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widowControl w:val="0"/>
        <w:ind w:left="0" w:firstLine="6379"/>
        <w:jc w:val="both"/>
      </w:pPr>
    </w:p>
    <w:p w14:paraId="3B321B9E">
      <w:pPr>
        <w:spacing w:after="0" w:line="240" w:lineRule="atLeast"/>
        <w:jc w:val="right"/>
        <w:rPr>
          <w:rFonts w:hint="default" w:ascii="Times New Roman" w:hAnsi="Times New Roman"/>
          <w:b/>
          <w:sz w:val="26"/>
          <w:szCs w:val="26"/>
          <w:shd w:val="clear" w:color="auto" w:fill="FEFFFE"/>
          <w:lang w:val="ru-RU"/>
        </w:rPr>
      </w:pPr>
      <w:r>
        <w:rPr>
          <w:b/>
          <w:sz w:val="26"/>
          <w:szCs w:val="26"/>
          <w:shd w:val="clear" w:color="auto" w:fill="FEFFFE"/>
          <w:lang w:val="ru-RU"/>
        </w:rPr>
        <w:t>ПРОЕКТ</w:t>
      </w:r>
    </w:p>
    <w:p w14:paraId="60004832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/>
          <w:b/>
          <w:sz w:val="26"/>
          <w:szCs w:val="26"/>
          <w:shd w:val="clear" w:color="auto" w:fill="FEFFFE"/>
        </w:rPr>
        <w:t xml:space="preserve">РОССИЙСКАЯ ФЕДЕРАЦИЯ  </w:t>
      </w:r>
      <w:r>
        <w:rPr>
          <w:rFonts w:ascii="Times New Roman" w:hAnsi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/>
          <w:b/>
          <w:sz w:val="26"/>
          <w:szCs w:val="26"/>
          <w:shd w:val="clear" w:color="auto" w:fill="FEFFFE"/>
        </w:rPr>
        <w:t xml:space="preserve">КАМЧАТСКИЙ КРАЙ </w:t>
      </w:r>
      <w:r>
        <w:rPr>
          <w:rFonts w:ascii="Times New Roman" w:hAnsi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 w14:paraId="2BA315AA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shd w:val="clear" w:color="auto" w:fill="FEFFFE"/>
        </w:rPr>
      </w:pPr>
    </w:p>
    <w:p w14:paraId="0A9082EF">
      <w:pPr>
        <w:spacing w:after="0" w:line="240" w:lineRule="atLeast"/>
        <w:jc w:val="center"/>
        <w:rPr>
          <w:rFonts w:ascii="Times New Roman" w:hAnsi="Times New Roman"/>
          <w:sz w:val="28"/>
          <w:szCs w:val="28"/>
          <w:shd w:val="clear" w:color="auto" w:fill="FEFFFE"/>
        </w:rPr>
      </w:pP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  <w:shd w:val="clear" w:color="auto" w:fill="FEFFFE"/>
        </w:rPr>
        <w:br w:type="textWrapping"/>
      </w:r>
      <w:r>
        <w:rPr>
          <w:rFonts w:ascii="Times New Roman" w:hAnsi="Times New Roman"/>
          <w:sz w:val="28"/>
          <w:szCs w:val="28"/>
          <w:shd w:val="clear" w:color="auto" w:fill="FEFFFE"/>
        </w:rPr>
        <w:t>НИКОЛАЕВСКОГО СЕЛЬСКОГО ПОСЕЛЕНИЯ</w:t>
      </w:r>
    </w:p>
    <w:p w14:paraId="2AB91A9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СОЗЫВ </w:t>
      </w:r>
      <w:r>
        <w:rPr>
          <w:rFonts w:hint="default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</w:rPr>
        <w:t xml:space="preserve"> СЕССИЯ</w:t>
      </w:r>
    </w:p>
    <w:p w14:paraId="753E8E97">
      <w:pPr>
        <w:spacing w:after="0" w:line="240" w:lineRule="atLeast"/>
        <w:ind w:firstLine="720"/>
        <w:jc w:val="center"/>
        <w:rPr>
          <w:rFonts w:ascii="Times New Roman" w:hAnsi="Times New Roman"/>
          <w:sz w:val="32"/>
          <w:szCs w:val="32"/>
          <w:shd w:val="clear" w:color="auto" w:fill="FEFFFE"/>
        </w:rPr>
      </w:pPr>
    </w:p>
    <w:p w14:paraId="0BBD51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shd w:val="clear" w:color="auto" w:fill="FEFFFE"/>
        </w:rPr>
      </w:pPr>
      <w:r>
        <w:rPr>
          <w:rFonts w:ascii="Times New Roman" w:hAnsi="Times New Roman"/>
          <w:b/>
          <w:sz w:val="28"/>
          <w:szCs w:val="28"/>
          <w:shd w:val="clear" w:color="auto" w:fill="FEFFFE"/>
        </w:rPr>
        <w:t>РЕШЕНИЕ</w:t>
      </w:r>
    </w:p>
    <w:p w14:paraId="53679148">
      <w:pPr>
        <w:spacing w:after="0" w:line="240" w:lineRule="atLeast"/>
        <w:jc w:val="center"/>
        <w:rPr>
          <w:rFonts w:ascii="Times New Roman" w:hAnsi="Times New Roman"/>
          <w:sz w:val="24"/>
          <w:shd w:val="clear" w:color="auto" w:fill="FEFFFE"/>
        </w:rPr>
      </w:pPr>
      <w:r>
        <w:rPr>
          <w:rFonts w:ascii="Times New Roman" w:hAnsi="Times New Roman"/>
          <w:sz w:val="24"/>
          <w:shd w:val="clear" w:color="auto" w:fill="FEFFFE"/>
        </w:rPr>
        <w:t xml:space="preserve">от </w:t>
      </w:r>
      <w:r>
        <w:rPr>
          <w:rFonts w:hint="default"/>
          <w:sz w:val="24"/>
          <w:shd w:val="clear" w:color="auto" w:fill="FEFFFE"/>
          <w:lang w:val="ru-RU"/>
        </w:rPr>
        <w:t>«____»</w:t>
      </w:r>
      <w:r>
        <w:rPr>
          <w:rFonts w:ascii="Times New Roman" w:hAnsi="Times New Roman"/>
          <w:sz w:val="24"/>
          <w:shd w:val="clear" w:color="auto" w:fill="FEFFFE"/>
        </w:rPr>
        <w:t xml:space="preserve"> </w:t>
      </w:r>
      <w:r>
        <w:rPr>
          <w:rFonts w:hint="default"/>
          <w:sz w:val="24"/>
          <w:shd w:val="clear" w:color="auto" w:fill="FEFFFE"/>
          <w:lang w:val="ru-RU"/>
        </w:rPr>
        <w:t>_____________</w:t>
      </w:r>
      <w:r>
        <w:rPr>
          <w:rFonts w:ascii="Times New Roman" w:hAnsi="Times New Roman"/>
          <w:sz w:val="24"/>
          <w:shd w:val="clear" w:color="auto" w:fill="FEFFFE"/>
        </w:rPr>
        <w:t xml:space="preserve"> 202</w:t>
      </w:r>
      <w:r>
        <w:rPr>
          <w:rFonts w:hint="default" w:ascii="Times New Roman" w:hAnsi="Times New Roman"/>
          <w:sz w:val="24"/>
          <w:shd w:val="clear" w:color="auto" w:fill="FEFFFE"/>
          <w:lang w:val="ru-RU"/>
        </w:rPr>
        <w:t>4</w:t>
      </w:r>
      <w:r>
        <w:rPr>
          <w:rFonts w:ascii="Times New Roman" w:hAnsi="Times New Roman"/>
          <w:sz w:val="24"/>
          <w:shd w:val="clear" w:color="auto" w:fill="FEFFFE"/>
        </w:rPr>
        <w:t xml:space="preserve"> года  № </w:t>
      </w:r>
      <w:r>
        <w:rPr>
          <w:rFonts w:hint="default"/>
          <w:sz w:val="24"/>
          <w:shd w:val="clear" w:color="auto" w:fill="FEFFFE"/>
          <w:lang w:val="ru-RU"/>
        </w:rPr>
        <w:t>______</w:t>
      </w:r>
      <w:r>
        <w:rPr>
          <w:rFonts w:ascii="Times New Roman" w:hAnsi="Times New Roman"/>
          <w:sz w:val="24"/>
          <w:shd w:val="clear" w:color="auto" w:fill="FEFFFE"/>
        </w:rPr>
        <w:t>-нд</w:t>
      </w:r>
    </w:p>
    <w:p w14:paraId="41217523">
      <w:pPr>
        <w:spacing w:after="0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14:paraId="7B768731"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  <w:lang w:val="ru-RU"/>
        </w:rPr>
        <w:t>туристическом</w:t>
      </w:r>
      <w:r>
        <w:rPr>
          <w:rFonts w:hint="default"/>
          <w:b/>
          <w:sz w:val="28"/>
          <w:szCs w:val="28"/>
          <w:lang w:val="ru-RU"/>
        </w:rPr>
        <w:t xml:space="preserve"> налоге </w:t>
      </w:r>
      <w:r>
        <w:rPr>
          <w:b/>
          <w:sz w:val="28"/>
          <w:szCs w:val="28"/>
        </w:rPr>
        <w:t xml:space="preserve">на территории </w:t>
      </w:r>
    </w:p>
    <w:p w14:paraId="34E5328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Николаевского</w:t>
      </w:r>
      <w:r>
        <w:rPr>
          <w:rFonts w:hint="default"/>
          <w:b/>
          <w:sz w:val="28"/>
          <w:szCs w:val="28"/>
          <w:lang w:val="ru-RU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14:paraId="14605C92">
      <w:pPr>
        <w:jc w:val="both"/>
        <w:rPr>
          <w:rFonts w:ascii="Times New Roman" w:hAnsi="Times New Roman"/>
          <w:b/>
          <w:sz w:val="26"/>
          <w:szCs w:val="26"/>
          <w:shd w:val="clear" w:color="auto" w:fill="FEFFFE"/>
        </w:rPr>
      </w:pPr>
    </w:p>
    <w:p w14:paraId="54D1D17B">
      <w:pPr>
        <w:spacing w:after="0"/>
        <w:ind w:firstLine="720"/>
        <w:jc w:val="both"/>
        <w:rPr>
          <w:rFonts w:ascii="Times New Roman" w:hAnsi="Times New Roman"/>
          <w:b/>
          <w:sz w:val="24"/>
          <w:shd w:val="clear" w:color="auto" w:fill="FEFFFE"/>
        </w:rPr>
      </w:pPr>
    </w:p>
    <w:p w14:paraId="746973B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hd w:val="clear" w:color="auto" w:fill="FEFFFE"/>
        </w:rPr>
      </w:pPr>
      <w:r>
        <w:rPr>
          <w:rFonts w:ascii="Times New Roman" w:hAnsi="Times New Roman"/>
          <w:i/>
          <w:iCs/>
          <w:sz w:val="24"/>
          <w:shd w:val="clear" w:color="auto" w:fill="FEFFFE"/>
        </w:rPr>
        <w:t>Принято решением Собрания депутатов</w:t>
      </w:r>
    </w:p>
    <w:p w14:paraId="125F260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hd w:val="clear" w:color="auto" w:fill="FEFFFE"/>
        </w:rPr>
      </w:pPr>
      <w:r>
        <w:rPr>
          <w:rFonts w:ascii="Times New Roman" w:hAnsi="Times New Roman"/>
          <w:i/>
          <w:iCs/>
          <w:sz w:val="24"/>
          <w:shd w:val="clear" w:color="auto" w:fill="FEFFFE"/>
        </w:rPr>
        <w:t>Николаевского сельского поселения</w:t>
      </w:r>
    </w:p>
    <w:p w14:paraId="7B027C9E">
      <w:pPr>
        <w:spacing w:after="0" w:line="240" w:lineRule="auto"/>
        <w:jc w:val="center"/>
        <w:rPr>
          <w:rFonts w:hint="default"/>
          <w:i/>
          <w:iCs/>
          <w:sz w:val="24"/>
          <w:shd w:val="clear" w:color="auto" w:fill="FEFFFE"/>
          <w:lang w:val="ru-RU"/>
        </w:rPr>
      </w:pPr>
      <w:r>
        <w:rPr>
          <w:rFonts w:ascii="Times New Roman" w:hAnsi="Times New Roman"/>
          <w:i/>
          <w:iCs/>
          <w:sz w:val="24"/>
          <w:shd w:val="clear" w:color="auto" w:fill="FEFFFE"/>
        </w:rPr>
        <w:t xml:space="preserve">от </w:t>
      </w:r>
      <w:r>
        <w:rPr>
          <w:rFonts w:hint="default"/>
          <w:i/>
          <w:iCs/>
          <w:sz w:val="24"/>
          <w:shd w:val="clear" w:color="auto" w:fill="FEFFFE"/>
          <w:lang w:val="ru-RU"/>
        </w:rPr>
        <w:t>«____»</w:t>
      </w:r>
      <w:r>
        <w:rPr>
          <w:rFonts w:ascii="Times New Roman" w:hAnsi="Times New Roman"/>
          <w:i/>
          <w:iCs/>
          <w:sz w:val="24"/>
          <w:shd w:val="clear" w:color="auto" w:fill="FEFFFE"/>
        </w:rPr>
        <w:t xml:space="preserve"> </w:t>
      </w:r>
      <w:r>
        <w:rPr>
          <w:rFonts w:hint="default"/>
          <w:i/>
          <w:iCs/>
          <w:sz w:val="24"/>
          <w:shd w:val="clear" w:color="auto" w:fill="FEFFFE"/>
          <w:lang w:val="ru-RU"/>
        </w:rPr>
        <w:t>__________</w:t>
      </w:r>
      <w:r>
        <w:rPr>
          <w:rFonts w:ascii="Times New Roman" w:hAnsi="Times New Roman"/>
          <w:i/>
          <w:iCs/>
          <w:sz w:val="24"/>
          <w:shd w:val="clear" w:color="auto" w:fill="FEFFFE"/>
        </w:rPr>
        <w:t xml:space="preserve">  2024 года № </w:t>
      </w:r>
      <w:r>
        <w:rPr>
          <w:rFonts w:hint="default"/>
          <w:i/>
          <w:iCs/>
          <w:sz w:val="24"/>
          <w:shd w:val="clear" w:color="auto" w:fill="FEFFFE"/>
          <w:lang w:val="ru-RU"/>
        </w:rPr>
        <w:t>_____</w:t>
      </w:r>
    </w:p>
    <w:p w14:paraId="2DD47A66">
      <w:pPr>
        <w:spacing w:after="0" w:line="240" w:lineRule="auto"/>
        <w:jc w:val="center"/>
        <w:rPr>
          <w:rFonts w:hint="default"/>
          <w:i/>
          <w:iCs/>
          <w:sz w:val="24"/>
          <w:shd w:val="clear" w:color="auto" w:fill="FEFFFE"/>
          <w:lang w:val="ru-RU"/>
        </w:rPr>
      </w:pPr>
    </w:p>
    <w:p w14:paraId="6E3C0459">
      <w:pPr>
        <w:spacing w:after="0" w:line="240" w:lineRule="auto"/>
        <w:jc w:val="center"/>
        <w:rPr>
          <w:rFonts w:hint="default"/>
          <w:i/>
          <w:iCs/>
          <w:sz w:val="24"/>
          <w:shd w:val="clear" w:color="auto" w:fill="FEFFFE"/>
          <w:lang w:val="ru-RU"/>
        </w:rPr>
      </w:pPr>
    </w:p>
    <w:p w14:paraId="5031E3D8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FEFFFE"/>
          <w:lang w:val="ru-RU"/>
        </w:rPr>
      </w:pPr>
      <w:r>
        <w:rPr>
          <w:sz w:val="28"/>
          <w:szCs w:val="28"/>
        </w:rPr>
        <w:t xml:space="preserve">В соответствии с Федеральным законом от 12.07.2024г. № 176-ФЗ «О внесении изменений и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года 131-ФЗ «Об общих принципах организации местного самоуправления в Российской Федерации», главой 33.1 Налогового кодекса Российской Федерации, руководствуясь Уставом </w:t>
      </w:r>
      <w:r>
        <w:rPr>
          <w:sz w:val="28"/>
          <w:szCs w:val="28"/>
          <w:lang w:val="ru-RU"/>
        </w:rPr>
        <w:t>Николаевского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Собрание депутатов  </w:t>
      </w:r>
      <w:r>
        <w:rPr>
          <w:sz w:val="28"/>
          <w:szCs w:val="28"/>
          <w:highlight w:val="none"/>
          <w:lang w:val="ru-RU"/>
        </w:rPr>
        <w:t>Николаевского</w:t>
      </w:r>
      <w:r>
        <w:rPr>
          <w:rFonts w:hint="default"/>
          <w:sz w:val="28"/>
          <w:szCs w:val="28"/>
          <w:highlight w:val="none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Елизовского муниципального района Камчатского края</w:t>
      </w:r>
      <w:r>
        <w:rPr>
          <w:rFonts w:hint="default" w:cs="Times New Roman"/>
          <w:sz w:val="28"/>
          <w:szCs w:val="28"/>
          <w:shd w:val="clear" w:color="auto" w:fill="FEFFFE"/>
          <w:lang w:val="ru-RU"/>
        </w:rPr>
        <w:t>,</w:t>
      </w:r>
    </w:p>
    <w:p w14:paraId="620F797B">
      <w:pPr>
        <w:spacing w:line="240" w:lineRule="exact"/>
        <w:jc w:val="center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РЕШИЛО</w:t>
      </w:r>
      <w:r>
        <w:rPr>
          <w:rFonts w:hint="default"/>
          <w:b/>
          <w:bCs/>
          <w:sz w:val="28"/>
          <w:lang w:val="ru-RU"/>
        </w:rPr>
        <w:t>:</w:t>
      </w:r>
    </w:p>
    <w:p w14:paraId="7B8841EF">
      <w:pPr>
        <w:spacing w:line="240" w:lineRule="exact"/>
        <w:jc w:val="center"/>
        <w:rPr>
          <w:rFonts w:hint="default"/>
          <w:b/>
          <w:bCs/>
          <w:sz w:val="28"/>
          <w:lang w:val="ru-RU"/>
        </w:rPr>
      </w:pPr>
    </w:p>
    <w:p w14:paraId="01A25D50">
      <w:pPr>
        <w:keepNext w:val="0"/>
        <w:keepLines w:val="0"/>
        <w:widowControl/>
        <w:suppressLineNumbers w:val="0"/>
        <w:ind w:left="0" w:leftChars="0" w:firstLine="56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Статья 1.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Общие положения</w:t>
      </w:r>
    </w:p>
    <w:p w14:paraId="0E465AC6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560" w:firstLineChars="0"/>
        <w:jc w:val="both"/>
        <w:rPr>
          <w:sz w:val="28"/>
          <w:szCs w:val="28"/>
        </w:rPr>
      </w:pP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В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>соответствии с</w:t>
      </w: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о ст. 418.1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глав</w:t>
      </w: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33.1 Налогового кодекса Российской Федерации</w:t>
      </w: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настоящим решением </w:t>
      </w: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в</w:t>
      </w:r>
      <w:r>
        <w:rPr>
          <w:sz w:val="28"/>
          <w:szCs w:val="28"/>
        </w:rPr>
        <w:t>вести</w:t>
      </w:r>
      <w:r>
        <w:rPr>
          <w:rFonts w:hint="default"/>
          <w:sz w:val="28"/>
          <w:szCs w:val="28"/>
          <w:lang w:val="ru-RU"/>
        </w:rPr>
        <w:t xml:space="preserve"> в действие </w:t>
      </w:r>
      <w:r>
        <w:rPr>
          <w:sz w:val="28"/>
          <w:szCs w:val="28"/>
        </w:rPr>
        <w:t xml:space="preserve">с 1 января 2025 года на территории </w:t>
      </w:r>
      <w:r>
        <w:rPr>
          <w:sz w:val="28"/>
          <w:szCs w:val="28"/>
          <w:lang w:val="ru-RU"/>
        </w:rPr>
        <w:t>Николаевского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 туристический налог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(далее – налог), обязательный к уплате на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территории </w:t>
      </w:r>
      <w:r>
        <w:rPr>
          <w:rFonts w:hint="default" w:ascii="Times New Roman" w:hAnsi="Times New Roman" w:eastAsia="TimesNewRomanPS-ItalicMT" w:cs="Times New Roman"/>
          <w:i w:val="0"/>
          <w:iCs w:val="0"/>
          <w:color w:val="000000"/>
          <w:spacing w:val="0"/>
          <w:kern w:val="0"/>
          <w:sz w:val="28"/>
          <w:szCs w:val="28"/>
          <w:lang w:val="ru-RU" w:eastAsia="zh-CN" w:bidi="ar"/>
        </w:rPr>
        <w:t>Николаевского сельского поселения</w:t>
      </w:r>
      <w:r>
        <w:rPr>
          <w:sz w:val="28"/>
          <w:szCs w:val="28"/>
        </w:rPr>
        <w:t>.</w:t>
      </w:r>
    </w:p>
    <w:p w14:paraId="40B9DC7B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560" w:firstLineChars="0"/>
        <w:jc w:val="both"/>
        <w:rPr>
          <w:sz w:val="28"/>
          <w:szCs w:val="28"/>
        </w:rPr>
      </w:pPr>
    </w:p>
    <w:p w14:paraId="3D1F5D63">
      <w:pPr>
        <w:keepNext w:val="0"/>
        <w:keepLines w:val="0"/>
        <w:widowControl/>
        <w:suppressLineNumbers w:val="0"/>
        <w:ind w:left="0" w:leftChars="0" w:firstLine="56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Статья 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Налоговая ставка</w:t>
      </w:r>
    </w:p>
    <w:p w14:paraId="0A884BB2">
      <w:pPr>
        <w:keepNext w:val="0"/>
        <w:keepLines w:val="0"/>
        <w:widowControl/>
        <w:suppressLineNumbers w:val="0"/>
        <w:ind w:left="0" w:leftChars="0" w:firstLine="56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Установить следующие ставки налога в %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 – налоговая база): </w:t>
      </w:r>
    </w:p>
    <w:p w14:paraId="1604029E">
      <w:pPr>
        <w:keepNext w:val="0"/>
        <w:keepLines w:val="0"/>
        <w:widowControl/>
        <w:suppressLineNumbers w:val="0"/>
        <w:ind w:left="0" w:leftChars="0" w:firstLine="28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- с 01.01.2025 года – в размере 1% от налоговой базы; </w:t>
      </w:r>
    </w:p>
    <w:p w14:paraId="425513F1">
      <w:pPr>
        <w:keepNext w:val="0"/>
        <w:keepLines w:val="0"/>
        <w:widowControl/>
        <w:suppressLineNumbers w:val="0"/>
        <w:ind w:left="0" w:leftChars="0" w:firstLine="28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- с 01.01.2026 года – в размере 2% от налоговой базы; </w:t>
      </w:r>
    </w:p>
    <w:p w14:paraId="37FB29FD">
      <w:pPr>
        <w:keepNext w:val="0"/>
        <w:keepLines w:val="0"/>
        <w:widowControl/>
        <w:suppressLineNumbers w:val="0"/>
        <w:ind w:left="0" w:leftChars="0" w:firstLine="28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- с 01.01.2027 года – в размере 3% от налоговой базы; </w:t>
      </w:r>
    </w:p>
    <w:p w14:paraId="7F1CA987">
      <w:pPr>
        <w:keepNext w:val="0"/>
        <w:keepLines w:val="0"/>
        <w:widowControl/>
        <w:suppressLineNumbers w:val="0"/>
        <w:ind w:left="0" w:leftChars="0" w:firstLine="28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- с 01.01.2028 года – в размере 4 % от налоговой базы; </w:t>
      </w:r>
    </w:p>
    <w:p w14:paraId="36C9937B">
      <w:pPr>
        <w:keepNext w:val="0"/>
        <w:keepLines w:val="0"/>
        <w:widowControl/>
        <w:suppressLineNumbers w:val="0"/>
        <w:ind w:left="0" w:leftChars="0" w:firstLine="28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>- с 01.01.2029 года – в размере 5 % от налоговой базы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.</w:t>
      </w:r>
    </w:p>
    <w:p w14:paraId="4D68F8DC">
      <w:pPr>
        <w:keepNext w:val="0"/>
        <w:keepLines w:val="0"/>
        <w:widowControl/>
        <w:suppressLineNumbers w:val="0"/>
        <w:ind w:left="0" w:leftChars="0" w:firstLine="560" w:firstLineChars="0"/>
        <w:jc w:val="left"/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08AB0F59">
      <w:pPr>
        <w:keepNext w:val="0"/>
        <w:keepLines w:val="0"/>
        <w:widowControl/>
        <w:suppressLineNumbers w:val="0"/>
        <w:ind w:left="0" w:leftChars="0" w:firstLine="56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Статья 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Налогоплательщики</w:t>
      </w:r>
    </w:p>
    <w:p w14:paraId="26CA1914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56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>Налогоплательщиками налога согласно статье 418.2 НК РФ признаются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>организации и физические лица, оказывающие услуги, признаваемые объектом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налогообложения в соответствии со статьей 418.3 НК РФ. </w:t>
      </w:r>
    </w:p>
    <w:p w14:paraId="2EAE5E21">
      <w:pPr>
        <w:keepNext w:val="0"/>
        <w:keepLines w:val="0"/>
        <w:widowControl/>
        <w:suppressLineNumbers w:val="0"/>
        <w:ind w:left="0" w:leftChars="0" w:firstLine="560" w:firstLineChars="0"/>
        <w:jc w:val="left"/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09CD9469">
      <w:pPr>
        <w:keepNext w:val="0"/>
        <w:keepLines w:val="0"/>
        <w:widowControl/>
        <w:suppressLineNumbers w:val="0"/>
        <w:ind w:left="0" w:leftChars="0" w:firstLine="56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Статья 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Объект налогообложения</w:t>
      </w:r>
    </w:p>
    <w:p w14:paraId="5A30D5ED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>Объектом налогообложения в соответствии со статьей 418.3 НК РФ признается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или ином законном основании, расположенных на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территории </w:t>
      </w:r>
      <w:r>
        <w:rPr>
          <w:rFonts w:hint="default" w:ascii="Times New Roman" w:hAnsi="Times New Roman" w:eastAsia="TimesNewRomanPS-ItalicMT" w:cs="Times New Roman"/>
          <w:i w:val="0"/>
          <w:iC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Николаевского сельского поселения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и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включённых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в реестр классифицированных средств размещения,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предусмотренный Федеральным законом от 24.11.1996 № 132-ФЗ «Об основах туристской деятельности в Российской Федерации». </w:t>
      </w:r>
    </w:p>
    <w:p w14:paraId="16AB7C43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7EB1BCDF">
      <w:pPr>
        <w:keepNext w:val="0"/>
        <w:keepLines w:val="0"/>
        <w:widowControl/>
        <w:suppressLineNumbers w:val="0"/>
        <w:ind w:left="0" w:leftChars="0" w:firstLine="56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Статья 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Налоговые льготы</w:t>
      </w:r>
    </w:p>
    <w:p w14:paraId="1110C3CF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лиц, установленным пунктом 2 статьи 418.4 Налогового кодекса Российской Федерации.</w:t>
      </w:r>
    </w:p>
    <w:p w14:paraId="12CF9C52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ECCB753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Статья 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Дополнительные категории физических лиц, стоимость</w:t>
      </w:r>
      <w:r>
        <w:rPr>
          <w:rFonts w:hint="default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услуг по временному проживанию которых не включается в налоговую базу</w:t>
      </w:r>
    </w:p>
    <w:p w14:paraId="32336E2F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>Установить следующие дополнительные категории физических лиц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 </w:t>
      </w:r>
    </w:p>
    <w:p w14:paraId="3B7016B7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а)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Л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ица, </w:t>
      </w: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зарегистрированные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на территории </w:t>
      </w: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highlight w:val="none"/>
          <w:lang w:val="ru-RU" w:eastAsia="zh-CN" w:bidi="ar"/>
        </w:rPr>
        <w:t>Камчатского края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, а также лица, имеющие место жительства на территориях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>елгородской области, Курской области, Донецкой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Народной Республики, Луганской Народной Республики, Запорожской области, Херсонской области; </w:t>
      </w:r>
    </w:p>
    <w:p w14:paraId="09757A7E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б)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Л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ица, являющиеся членами семей (неполных семей), имеющих в составе </w:t>
      </w: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семьи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трех и более детей (в том числе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обучения; </w:t>
      </w:r>
    </w:p>
    <w:p w14:paraId="1A13BB7E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cs="Times New Roman"/>
          <w:sz w:val="28"/>
          <w:szCs w:val="28"/>
          <w:lang w:val="ru-RU"/>
        </w:rPr>
        <w:t>в) Р</w:t>
      </w:r>
      <w:r>
        <w:rPr>
          <w:rFonts w:hint="default" w:ascii="Times New Roman" w:hAnsi="Times New Roman" w:cs="Times New Roman"/>
          <w:sz w:val="28"/>
          <w:szCs w:val="28"/>
        </w:rPr>
        <w:t>одители (законные представители), имеющие детей инвалидов</w:t>
      </w:r>
      <w:r>
        <w:rPr>
          <w:rFonts w:hint="default" w:cs="Times New Roman"/>
          <w:sz w:val="28"/>
          <w:szCs w:val="28"/>
          <w:lang w:val="ru-RU"/>
        </w:rPr>
        <w:t>;</w:t>
      </w:r>
    </w:p>
    <w:p w14:paraId="16E1A0D5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eastAsiaTheme="minorHAnsi"/>
          <w:bCs/>
          <w:sz w:val="28"/>
          <w:szCs w:val="28"/>
          <w:lang w:val="ru-RU" w:eastAsia="en-US"/>
        </w:rPr>
      </w:pP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г) </w:t>
      </w:r>
      <w:r>
        <w:rPr>
          <w:rFonts w:eastAsiaTheme="minorHAnsi"/>
          <w:bCs/>
          <w:sz w:val="28"/>
          <w:szCs w:val="28"/>
          <w:lang w:eastAsia="en-US"/>
        </w:rPr>
        <w:t>Почетны</w:t>
      </w:r>
      <w:r>
        <w:rPr>
          <w:rFonts w:eastAsiaTheme="minorHAnsi"/>
          <w:bCs/>
          <w:sz w:val="28"/>
          <w:szCs w:val="28"/>
          <w:lang w:val="ru-RU"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 xml:space="preserve"> граждан</w:t>
      </w:r>
      <w:r>
        <w:rPr>
          <w:rFonts w:eastAsiaTheme="minorHAnsi"/>
          <w:bCs/>
          <w:sz w:val="28"/>
          <w:szCs w:val="28"/>
          <w:lang w:val="ru-RU" w:eastAsia="en-US"/>
        </w:rPr>
        <w:t>е</w:t>
      </w:r>
      <w:r>
        <w:rPr>
          <w:rFonts w:hint="default" w:eastAsiaTheme="minorHAnsi"/>
          <w:bCs/>
          <w:sz w:val="28"/>
          <w:szCs w:val="28"/>
          <w:lang w:val="ru-RU" w:eastAsia="en-US"/>
        </w:rPr>
        <w:t xml:space="preserve"> Николаевского сельского поселения;</w:t>
      </w:r>
    </w:p>
    <w:p w14:paraId="5915A739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hint="default" w:eastAsiaTheme="minorHAnsi"/>
          <w:bCs/>
          <w:sz w:val="28"/>
          <w:szCs w:val="28"/>
          <w:lang w:val="ru-RU" w:eastAsia="en-US"/>
        </w:rPr>
        <w:t>д) Ч</w:t>
      </w:r>
      <w:r>
        <w:rPr>
          <w:rFonts w:eastAsiaTheme="minorHAnsi"/>
          <w:bCs/>
          <w:sz w:val="28"/>
          <w:szCs w:val="28"/>
          <w:lang w:eastAsia="en-US"/>
        </w:rPr>
        <w:t>лен</w:t>
      </w:r>
      <w:r>
        <w:rPr>
          <w:rFonts w:eastAsiaTheme="minorHAnsi"/>
          <w:bCs/>
          <w:sz w:val="28"/>
          <w:szCs w:val="28"/>
          <w:lang w:val="ru-RU" w:eastAsia="en-US"/>
        </w:rPr>
        <w:t>ы</w:t>
      </w:r>
      <w:r>
        <w:rPr>
          <w:rFonts w:eastAsiaTheme="minorHAnsi"/>
          <w:bCs/>
          <w:sz w:val="28"/>
          <w:szCs w:val="28"/>
          <w:lang w:eastAsia="en-US"/>
        </w:rPr>
        <w:t xml:space="preserve"> семей погибших (умерших) участников боевых действий;</w:t>
      </w:r>
    </w:p>
    <w:p w14:paraId="6CC08BEF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eastAsiaTheme="minorHAnsi"/>
          <w:bCs/>
          <w:sz w:val="28"/>
          <w:szCs w:val="28"/>
          <w:lang w:val="ru-RU" w:eastAsia="zh-CN"/>
        </w:rPr>
      </w:pPr>
      <w:r>
        <w:rPr>
          <w:rFonts w:hint="default" w:eastAsiaTheme="minorHAnsi"/>
          <w:bCs/>
          <w:sz w:val="28"/>
          <w:szCs w:val="28"/>
          <w:lang w:val="ru-RU" w:eastAsia="en-US"/>
        </w:rPr>
        <w:t>е) Л</w:t>
      </w:r>
      <w:r>
        <w:rPr>
          <w:rFonts w:eastAsiaTheme="minorHAnsi"/>
          <w:bCs/>
          <w:sz w:val="28"/>
          <w:szCs w:val="28"/>
          <w:lang w:eastAsia="en-US"/>
        </w:rPr>
        <w:t>ица, подвергши</w:t>
      </w:r>
      <w:r>
        <w:rPr>
          <w:rFonts w:eastAsiaTheme="minorHAnsi"/>
          <w:bCs/>
          <w:sz w:val="28"/>
          <w:szCs w:val="28"/>
          <w:lang w:val="ru-RU" w:eastAsia="en-US"/>
        </w:rPr>
        <w:t>еся</w:t>
      </w:r>
      <w:r>
        <w:rPr>
          <w:rFonts w:eastAsiaTheme="minorHAnsi"/>
          <w:bCs/>
          <w:sz w:val="28"/>
          <w:szCs w:val="28"/>
          <w:lang w:eastAsia="en-US"/>
        </w:rPr>
        <w:t xml:space="preserve"> воздействию радиации вследствие катастрофы на Чернобыльской АЭС</w:t>
      </w:r>
      <w:r>
        <w:rPr>
          <w:rFonts w:hint="default" w:eastAsiaTheme="minorHAnsi"/>
          <w:bCs/>
          <w:sz w:val="28"/>
          <w:szCs w:val="28"/>
          <w:lang w:val="ru-RU" w:eastAsia="en-US"/>
        </w:rPr>
        <w:t>;</w:t>
      </w:r>
    </w:p>
    <w:p w14:paraId="323256C1">
      <w:pPr>
        <w:keepNext w:val="0"/>
        <w:keepLines w:val="0"/>
        <w:widowControl/>
        <w:suppressLineNumbers w:val="0"/>
        <w:ind w:left="0" w:leftChars="0" w:firstLine="560" w:firstLineChars="0"/>
        <w:jc w:val="left"/>
      </w:pP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ж)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лица, направляемые на лечение в рамках обязательного медицинского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либо социального страхования; </w:t>
      </w:r>
    </w:p>
    <w:p w14:paraId="5B8A5122">
      <w:pPr>
        <w:keepNext w:val="0"/>
        <w:keepLines w:val="0"/>
        <w:widowControl/>
        <w:suppressLineNumbers w:val="0"/>
        <w:ind w:left="0" w:leftChars="0" w:firstLine="560" w:firstLineChars="0"/>
        <w:jc w:val="left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eastAsia="SimSun" w:cs="Times New Roman"/>
          <w:color w:val="000000"/>
          <w:spacing w:val="0"/>
          <w:kern w:val="0"/>
          <w:sz w:val="28"/>
          <w:szCs w:val="28"/>
          <w:lang w:val="ru-RU" w:eastAsia="zh-CN" w:bidi="ar"/>
        </w:rPr>
        <w:t>з)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лица, не достигшие возраста 14 лет.</w:t>
      </w:r>
    </w:p>
    <w:p w14:paraId="668AEC7A">
      <w:pPr>
        <w:widowControl w:val="0"/>
        <w:autoSpaceDE w:val="0"/>
        <w:autoSpaceDN w:val="0"/>
        <w:ind w:left="0" w:leftChars="0" w:firstLine="560" w:firstLineChars="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14:paraId="3BC558B0">
      <w:pPr>
        <w:keepNext w:val="0"/>
        <w:keepLines w:val="0"/>
        <w:widowControl/>
        <w:suppressLineNumbers w:val="0"/>
        <w:ind w:left="0" w:leftChars="0" w:firstLine="280" w:firstLineChars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Статья 7. </w:t>
      </w:r>
      <w:r>
        <w:rPr>
          <w:rFonts w:eastAsiaTheme="minorEastAsia"/>
          <w:b/>
          <w:sz w:val="28"/>
          <w:szCs w:val="28"/>
        </w:rPr>
        <w:t>Порядок и сроки уплаты туристического налога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 w14:paraId="4E3EEEDD">
      <w:pPr>
        <w:widowControl w:val="0"/>
        <w:autoSpaceDE w:val="0"/>
        <w:autoSpaceDN w:val="0"/>
        <w:ind w:left="0" w:leftChars="0" w:firstLine="560" w:firstLineChars="0"/>
        <w:jc w:val="both"/>
        <w:rPr>
          <w:rFonts w:eastAsiaTheme="minorEastAsia"/>
          <w:sz w:val="28"/>
          <w:szCs w:val="28"/>
        </w:rPr>
      </w:pPr>
      <w:r>
        <w:rPr>
          <w:rFonts w:hint="default" w:eastAsia="TimesNewRomanPS-BoldMT" w:cs="Times New Roman"/>
          <w:b w:val="0"/>
          <w:bC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1. </w:t>
      </w:r>
      <w:r>
        <w:rPr>
          <w:rFonts w:eastAsiaTheme="minorEastAsia"/>
          <w:sz w:val="28"/>
          <w:szCs w:val="28"/>
        </w:rPr>
        <w:t>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4188BD61">
      <w:pPr>
        <w:widowControl w:val="0"/>
        <w:autoSpaceDE w:val="0"/>
        <w:autoSpaceDN w:val="0"/>
        <w:ind w:left="0" w:leftChars="0" w:firstLine="560" w:firstLineChars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В случае если исчисленная в соответствии с частью 1 настоящей статьи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359F0F47">
      <w:pPr>
        <w:numPr>
          <w:ilvl w:val="0"/>
          <w:numId w:val="0"/>
        </w:numPr>
        <w:ind w:left="0" w:leftChars="0" w:right="0" w:rightChars="0" w:firstLine="56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Налоговая база определяется в соответствии со ст. 418.4 Налогового кодекса Российской Федерации.</w:t>
      </w:r>
    </w:p>
    <w:p w14:paraId="55D8BE92">
      <w:pPr>
        <w:ind w:left="0" w:leftChars="0" w:firstLine="56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>Налоговый период, порядок исчисления и срок уплаты налога устанавливаются статьями 418.6, 418.7, 418.8  Налогового кодекса Российской Федерации соответственно.</w:t>
      </w:r>
    </w:p>
    <w:p w14:paraId="3F27164F">
      <w:pPr>
        <w:ind w:left="0" w:leftChars="0" w:firstLine="56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5.</w:t>
      </w:r>
      <w:r>
        <w:rPr>
          <w:sz w:val="28"/>
          <w:szCs w:val="28"/>
        </w:rPr>
        <w:t xml:space="preserve"> Налоговая декларация предоставляется в порядке ст.418.9 Налогового кодекса Российской Федерации.</w:t>
      </w:r>
    </w:p>
    <w:p w14:paraId="6060E083">
      <w:pPr>
        <w:widowControl w:val="0"/>
        <w:tabs>
          <w:tab w:val="left" w:pos="993"/>
        </w:tabs>
        <w:autoSpaceDE w:val="0"/>
        <w:autoSpaceDN w:val="0"/>
        <w:ind w:left="0" w:leftChars="0" w:firstLine="560" w:firstLineChars="0"/>
        <w:jc w:val="both"/>
        <w:rPr>
          <w:rFonts w:eastAsiaTheme="minorEastAsia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6. </w:t>
      </w:r>
      <w:r>
        <w:rPr>
          <w:rFonts w:eastAsiaTheme="minorEastAsia"/>
          <w:sz w:val="28"/>
          <w:szCs w:val="28"/>
        </w:rPr>
        <w:t>Порядок и сроки уплаты налога и авансовых платежей по налогу установить в соответствии со статьей 418.8 Налогового Кодекса Российской Федерации.</w:t>
      </w:r>
    </w:p>
    <w:p w14:paraId="5D262034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7. </w:t>
      </w:r>
      <w:r>
        <w:rPr>
          <w:sz w:val="28"/>
          <w:szCs w:val="28"/>
        </w:rPr>
        <w:t>Иные положения, относящиеся к туристическому налогу, определяются главой 33.1 Налогового кодекса Российской Федерации.</w:t>
      </w:r>
    </w:p>
    <w:p w14:paraId="7FFC02C5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b/>
          <w:sz w:val="28"/>
          <w:szCs w:val="28"/>
          <w:lang w:val="ru-RU"/>
        </w:rPr>
      </w:pPr>
    </w:p>
    <w:p w14:paraId="075B2187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eastAsia="TimesNewRomanPS-BoldMT" w:cs="Times New Roman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b/>
          <w:sz w:val="28"/>
          <w:szCs w:val="28"/>
          <w:lang w:val="ru-RU"/>
        </w:rPr>
        <w:t>Статья</w:t>
      </w:r>
      <w:r>
        <w:rPr>
          <w:rFonts w:hint="default"/>
          <w:b/>
          <w:sz w:val="28"/>
          <w:szCs w:val="28"/>
          <w:lang w:val="ru-RU"/>
        </w:rPr>
        <w:t xml:space="preserve"> 8. </w:t>
      </w:r>
      <w:r>
        <w:rPr>
          <w:b/>
          <w:sz w:val="28"/>
          <w:szCs w:val="28"/>
        </w:rPr>
        <w:t>Вступление в силу</w:t>
      </w:r>
    </w:p>
    <w:p w14:paraId="2800000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spacing w:val="-4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EFFFE"/>
        </w:rPr>
        <w:t>Настоящее Решение вступает в силу с 01 января 202</w:t>
      </w:r>
      <w:r>
        <w:rPr>
          <w:rFonts w:hint="default" w:ascii="Times New Roman" w:hAnsi="Times New Roman" w:eastAsia="Times New Roman" w:cs="Times New Roman"/>
          <w:iCs/>
          <w:sz w:val="28"/>
          <w:szCs w:val="28"/>
          <w:shd w:val="clear" w:color="auto" w:fill="FEFFFE"/>
          <w:lang w:val="ru-RU"/>
        </w:rPr>
        <w:t>5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EFFFE"/>
        </w:rPr>
        <w:t xml:space="preserve"> года, но не ранее, чем по истечении одного месяца со дня официального опубликования (обнародования) и не ранее 1-го числа очередного налогового периода</w:t>
      </w:r>
    </w:p>
    <w:p w14:paraId="29000000">
      <w:pPr>
        <w:keepNext w:val="0"/>
        <w:keepLines w:val="0"/>
        <w:pageBreakBefore w:val="0"/>
        <w:widowControl w:val="0"/>
        <w:tabs>
          <w:tab w:val="left" w:pos="1394"/>
          <w:tab w:val="lef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-1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 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8"/>
        <w:gridCol w:w="3586"/>
      </w:tblGrid>
      <w:tr w14:paraId="7AE5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288" w:type="dxa"/>
          </w:tcPr>
          <w:p w14:paraId="60063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Николаевского </w:t>
            </w:r>
          </w:p>
          <w:p w14:paraId="28D30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586" w:type="dxa"/>
          </w:tcPr>
          <w:p w14:paraId="3000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sz w:val="28"/>
                <w:szCs w:val="28"/>
              </w:rPr>
            </w:pPr>
          </w:p>
          <w:p w14:paraId="31000000">
            <w:pPr>
              <w:keepNext w:val="0"/>
              <w:keepLines w:val="0"/>
              <w:pageBreakBefore w:val="0"/>
              <w:tabs>
                <w:tab w:val="left" w:pos="12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980" w:firstLineChars="35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Никифоров</w:t>
            </w:r>
          </w:p>
        </w:tc>
      </w:tr>
    </w:tbl>
    <w:p w14:paraId="32000000">
      <w:pPr>
        <w:spacing w:line="330" w:lineRule="atLeast"/>
        <w:jc w:val="right"/>
        <w:rPr>
          <w:sz w:val="28"/>
        </w:rPr>
      </w:pPr>
    </w:p>
    <w:p w14:paraId="22F5BA05">
      <w:pPr>
        <w:spacing w:line="330" w:lineRule="atLeast"/>
        <w:jc w:val="right"/>
        <w:rPr>
          <w:sz w:val="28"/>
        </w:rPr>
      </w:pPr>
    </w:p>
    <w:p w14:paraId="2C716CB4">
      <w:pPr>
        <w:spacing w:line="330" w:lineRule="atLeast"/>
        <w:jc w:val="right"/>
        <w:rPr>
          <w:sz w:val="28"/>
        </w:rPr>
      </w:pPr>
    </w:p>
    <w:p w14:paraId="20D7A2D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6EA906E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5FC2D8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51E4432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392B59D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55CB091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51115C4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5D30709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2FEE24B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1E885DF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5F52BAA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D046FD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D117A8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2C68AF5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Пояснительная записка </w:t>
      </w:r>
    </w:p>
    <w:p w14:paraId="4EFA3CBF">
      <w:pPr>
        <w:keepNext w:val="0"/>
        <w:keepLines w:val="0"/>
        <w:widowControl/>
        <w:suppressLineNumbers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проекту муниципального нормативного правового акта – </w:t>
      </w:r>
    </w:p>
    <w:p w14:paraId="6AD0F5A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Решение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>«О туристическом налоге на территории</w:t>
      </w:r>
    </w:p>
    <w:p w14:paraId="4E6CB5D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eastAsia="TimesNewRomanPS-ItalicMT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ru-RU" w:eastAsia="zh-CN" w:bidi="ar"/>
        </w:rPr>
        <w:t>Николаевского сельского поселения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>»</w:t>
      </w:r>
    </w:p>
    <w:p w14:paraId="7E826CF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5F049D7A">
      <w:pPr>
        <w:spacing w:beforeLines="0" w:afterLines="0"/>
        <w:ind w:left="0" w:leftChars="0" w:firstLine="560" w:firstLineChars="0"/>
        <w:jc w:val="both"/>
        <w:rPr>
          <w:spacing w:val="-10"/>
          <w:sz w:val="24"/>
          <w:szCs w:val="24"/>
          <w:highlight w:val="yellow"/>
        </w:rPr>
      </w:pPr>
      <w:r>
        <w:rPr>
          <w:b w:val="0"/>
          <w:bCs w:val="0"/>
          <w:spacing w:val="-10"/>
          <w:sz w:val="24"/>
          <w:szCs w:val="24"/>
          <w:highlight w:val="none"/>
        </w:rPr>
        <w:t xml:space="preserve">Настоящий проект устанавливает </w:t>
      </w:r>
      <w:r>
        <w:rPr>
          <w:b w:val="0"/>
          <w:bCs w:val="0"/>
          <w:spacing w:val="-10"/>
          <w:sz w:val="24"/>
          <w:szCs w:val="24"/>
          <w:highlight w:val="none"/>
          <w:lang w:val="ru-RU"/>
        </w:rPr>
        <w:t>налоговые</w:t>
      </w:r>
      <w:r>
        <w:rPr>
          <w:rFonts w:hint="default"/>
          <w:b w:val="0"/>
          <w:bCs w:val="0"/>
          <w:spacing w:val="-10"/>
          <w:sz w:val="24"/>
          <w:szCs w:val="24"/>
          <w:highlight w:val="none"/>
          <w:lang w:val="ru-RU"/>
        </w:rPr>
        <w:t xml:space="preserve"> ставки и льготы для 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</w:rPr>
        <w:t>организаци</w:t>
      </w:r>
      <w:r>
        <w:rPr>
          <w:rFonts w:hint="default" w:eastAsia="Times New Roman"/>
          <w:b w:val="0"/>
          <w:bCs w:val="0"/>
          <w:sz w:val="24"/>
          <w:szCs w:val="24"/>
          <w:lang w:val="ru-RU"/>
        </w:rPr>
        <w:t>й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</w:rPr>
        <w:t xml:space="preserve"> и физически</w:t>
      </w:r>
      <w:r>
        <w:rPr>
          <w:rFonts w:hint="default" w:eastAsia="Times New Roman"/>
          <w:b w:val="0"/>
          <w:bCs w:val="0"/>
          <w:sz w:val="24"/>
          <w:szCs w:val="24"/>
          <w:lang w:val="ru-RU"/>
        </w:rPr>
        <w:t>х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</w:rPr>
        <w:t xml:space="preserve"> лиц</w:t>
      </w:r>
      <w:r>
        <w:rPr>
          <w:rFonts w:hint="default" w:eastAsia="Times New Roman"/>
          <w:b w:val="0"/>
          <w:bCs w:val="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</w:rPr>
        <w:t>оказ</w:t>
      </w:r>
      <w:r>
        <w:rPr>
          <w:rFonts w:hint="default" w:eastAsia="Times New Roman"/>
          <w:b w:val="0"/>
          <w:bCs w:val="0"/>
          <w:sz w:val="24"/>
          <w:szCs w:val="24"/>
          <w:lang w:val="ru-RU"/>
        </w:rPr>
        <w:t>ывающих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</w:rPr>
        <w:t xml:space="preserve"> услуг</w:t>
      </w:r>
      <w:r>
        <w:rPr>
          <w:rFonts w:hint="default" w:eastAsia="Times New Roman"/>
          <w:b w:val="0"/>
          <w:bCs w:val="0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</w:rPr>
        <w:t xml:space="preserve">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</w:t>
      </w:r>
      <w:r>
        <w:rPr>
          <w:rFonts w:hint="default" w:eastAsia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spacing w:val="-10"/>
          <w:sz w:val="24"/>
          <w:szCs w:val="24"/>
          <w:highlight w:val="none"/>
          <w:lang w:val="ru-RU"/>
        </w:rPr>
        <w:t>Николаевского сельского поселения</w:t>
      </w:r>
      <w:r>
        <w:rPr>
          <w:spacing w:val="-10"/>
          <w:sz w:val="24"/>
          <w:szCs w:val="24"/>
          <w:highlight w:val="none"/>
        </w:rPr>
        <w:t>.</w:t>
      </w:r>
    </w:p>
    <w:p w14:paraId="678FDE6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276B76D3">
      <w:pPr>
        <w:pStyle w:val="25"/>
        <w:jc w:val="center"/>
        <w:rPr>
          <w:b/>
          <w:caps/>
          <w:spacing w:val="-10"/>
          <w:sz w:val="24"/>
          <w:szCs w:val="24"/>
        </w:rPr>
      </w:pPr>
      <w:r>
        <w:rPr>
          <w:b/>
          <w:caps/>
          <w:spacing w:val="-10"/>
          <w:sz w:val="24"/>
          <w:szCs w:val="24"/>
        </w:rPr>
        <w:t>Правовое обоснование</w:t>
      </w:r>
    </w:p>
    <w:p w14:paraId="1312EDA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проекту муниципального нормативного правового акта – </w:t>
      </w:r>
    </w:p>
    <w:p w14:paraId="4A032C0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Решение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>«О туристическом налоге на территории</w:t>
      </w:r>
    </w:p>
    <w:p w14:paraId="2ED7E91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eastAsia="TimesNewRomanPS-ItalicMT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Николаевского сельского поселения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>»</w:t>
      </w:r>
    </w:p>
    <w:p w14:paraId="5DFF537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37D7621C">
      <w:pPr>
        <w:ind w:left="0" w:leftChars="0" w:firstLine="56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решения Собрания депутатов «О туристическом налоге» разработан  в соответствии с  Федеральным  законом  от 12.07.2024г. № 176-ФЗ «О внесении изменений и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14:paraId="0B86A5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данного закона с  01.01.2025г. в Налоговый Кодекс Российской Федерации  (далее – Кодекс) введена глава 33.1 «Туристический налог»,  которая  устанавливает уплату туристического налога на территориях субъектов Российской Федерации. В соответствии с положениями указанной главы Кодекса  туристический налог является местным налогом, устанавливается Кодексом и нормативными правовыми актами представительных органов муниципальных образований. </w:t>
      </w:r>
    </w:p>
    <w:p w14:paraId="70036FB6">
      <w:pPr>
        <w:keepNext w:val="0"/>
        <w:keepLines w:val="0"/>
        <w:pageBreakBefore w:val="0"/>
        <w:tabs>
          <w:tab w:val="left" w:pos="979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Предлагается установить на территории </w:t>
      </w:r>
      <w:r>
        <w:rPr>
          <w:sz w:val="24"/>
          <w:szCs w:val="24"/>
          <w:lang w:val="ru-RU"/>
        </w:rPr>
        <w:t>Николаевского</w:t>
      </w:r>
      <w:r>
        <w:rPr>
          <w:rFonts w:hint="default"/>
          <w:sz w:val="24"/>
          <w:szCs w:val="24"/>
          <w:lang w:val="ru-RU"/>
        </w:rPr>
        <w:t xml:space="preserve"> сельского поселения</w:t>
      </w:r>
      <w:r>
        <w:rPr>
          <w:sz w:val="24"/>
          <w:szCs w:val="24"/>
        </w:rPr>
        <w:t xml:space="preserve"> ставку туристического налога в 2025 году в размере 1 процента, в 2026 году – 2 процента, в 2027 году – 3 процента, в 2028 году – 4 процента, начиная с 2029 года 5 процентов </w:t>
      </w:r>
      <w:r>
        <w:rPr>
          <w:spacing w:val="-20"/>
          <w:sz w:val="24"/>
          <w:szCs w:val="24"/>
        </w:rPr>
        <w:t xml:space="preserve">от  </w:t>
      </w:r>
      <w:r>
        <w:rPr>
          <w:sz w:val="24"/>
          <w:szCs w:val="24"/>
        </w:rPr>
        <w:t>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14:paraId="300BA4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4"/>
          <w:szCs w:val="24"/>
          <w:lang w:val="en-US" w:eastAsia="zh-CN" w:bidi="ar"/>
        </w:rPr>
        <w:t xml:space="preserve">Ввиду того, что нормативные правовые акты представительных органов муниципальных образований, вводящие налоги, вступают в силу не ранее 1 января года, следующего за годом их принятия (статья 5 НК РФ), муниципальные образования, решившие ввести туристический налог на своей территории, должны принять нормативный правовой акт о его введении в 2024 году. </w:t>
      </w:r>
    </w:p>
    <w:p w14:paraId="10C664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4"/>
          <w:szCs w:val="24"/>
          <w:lang w:val="en-US" w:eastAsia="zh-CN" w:bidi="ar"/>
        </w:rPr>
        <w:t>Нормативные правовые акты представительного органа муниципального</w:t>
      </w:r>
      <w:r>
        <w:rPr>
          <w:rFonts w:hint="default" w:eastAsia="SimSun" w:cs="Times New Roman"/>
          <w:color w:val="000000"/>
          <w:spacing w:val="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pacing w:val="0"/>
          <w:kern w:val="0"/>
          <w:sz w:val="24"/>
          <w:szCs w:val="24"/>
          <w:lang w:val="en-US" w:eastAsia="zh-CN" w:bidi="ar"/>
        </w:rPr>
        <w:t>образования, предусматривающие установление местных налогов и сборов,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 (ч. 12 ст. 35 Федеральный закон от 06.10.2003 № 131-ФЗ "Об общих принципах организации местного самоуправления в Российской Федерации")</w:t>
      </w:r>
    </w:p>
    <w:p w14:paraId="1F00C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004CD8F6">
      <w:pPr>
        <w:jc w:val="center"/>
        <w:rPr>
          <w:b/>
          <w:bCs/>
          <w:caps/>
          <w:spacing w:val="-10"/>
          <w:sz w:val="24"/>
          <w:szCs w:val="24"/>
        </w:rPr>
      </w:pPr>
      <w:r>
        <w:rPr>
          <w:b/>
          <w:bCs/>
          <w:caps/>
          <w:spacing w:val="-10"/>
          <w:sz w:val="24"/>
          <w:szCs w:val="24"/>
        </w:rPr>
        <w:t xml:space="preserve">Финансово-экономическое обоснование </w:t>
      </w:r>
    </w:p>
    <w:p w14:paraId="40DEF22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проекту муниципального нормативного правового акта – </w:t>
      </w:r>
    </w:p>
    <w:p w14:paraId="1DDDFA1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Решение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>«О туристическом налоге на территории</w:t>
      </w:r>
    </w:p>
    <w:p w14:paraId="36B1DC2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eastAsia="TimesNewRomanPS-ItalicMT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ru-RU" w:eastAsia="zh-CN" w:bidi="ar"/>
        </w:rPr>
        <w:t>Николаевского сельского поселения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>»</w:t>
      </w:r>
    </w:p>
    <w:p w14:paraId="2B37E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</w:p>
    <w:p w14:paraId="6DF3999C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Принятие решения Собрания депутатов </w:t>
      </w:r>
      <w:r>
        <w:rPr>
          <w:b w:val="0"/>
          <w:bCs w:val="0"/>
          <w:sz w:val="24"/>
          <w:szCs w:val="24"/>
          <w:lang w:val="ru-RU"/>
        </w:rPr>
        <w:t>Николаевского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сельского поселения</w:t>
      </w:r>
      <w:r>
        <w:rPr>
          <w:b w:val="0"/>
          <w:bCs w:val="0"/>
          <w:sz w:val="24"/>
          <w:szCs w:val="24"/>
        </w:rPr>
        <w:t xml:space="preserve"> «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>О туристическом налоге на территории</w:t>
      </w:r>
      <w:r>
        <w:rPr>
          <w:rFonts w:hint="default" w:eastAsia="SimSun" w:cs="Times New Roman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eastAsia="TimesNewRomanPS-ItalicMT" w:cs="Times New Roman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Николаевского сельского поселения </w:t>
      </w:r>
      <w:r>
        <w:rPr>
          <w:rFonts w:hint="default"/>
          <w:b w:val="0"/>
          <w:bCs w:val="0"/>
          <w:sz w:val="24"/>
          <w:szCs w:val="24"/>
          <w:lang w:val="ru-RU"/>
        </w:rPr>
        <w:t>Елизовского муниципального района Камчатского края</w:t>
      </w:r>
      <w:r>
        <w:rPr>
          <w:b w:val="0"/>
          <w:bCs w:val="0"/>
          <w:sz w:val="24"/>
          <w:szCs w:val="24"/>
        </w:rPr>
        <w:t>» позволит увеличить доходную часть местного бюджета и не потребует дополнительных расходов из бюджета муниципального округа.</w:t>
      </w:r>
    </w:p>
    <w:p w14:paraId="6516E6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3FA359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05C87459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42BBCA85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68E82E52">
      <w:pPr>
        <w:keepNext w:val="0"/>
        <w:keepLines w:val="0"/>
        <w:widowControl/>
        <w:suppressLineNumbers w:val="0"/>
        <w:ind w:left="0" w:leftChars="0" w:firstLine="560" w:firstLineChars="0"/>
        <w:jc w:val="both"/>
        <w:rPr>
          <w:rFonts w:hint="default" w:ascii="Times New Roman" w:hAnsi="Times New Roman" w:eastAsia="SimSun" w:cs="Times New Roman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7F5F007E">
      <w:pPr>
        <w:spacing w:line="330" w:lineRule="atLeast"/>
        <w:jc w:val="right"/>
        <w:rPr>
          <w:sz w:val="28"/>
        </w:rPr>
      </w:pPr>
    </w:p>
    <w:sectPr>
      <w:pgSz w:w="11906" w:h="16838"/>
      <w:pgMar w:top="819" w:right="848" w:bottom="559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004"/>
    <w:rsid w:val="01691536"/>
    <w:rsid w:val="10CC1B38"/>
    <w:rsid w:val="11CF5D97"/>
    <w:rsid w:val="122109E3"/>
    <w:rsid w:val="17733908"/>
    <w:rsid w:val="17DB25BA"/>
    <w:rsid w:val="18CD4E3E"/>
    <w:rsid w:val="19544ACB"/>
    <w:rsid w:val="1B9C1689"/>
    <w:rsid w:val="1BFE522C"/>
    <w:rsid w:val="1DA34393"/>
    <w:rsid w:val="1E520CD0"/>
    <w:rsid w:val="25991C69"/>
    <w:rsid w:val="324E0189"/>
    <w:rsid w:val="34CC4FC6"/>
    <w:rsid w:val="3B495853"/>
    <w:rsid w:val="442D03F0"/>
    <w:rsid w:val="482360E6"/>
    <w:rsid w:val="54331D67"/>
    <w:rsid w:val="5F69499E"/>
    <w:rsid w:val="5FB32210"/>
    <w:rsid w:val="76532ACC"/>
    <w:rsid w:val="7B4F54E8"/>
    <w:rsid w:val="7D2F72F0"/>
    <w:rsid w:val="7F5F4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6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3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Body Text"/>
    <w:basedOn w:val="1"/>
    <w:qFormat/>
    <w:uiPriority w:val="0"/>
    <w:pPr>
      <w:widowControl w:val="0"/>
    </w:pPr>
    <w:rPr>
      <w:sz w:val="28"/>
    </w:rPr>
  </w:style>
  <w:style w:type="paragraph" w:styleId="16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7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4">
    <w:name w:val="Normal (Web)"/>
    <w:basedOn w:val="1"/>
    <w:qFormat/>
    <w:uiPriority w:val="0"/>
    <w:pPr>
      <w:spacing w:beforeAutospacing="1" w:afterAutospacing="1"/>
    </w:pPr>
  </w:style>
  <w:style w:type="paragraph" w:styleId="25">
    <w:name w:val="Body Text Indent 2"/>
    <w:basedOn w:val="1"/>
    <w:semiHidden/>
    <w:uiPriority w:val="0"/>
    <w:pPr>
      <w:ind w:firstLine="720"/>
      <w:jc w:val="both"/>
    </w:pPr>
    <w:rPr>
      <w:sz w:val="28"/>
    </w:rPr>
  </w:style>
  <w:style w:type="paragraph" w:styleId="26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7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1"/>
    <w:link w:val="2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9">
    <w:name w:val="Обычный11"/>
    <w:link w:val="28"/>
    <w:qFormat/>
    <w:uiPriority w:val="0"/>
    <w:rPr>
      <w:sz w:val="24"/>
    </w:rPr>
  </w:style>
  <w:style w:type="paragraph" w:customStyle="1" w:styleId="30">
    <w:name w:val="ConsPlusNonformat"/>
    <w:link w:val="31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1">
    <w:name w:val="ConsPlusNonformat1"/>
    <w:link w:val="30"/>
    <w:qFormat/>
    <w:uiPriority w:val="0"/>
    <w:rPr>
      <w:rFonts w:ascii="Courier New" w:hAnsi="Courier New"/>
    </w:rPr>
  </w:style>
  <w:style w:type="paragraph" w:customStyle="1" w:styleId="32">
    <w:name w:val="Выделение1"/>
    <w:basedOn w:val="33"/>
    <w:link w:val="34"/>
    <w:qFormat/>
    <w:uiPriority w:val="0"/>
    <w:rPr>
      <w:i/>
    </w:rPr>
  </w:style>
  <w:style w:type="paragraph" w:customStyle="1" w:styleId="33">
    <w:name w:val="Основной шрифт абзаца1"/>
    <w:link w:val="3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4">
    <w:name w:val="Выделение11"/>
    <w:basedOn w:val="35"/>
    <w:link w:val="32"/>
    <w:qFormat/>
    <w:uiPriority w:val="0"/>
    <w:rPr>
      <w:i/>
    </w:rPr>
  </w:style>
  <w:style w:type="character" w:customStyle="1" w:styleId="35">
    <w:name w:val="Основной шрифт абзаца11"/>
    <w:link w:val="33"/>
    <w:qFormat/>
    <w:uiPriority w:val="0"/>
  </w:style>
  <w:style w:type="paragraph" w:customStyle="1" w:styleId="36">
    <w:name w:val="ConsPlusNormal"/>
    <w:link w:val="37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37">
    <w:name w:val="ConsPlusNormal1"/>
    <w:link w:val="36"/>
    <w:qFormat/>
    <w:uiPriority w:val="0"/>
    <w:rPr>
      <w:rFonts w:ascii="Arial" w:hAnsi="Arial"/>
    </w:rPr>
  </w:style>
  <w:style w:type="paragraph" w:customStyle="1" w:styleId="38">
    <w:name w:val="Знак сноски1"/>
    <w:link w:val="3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39">
    <w:name w:val="Знак сноски11"/>
    <w:link w:val="38"/>
    <w:qFormat/>
    <w:uiPriority w:val="0"/>
    <w:rPr>
      <w:vertAlign w:val="superscript"/>
    </w:rPr>
  </w:style>
  <w:style w:type="paragraph" w:styleId="40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41">
    <w:name w:val="Footnote"/>
    <w:basedOn w:val="1"/>
    <w:link w:val="42"/>
    <w:qFormat/>
    <w:uiPriority w:val="0"/>
    <w:rPr>
      <w:sz w:val="20"/>
    </w:rPr>
  </w:style>
  <w:style w:type="character" w:customStyle="1" w:styleId="42">
    <w:name w:val="Footnote1"/>
    <w:link w:val="41"/>
    <w:qFormat/>
    <w:uiPriority w:val="0"/>
    <w:rPr>
      <w:sz w:val="20"/>
    </w:rPr>
  </w:style>
  <w:style w:type="paragraph" w:customStyle="1" w:styleId="43">
    <w:name w:val="Header and Footer"/>
    <w:link w:val="44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4">
    <w:name w:val="Header and Footer1"/>
    <w:link w:val="43"/>
    <w:qFormat/>
    <w:uiPriority w:val="0"/>
    <w:rPr>
      <w:rFonts w:ascii="XO Thames" w:hAnsi="XO Thames"/>
    </w:rPr>
  </w:style>
  <w:style w:type="paragraph" w:customStyle="1" w:styleId="45">
    <w:name w:val="Содержимое таблицы"/>
    <w:basedOn w:val="1"/>
    <w:link w:val="46"/>
    <w:qFormat/>
    <w:uiPriority w:val="0"/>
  </w:style>
  <w:style w:type="character" w:customStyle="1" w:styleId="46">
    <w:name w:val="Содержимое таблицы1"/>
    <w:link w:val="45"/>
    <w:qFormat/>
    <w:uiPriority w:val="0"/>
  </w:style>
  <w:style w:type="paragraph" w:customStyle="1" w:styleId="47">
    <w:name w:val="ConsNonformat"/>
    <w:link w:val="48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8"/>
    </w:rPr>
  </w:style>
  <w:style w:type="character" w:customStyle="1" w:styleId="48">
    <w:name w:val="ConsNonformat1"/>
    <w:link w:val="47"/>
    <w:qFormat/>
    <w:uiPriority w:val="0"/>
    <w:rPr>
      <w:rFonts w:ascii="Courier New" w:hAnsi="Courier New"/>
      <w:sz w:val="28"/>
    </w:rPr>
  </w:style>
  <w:style w:type="paragraph" w:customStyle="1" w:styleId="49">
    <w:name w:val="Номер страницы1"/>
    <w:basedOn w:val="33"/>
    <w:link w:val="50"/>
    <w:qFormat/>
    <w:uiPriority w:val="0"/>
  </w:style>
  <w:style w:type="character" w:customStyle="1" w:styleId="50">
    <w:name w:val="Номер страницы11"/>
    <w:basedOn w:val="35"/>
    <w:link w:val="49"/>
    <w:qFormat/>
    <w:uiPriority w:val="0"/>
  </w:style>
  <w:style w:type="paragraph" w:customStyle="1" w:styleId="51">
    <w:name w:val="подписи"/>
    <w:basedOn w:val="1"/>
    <w:link w:val="52"/>
    <w:qFormat/>
    <w:uiPriority w:val="0"/>
    <w:pPr>
      <w:jc w:val="both"/>
    </w:pPr>
  </w:style>
  <w:style w:type="character" w:customStyle="1" w:styleId="52">
    <w:name w:val="подписи1"/>
    <w:link w:val="51"/>
    <w:qFormat/>
    <w:uiPriority w:val="0"/>
  </w:style>
  <w:style w:type="paragraph" w:customStyle="1" w:styleId="53">
    <w:name w:val="Строгий1"/>
    <w:link w:val="5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54">
    <w:name w:val="Строгий11"/>
    <w:link w:val="53"/>
    <w:qFormat/>
    <w:uiPriority w:val="0"/>
    <w:rPr>
      <w:b/>
    </w:rPr>
  </w:style>
  <w:style w:type="paragraph" w:customStyle="1" w:styleId="55">
    <w:name w:val="Гиперссылка1"/>
    <w:link w:val="5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FF"/>
      <w:spacing w:val="0"/>
      <w:sz w:val="20"/>
      <w:u w:val="single"/>
    </w:rPr>
  </w:style>
  <w:style w:type="character" w:customStyle="1" w:styleId="56">
    <w:name w:val="Гиперссылка11"/>
    <w:link w:val="55"/>
    <w:qFormat/>
    <w:uiPriority w:val="0"/>
    <w:rPr>
      <w:color w:val="0000FF"/>
      <w:u w:val="single"/>
    </w:rPr>
  </w:style>
  <w:style w:type="paragraph" w:customStyle="1" w:styleId="57">
    <w:name w:val="ConsPlusTitle"/>
    <w:link w:val="58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b/>
      <w:color w:val="000000"/>
      <w:spacing w:val="0"/>
      <w:sz w:val="20"/>
    </w:rPr>
  </w:style>
  <w:style w:type="character" w:customStyle="1" w:styleId="58">
    <w:name w:val="ConsPlusTitle1"/>
    <w:link w:val="57"/>
    <w:qFormat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2024-06-28T01:02:00Z</dcterms:created>
  <dc:creator>Admin</dc:creator>
  <cp:lastModifiedBy>WPS_1709612809</cp:lastModifiedBy>
  <cp:lastPrinted>2024-10-21T01:15:00Z</cp:lastPrinted>
  <dcterms:modified xsi:type="dcterms:W3CDTF">2024-10-21T04:41:01Z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793FCCE30E464EB1B44DF152897150BA_13</vt:lpwstr>
  </property>
</Properties>
</file>