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2BC9">
      <w:pPr>
        <w:spacing w:after="0" w:line="240" w:lineRule="atLeast"/>
        <w:jc w:val="right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  <w:t>ПРОЕКТ</w:t>
      </w:r>
    </w:p>
    <w:p w14:paraId="106E2301">
      <w:pPr>
        <w:spacing w:after="0" w:line="240" w:lineRule="atLeast"/>
        <w:jc w:val="right"/>
        <w:rPr>
          <w:rFonts w:hint="default" w:ascii="Times New Roman" w:hAnsi="Times New Roman" w:eastAsia="Times New Roman" w:cs="Times New Roman"/>
          <w:b/>
          <w:sz w:val="26"/>
          <w:szCs w:val="26"/>
          <w:shd w:val="clear" w:color="auto" w:fill="FEFFFE"/>
          <w:lang w:val="ru-RU"/>
        </w:rPr>
      </w:pPr>
    </w:p>
    <w:p w14:paraId="7AA7D11A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14:paraId="0D95AEB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НИКОЛАЕВСКОГО СЕЛЬСКОГО ПОСЕЛЕНИЯ</w:t>
      </w:r>
    </w:p>
    <w:p w14:paraId="04130A94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237C9116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СОЗЫВ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СЕССИЯ</w:t>
      </w:r>
    </w:p>
    <w:p w14:paraId="173EABDA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32"/>
          <w:szCs w:val="32"/>
          <w:shd w:val="clear" w:color="auto" w:fill="FEFFFE"/>
        </w:rPr>
      </w:pPr>
    </w:p>
    <w:p w14:paraId="4AFFA0DD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shd w:val="clear" w:color="auto" w:fill="FEFFFE"/>
        </w:rPr>
        <w:t>РЕШЕНИЕ</w:t>
      </w:r>
    </w:p>
    <w:p w14:paraId="109AB3C5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«____»___________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 xml:space="preserve"> года  № </w:t>
      </w:r>
      <w:r>
        <w:rPr>
          <w:rFonts w:hint="default" w:ascii="Times New Roman" w:hAnsi="Times New Roman" w:eastAsia="Times New Roman" w:cs="Times New Roman"/>
          <w:b/>
          <w:sz w:val="24"/>
          <w:shd w:val="clear" w:color="auto" w:fill="FEFFFE"/>
          <w:lang w:val="ru-RU"/>
        </w:rPr>
        <w:t>______</w:t>
      </w:r>
      <w:r>
        <w:rPr>
          <w:rFonts w:ascii="Times New Roman" w:hAnsi="Times New Roman" w:eastAsia="Times New Roman" w:cs="Times New Roman"/>
          <w:b/>
          <w:sz w:val="24"/>
          <w:shd w:val="clear" w:color="auto" w:fill="FEFFFE"/>
        </w:rPr>
        <w:t>-нд</w:t>
      </w:r>
    </w:p>
    <w:p w14:paraId="72361777">
      <w:pPr>
        <w:spacing w:after="0" w:line="240" w:lineRule="atLeast"/>
        <w:ind w:firstLine="720"/>
        <w:jc w:val="center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46B49001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sz w:val="28"/>
          <w:szCs w:val="28"/>
          <w:shd w:val="clear" w:color="auto" w:fill="FEFFFE"/>
          <w:lang w:val="ru-RU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 xml:space="preserve">О налоге на имущество физических лиц на территории </w:t>
      </w:r>
    </w:p>
    <w:p w14:paraId="3520474B">
      <w:pPr>
        <w:spacing w:after="0" w:line="240" w:lineRule="atLeast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shd w:val="clear" w:color="auto" w:fill="FEFFFE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EFFFE"/>
        </w:rPr>
        <w:t>Николаевского сельского поселения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shd w:val="clear" w:color="auto" w:fill="FEFFFE"/>
          <w:lang w:val="ru-RU"/>
        </w:rPr>
        <w:t>»</w:t>
      </w:r>
      <w:bookmarkEnd w:id="0"/>
    </w:p>
    <w:p w14:paraId="53CF1F74">
      <w:pPr>
        <w:spacing w:after="0" w:line="240" w:lineRule="atLeast"/>
        <w:ind w:firstLine="720"/>
        <w:jc w:val="both"/>
        <w:rPr>
          <w:rFonts w:ascii="Times New Roman" w:hAnsi="Times New Roman" w:eastAsia="Times New Roman" w:cs="Times New Roman"/>
          <w:b/>
          <w:sz w:val="24"/>
          <w:shd w:val="clear" w:color="auto" w:fill="FEFFFE"/>
        </w:rPr>
      </w:pPr>
    </w:p>
    <w:p w14:paraId="3E659B83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5A002ED5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14:paraId="6B56983D">
      <w:pPr>
        <w:spacing w:after="0" w:line="240" w:lineRule="atLeast"/>
        <w:jc w:val="center"/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«____»__________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 w:eastAsia="Times New Roman" w:cs="Times New Roman"/>
          <w:b/>
          <w:i/>
          <w:iCs/>
          <w:sz w:val="24"/>
          <w:shd w:val="clear" w:color="auto" w:fill="FEFFFE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i/>
          <w:iCs/>
          <w:sz w:val="24"/>
          <w:shd w:val="clear" w:color="auto" w:fill="FEFFFE"/>
          <w:lang w:val="ru-RU"/>
        </w:rPr>
        <w:t>_______</w:t>
      </w:r>
    </w:p>
    <w:p w14:paraId="36A8A297">
      <w:pPr>
        <w:spacing w:after="0" w:line="240" w:lineRule="atLeast"/>
        <w:ind w:firstLine="720"/>
        <w:jc w:val="both"/>
        <w:rPr>
          <w:rFonts w:ascii="Times New Roman" w:hAnsi="Times New Roman" w:eastAsia="Times New Roman" w:cs="Times New Roman"/>
          <w:b/>
          <w:i/>
          <w:sz w:val="24"/>
          <w:shd w:val="clear" w:color="auto" w:fill="FEFFFE"/>
        </w:rPr>
      </w:pPr>
    </w:p>
    <w:p w14:paraId="0A0455CE"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hd w:val="clear" w:color="auto" w:fill="FEFFFE"/>
        </w:rPr>
      </w:pPr>
    </w:p>
    <w:p w14:paraId="619F511C">
      <w:pPr>
        <w:spacing w:after="0"/>
        <w:ind w:left="0" w:leftChars="0" w:firstLine="56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EFFFE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shd w:val="clear" w:color="auto" w:fill="FEFFFE"/>
        </w:rPr>
        <w:t>1.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EFFFE"/>
        </w:rPr>
        <w:t xml:space="preserve"> Установить и ввести в действие на территории Николаевского сельского поселения налог на имущество физических лиц с 1 января 202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EFFFE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EFFFE"/>
        </w:rPr>
        <w:t xml:space="preserve"> года.</w:t>
      </w:r>
    </w:p>
    <w:p w14:paraId="753F913E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Налоговая база в отношении объектов налогообложения определяется исходя из их кадастровой стоимости.</w:t>
      </w:r>
    </w:p>
    <w:p w14:paraId="1E447880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Установить налоговые ставки в следующих размерах:</w:t>
      </w:r>
    </w:p>
    <w:p w14:paraId="1F58CA37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3.1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0,1 процента в отношении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6539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14:paraId="01B31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https://login.consultant.ru/link/?req=doc&amp;base=RZB&amp;n=467880&amp;dst=100014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объектов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14:paraId="6FF1C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5C8BF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гаражей и машино-мест, в том числе расположенных в объектах налогообложения,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 в объектах налогообложения, кадастровая стоимость каждого из которых превышает 300 миллионов рублей;</w:t>
      </w:r>
    </w:p>
    <w:p w14:paraId="7E766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728D3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>3.2)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2 процентов в отношении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:</w:t>
      </w:r>
    </w:p>
    <w:p w14:paraId="56045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в отношении объектов налогообложения,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  <w:lang w:val="ru-RU"/>
        </w:rPr>
        <w:t>включённых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 в перечень, определяемый в соответствии с пунктом 7 статьи 378.2 НК РФ;</w:t>
      </w:r>
    </w:p>
    <w:p w14:paraId="71508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в отношении объектов налогообложения, предусмотренных абзацем вторым пункта 10 статьи 378.2 НК РФ; </w:t>
      </w:r>
    </w:p>
    <w:p w14:paraId="3D301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Segoe UI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- а также в отношении объектов налогообложения, кадастровая стоимость каждого из которых превышает 300 миллионов рублей</w:t>
      </w:r>
    </w:p>
    <w:p w14:paraId="4F75D1ED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3.3)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0,5 процента в отношении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прочих объектов налогообложения.</w:t>
      </w:r>
    </w:p>
    <w:p w14:paraId="78EE7993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От уплаты налогов на имущество физических лиц в порядке, установленном статьей 407 Налогового Кодекса Российской Федерации, освобождаются категории налогоплательщиков, предусмотренные частью 1 статьи 407 Налогового Кодекса Российской Федерации.</w:t>
      </w:r>
    </w:p>
    <w:p w14:paraId="26CFBD5F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Дополнительно от уплаты налога на имущество физических лиц освобождаются следующие категории налогоплательщиков: </w:t>
      </w:r>
    </w:p>
    <w:p w14:paraId="03249B7E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5.1.  многодетные семьи, имеющие трех и более несовершеннолетних детей; </w:t>
      </w:r>
    </w:p>
    <w:p w14:paraId="2CA0302A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5.2.  родители (законные представители), имеющие детей-инвалидов; </w:t>
      </w:r>
    </w:p>
    <w:p w14:paraId="048C51F1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5.3.  категория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«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Ребенок-инвалид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»;</w:t>
      </w:r>
    </w:p>
    <w:p w14:paraId="1A0B8BD3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5.4.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опекуны,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  <w:lang w:val="ru-RU"/>
        </w:rPr>
        <w:t>приёмные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 родители несовершеннолетних детей, находящихся под опекой (попечительством), лишенных родительского попечения; </w:t>
      </w:r>
    </w:p>
    <w:p w14:paraId="78591954">
      <w:pPr>
        <w:spacing w:after="0" w:line="240" w:lineRule="auto"/>
        <w:ind w:left="0" w:leftChars="0" w:firstLine="560" w:firstLineChars="0"/>
        <w:jc w:val="both"/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 xml:space="preserve">5.5. несовершеннолетние дети-сироты и несовершеннолетние дети, оставшиеся без попечения родителей. </w:t>
      </w:r>
    </w:p>
    <w:p w14:paraId="3BA5E5B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color w:val="auto"/>
          <w:sz w:val="24"/>
          <w:szCs w:val="24"/>
        </w:rPr>
        <w:t>5.6.</w:t>
      </w:r>
      <w:r>
        <w:rPr>
          <w:rFonts w:hint="default" w:ascii="Times New Roman" w:hAnsi="Times New Roman" w:eastAsia="Times New Roman CYR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22272F"/>
          <w:sz w:val="24"/>
          <w:szCs w:val="24"/>
        </w:rPr>
        <w:t>граждане,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</w:t>
      </w:r>
      <w:r>
        <w:rPr>
          <w:rFonts w:hint="default" w:ascii="Times New Roman" w:hAnsi="Times New Roman" w:eastAsia="Times New Roman CYR" w:cs="Times New Roman"/>
          <w:color w:val="auto"/>
          <w:sz w:val="24"/>
          <w:szCs w:val="24"/>
        </w:rPr>
        <w:t xml:space="preserve"> пункте 6 статьи 1 Федерального закона от 31.05.1996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№ 61-</w:t>
      </w:r>
      <w:r>
        <w:rPr>
          <w:rFonts w:hint="default" w:ascii="Times New Roman" w:hAnsi="Times New Roman" w:eastAsia="Times New Roman CYR" w:cs="Times New Roman"/>
          <w:color w:val="auto"/>
          <w:sz w:val="24"/>
          <w:szCs w:val="24"/>
        </w:rPr>
        <w:t>ФЗ</w:t>
      </w:r>
      <w:r>
        <w:rPr>
          <w:rFonts w:hint="default" w:ascii="Times New Roman" w:hAnsi="Times New Roman" w:eastAsia="Times New Roman CYR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22272F"/>
          <w:sz w:val="24"/>
          <w:szCs w:val="24"/>
        </w:rPr>
        <w:t>«</w:t>
      </w:r>
      <w:r>
        <w:rPr>
          <w:rFonts w:hint="default" w:ascii="Times New Roman" w:hAnsi="Times New Roman" w:eastAsia="Times New Roman CYR" w:cs="Times New Roman"/>
          <w:color w:val="22272F"/>
          <w:sz w:val="24"/>
          <w:szCs w:val="24"/>
        </w:rPr>
        <w:t>Об обороне</w:t>
      </w:r>
      <w:r>
        <w:rPr>
          <w:rFonts w:hint="default" w:ascii="Times New Roman" w:hAnsi="Times New Roman" w:eastAsia="Times New Roman" w:cs="Times New Roman"/>
          <w:color w:val="22272F"/>
          <w:sz w:val="24"/>
          <w:szCs w:val="24"/>
        </w:rPr>
        <w:t xml:space="preserve">», </w:t>
      </w:r>
      <w:r>
        <w:rPr>
          <w:rFonts w:hint="default" w:ascii="Times New Roman" w:hAnsi="Times New Roman" w:eastAsia="Times New Roman CYR" w:cs="Times New Roman"/>
          <w:color w:val="22272F"/>
          <w:sz w:val="24"/>
          <w:szCs w:val="24"/>
        </w:rPr>
        <w:t>а также их супругов, несовершеннолетних детей, родителей (усыновителей) при условии их участия в специальной военной операции на территории Украины, Донецкой Народной Республики, Луганской Народной Республики, Херсонской и Запорожской областей;</w:t>
      </w:r>
    </w:p>
    <w:p w14:paraId="73F6052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 CYR" w:cs="Times New Roman"/>
          <w:color w:val="22272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5.7.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22272F"/>
          <w:sz w:val="24"/>
          <w:szCs w:val="24"/>
        </w:rPr>
        <w:t>граждане, призванные на военную службу по мобилизации в Вооруженные Силы Российской Федерации, а также их супругов, несовершеннолетних детей, родителей (усыновителей).</w:t>
      </w:r>
    </w:p>
    <w:p w14:paraId="0598BC1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472B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1" w:firstLineChars="0"/>
        <w:jc w:val="both"/>
        <w:textAlignment w:val="auto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 xml:space="preserve">Налоговая льгота не предоставляется в отношении объектов налогообложения, указанных в </w:t>
      </w:r>
      <w:r>
        <w:rPr>
          <w:rFonts w:hint="default" w:ascii="Times New Roman" w:hAnsi="Times New Roman" w:eastAsia="Times New Roman"/>
          <w:b w:val="0"/>
          <w:bCs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b w:val="0"/>
          <w:bCs/>
          <w:color w:val="auto"/>
          <w:sz w:val="24"/>
          <w:szCs w:val="24"/>
        </w:rPr>
        <w:instrText xml:space="preserve">HYPERLINK https://login.consultant.ru/link/?req=doc&amp;base=RZB&amp;n=481297&amp;dst=10365 </w:instrText>
      </w:r>
      <w:r>
        <w:rPr>
          <w:rFonts w:hint="default" w:ascii="Times New Roman" w:hAnsi="Times New Roman" w:eastAsia="Times New Roman"/>
          <w:b w:val="0"/>
          <w:bCs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b w:val="0"/>
          <w:bCs/>
          <w:color w:val="auto"/>
          <w:sz w:val="24"/>
          <w:szCs w:val="24"/>
        </w:rPr>
        <w:t>подпункте 2 пункта 2 статьи 406</w:t>
      </w:r>
      <w:r>
        <w:rPr>
          <w:rFonts w:hint="default" w:ascii="Times New Roman" w:hAnsi="Times New Roman" w:eastAsia="Times New Roman"/>
          <w:b w:val="0"/>
          <w:bCs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 CYR" w:cs="Times New Roman"/>
          <w:color w:val="000000"/>
          <w:sz w:val="24"/>
          <w:szCs w:val="24"/>
        </w:rPr>
        <w:t>Налогового кодекса Российской Федерации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, за исключением гаражей и машино-мест, расположенных в таких объектах налогообложения.</w:t>
      </w:r>
    </w:p>
    <w:p w14:paraId="5EA59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2EFA72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Times New Roman CYR" w:cs="Times New Roman"/>
          <w:b/>
          <w:bCs w:val="0"/>
          <w:color w:val="000000"/>
          <w:sz w:val="24"/>
          <w:szCs w:val="24"/>
        </w:rPr>
        <w:t>7.</w:t>
      </w:r>
      <w:r>
        <w:rPr>
          <w:rFonts w:hint="default" w:ascii="Times New Roman" w:hAnsi="Times New Roman" w:eastAsia="Times New Roman CYR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(обнародования) и распространяется  на правоотношения, возникшие с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 w14:paraId="4F0D0F2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Со дня вступления в силу настоящего Решения признать утратившим силу Решение от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.11.201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№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-нд «О налоге на имущество физических лиц на территории Николаевского сельского поселения».</w:t>
      </w:r>
    </w:p>
    <w:p w14:paraId="1B331A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9.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Со дня вступления в силу настоящего Решения признать утратившим силу Решение от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№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-нд «О налоге на имущество физических лиц на территории Николаевского сельского поселения».</w:t>
      </w:r>
    </w:p>
    <w:p w14:paraId="3F4821D1">
      <w:pPr>
        <w:pStyle w:val="6"/>
        <w:keepNext w:val="0"/>
        <w:keepLines w:val="0"/>
        <w:pageBreakBefore w:val="0"/>
        <w:widowControl/>
        <w:shd w:val="clear" w:color="auto" w:fill="FEFFFE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EFFFE"/>
        </w:rPr>
      </w:pPr>
    </w:p>
    <w:p w14:paraId="7C512012">
      <w:pPr>
        <w:pStyle w:val="5"/>
        <w:spacing w:after="0" w:line="240" w:lineRule="atLeast"/>
        <w:ind w:left="0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EFFFE"/>
        </w:rPr>
      </w:pPr>
    </w:p>
    <w:p w14:paraId="506EE89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Николаевского</w:t>
      </w:r>
    </w:p>
    <w:p w14:paraId="5FB8E2F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В.И. Никифоров</w:t>
      </w:r>
    </w:p>
    <w:sectPr>
      <w:pgSz w:w="11906" w:h="16838"/>
      <w:pgMar w:top="709" w:right="1125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23637"/>
    <w:multiLevelType w:val="singleLevel"/>
    <w:tmpl w:val="51423637"/>
    <w:lvl w:ilvl="0" w:tentative="0">
      <w:start w:val="6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6AEC"/>
    <w:rsid w:val="0002230B"/>
    <w:rsid w:val="00031983"/>
    <w:rsid w:val="0004417D"/>
    <w:rsid w:val="00045650"/>
    <w:rsid w:val="000A210C"/>
    <w:rsid w:val="000B5B76"/>
    <w:rsid w:val="000F6D0E"/>
    <w:rsid w:val="000F6EDF"/>
    <w:rsid w:val="0010094C"/>
    <w:rsid w:val="00132600"/>
    <w:rsid w:val="00135E9E"/>
    <w:rsid w:val="001D48A3"/>
    <w:rsid w:val="00251FFB"/>
    <w:rsid w:val="0027779B"/>
    <w:rsid w:val="002B2AAC"/>
    <w:rsid w:val="002D0192"/>
    <w:rsid w:val="002D65AB"/>
    <w:rsid w:val="002E0C9E"/>
    <w:rsid w:val="003059EC"/>
    <w:rsid w:val="00372D87"/>
    <w:rsid w:val="00392AF5"/>
    <w:rsid w:val="003E61D7"/>
    <w:rsid w:val="004007DF"/>
    <w:rsid w:val="0040708D"/>
    <w:rsid w:val="004B45CA"/>
    <w:rsid w:val="004D595B"/>
    <w:rsid w:val="004F212F"/>
    <w:rsid w:val="0052798B"/>
    <w:rsid w:val="00557009"/>
    <w:rsid w:val="005A59D7"/>
    <w:rsid w:val="00605ECC"/>
    <w:rsid w:val="0065021B"/>
    <w:rsid w:val="006945D7"/>
    <w:rsid w:val="00695C0D"/>
    <w:rsid w:val="006A2ECA"/>
    <w:rsid w:val="006B5E5C"/>
    <w:rsid w:val="006E31A9"/>
    <w:rsid w:val="00714EB2"/>
    <w:rsid w:val="007157EC"/>
    <w:rsid w:val="00741E1D"/>
    <w:rsid w:val="0077157C"/>
    <w:rsid w:val="00786574"/>
    <w:rsid w:val="0085284D"/>
    <w:rsid w:val="00852A31"/>
    <w:rsid w:val="008D4CED"/>
    <w:rsid w:val="008F5418"/>
    <w:rsid w:val="00925114"/>
    <w:rsid w:val="009822F9"/>
    <w:rsid w:val="00985357"/>
    <w:rsid w:val="009968D5"/>
    <w:rsid w:val="009B2AE5"/>
    <w:rsid w:val="009F0009"/>
    <w:rsid w:val="00A03675"/>
    <w:rsid w:val="00AB68E0"/>
    <w:rsid w:val="00B86AD4"/>
    <w:rsid w:val="00B876D3"/>
    <w:rsid w:val="00BA2CB4"/>
    <w:rsid w:val="00BB28E3"/>
    <w:rsid w:val="00BF3084"/>
    <w:rsid w:val="00C01F86"/>
    <w:rsid w:val="00C33572"/>
    <w:rsid w:val="00C34779"/>
    <w:rsid w:val="00C3728B"/>
    <w:rsid w:val="00CC3476"/>
    <w:rsid w:val="00D957D0"/>
    <w:rsid w:val="00E312DD"/>
    <w:rsid w:val="00EA6EC2"/>
    <w:rsid w:val="00ED2A82"/>
    <w:rsid w:val="00ED39B9"/>
    <w:rsid w:val="00EE42C8"/>
    <w:rsid w:val="00F07A40"/>
    <w:rsid w:val="00F25CD5"/>
    <w:rsid w:val="00F34169"/>
    <w:rsid w:val="00F36B99"/>
    <w:rsid w:val="00F75281"/>
    <w:rsid w:val="00F85301"/>
    <w:rsid w:val="00F954F6"/>
    <w:rsid w:val="00FA48FE"/>
    <w:rsid w:val="11384059"/>
    <w:rsid w:val="1BDA5E3A"/>
    <w:rsid w:val="3540487A"/>
    <w:rsid w:val="490000A6"/>
    <w:rsid w:val="4CD964DE"/>
    <w:rsid w:val="52A918A9"/>
    <w:rsid w:val="7B11779D"/>
    <w:rsid w:val="7DF94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Стиль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bl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6262-F743-4A49-A12E-84699EA1F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295</Words>
  <Characters>1686</Characters>
  <Lines>14</Lines>
  <Paragraphs>3</Paragraphs>
  <TotalTime>17</TotalTime>
  <ScaleCrop>false</ScaleCrop>
  <LinksUpToDate>false</LinksUpToDate>
  <CharactersWithSpaces>1978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2020-05-29T00:54:00Z</dcterms:created>
  <dc:creator>Admin</dc:creator>
  <cp:lastModifiedBy>WPS_1709612809</cp:lastModifiedBy>
  <cp:lastPrinted>2024-07-25T00:33:00Z</cp:lastPrinted>
  <dcterms:modified xsi:type="dcterms:W3CDTF">2024-07-29T23:43:47Z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BEBCE3208BBA4ACDA78F806E8B18AC55_12</vt:lpwstr>
  </property>
</Properties>
</file>