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/>
        <w:rPr>
          <w:rFonts w:ascii="Times New Roman" w:hAnsi="Times New Roman" w:cs="Times New Roman"/>
          <w:i/>
        </w:rPr>
      </w:pPr>
    </w:p>
    <w:p>
      <w:pPr>
        <w:spacing w:after="0"/>
        <w:rPr>
          <w:rFonts w:ascii="Times New Roman" w:hAnsi="Times New Roman" w:cs="Times New Roman"/>
          <w:i/>
        </w:rPr>
      </w:pP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23 мая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160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62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«О принятии  Решения о внесении изменений в Решение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 бюджете Николаевского сельского поселения </w:t>
      </w:r>
      <w:r>
        <w:rPr>
          <w:rFonts w:ascii="Times New Roman" w:hAnsi="Times New Roman" w:cs="Times New Roman"/>
          <w:bCs w:val="0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 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плановый период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годов»»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Бюджетным кодексом Российской Федерации,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Положением «О бюджетном процессе в Николаевском сельском поселении» от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-нд, рассмотрев проект Решения 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-нд, представленный Администрацией Николаевского сельского поселения,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Принять Решение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-нд.</w:t>
      </w:r>
    </w:p>
    <w:p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для подписания и обнародования. </w:t>
      </w:r>
    </w:p>
    <w:p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6"/>
        <w:ind w:firstLine="0"/>
        <w:rPr>
          <w:sz w:val="26"/>
          <w:szCs w:val="26"/>
        </w:rPr>
      </w:pPr>
    </w:p>
    <w:p>
      <w:pPr>
        <w:pStyle w:val="6"/>
        <w:ind w:firstLine="0"/>
        <w:rPr>
          <w:sz w:val="26"/>
          <w:szCs w:val="26"/>
        </w:rPr>
      </w:pPr>
    </w:p>
    <w:p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p>
      <w:pPr>
        <w:spacing w:after="0"/>
        <w:ind w:left="708" w:hanging="708"/>
        <w:rPr>
          <w:rFonts w:ascii="Times New Roman" w:hAnsi="Times New Roman" w:cs="Times New Roman"/>
          <w:sz w:val="26"/>
          <w:szCs w:val="26"/>
        </w:rPr>
      </w:pPr>
    </w:p>
    <w:p>
      <w:pPr>
        <w:rPr>
          <w:sz w:val="26"/>
          <w:szCs w:val="26"/>
        </w:rPr>
      </w:pPr>
    </w:p>
    <w:p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2024-05-23T02:03:08Z</dcterms:created>
  <dc:creator>Admin</dc:creator>
  <cp:lastModifiedBy>WPS_1710200411</cp:lastModifiedBy>
  <cp:lastPrinted>2024-05-23T02:05:07Z</cp:lastPrinted>
  <dcterms:modified xsi:type="dcterms:W3CDTF">2024-05-23T02:08:18Z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358B2C21DBB94316AEDB8D9359DB6FDD_12</vt:lpwstr>
  </property>
</Properties>
</file>