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0872" w14:textId="77777777" w:rsidR="00432F5E" w:rsidRDefault="004F1F35"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14:paraId="2F97CE6A" w14:textId="77777777" w:rsidR="00432F5E" w:rsidRDefault="004F1F35"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14:paraId="6DD6798B" w14:textId="77777777" w:rsidR="00432F5E" w:rsidRDefault="00432F5E">
      <w:pPr>
        <w:pStyle w:val="2"/>
        <w:keepNext w:val="0"/>
        <w:widowControl w:val="0"/>
        <w:spacing w:before="0" w:after="0"/>
        <w:ind w:left="284"/>
        <w:jc w:val="center"/>
        <w:rPr>
          <w:rFonts w:ascii="Times New Roman" w:hAnsi="Times New Roman"/>
          <w:i w:val="0"/>
          <w:caps/>
        </w:rPr>
      </w:pPr>
    </w:p>
    <w:p w14:paraId="5801BCCF" w14:textId="77777777" w:rsidR="00432F5E" w:rsidRDefault="004F1F35">
      <w:pPr>
        <w:pStyle w:val="2"/>
        <w:keepNext w:val="0"/>
        <w:widowControl w:val="0"/>
        <w:spacing w:before="0" w:after="0"/>
        <w:ind w:left="284"/>
        <w:jc w:val="center"/>
        <w:rPr>
          <w:rFonts w:ascii="Times New Roman" w:hAnsi="Times New Roman"/>
          <w:i w:val="0"/>
          <w:caps/>
        </w:rPr>
      </w:pPr>
      <w:r>
        <w:rPr>
          <w:rFonts w:ascii="Times New Roman" w:hAnsi="Times New Roman"/>
          <w:i w:val="0"/>
          <w:caps/>
        </w:rPr>
        <w:t>администрация</w:t>
      </w:r>
    </w:p>
    <w:p w14:paraId="55B54004" w14:textId="77777777" w:rsidR="00432F5E" w:rsidRDefault="004F1F35">
      <w:pPr>
        <w:pStyle w:val="2"/>
        <w:keepNext w:val="0"/>
        <w:widowControl w:val="0"/>
        <w:spacing w:before="0" w:after="0"/>
        <w:ind w:left="284"/>
        <w:jc w:val="center"/>
        <w:rPr>
          <w:rFonts w:ascii="Times New Roman" w:hAnsi="Times New Roman"/>
          <w:b w:val="0"/>
          <w:bCs w:val="0"/>
          <w:i w:val="0"/>
          <w:caps/>
        </w:rPr>
      </w:pPr>
      <w:r>
        <w:rPr>
          <w:rFonts w:ascii="Times New Roman" w:hAnsi="Times New Roman"/>
          <w:i w:val="0"/>
          <w:caps/>
        </w:rPr>
        <w:t>Николаевского сельского поселения</w:t>
      </w:r>
    </w:p>
    <w:p w14:paraId="2565CC18" w14:textId="77777777" w:rsidR="00432F5E" w:rsidRDefault="00432F5E"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caps/>
        </w:rPr>
      </w:pPr>
    </w:p>
    <w:p w14:paraId="4D538B1C" w14:textId="77777777" w:rsidR="00432F5E" w:rsidRDefault="004F1F35">
      <w:pPr>
        <w:pStyle w:val="1"/>
        <w:keepNext w:val="0"/>
        <w:widowControl w:val="0"/>
        <w:spacing w:before="0"/>
        <w:ind w:left="284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r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 w14:paraId="190C9B93" w14:textId="77777777" w:rsidR="00432F5E" w:rsidRDefault="00432F5E">
      <w:pPr>
        <w:widowControl w:val="0"/>
        <w:pBdr>
          <w:bottom w:val="single" w:sz="12" w:space="1" w:color="auto"/>
        </w:pBdr>
        <w:spacing w:after="0" w:line="240" w:lineRule="auto"/>
        <w:ind w:left="284"/>
        <w:jc w:val="center"/>
        <w:rPr>
          <w:rFonts w:ascii="Times New Roman" w:hAnsi="Times New Roman"/>
          <w:b/>
          <w:bCs/>
          <w:caps/>
        </w:rPr>
      </w:pPr>
    </w:p>
    <w:p w14:paraId="13B9072F" w14:textId="77777777" w:rsidR="00432F5E" w:rsidRDefault="00432F5E">
      <w:pPr>
        <w:widowControl w:val="0"/>
        <w:spacing w:after="0" w:line="240" w:lineRule="auto"/>
        <w:ind w:left="284"/>
        <w:rPr>
          <w:rFonts w:ascii="Times New Roman" w:hAnsi="Times New Roman"/>
          <w:sz w:val="26"/>
        </w:rPr>
      </w:pPr>
    </w:p>
    <w:p w14:paraId="3C555311" w14:textId="488F2FE3" w:rsidR="00432F5E" w:rsidRDefault="004F1F35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929CA">
        <w:rPr>
          <w:rFonts w:ascii="Times New Roman" w:hAnsi="Times New Roman"/>
          <w:sz w:val="24"/>
          <w:szCs w:val="24"/>
        </w:rPr>
        <w:t>от 2</w:t>
      </w:r>
      <w:r w:rsidR="00AA346A" w:rsidRPr="003929CA">
        <w:rPr>
          <w:rFonts w:ascii="Times New Roman" w:hAnsi="Times New Roman"/>
          <w:sz w:val="24"/>
          <w:szCs w:val="24"/>
        </w:rPr>
        <w:t>9</w:t>
      </w:r>
      <w:r w:rsidRPr="003929CA">
        <w:rPr>
          <w:rFonts w:ascii="Times New Roman" w:hAnsi="Times New Roman"/>
          <w:sz w:val="24"/>
          <w:szCs w:val="24"/>
        </w:rPr>
        <w:t>.12.202</w:t>
      </w:r>
      <w:r w:rsidR="00AA346A" w:rsidRPr="003929CA">
        <w:rPr>
          <w:rFonts w:ascii="Times New Roman" w:hAnsi="Times New Roman"/>
          <w:sz w:val="24"/>
          <w:szCs w:val="24"/>
        </w:rPr>
        <w:t>3</w:t>
      </w:r>
      <w:r w:rsidRPr="003929CA">
        <w:rPr>
          <w:rFonts w:ascii="Times New Roman" w:hAnsi="Times New Roman"/>
          <w:sz w:val="24"/>
          <w:szCs w:val="24"/>
        </w:rPr>
        <w:t xml:space="preserve"> № 1</w:t>
      </w:r>
      <w:r w:rsidR="00AA346A" w:rsidRPr="003929CA">
        <w:rPr>
          <w:rFonts w:ascii="Times New Roman" w:hAnsi="Times New Roman"/>
          <w:sz w:val="24"/>
          <w:szCs w:val="24"/>
        </w:rPr>
        <w:t>91</w:t>
      </w:r>
      <w:r w:rsidRPr="003929CA">
        <w:rPr>
          <w:rFonts w:ascii="Times New Roman" w:hAnsi="Times New Roman"/>
          <w:sz w:val="24"/>
          <w:szCs w:val="24"/>
        </w:rPr>
        <w:t>-П</w:t>
      </w:r>
    </w:p>
    <w:p w14:paraId="30608779" w14:textId="77777777" w:rsidR="00432F5E" w:rsidRDefault="004F1F35">
      <w:pPr>
        <w:pStyle w:val="ConsPlusNonformat"/>
        <w:autoSpaceDE/>
        <w:adjustRightInd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с. Николаевка</w:t>
      </w:r>
    </w:p>
    <w:p w14:paraId="0239EDB3" w14:textId="77777777" w:rsidR="00432F5E" w:rsidRDefault="00432F5E">
      <w:pPr>
        <w:pStyle w:val="ConsPlusNonformat"/>
        <w:autoSpaceDE/>
        <w:adjustRightInd/>
        <w:ind w:left="284"/>
        <w:rPr>
          <w:rFonts w:ascii="Times New Roman" w:hAnsi="Times New Roman" w:cs="Times New Roman"/>
        </w:rPr>
      </w:pPr>
    </w:p>
    <w:p w14:paraId="03609D1C" w14:textId="31E6CFD7" w:rsidR="00432F5E" w:rsidRDefault="004F1F35">
      <w:pPr>
        <w:pStyle w:val="32"/>
        <w:shd w:val="clear" w:color="auto" w:fill="auto"/>
        <w:spacing w:line="240" w:lineRule="auto"/>
        <w:ind w:left="284" w:right="5381"/>
        <w:contextualSpacing/>
        <w:jc w:val="both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Николаевского сельского поселения на 202</w:t>
      </w:r>
      <w:r w:rsidR="00AA346A">
        <w:rPr>
          <w:b/>
          <w:bCs/>
          <w:color w:val="000000"/>
          <w:sz w:val="24"/>
          <w:szCs w:val="24"/>
          <w:lang w:eastAsia="ru-RU" w:bidi="ru-RU"/>
        </w:rPr>
        <w:t>4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 год»</w:t>
      </w:r>
    </w:p>
    <w:p w14:paraId="2C2CE058" w14:textId="77777777" w:rsidR="005A4A81" w:rsidRDefault="005A4A81">
      <w:pPr>
        <w:pStyle w:val="32"/>
        <w:spacing w:line="240" w:lineRule="auto"/>
        <w:ind w:left="284" w:right="-7" w:firstLine="709"/>
        <w:jc w:val="both"/>
        <w:rPr>
          <w:sz w:val="26"/>
          <w:szCs w:val="26"/>
        </w:rPr>
      </w:pPr>
    </w:p>
    <w:p w14:paraId="2C77EDAD" w14:textId="08C0F094" w:rsidR="00432F5E" w:rsidRDefault="005A4A81" w:rsidP="005A4A81">
      <w:pPr>
        <w:pStyle w:val="32"/>
        <w:ind w:left="284" w:right="-7" w:firstLine="709"/>
        <w:jc w:val="both"/>
        <w:rPr>
          <w:sz w:val="26"/>
          <w:szCs w:val="26"/>
          <w:lang w:bidi="ru-RU"/>
        </w:rPr>
      </w:pPr>
      <w:bookmarkStart w:id="0" w:name="_Hlk164418730"/>
      <w:r w:rsidRPr="005A4A81">
        <w:rPr>
          <w:sz w:val="26"/>
          <w:szCs w:val="26"/>
          <w:lang w:bidi="ru-RU"/>
        </w:rPr>
        <w:t>В соответствии с частью 2 статьи 44  Федерального закона от 31.07.2020 № 248–ФЗ                                     «О государственном контроле (надзоре) и муниципальном контроле в Российской Федерации», Федеральным законом от 06.10.2003 № 131–ФЗ «Об общих принципах организации местного самоуправления в Российской Федерации», Постановлением Правительства РФ от 25.06.2021 № 990 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Николаевского сельского поселения от 29.12.2021 года № 3</w:t>
      </w:r>
      <w:r>
        <w:rPr>
          <w:sz w:val="26"/>
          <w:szCs w:val="26"/>
          <w:lang w:bidi="ru-RU"/>
        </w:rPr>
        <w:t>4-нд</w:t>
      </w:r>
      <w:r w:rsidRPr="005A4A81">
        <w:rPr>
          <w:sz w:val="26"/>
          <w:szCs w:val="26"/>
          <w:lang w:bidi="ru-RU"/>
        </w:rPr>
        <w:t xml:space="preserve"> «Об утверждении Положения о муниципальном </w:t>
      </w:r>
      <w:r>
        <w:rPr>
          <w:sz w:val="26"/>
          <w:szCs w:val="26"/>
          <w:lang w:bidi="ru-RU"/>
        </w:rPr>
        <w:t>земельном</w:t>
      </w:r>
      <w:r w:rsidRPr="005A4A81">
        <w:rPr>
          <w:sz w:val="26"/>
          <w:szCs w:val="26"/>
          <w:lang w:bidi="ru-RU"/>
        </w:rPr>
        <w:t xml:space="preserve"> в сфере благоустройства на территории Николаевского сельского поселения», Уставом Николаевского сельского поселения,</w:t>
      </w:r>
      <w:bookmarkEnd w:id="0"/>
    </w:p>
    <w:p w14:paraId="0FE5E0A8" w14:textId="77777777" w:rsidR="00432F5E" w:rsidRDefault="00432F5E">
      <w:pPr>
        <w:pStyle w:val="32"/>
        <w:shd w:val="clear" w:color="auto" w:fill="auto"/>
        <w:spacing w:line="240" w:lineRule="auto"/>
        <w:ind w:left="284" w:firstLine="740"/>
        <w:jc w:val="both"/>
        <w:rPr>
          <w:b/>
          <w:sz w:val="26"/>
          <w:szCs w:val="26"/>
        </w:rPr>
      </w:pPr>
    </w:p>
    <w:p w14:paraId="00E836F5" w14:textId="77777777" w:rsidR="00432F5E" w:rsidRDefault="004F1F35">
      <w:pPr>
        <w:pStyle w:val="32"/>
        <w:shd w:val="clear" w:color="auto" w:fill="auto"/>
        <w:spacing w:line="240" w:lineRule="auto"/>
        <w:ind w:left="284" w:firstLine="740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Николаевского сельского поселения постановляет:</w:t>
      </w:r>
    </w:p>
    <w:p w14:paraId="67910D63" w14:textId="77777777" w:rsidR="00432F5E" w:rsidRDefault="00432F5E">
      <w:pPr>
        <w:pStyle w:val="32"/>
        <w:shd w:val="clear" w:color="auto" w:fill="auto"/>
        <w:spacing w:line="240" w:lineRule="auto"/>
        <w:ind w:left="284" w:firstLine="740"/>
        <w:jc w:val="both"/>
        <w:rPr>
          <w:b/>
          <w:sz w:val="26"/>
          <w:szCs w:val="26"/>
        </w:rPr>
      </w:pPr>
    </w:p>
    <w:p w14:paraId="42BB6FE3" w14:textId="0C97CA0A" w:rsidR="00432F5E" w:rsidRDefault="004F1F35" w:rsidP="00402136">
      <w:pPr>
        <w:pStyle w:val="32"/>
        <w:numPr>
          <w:ilvl w:val="0"/>
          <w:numId w:val="1"/>
        </w:numPr>
        <w:tabs>
          <w:tab w:val="left" w:pos="1126"/>
        </w:tabs>
        <w:spacing w:line="240" w:lineRule="auto"/>
        <w:ind w:left="0"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Николаевского сельского поселения на 202</w:t>
      </w:r>
      <w:r w:rsidR="00AA346A">
        <w:rPr>
          <w:sz w:val="26"/>
          <w:szCs w:val="26"/>
        </w:rPr>
        <w:t>4</w:t>
      </w:r>
      <w:r>
        <w:rPr>
          <w:sz w:val="26"/>
          <w:szCs w:val="26"/>
        </w:rPr>
        <w:t xml:space="preserve"> год согласно приложению.</w:t>
      </w:r>
    </w:p>
    <w:p w14:paraId="2BC027CA" w14:textId="77777777" w:rsidR="00432F5E" w:rsidRDefault="004F1F35" w:rsidP="00402136">
      <w:pPr>
        <w:pStyle w:val="32"/>
        <w:numPr>
          <w:ilvl w:val="0"/>
          <w:numId w:val="1"/>
        </w:numPr>
        <w:tabs>
          <w:tab w:val="left" w:pos="1126"/>
        </w:tabs>
        <w:spacing w:line="240" w:lineRule="auto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Настоящее постановление вступает в силу с момента подписания.</w:t>
      </w:r>
    </w:p>
    <w:p w14:paraId="6248B427" w14:textId="77777777" w:rsidR="00402136" w:rsidRPr="00402136" w:rsidRDefault="00402136" w:rsidP="00402136">
      <w:pPr>
        <w:pStyle w:val="50"/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402136">
        <w:rPr>
          <w:rFonts w:eastAsia="Calibri"/>
          <w:sz w:val="26"/>
          <w:szCs w:val="26"/>
        </w:rPr>
        <w:t>3.</w:t>
      </w:r>
      <w:r w:rsidRPr="00402136">
        <w:rPr>
          <w:rFonts w:eastAsia="Calibri"/>
          <w:sz w:val="26"/>
          <w:szCs w:val="26"/>
        </w:rPr>
        <w:tab/>
        <w:t>Настоящее постановление разместить на официальном сайте Николаевского сельского поселения.</w:t>
      </w:r>
    </w:p>
    <w:p w14:paraId="1A342AFD" w14:textId="77777777" w:rsidR="00402136" w:rsidRPr="00402136" w:rsidRDefault="00402136" w:rsidP="00402136">
      <w:pPr>
        <w:pStyle w:val="50"/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402136">
        <w:rPr>
          <w:rFonts w:eastAsia="Calibri"/>
          <w:sz w:val="26"/>
          <w:szCs w:val="26"/>
        </w:rPr>
        <w:t>4.</w:t>
      </w:r>
      <w:r w:rsidRPr="00402136">
        <w:rPr>
          <w:rFonts w:eastAsia="Calibri"/>
          <w:sz w:val="26"/>
          <w:szCs w:val="26"/>
        </w:rPr>
        <w:tab/>
        <w:t>Контроль исполнения настоящего постановления оставляю за собой.</w:t>
      </w:r>
    </w:p>
    <w:p w14:paraId="5E61F830" w14:textId="77777777" w:rsidR="00402136" w:rsidRPr="00402136" w:rsidRDefault="00402136" w:rsidP="00402136">
      <w:pPr>
        <w:pStyle w:val="50"/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</w:p>
    <w:p w14:paraId="6F7B1FD4" w14:textId="77777777" w:rsidR="00402136" w:rsidRPr="00402136" w:rsidRDefault="00402136" w:rsidP="00402136">
      <w:pPr>
        <w:pStyle w:val="50"/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</w:p>
    <w:p w14:paraId="6180F269" w14:textId="77777777" w:rsidR="00402136" w:rsidRPr="00402136" w:rsidRDefault="00402136" w:rsidP="00402136">
      <w:pPr>
        <w:pStyle w:val="50"/>
        <w:spacing w:after="0" w:line="240" w:lineRule="auto"/>
        <w:jc w:val="both"/>
        <w:rPr>
          <w:rFonts w:eastAsia="Calibri"/>
          <w:sz w:val="26"/>
          <w:szCs w:val="26"/>
        </w:rPr>
      </w:pPr>
      <w:r w:rsidRPr="00402136">
        <w:rPr>
          <w:rFonts w:eastAsia="Calibri"/>
          <w:sz w:val="26"/>
          <w:szCs w:val="26"/>
        </w:rPr>
        <w:t>Глава Николаевского</w:t>
      </w:r>
    </w:p>
    <w:p w14:paraId="2AE0A3A7" w14:textId="77777777" w:rsidR="00402136" w:rsidRPr="00402136" w:rsidRDefault="00402136" w:rsidP="00402136">
      <w:pPr>
        <w:pStyle w:val="50"/>
        <w:spacing w:after="0" w:line="240" w:lineRule="auto"/>
        <w:jc w:val="both"/>
        <w:rPr>
          <w:rFonts w:eastAsia="Calibri"/>
          <w:sz w:val="26"/>
          <w:szCs w:val="26"/>
        </w:rPr>
      </w:pPr>
      <w:r w:rsidRPr="00402136">
        <w:rPr>
          <w:rFonts w:eastAsia="Calibri"/>
          <w:sz w:val="26"/>
          <w:szCs w:val="26"/>
        </w:rPr>
        <w:t>сельского поселения                                                                                            В.И. Никифоров</w:t>
      </w:r>
    </w:p>
    <w:p w14:paraId="650C61B8" w14:textId="77777777" w:rsidR="00402136" w:rsidRDefault="00402136" w:rsidP="00402136">
      <w:pPr>
        <w:pStyle w:val="50"/>
        <w:spacing w:after="0" w:line="240" w:lineRule="auto"/>
        <w:jc w:val="left"/>
        <w:rPr>
          <w:rFonts w:eastAsia="Calibri"/>
        </w:rPr>
      </w:pPr>
    </w:p>
    <w:p w14:paraId="7F45625D" w14:textId="493DDB21" w:rsidR="00402136" w:rsidRPr="00402136" w:rsidRDefault="00402136" w:rsidP="00402136">
      <w:pPr>
        <w:pStyle w:val="50"/>
        <w:spacing w:after="0" w:line="240" w:lineRule="auto"/>
        <w:jc w:val="left"/>
        <w:rPr>
          <w:rFonts w:eastAsia="Calibri"/>
          <w:b/>
          <w:bCs/>
          <w:u w:val="single"/>
        </w:rPr>
      </w:pPr>
      <w:r w:rsidRPr="00402136">
        <w:rPr>
          <w:rFonts w:eastAsia="Calibri"/>
          <w:u w:val="single"/>
        </w:rPr>
        <w:t xml:space="preserve">исп. </w:t>
      </w:r>
      <w:proofErr w:type="spellStart"/>
      <w:r w:rsidRPr="00402136">
        <w:rPr>
          <w:rFonts w:eastAsia="Calibri"/>
          <w:u w:val="single"/>
        </w:rPr>
        <w:t>Вострухин</w:t>
      </w:r>
      <w:proofErr w:type="spellEnd"/>
      <w:r w:rsidRPr="00402136">
        <w:rPr>
          <w:rFonts w:eastAsia="Calibri"/>
          <w:u w:val="single"/>
        </w:rPr>
        <w:t xml:space="preserve"> Н.А.</w:t>
      </w:r>
      <w:r w:rsidRPr="00402136">
        <w:rPr>
          <w:rFonts w:eastAsia="Calibri"/>
          <w:b/>
          <w:bCs/>
          <w:u w:val="single"/>
        </w:rPr>
        <w:t>___________________________________________________________________________________</w:t>
      </w:r>
    </w:p>
    <w:p w14:paraId="1EFE0E74" w14:textId="23DB79F4" w:rsidR="00432F5E" w:rsidRPr="00402136" w:rsidRDefault="00402136" w:rsidP="00402136">
      <w:pPr>
        <w:pStyle w:val="50"/>
        <w:shd w:val="clear" w:color="auto" w:fill="auto"/>
        <w:spacing w:after="0" w:line="240" w:lineRule="auto"/>
        <w:jc w:val="left"/>
      </w:pPr>
      <w:r w:rsidRPr="00402136">
        <w:rPr>
          <w:rFonts w:eastAsia="Calibri"/>
        </w:rPr>
        <w:t xml:space="preserve">Разослать: </w:t>
      </w:r>
      <w:proofErr w:type="spellStart"/>
      <w:r w:rsidRPr="00402136">
        <w:rPr>
          <w:rFonts w:eastAsia="Calibri"/>
        </w:rPr>
        <w:t>Вострухин</w:t>
      </w:r>
      <w:proofErr w:type="spellEnd"/>
      <w:r w:rsidRPr="00402136">
        <w:rPr>
          <w:rFonts w:eastAsia="Calibri"/>
        </w:rPr>
        <w:t xml:space="preserve"> Н.А., Прокуратура, сайт</w:t>
      </w:r>
    </w:p>
    <w:p w14:paraId="137D43D2" w14:textId="77777777" w:rsidR="00432F5E" w:rsidRPr="00402136" w:rsidRDefault="00432F5E">
      <w:pPr>
        <w:pStyle w:val="50"/>
        <w:shd w:val="clear" w:color="auto" w:fill="auto"/>
        <w:spacing w:after="0" w:line="240" w:lineRule="auto"/>
        <w:ind w:left="284"/>
      </w:pPr>
    </w:p>
    <w:p w14:paraId="6765B1AD" w14:textId="77777777" w:rsidR="00C95AC7" w:rsidRDefault="00C95AC7" w:rsidP="00AA346A">
      <w:pPr>
        <w:pStyle w:val="50"/>
        <w:shd w:val="clear" w:color="auto" w:fill="auto"/>
        <w:spacing w:after="0" w:line="240" w:lineRule="auto"/>
        <w:ind w:left="284"/>
        <w:rPr>
          <w:sz w:val="24"/>
          <w:szCs w:val="24"/>
        </w:rPr>
      </w:pPr>
    </w:p>
    <w:p w14:paraId="6F701507" w14:textId="77777777" w:rsidR="00402136" w:rsidRDefault="00402136" w:rsidP="00AA346A">
      <w:pPr>
        <w:pStyle w:val="50"/>
        <w:shd w:val="clear" w:color="auto" w:fill="auto"/>
        <w:spacing w:after="0" w:line="240" w:lineRule="auto"/>
        <w:ind w:left="284"/>
        <w:rPr>
          <w:sz w:val="24"/>
          <w:szCs w:val="24"/>
        </w:rPr>
      </w:pPr>
    </w:p>
    <w:p w14:paraId="55B4737D" w14:textId="1157C6BE" w:rsidR="00432F5E" w:rsidRDefault="004F1F35" w:rsidP="00AA346A">
      <w:pPr>
        <w:pStyle w:val="50"/>
        <w:shd w:val="clear" w:color="auto" w:fill="auto"/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14:paraId="06BF6E63" w14:textId="77777777" w:rsidR="00432F5E" w:rsidRDefault="004F1F35" w:rsidP="00AA346A">
      <w:pPr>
        <w:pStyle w:val="50"/>
        <w:shd w:val="clear" w:color="auto" w:fill="auto"/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14:paraId="78FA759F" w14:textId="77777777" w:rsidR="00432F5E" w:rsidRDefault="004F1F35" w:rsidP="00AA346A">
      <w:pPr>
        <w:pStyle w:val="50"/>
        <w:shd w:val="clear" w:color="auto" w:fill="auto"/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Николаевского сельского поселения</w:t>
      </w:r>
    </w:p>
    <w:p w14:paraId="3B7F54AA" w14:textId="319FB19D" w:rsidR="00432F5E" w:rsidRDefault="004F1F35" w:rsidP="00AA346A">
      <w:pPr>
        <w:pStyle w:val="50"/>
        <w:shd w:val="clear" w:color="auto" w:fill="auto"/>
        <w:spacing w:after="0" w:line="240" w:lineRule="auto"/>
        <w:ind w:left="284"/>
        <w:rPr>
          <w:sz w:val="26"/>
          <w:szCs w:val="26"/>
        </w:rPr>
      </w:pPr>
      <w:r w:rsidRPr="003929CA">
        <w:rPr>
          <w:sz w:val="24"/>
          <w:szCs w:val="24"/>
        </w:rPr>
        <w:t>от 2</w:t>
      </w:r>
      <w:r w:rsidR="00AA346A" w:rsidRPr="003929CA">
        <w:rPr>
          <w:sz w:val="24"/>
          <w:szCs w:val="24"/>
        </w:rPr>
        <w:t>9</w:t>
      </w:r>
      <w:r w:rsidRPr="003929CA">
        <w:rPr>
          <w:sz w:val="24"/>
          <w:szCs w:val="24"/>
        </w:rPr>
        <w:t>.12.202</w:t>
      </w:r>
      <w:r w:rsidR="00AA346A" w:rsidRPr="003929CA">
        <w:rPr>
          <w:sz w:val="24"/>
          <w:szCs w:val="24"/>
        </w:rPr>
        <w:t>3</w:t>
      </w:r>
      <w:r w:rsidRPr="003929CA">
        <w:rPr>
          <w:sz w:val="24"/>
          <w:szCs w:val="24"/>
        </w:rPr>
        <w:t xml:space="preserve"> № 1</w:t>
      </w:r>
      <w:r w:rsidR="00AA346A" w:rsidRPr="003929CA">
        <w:rPr>
          <w:sz w:val="24"/>
          <w:szCs w:val="24"/>
        </w:rPr>
        <w:t>91</w:t>
      </w:r>
      <w:r w:rsidRPr="003929CA">
        <w:rPr>
          <w:sz w:val="24"/>
          <w:szCs w:val="24"/>
        </w:rPr>
        <w:t>-П</w:t>
      </w:r>
    </w:p>
    <w:p w14:paraId="1EDFD9FF" w14:textId="77777777" w:rsidR="00432F5E" w:rsidRDefault="00432F5E">
      <w:pPr>
        <w:pStyle w:val="12"/>
        <w:keepNext/>
        <w:keepLines/>
        <w:shd w:val="clear" w:color="auto" w:fill="auto"/>
        <w:spacing w:before="0" w:line="240" w:lineRule="auto"/>
        <w:ind w:left="284"/>
        <w:jc w:val="left"/>
        <w:rPr>
          <w:sz w:val="26"/>
          <w:szCs w:val="26"/>
        </w:rPr>
      </w:pPr>
      <w:bookmarkStart w:id="1" w:name="bookmark0"/>
    </w:p>
    <w:p w14:paraId="0CBAD61E" w14:textId="77777777" w:rsidR="00432F5E" w:rsidRDefault="004F1F35" w:rsidP="00640FF5">
      <w:pPr>
        <w:pStyle w:val="12"/>
        <w:keepNext/>
        <w:keepLines/>
        <w:shd w:val="clear" w:color="auto" w:fill="auto"/>
        <w:spacing w:before="0" w:line="240" w:lineRule="auto"/>
        <w:ind w:left="284"/>
        <w:rPr>
          <w:sz w:val="26"/>
          <w:szCs w:val="26"/>
        </w:rPr>
      </w:pPr>
      <w:r>
        <w:rPr>
          <w:sz w:val="26"/>
          <w:szCs w:val="26"/>
        </w:rPr>
        <w:t>ПРОГРАММА</w:t>
      </w:r>
      <w:bookmarkEnd w:id="1"/>
    </w:p>
    <w:p w14:paraId="76B50580" w14:textId="08A8260A" w:rsidR="00432F5E" w:rsidRDefault="004F1F35" w:rsidP="00640FF5">
      <w:pPr>
        <w:pStyle w:val="32"/>
        <w:shd w:val="clear" w:color="auto" w:fill="auto"/>
        <w:spacing w:line="240" w:lineRule="auto"/>
        <w:ind w:left="284"/>
        <w:contextualSpacing/>
        <w:rPr>
          <w:b/>
          <w:bCs/>
          <w:color w:val="000000"/>
          <w:sz w:val="26"/>
          <w:szCs w:val="26"/>
          <w:lang w:eastAsia="ru-RU" w:bidi="ru-RU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профилактики рисков причинении вреда (ущерба) охраняемым законом</w:t>
      </w:r>
      <w:r>
        <w:rPr>
          <w:b/>
          <w:bCs/>
          <w:color w:val="000000"/>
          <w:sz w:val="26"/>
          <w:szCs w:val="26"/>
          <w:lang w:eastAsia="ru-RU" w:bidi="ru-RU"/>
        </w:rPr>
        <w:br/>
        <w:t>ценностям при осуществлении муниципального земельного контроля на</w:t>
      </w:r>
      <w:r>
        <w:rPr>
          <w:b/>
          <w:bCs/>
          <w:color w:val="000000"/>
          <w:sz w:val="26"/>
          <w:szCs w:val="26"/>
          <w:lang w:eastAsia="ru-RU" w:bidi="ru-RU"/>
        </w:rPr>
        <w:br/>
        <w:t>территории Николаевского сельского поселения на 202</w:t>
      </w:r>
      <w:r w:rsidR="00AA346A">
        <w:rPr>
          <w:b/>
          <w:bCs/>
          <w:color w:val="000000"/>
          <w:sz w:val="26"/>
          <w:szCs w:val="26"/>
          <w:lang w:eastAsia="ru-RU" w:bidi="ru-RU"/>
        </w:rPr>
        <w:t>4</w:t>
      </w:r>
      <w:r>
        <w:rPr>
          <w:b/>
          <w:bCs/>
          <w:color w:val="000000"/>
          <w:sz w:val="26"/>
          <w:szCs w:val="26"/>
          <w:lang w:eastAsia="ru-RU" w:bidi="ru-RU"/>
        </w:rPr>
        <w:t xml:space="preserve"> год</w:t>
      </w:r>
      <w:bookmarkStart w:id="2" w:name="bookmark3"/>
    </w:p>
    <w:p w14:paraId="19A10014" w14:textId="77777777" w:rsidR="00432F5E" w:rsidRDefault="00432F5E" w:rsidP="00640FF5">
      <w:pPr>
        <w:pStyle w:val="32"/>
        <w:shd w:val="clear" w:color="auto" w:fill="auto"/>
        <w:spacing w:line="240" w:lineRule="auto"/>
        <w:ind w:left="284"/>
        <w:contextualSpacing/>
        <w:rPr>
          <w:b/>
          <w:bCs/>
          <w:color w:val="000000"/>
          <w:sz w:val="26"/>
          <w:szCs w:val="26"/>
          <w:lang w:eastAsia="ru-RU" w:bidi="ru-RU"/>
        </w:rPr>
      </w:pPr>
    </w:p>
    <w:p w14:paraId="508CCD6A" w14:textId="330BB470" w:rsidR="00432F5E" w:rsidRDefault="004F1F35" w:rsidP="00640FF5">
      <w:pPr>
        <w:pStyle w:val="32"/>
        <w:shd w:val="clear" w:color="auto" w:fill="auto"/>
        <w:spacing w:line="240" w:lineRule="auto"/>
        <w:ind w:left="284"/>
        <w:contextualSpacing/>
        <w:rPr>
          <w:b/>
          <w:bCs/>
          <w:color w:val="000000"/>
          <w:sz w:val="26"/>
          <w:szCs w:val="26"/>
          <w:lang w:eastAsia="ru-RU" w:bidi="ru-RU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Раздел 1. Анализ и оценка состояния подконтрольной сферы</w:t>
      </w:r>
    </w:p>
    <w:p w14:paraId="6315FDD5" w14:textId="77777777" w:rsidR="00440B8B" w:rsidRDefault="00440B8B" w:rsidP="00640FF5">
      <w:pPr>
        <w:pStyle w:val="32"/>
        <w:shd w:val="clear" w:color="auto" w:fill="auto"/>
        <w:spacing w:line="240" w:lineRule="auto"/>
        <w:ind w:left="284"/>
        <w:contextualSpacing/>
        <w:rPr>
          <w:b/>
          <w:bCs/>
          <w:sz w:val="26"/>
          <w:szCs w:val="26"/>
        </w:rPr>
      </w:pPr>
    </w:p>
    <w:p w14:paraId="44B146A8" w14:textId="561E727D" w:rsidR="00432F5E" w:rsidRDefault="004F1F35" w:rsidP="00640FF5">
      <w:pPr>
        <w:pStyle w:val="22"/>
        <w:shd w:val="clear" w:color="auto" w:fill="auto"/>
        <w:spacing w:before="0" w:line="240" w:lineRule="auto"/>
        <w:ind w:left="284" w:firstLine="780"/>
        <w:contextualSpacing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Николаевского сельского поселения на 202</w:t>
      </w:r>
      <w:r w:rsidR="00AA346A">
        <w:rPr>
          <w:color w:val="000000"/>
          <w:sz w:val="26"/>
          <w:szCs w:val="26"/>
          <w:lang w:eastAsia="ru-RU" w:bidi="ru-RU"/>
        </w:rPr>
        <w:t>4</w:t>
      </w:r>
      <w:r>
        <w:rPr>
          <w:color w:val="000000"/>
          <w:sz w:val="26"/>
          <w:szCs w:val="26"/>
          <w:lang w:eastAsia="ru-RU" w:bidi="ru-RU"/>
        </w:rPr>
        <w:t xml:space="preserve"> год (далее - Программа)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Программа разработана в целях установления профилактических мер, направленных на снижение риска причинения вреда (ущерба) охраняемым законом ценностям и периодичности их проведения в рамках осуществления муниципального земельного контроля.</w:t>
      </w:r>
    </w:p>
    <w:p w14:paraId="5FF06B21" w14:textId="77777777" w:rsidR="00432F5E" w:rsidRDefault="004F1F35" w:rsidP="00640FF5">
      <w:pPr>
        <w:pStyle w:val="22"/>
        <w:shd w:val="clear" w:color="auto" w:fill="auto"/>
        <w:spacing w:before="0" w:line="240" w:lineRule="auto"/>
        <w:ind w:left="284" w:firstLine="780"/>
        <w:contextualSpacing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Мероприятия по муниципальному земельному контролю на территории Николаевского сельского поселения осуществляются в форме проведения внеплановых контрольных мероприятий соблюдения на территории Николаевского сельского поселения, установленных нормативными правовыми актами Российской Федерации, Камчатского края и муниципальными правовыми актами Николаевского сельского поселения, принимаемых по результатам контрольных мероприятий.</w:t>
      </w:r>
    </w:p>
    <w:p w14:paraId="254AB17F" w14:textId="77777777" w:rsidR="00432F5E" w:rsidRDefault="004F1F35" w:rsidP="00640FF5">
      <w:pPr>
        <w:pStyle w:val="22"/>
        <w:shd w:val="clear" w:color="auto" w:fill="auto"/>
        <w:spacing w:before="0" w:line="240" w:lineRule="auto"/>
        <w:ind w:left="284" w:firstLine="780"/>
        <w:contextualSpacing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Субъектами профилактических мероприятий при осуществлении муниципального земельного контроля являются юридические лица, индивидуальные предприниматели, физические лица (граждане) - правообладатели земельных участков, находящихся на территории Николаевского сельского поселения.</w:t>
      </w:r>
    </w:p>
    <w:p w14:paraId="3D882D2E" w14:textId="77777777" w:rsidR="00432F5E" w:rsidRDefault="004F1F35" w:rsidP="00640FF5">
      <w:pPr>
        <w:pStyle w:val="22"/>
        <w:shd w:val="clear" w:color="auto" w:fill="auto"/>
        <w:spacing w:before="0" w:line="240" w:lineRule="auto"/>
        <w:ind w:left="284" w:firstLine="780"/>
        <w:contextualSpacing/>
        <w:jc w:val="left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Органом, уполномоченным на проведение муниципального земельного контроля является администрация Николаевского сельского поселения (далее Уполномоченный орган).</w:t>
      </w:r>
    </w:p>
    <w:bookmarkEnd w:id="2"/>
    <w:p w14:paraId="2C3A0199" w14:textId="13550014" w:rsidR="00432F5E" w:rsidRDefault="004F1F35" w:rsidP="00640FF5">
      <w:pPr>
        <w:pStyle w:val="32"/>
        <w:shd w:val="clear" w:color="auto" w:fill="auto"/>
        <w:spacing w:line="240" w:lineRule="auto"/>
        <w:ind w:left="284"/>
        <w:rPr>
          <w:b/>
          <w:bCs/>
          <w:color w:val="000000"/>
          <w:sz w:val="26"/>
          <w:szCs w:val="26"/>
          <w:lang w:eastAsia="ru-RU" w:bidi="ru-RU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Анализ состояния подконтрольной сферы</w:t>
      </w:r>
    </w:p>
    <w:p w14:paraId="3EF0B2E4" w14:textId="77777777" w:rsidR="00440B8B" w:rsidRDefault="00440B8B" w:rsidP="00640FF5">
      <w:pPr>
        <w:pStyle w:val="32"/>
        <w:shd w:val="clear" w:color="auto" w:fill="auto"/>
        <w:spacing w:line="240" w:lineRule="auto"/>
        <w:ind w:left="284"/>
        <w:rPr>
          <w:b/>
          <w:bCs/>
          <w:sz w:val="26"/>
          <w:szCs w:val="26"/>
        </w:rPr>
      </w:pPr>
    </w:p>
    <w:p w14:paraId="485C13C9" w14:textId="77777777" w:rsidR="00432F5E" w:rsidRDefault="004F1F35" w:rsidP="00640FF5">
      <w:pPr>
        <w:pStyle w:val="22"/>
        <w:shd w:val="clear" w:color="auto" w:fill="auto"/>
        <w:spacing w:before="0" w:line="240" w:lineRule="auto"/>
        <w:ind w:left="284" w:firstLine="709"/>
        <w:contextualSpacing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Территория Николаевского сельского поселения характеризуется, земельные участки в границах которых предоставляются для ведения личного подсобного хозяйства, сельскохозяйственного назначения и иного специального назначения.</w:t>
      </w:r>
    </w:p>
    <w:p w14:paraId="0F6FF19F" w14:textId="77777777" w:rsidR="00432F5E" w:rsidRDefault="004F1F35" w:rsidP="00640FF5">
      <w:pPr>
        <w:pStyle w:val="22"/>
        <w:spacing w:before="0" w:line="240" w:lineRule="auto"/>
        <w:ind w:left="284" w:firstLine="709"/>
        <w:contextualSpacing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Субъектный состав правообладателей земель характеризуется преимущественно физическими лицами (гражданами) и субъектами малого предпринимательства - юридическими лицами и индивидуальными предпринимателями, отнесенными в соответствии со статьей 4 Федерального закона «О развитии малого и среднего предпринимательства в Российской Федерации» к данной категории бизнеса, сведения о которых включены в единый реестр субъектов малого и среднего предпринимательства.</w:t>
      </w:r>
    </w:p>
    <w:p w14:paraId="54950DF1" w14:textId="77777777" w:rsidR="00432F5E" w:rsidRDefault="004F1F35" w:rsidP="00640FF5">
      <w:pPr>
        <w:pStyle w:val="22"/>
        <w:spacing w:before="0" w:line="240" w:lineRule="auto"/>
        <w:ind w:left="284" w:firstLine="708"/>
        <w:contextualSpacing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Доля субъектов предпринимательства, не относящегося к малому, </w:t>
      </w:r>
      <w:r>
        <w:rPr>
          <w:color w:val="000000"/>
          <w:sz w:val="26"/>
          <w:szCs w:val="26"/>
          <w:lang w:eastAsia="ru-RU" w:bidi="ru-RU"/>
        </w:rPr>
        <w:lastRenderedPageBreak/>
        <w:t>осуществляющего использование земель сельскохозяйственного назначения и земель иного специального назначения незначительна.</w:t>
      </w:r>
    </w:p>
    <w:p w14:paraId="7544C4B1" w14:textId="38624CB0" w:rsidR="00432F5E" w:rsidRDefault="004F1F35" w:rsidP="00640FF5">
      <w:pPr>
        <w:pStyle w:val="22"/>
        <w:spacing w:before="0" w:line="240" w:lineRule="auto"/>
        <w:ind w:left="284" w:firstLine="709"/>
        <w:contextualSpacing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В соответствии с Федеральным законом от 13.07.2015 № 246-ФЗ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в связи с введением в последние несколько лет на территории Российской Федерации моратория на проведение плановых проверок субъектов малого предпринимательства, в том числе на плановый 202</w:t>
      </w:r>
      <w:r w:rsidR="0024413A">
        <w:rPr>
          <w:color w:val="000000"/>
          <w:sz w:val="26"/>
          <w:szCs w:val="26"/>
          <w:lang w:eastAsia="ru-RU" w:bidi="ru-RU"/>
        </w:rPr>
        <w:t>4</w:t>
      </w:r>
      <w:r>
        <w:rPr>
          <w:color w:val="000000"/>
          <w:sz w:val="26"/>
          <w:szCs w:val="26"/>
          <w:lang w:eastAsia="ru-RU" w:bidi="ru-RU"/>
        </w:rPr>
        <w:t xml:space="preserve"> год, плановые проверки в отношении указанных лиц, за исключением случаев, указанных в п. 2 Постановления Правительства РФ от 10.03.2022 N 336 (ред. от 29.12.2022) «Об особенностях организации и осуществления государственного контроля (надзора), муниципального контроля» </w:t>
      </w:r>
      <w:r w:rsidRPr="00AD2351">
        <w:rPr>
          <w:color w:val="000000"/>
          <w:sz w:val="26"/>
          <w:szCs w:val="26"/>
          <w:lang w:eastAsia="ru-RU" w:bidi="ru-RU"/>
        </w:rPr>
        <w:t>не проводятся.</w:t>
      </w:r>
    </w:p>
    <w:p w14:paraId="6A3ABAF3" w14:textId="5513A617" w:rsidR="00432F5E" w:rsidRDefault="004F1F35" w:rsidP="00640FF5">
      <w:pPr>
        <w:pStyle w:val="22"/>
        <w:spacing w:before="0" w:line="240" w:lineRule="auto"/>
        <w:ind w:left="284" w:firstLine="709"/>
        <w:contextualSpacing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Мораторий не распространяется на проверки,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 Подобных случаев для проведения проверок в 202</w:t>
      </w:r>
      <w:r w:rsidR="0024413A">
        <w:rPr>
          <w:color w:val="000000"/>
          <w:sz w:val="26"/>
          <w:szCs w:val="26"/>
          <w:lang w:eastAsia="ru-RU" w:bidi="ru-RU"/>
        </w:rPr>
        <w:t>3</w:t>
      </w:r>
      <w:r>
        <w:rPr>
          <w:color w:val="000000"/>
          <w:sz w:val="26"/>
          <w:szCs w:val="26"/>
          <w:lang w:eastAsia="ru-RU" w:bidi="ru-RU"/>
        </w:rPr>
        <w:t xml:space="preserve"> году </w:t>
      </w:r>
      <w:r w:rsidRPr="00AD2351">
        <w:rPr>
          <w:color w:val="000000"/>
          <w:sz w:val="26"/>
          <w:szCs w:val="26"/>
          <w:lang w:eastAsia="ru-RU" w:bidi="ru-RU"/>
        </w:rPr>
        <w:t>не выявлено</w:t>
      </w:r>
      <w:r>
        <w:rPr>
          <w:color w:val="000000"/>
          <w:sz w:val="26"/>
          <w:szCs w:val="26"/>
          <w:lang w:eastAsia="ru-RU" w:bidi="ru-RU"/>
        </w:rPr>
        <w:t>, обращений и жалоб подобного характера не поступало. В связи с этим в 202</w:t>
      </w:r>
      <w:r w:rsidR="0024413A">
        <w:rPr>
          <w:color w:val="000000"/>
          <w:sz w:val="26"/>
          <w:szCs w:val="26"/>
          <w:lang w:eastAsia="ru-RU" w:bidi="ru-RU"/>
        </w:rPr>
        <w:t>3</w:t>
      </w:r>
      <w:r>
        <w:rPr>
          <w:color w:val="000000"/>
          <w:sz w:val="26"/>
          <w:szCs w:val="26"/>
          <w:lang w:eastAsia="ru-RU" w:bidi="ru-RU"/>
        </w:rPr>
        <w:t xml:space="preserve"> году на территории Николаевского сельского </w:t>
      </w:r>
      <w:r w:rsidRPr="00AD2351">
        <w:rPr>
          <w:color w:val="000000"/>
          <w:sz w:val="26"/>
          <w:szCs w:val="26"/>
          <w:lang w:eastAsia="ru-RU" w:bidi="ru-RU"/>
        </w:rPr>
        <w:t>поселения проверок не проводилось.</w:t>
      </w:r>
    </w:p>
    <w:p w14:paraId="6A22F7D5" w14:textId="03AABD2F" w:rsidR="00432F5E" w:rsidRDefault="004F1F35" w:rsidP="00640FF5">
      <w:pPr>
        <w:pStyle w:val="22"/>
        <w:spacing w:before="0" w:line="240" w:lineRule="auto"/>
        <w:ind w:left="284" w:firstLine="709"/>
        <w:contextualSpacing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По вышеуказанным основаниям плановые проверки на 202</w:t>
      </w:r>
      <w:r w:rsidR="0024413A">
        <w:rPr>
          <w:color w:val="000000"/>
          <w:sz w:val="26"/>
          <w:szCs w:val="26"/>
          <w:lang w:eastAsia="ru-RU" w:bidi="ru-RU"/>
        </w:rPr>
        <w:t>4</w:t>
      </w:r>
      <w:r>
        <w:rPr>
          <w:color w:val="000000"/>
          <w:sz w:val="26"/>
          <w:szCs w:val="26"/>
          <w:lang w:eastAsia="ru-RU" w:bidi="ru-RU"/>
        </w:rPr>
        <w:t xml:space="preserve"> год также не планировались.</w:t>
      </w:r>
    </w:p>
    <w:p w14:paraId="5A8A945F" w14:textId="77777777" w:rsidR="00432F5E" w:rsidRDefault="004F1F35" w:rsidP="00640FF5">
      <w:pPr>
        <w:pStyle w:val="22"/>
        <w:spacing w:before="0" w:line="240" w:lineRule="auto"/>
        <w:ind w:left="284" w:firstLine="709"/>
        <w:contextualSpacing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Внеплановых проверок уполномоченным органом за истекший период не проводилось.</w:t>
      </w:r>
    </w:p>
    <w:p w14:paraId="116AF33B" w14:textId="77777777" w:rsidR="00432F5E" w:rsidRDefault="004F1F35" w:rsidP="00640FF5">
      <w:pPr>
        <w:pStyle w:val="22"/>
        <w:spacing w:before="0" w:line="240" w:lineRule="auto"/>
        <w:ind w:left="284" w:firstLine="709"/>
        <w:contextualSpacing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В связи с проведенным анализом сферы муниципального земельного контроля в предыдущие годы при осуществлении муниципального земельного контроля система оценки и управления рисками не применяется. Муниципальный контроль осуществляется без проведения плановых контрольных (надзорных) мероприятий. 'Текущая профилактика правонарушений среди широкого круга лиц проводится на постоянной основе по мере необходимости посредством:</w:t>
      </w:r>
    </w:p>
    <w:p w14:paraId="4F01D56E" w14:textId="77777777" w:rsidR="00432F5E" w:rsidRDefault="004F1F35" w:rsidP="00640FF5">
      <w:pPr>
        <w:pStyle w:val="22"/>
        <w:spacing w:before="0" w:line="240" w:lineRule="auto"/>
        <w:ind w:left="284" w:firstLine="709"/>
        <w:contextualSpacing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- размещения на сайте публично-правового образования 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14:paraId="1465C33E" w14:textId="77777777" w:rsidR="00432F5E" w:rsidRDefault="004F1F35" w:rsidP="00640FF5">
      <w:pPr>
        <w:pStyle w:val="22"/>
        <w:shd w:val="clear" w:color="auto" w:fill="auto"/>
        <w:spacing w:before="0" w:line="240" w:lineRule="auto"/>
        <w:ind w:left="284" w:firstLine="709"/>
        <w:contextualSpacing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-</w:t>
      </w:r>
      <w:r>
        <w:rPr>
          <w:color w:val="000000"/>
          <w:sz w:val="26"/>
          <w:szCs w:val="26"/>
          <w:lang w:eastAsia="ru-RU" w:bidi="ru-RU"/>
        </w:rPr>
        <w:tab/>
        <w:t>осуществления информирования субъектов контроля по вопросам соблюдения обязательных требований, в том числе посредством разъяснительной работы и иными способами;</w:t>
      </w:r>
    </w:p>
    <w:p w14:paraId="1EFFD2AE" w14:textId="77777777" w:rsidR="00432F5E" w:rsidRDefault="004F1F35" w:rsidP="00640FF5">
      <w:pPr>
        <w:pStyle w:val="22"/>
        <w:shd w:val="clear" w:color="auto" w:fill="auto"/>
        <w:spacing w:before="0" w:line="240" w:lineRule="auto"/>
        <w:ind w:left="284" w:firstLine="709"/>
        <w:contextualSpacing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выдачи предостережений о недопустимости нарушения обязательных требований в соответствии с частями 5-7 статьи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законом.</w:t>
      </w:r>
    </w:p>
    <w:p w14:paraId="574216AE" w14:textId="77777777" w:rsidR="00432F5E" w:rsidRDefault="00432F5E" w:rsidP="00640FF5">
      <w:pPr>
        <w:widowControl w:val="0"/>
        <w:tabs>
          <w:tab w:val="left" w:pos="9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1D6CF744" w14:textId="6681739E" w:rsidR="00432F5E" w:rsidRDefault="004F1F35" w:rsidP="00640FF5">
      <w:pPr>
        <w:pStyle w:val="32"/>
        <w:shd w:val="clear" w:color="auto" w:fill="auto"/>
        <w:spacing w:line="240" w:lineRule="auto"/>
        <w:ind w:left="284"/>
        <w:rPr>
          <w:b/>
          <w:bCs/>
          <w:color w:val="000000"/>
          <w:sz w:val="26"/>
          <w:szCs w:val="26"/>
          <w:lang w:eastAsia="ru-RU" w:bidi="ru-RU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Проблемы, на решение которых направлена Программа</w:t>
      </w:r>
    </w:p>
    <w:p w14:paraId="0F3D5F2D" w14:textId="77777777" w:rsidR="00440B8B" w:rsidRDefault="00440B8B" w:rsidP="00640FF5">
      <w:pPr>
        <w:pStyle w:val="32"/>
        <w:shd w:val="clear" w:color="auto" w:fill="auto"/>
        <w:spacing w:line="240" w:lineRule="auto"/>
        <w:ind w:left="284"/>
        <w:rPr>
          <w:b/>
          <w:bCs/>
          <w:sz w:val="26"/>
          <w:szCs w:val="26"/>
        </w:rPr>
      </w:pPr>
    </w:p>
    <w:p w14:paraId="7856AE50" w14:textId="77777777" w:rsidR="00432F5E" w:rsidRDefault="004F1F35" w:rsidP="00640FF5">
      <w:pPr>
        <w:pStyle w:val="22"/>
        <w:shd w:val="clear" w:color="auto" w:fill="auto"/>
        <w:spacing w:before="0" w:line="240" w:lineRule="auto"/>
        <w:ind w:left="284" w:firstLine="600"/>
        <w:contextualSpacing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являются:</w:t>
      </w:r>
    </w:p>
    <w:p w14:paraId="306A1F43" w14:textId="77777777" w:rsidR="00432F5E" w:rsidRDefault="004F1F35" w:rsidP="00640FF5">
      <w:pPr>
        <w:pStyle w:val="22"/>
        <w:numPr>
          <w:ilvl w:val="0"/>
          <w:numId w:val="2"/>
        </w:numPr>
        <w:shd w:val="clear" w:color="auto" w:fill="auto"/>
        <w:spacing w:before="0" w:line="240" w:lineRule="auto"/>
        <w:ind w:left="284" w:firstLine="600"/>
        <w:contextualSpacing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Низкие знания правообладателей земельных участков требований,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14:paraId="723E0BE7" w14:textId="77777777" w:rsidR="00432F5E" w:rsidRDefault="004F1F35" w:rsidP="00640FF5">
      <w:pPr>
        <w:pStyle w:val="22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left="284" w:firstLine="600"/>
        <w:contextualSpacing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lastRenderedPageBreak/>
        <w:t>Сознательное бездействие правообладателей земельных участков.</w:t>
      </w:r>
    </w:p>
    <w:p w14:paraId="515B9075" w14:textId="77777777" w:rsidR="00432F5E" w:rsidRDefault="004F1F35" w:rsidP="00640FF5">
      <w:pPr>
        <w:pStyle w:val="22"/>
        <w:shd w:val="clear" w:color="auto" w:fill="auto"/>
        <w:spacing w:before="0" w:line="240" w:lineRule="auto"/>
        <w:ind w:left="284" w:firstLine="600"/>
        <w:contextualSpacing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Правообладатели земельных участков помимо прав на такие земельные участки</w:t>
      </w:r>
    </w:p>
    <w:p w14:paraId="40C1B5F1" w14:textId="77777777" w:rsidR="00432F5E" w:rsidRDefault="004F1F35" w:rsidP="00640FF5">
      <w:pPr>
        <w:pStyle w:val="22"/>
        <w:shd w:val="clear" w:color="auto" w:fill="auto"/>
        <w:spacing w:before="0" w:line="240" w:lineRule="auto"/>
        <w:ind w:left="284"/>
        <w:contextualSpacing/>
        <w:jc w:val="left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имеют и обязанности по поддержанию их в состоянии, пригодном для использования.</w:t>
      </w:r>
    </w:p>
    <w:p w14:paraId="626DA56E" w14:textId="77777777" w:rsidR="00432F5E" w:rsidRDefault="004F1F35" w:rsidP="00640FF5">
      <w:pPr>
        <w:pStyle w:val="22"/>
        <w:shd w:val="clear" w:color="auto" w:fill="auto"/>
        <w:spacing w:before="0" w:line="240" w:lineRule="auto"/>
        <w:ind w:left="284" w:firstLine="600"/>
        <w:contextualSpacing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Проблема заключается в том, что правообладатели земельных участков, как правило, изначально не планируют использовать земельный участок по его назначению.</w:t>
      </w:r>
    </w:p>
    <w:p w14:paraId="237066B9" w14:textId="77777777" w:rsidR="00432F5E" w:rsidRDefault="004F1F35" w:rsidP="00640FF5">
      <w:pPr>
        <w:pStyle w:val="22"/>
        <w:shd w:val="clear" w:color="auto" w:fill="auto"/>
        <w:spacing w:before="0" w:line="240" w:lineRule="auto"/>
        <w:ind w:left="284" w:firstLine="600"/>
        <w:contextualSpacing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Выявить таких правообладателей и провести с ними профилактические мероприятия, возможно при проведении контрольных мероприятий без взаимодействия.</w:t>
      </w:r>
    </w:p>
    <w:p w14:paraId="2A21810E" w14:textId="77777777" w:rsidR="00432F5E" w:rsidRDefault="004F1F35" w:rsidP="00640FF5">
      <w:pPr>
        <w:pStyle w:val="22"/>
        <w:numPr>
          <w:ilvl w:val="0"/>
          <w:numId w:val="2"/>
        </w:numPr>
        <w:shd w:val="clear" w:color="auto" w:fill="auto"/>
        <w:tabs>
          <w:tab w:val="left" w:pos="863"/>
        </w:tabs>
        <w:spacing w:before="0" w:line="240" w:lineRule="auto"/>
        <w:ind w:left="284" w:firstLine="600"/>
        <w:contextualSpacing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Изменение фактических границ земельных участков, в результате которых увеличивается площадь земельного участка за счет земель, принадлежащих смежным правообладателям.</w:t>
      </w:r>
    </w:p>
    <w:p w14:paraId="6260B240" w14:textId="77777777" w:rsidR="00432F5E" w:rsidRDefault="004F1F35" w:rsidP="00640FF5">
      <w:pPr>
        <w:pStyle w:val="22"/>
        <w:numPr>
          <w:ilvl w:val="0"/>
          <w:numId w:val="2"/>
        </w:numPr>
        <w:shd w:val="clear" w:color="auto" w:fill="auto"/>
        <w:tabs>
          <w:tab w:val="left" w:pos="899"/>
        </w:tabs>
        <w:spacing w:before="0" w:line="240" w:lineRule="auto"/>
        <w:ind w:left="284" w:firstLine="600"/>
        <w:contextualSpacing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Самым распространенным нарушением является самовольное занятие земельного участка или его части, выражающееся в размещении строений.</w:t>
      </w:r>
    </w:p>
    <w:p w14:paraId="0055C4BD" w14:textId="77777777" w:rsidR="00640FF5" w:rsidRDefault="00640FF5" w:rsidP="00640FF5">
      <w:pPr>
        <w:pStyle w:val="32"/>
        <w:shd w:val="clear" w:color="auto" w:fill="auto"/>
        <w:spacing w:line="240" w:lineRule="auto"/>
        <w:ind w:left="284"/>
        <w:rPr>
          <w:b/>
          <w:bCs/>
          <w:color w:val="000000"/>
          <w:sz w:val="26"/>
          <w:szCs w:val="26"/>
          <w:lang w:eastAsia="ru-RU" w:bidi="ru-RU"/>
        </w:rPr>
      </w:pPr>
    </w:p>
    <w:p w14:paraId="32A33BFC" w14:textId="4925389E" w:rsidR="00432F5E" w:rsidRDefault="004F1F35" w:rsidP="00640FF5">
      <w:pPr>
        <w:pStyle w:val="32"/>
        <w:shd w:val="clear" w:color="auto" w:fill="auto"/>
        <w:spacing w:line="240" w:lineRule="auto"/>
        <w:ind w:left="284"/>
        <w:rPr>
          <w:b/>
          <w:bCs/>
          <w:color w:val="000000"/>
          <w:sz w:val="26"/>
          <w:szCs w:val="26"/>
          <w:lang w:eastAsia="ru-RU" w:bidi="ru-RU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Раздел 2. Цели и задачи профилактической работы</w:t>
      </w:r>
      <w:r>
        <w:rPr>
          <w:b/>
          <w:bCs/>
          <w:color w:val="000000"/>
          <w:sz w:val="26"/>
          <w:szCs w:val="26"/>
          <w:lang w:eastAsia="ru-RU" w:bidi="ru-RU"/>
        </w:rPr>
        <w:br/>
        <w:t>Цели Программы</w:t>
      </w:r>
    </w:p>
    <w:p w14:paraId="33F9DB0B" w14:textId="77777777" w:rsidR="00440B8B" w:rsidRDefault="00440B8B" w:rsidP="00640FF5">
      <w:pPr>
        <w:pStyle w:val="32"/>
        <w:shd w:val="clear" w:color="auto" w:fill="auto"/>
        <w:spacing w:line="240" w:lineRule="auto"/>
        <w:ind w:left="284"/>
        <w:rPr>
          <w:sz w:val="26"/>
          <w:szCs w:val="26"/>
        </w:rPr>
      </w:pPr>
    </w:p>
    <w:p w14:paraId="3B40FA41" w14:textId="77777777" w:rsidR="00432F5E" w:rsidRDefault="004F1F35" w:rsidP="00640FF5">
      <w:pPr>
        <w:pStyle w:val="22"/>
        <w:numPr>
          <w:ilvl w:val="0"/>
          <w:numId w:val="3"/>
        </w:numPr>
        <w:shd w:val="clear" w:color="auto" w:fill="auto"/>
        <w:tabs>
          <w:tab w:val="left" w:pos="1104"/>
        </w:tabs>
        <w:spacing w:before="0" w:line="240" w:lineRule="auto"/>
        <w:ind w:left="284" w:firstLine="720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стимулирование добросовестного соблюдения обязательных требований всеми контролируемыми лицами;</w:t>
      </w:r>
    </w:p>
    <w:p w14:paraId="46CD62EF" w14:textId="77777777" w:rsidR="00432F5E" w:rsidRDefault="004F1F35" w:rsidP="00640FF5">
      <w:pPr>
        <w:pStyle w:val="22"/>
        <w:numPr>
          <w:ilvl w:val="0"/>
          <w:numId w:val="3"/>
        </w:numPr>
        <w:shd w:val="clear" w:color="auto" w:fill="auto"/>
        <w:tabs>
          <w:tab w:val="left" w:pos="1104"/>
        </w:tabs>
        <w:spacing w:before="0" w:line="240" w:lineRule="auto"/>
        <w:ind w:left="284" w:firstLine="720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0594410" w14:textId="77777777" w:rsidR="00432F5E" w:rsidRDefault="004F1F35" w:rsidP="00640FF5">
      <w:pPr>
        <w:pStyle w:val="22"/>
        <w:numPr>
          <w:ilvl w:val="0"/>
          <w:numId w:val="3"/>
        </w:numPr>
        <w:shd w:val="clear" w:color="auto" w:fill="auto"/>
        <w:tabs>
          <w:tab w:val="left" w:pos="1104"/>
        </w:tabs>
        <w:spacing w:before="0" w:line="240" w:lineRule="auto"/>
        <w:ind w:left="284" w:firstLine="720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B950078" w14:textId="77777777" w:rsidR="00432F5E" w:rsidRDefault="004F1F35" w:rsidP="00640FF5">
      <w:pPr>
        <w:pStyle w:val="22"/>
        <w:numPr>
          <w:ilvl w:val="0"/>
          <w:numId w:val="3"/>
        </w:numPr>
        <w:shd w:val="clear" w:color="auto" w:fill="auto"/>
        <w:tabs>
          <w:tab w:val="left" w:pos="1104"/>
        </w:tabs>
        <w:spacing w:before="0" w:line="240" w:lineRule="auto"/>
        <w:ind w:left="284" w:firstLine="720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предупреждение нарушений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14:paraId="6E3FA939" w14:textId="4078EE9B" w:rsidR="00432F5E" w:rsidRDefault="004F1F35" w:rsidP="00640FF5">
      <w:pPr>
        <w:pStyle w:val="32"/>
        <w:shd w:val="clear" w:color="auto" w:fill="auto"/>
        <w:spacing w:line="240" w:lineRule="auto"/>
        <w:ind w:left="284"/>
        <w:rPr>
          <w:b/>
          <w:bCs/>
          <w:color w:val="000000"/>
          <w:sz w:val="26"/>
          <w:szCs w:val="26"/>
          <w:lang w:eastAsia="ru-RU" w:bidi="ru-RU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Задачи Программы</w:t>
      </w:r>
    </w:p>
    <w:p w14:paraId="7A667F0E" w14:textId="77777777" w:rsidR="00440B8B" w:rsidRDefault="00440B8B" w:rsidP="00640FF5">
      <w:pPr>
        <w:pStyle w:val="32"/>
        <w:shd w:val="clear" w:color="auto" w:fill="auto"/>
        <w:spacing w:line="240" w:lineRule="auto"/>
        <w:ind w:left="284"/>
        <w:rPr>
          <w:b/>
          <w:bCs/>
          <w:sz w:val="26"/>
          <w:szCs w:val="26"/>
        </w:rPr>
      </w:pPr>
    </w:p>
    <w:p w14:paraId="1B4BE14D" w14:textId="77777777" w:rsidR="00432F5E" w:rsidRDefault="004F1F35" w:rsidP="00640FF5">
      <w:pPr>
        <w:pStyle w:val="22"/>
        <w:numPr>
          <w:ilvl w:val="0"/>
          <w:numId w:val="4"/>
        </w:numPr>
        <w:shd w:val="clear" w:color="auto" w:fill="auto"/>
        <w:tabs>
          <w:tab w:val="left" w:pos="931"/>
        </w:tabs>
        <w:spacing w:before="0" w:line="240" w:lineRule="auto"/>
        <w:ind w:left="284" w:firstLine="620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выявление причин, факторов и условий, способствующих причинению вреда (ущерба) охраняемым законом ценностям;</w:t>
      </w:r>
    </w:p>
    <w:p w14:paraId="490F0889" w14:textId="77777777" w:rsidR="00432F5E" w:rsidRDefault="004F1F35" w:rsidP="00640FF5">
      <w:pPr>
        <w:pStyle w:val="22"/>
        <w:numPr>
          <w:ilvl w:val="0"/>
          <w:numId w:val="4"/>
        </w:numPr>
        <w:shd w:val="clear" w:color="auto" w:fill="auto"/>
        <w:tabs>
          <w:tab w:val="left" w:pos="931"/>
        </w:tabs>
        <w:spacing w:before="0" w:line="240" w:lineRule="auto"/>
        <w:ind w:left="284" w:firstLine="620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укрепление системы профилактики рисков причинения вреда (ущерба) охраняемым законом ценностям путем активизации профилактической деятельности;</w:t>
      </w:r>
    </w:p>
    <w:p w14:paraId="60C74722" w14:textId="77777777" w:rsidR="00432F5E" w:rsidRDefault="004F1F35" w:rsidP="00640FF5">
      <w:pPr>
        <w:pStyle w:val="22"/>
        <w:numPr>
          <w:ilvl w:val="0"/>
          <w:numId w:val="4"/>
        </w:numPr>
        <w:shd w:val="clear" w:color="auto" w:fill="auto"/>
        <w:tabs>
          <w:tab w:val="left" w:pos="931"/>
        </w:tabs>
        <w:spacing w:before="0" w:line="240" w:lineRule="auto"/>
        <w:ind w:left="284" w:firstLine="620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повышение правосознания и правовой культуры руководителей юридических лиц и индивидуальных предпринимателей, граждан.</w:t>
      </w:r>
    </w:p>
    <w:p w14:paraId="5800DB9C" w14:textId="77777777" w:rsidR="00432F5E" w:rsidRDefault="00432F5E" w:rsidP="00640FF5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  <w:sectPr w:rsidR="00432F5E">
          <w:pgSz w:w="11900" w:h="16840"/>
          <w:pgMar w:top="956" w:right="567" w:bottom="1052" w:left="1134" w:header="0" w:footer="3" w:gutter="0"/>
          <w:cols w:space="720"/>
        </w:sectPr>
      </w:pPr>
    </w:p>
    <w:p w14:paraId="33F5DDF8" w14:textId="77777777" w:rsidR="00432F5E" w:rsidRDefault="00432F5E" w:rsidP="00640FF5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14:paraId="7A5134F4" w14:textId="77777777" w:rsidR="00432F5E" w:rsidRDefault="004F1F35" w:rsidP="00640FF5">
      <w:pPr>
        <w:pStyle w:val="24"/>
        <w:shd w:val="clear" w:color="auto" w:fill="auto"/>
        <w:spacing w:line="240" w:lineRule="auto"/>
        <w:ind w:left="284"/>
        <w:jc w:val="center"/>
        <w:rPr>
          <w:sz w:val="26"/>
          <w:szCs w:val="26"/>
        </w:rPr>
      </w:pPr>
      <w:r>
        <w:rPr>
          <w:sz w:val="26"/>
          <w:szCs w:val="26"/>
        </w:rPr>
        <w:t>Раздел 3. Программные мероприятия</w:t>
      </w:r>
    </w:p>
    <w:p w14:paraId="186967E2" w14:textId="77777777" w:rsidR="00432F5E" w:rsidRDefault="004F1F35" w:rsidP="00640FF5">
      <w:pPr>
        <w:pStyle w:val="24"/>
        <w:shd w:val="clear" w:color="auto" w:fill="auto"/>
        <w:spacing w:line="240" w:lineRule="auto"/>
        <w:ind w:left="284"/>
        <w:jc w:val="center"/>
        <w:rPr>
          <w:sz w:val="26"/>
          <w:szCs w:val="26"/>
        </w:rPr>
      </w:pPr>
      <w:r>
        <w:rPr>
          <w:sz w:val="26"/>
          <w:szCs w:val="26"/>
        </w:rPr>
        <w:t>Перечень профилактических мероприятий</w:t>
      </w:r>
    </w:p>
    <w:p w14:paraId="1EC30AAB" w14:textId="77777777" w:rsidR="00432F5E" w:rsidRDefault="00432F5E" w:rsidP="00640FF5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3831"/>
        <w:gridCol w:w="2471"/>
      </w:tblGrid>
      <w:tr w:rsidR="00432F5E" w14:paraId="29638F2B" w14:textId="77777777">
        <w:trPr>
          <w:trHeight w:hRule="exact" w:val="595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3B7CF320" w14:textId="77777777" w:rsidR="00432F5E" w:rsidRDefault="004F1F35" w:rsidP="00640FF5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14:paraId="4387E486" w14:textId="77777777" w:rsidR="00432F5E" w:rsidRDefault="004F1F35" w:rsidP="00640FF5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п/п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F56B09C" w14:textId="77777777" w:rsidR="00432F5E" w:rsidRDefault="004F1F35" w:rsidP="00640FF5">
            <w:pPr>
              <w:widowControl w:val="0"/>
              <w:spacing w:after="0" w:line="240" w:lineRule="auto"/>
              <w:ind w:left="284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</w:t>
            </w:r>
          </w:p>
          <w:p w14:paraId="4BC238E6" w14:textId="77777777" w:rsidR="00432F5E" w:rsidRDefault="004F1F35" w:rsidP="00640FF5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мероприятия</w:t>
            </w:r>
          </w:p>
        </w:tc>
        <w:tc>
          <w:tcPr>
            <w:tcW w:w="3831" w:type="dxa"/>
            <w:shd w:val="clear" w:color="auto" w:fill="FFFFFF"/>
            <w:vAlign w:val="center"/>
          </w:tcPr>
          <w:p w14:paraId="750D9C6E" w14:textId="77777777" w:rsidR="00432F5E" w:rsidRDefault="004F1F35" w:rsidP="00640FF5">
            <w:pPr>
              <w:widowControl w:val="0"/>
              <w:spacing w:after="0" w:line="240" w:lineRule="auto"/>
              <w:ind w:left="284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Срок исполнения</w:t>
            </w:r>
          </w:p>
        </w:tc>
        <w:tc>
          <w:tcPr>
            <w:tcW w:w="2471" w:type="dxa"/>
            <w:shd w:val="clear" w:color="auto" w:fill="FFFFFF"/>
            <w:vAlign w:val="center"/>
          </w:tcPr>
          <w:p w14:paraId="26370FBD" w14:textId="77777777" w:rsidR="00432F5E" w:rsidRDefault="004F1F35" w:rsidP="00640FF5">
            <w:pPr>
              <w:widowControl w:val="0"/>
              <w:spacing w:after="0" w:line="240" w:lineRule="auto"/>
              <w:ind w:left="284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Ответственный</w:t>
            </w:r>
          </w:p>
        </w:tc>
      </w:tr>
      <w:tr w:rsidR="00432F5E" w14:paraId="5BE8A93D" w14:textId="77777777">
        <w:trPr>
          <w:trHeight w:hRule="exact" w:val="1469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6B781F5D" w14:textId="77777777" w:rsidR="00432F5E" w:rsidRDefault="004F1F35" w:rsidP="00640FF5">
            <w:pPr>
              <w:widowControl w:val="0"/>
              <w:spacing w:after="0" w:line="240" w:lineRule="auto"/>
              <w:ind w:left="284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A581C35" w14:textId="77777777" w:rsidR="00432F5E" w:rsidRDefault="004F1F35" w:rsidP="00640FF5">
            <w:pPr>
              <w:widowControl w:val="0"/>
              <w:spacing w:after="0" w:line="240" w:lineRule="auto"/>
              <w:ind w:left="284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Информирование</w:t>
            </w:r>
          </w:p>
        </w:tc>
        <w:tc>
          <w:tcPr>
            <w:tcW w:w="3831" w:type="dxa"/>
            <w:shd w:val="clear" w:color="auto" w:fill="FFFFFF"/>
            <w:vAlign w:val="center"/>
          </w:tcPr>
          <w:p w14:paraId="213F0CF9" w14:textId="77777777" w:rsidR="00432F5E" w:rsidRDefault="004F1F35" w:rsidP="00640FF5">
            <w:pPr>
              <w:widowControl w:val="0"/>
              <w:spacing w:after="0" w:line="240" w:lineRule="auto"/>
              <w:ind w:left="284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По мере необходимости</w:t>
            </w:r>
          </w:p>
        </w:tc>
        <w:tc>
          <w:tcPr>
            <w:tcW w:w="2471" w:type="dxa"/>
            <w:shd w:val="clear" w:color="auto" w:fill="FFFFFF"/>
            <w:vAlign w:val="center"/>
          </w:tcPr>
          <w:p w14:paraId="0AE17FB5" w14:textId="77777777" w:rsidR="00432F5E" w:rsidRDefault="004F1F35" w:rsidP="00640FF5">
            <w:pPr>
              <w:widowControl w:val="0"/>
              <w:spacing w:after="0" w:line="240" w:lineRule="auto"/>
              <w:ind w:left="284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Администрация</w:t>
            </w:r>
          </w:p>
          <w:p w14:paraId="07ECEEAA" w14:textId="77777777" w:rsidR="00432F5E" w:rsidRDefault="004F1F35" w:rsidP="00640FF5">
            <w:pPr>
              <w:widowControl w:val="0"/>
              <w:spacing w:after="0" w:line="240" w:lineRule="auto"/>
              <w:ind w:left="284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Николаевского</w:t>
            </w:r>
          </w:p>
          <w:p w14:paraId="278CB42B" w14:textId="77777777" w:rsidR="00432F5E" w:rsidRDefault="004F1F35" w:rsidP="00640FF5">
            <w:pPr>
              <w:widowControl w:val="0"/>
              <w:spacing w:after="0" w:line="240" w:lineRule="auto"/>
              <w:ind w:left="284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сельского поселения</w:t>
            </w:r>
          </w:p>
        </w:tc>
      </w:tr>
      <w:tr w:rsidR="00432F5E" w14:paraId="7D16EB77" w14:textId="77777777">
        <w:trPr>
          <w:trHeight w:hRule="exact" w:val="1499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07B17E47" w14:textId="77777777" w:rsidR="00432F5E" w:rsidRDefault="004F1F35" w:rsidP="00640FF5">
            <w:pPr>
              <w:widowControl w:val="0"/>
              <w:spacing w:after="0" w:line="240" w:lineRule="auto"/>
              <w:ind w:left="284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F461999" w14:textId="77777777" w:rsidR="00432F5E" w:rsidRDefault="004F1F35" w:rsidP="00640FF5">
            <w:pPr>
              <w:widowControl w:val="0"/>
              <w:spacing w:after="0" w:line="240" w:lineRule="auto"/>
              <w:ind w:left="284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Консультирование</w:t>
            </w:r>
          </w:p>
        </w:tc>
        <w:tc>
          <w:tcPr>
            <w:tcW w:w="3831" w:type="dxa"/>
            <w:shd w:val="clear" w:color="auto" w:fill="FFFFFF"/>
            <w:vAlign w:val="center"/>
          </w:tcPr>
          <w:p w14:paraId="7F50D812" w14:textId="77777777" w:rsidR="00432F5E" w:rsidRDefault="004F1F35" w:rsidP="00640FF5">
            <w:pPr>
              <w:widowControl w:val="0"/>
              <w:spacing w:after="0" w:line="240" w:lineRule="auto"/>
              <w:ind w:left="284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По поступления обращений контролируемых лиц или их представителей</w:t>
            </w:r>
          </w:p>
        </w:tc>
        <w:tc>
          <w:tcPr>
            <w:tcW w:w="2471" w:type="dxa"/>
            <w:shd w:val="clear" w:color="auto" w:fill="FFFFFF"/>
            <w:vAlign w:val="center"/>
          </w:tcPr>
          <w:p w14:paraId="5B7E3468" w14:textId="77777777" w:rsidR="00432F5E" w:rsidRDefault="004F1F35" w:rsidP="00640FF5">
            <w:pPr>
              <w:widowControl w:val="0"/>
              <w:spacing w:after="0" w:line="240" w:lineRule="auto"/>
              <w:ind w:left="284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Администрация</w:t>
            </w:r>
          </w:p>
          <w:p w14:paraId="13AD5C04" w14:textId="77777777" w:rsidR="00432F5E" w:rsidRDefault="004F1F35" w:rsidP="00640FF5">
            <w:pPr>
              <w:widowControl w:val="0"/>
              <w:spacing w:after="0" w:line="240" w:lineRule="auto"/>
              <w:ind w:left="284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Николаевского</w:t>
            </w:r>
          </w:p>
          <w:p w14:paraId="7CAFBDF2" w14:textId="77777777" w:rsidR="00432F5E" w:rsidRDefault="004F1F35" w:rsidP="00640FF5">
            <w:pPr>
              <w:widowControl w:val="0"/>
              <w:spacing w:after="0" w:line="240" w:lineRule="auto"/>
              <w:ind w:left="284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сельского поселения</w:t>
            </w:r>
          </w:p>
        </w:tc>
      </w:tr>
      <w:tr w:rsidR="00432F5E" w14:paraId="0024FC19" w14:textId="77777777">
        <w:trPr>
          <w:trHeight w:hRule="exact" w:val="1373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3542C7D" w14:textId="77777777" w:rsidR="00432F5E" w:rsidRDefault="004F1F35" w:rsidP="00640FF5">
            <w:pPr>
              <w:widowControl w:val="0"/>
              <w:spacing w:after="0" w:line="240" w:lineRule="auto"/>
              <w:ind w:left="284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F3BA5C7" w14:textId="77777777" w:rsidR="00432F5E" w:rsidRDefault="004F1F35" w:rsidP="00640FF5">
            <w:pPr>
              <w:widowControl w:val="0"/>
              <w:spacing w:after="0" w:line="240" w:lineRule="auto"/>
              <w:ind w:left="284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Профилактический</w:t>
            </w:r>
          </w:p>
          <w:p w14:paraId="2E53B290" w14:textId="77777777" w:rsidR="00432F5E" w:rsidRDefault="004F1F35" w:rsidP="00640FF5">
            <w:pPr>
              <w:widowControl w:val="0"/>
              <w:spacing w:after="0" w:line="240" w:lineRule="auto"/>
              <w:ind w:left="284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визит</w:t>
            </w:r>
          </w:p>
        </w:tc>
        <w:tc>
          <w:tcPr>
            <w:tcW w:w="3831" w:type="dxa"/>
            <w:shd w:val="clear" w:color="auto" w:fill="FFFFFF"/>
            <w:vAlign w:val="center"/>
          </w:tcPr>
          <w:p w14:paraId="5BF60E1C" w14:textId="77777777" w:rsidR="00432F5E" w:rsidRDefault="004F1F35" w:rsidP="00640FF5">
            <w:pPr>
              <w:widowControl w:val="0"/>
              <w:spacing w:after="0" w:line="240" w:lineRule="auto"/>
              <w:ind w:left="284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года</w:t>
            </w:r>
          </w:p>
        </w:tc>
        <w:tc>
          <w:tcPr>
            <w:tcW w:w="2471" w:type="dxa"/>
            <w:shd w:val="clear" w:color="auto" w:fill="FFFFFF"/>
            <w:vAlign w:val="center"/>
          </w:tcPr>
          <w:p w14:paraId="0988332C" w14:textId="77777777" w:rsidR="00432F5E" w:rsidRDefault="004F1F35" w:rsidP="00640FF5">
            <w:pPr>
              <w:widowControl w:val="0"/>
              <w:spacing w:after="0" w:line="240" w:lineRule="auto"/>
              <w:ind w:left="284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Администрация</w:t>
            </w:r>
          </w:p>
          <w:p w14:paraId="491FE125" w14:textId="77777777" w:rsidR="00432F5E" w:rsidRDefault="004F1F35" w:rsidP="00640FF5">
            <w:pPr>
              <w:widowControl w:val="0"/>
              <w:spacing w:after="0" w:line="240" w:lineRule="auto"/>
              <w:ind w:left="284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Николаевского</w:t>
            </w:r>
          </w:p>
          <w:p w14:paraId="670D3130" w14:textId="77777777" w:rsidR="00432F5E" w:rsidRDefault="004F1F35" w:rsidP="00640FF5">
            <w:pPr>
              <w:widowControl w:val="0"/>
              <w:spacing w:after="0" w:line="240" w:lineRule="auto"/>
              <w:ind w:left="284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сельского поселения</w:t>
            </w:r>
          </w:p>
        </w:tc>
      </w:tr>
    </w:tbl>
    <w:p w14:paraId="25E7EFA6" w14:textId="77777777" w:rsidR="00432F5E" w:rsidRDefault="00432F5E" w:rsidP="00640FF5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14:paraId="48477B36" w14:textId="77777777" w:rsidR="00432F5E" w:rsidRDefault="004F1F35" w:rsidP="00640FF5">
      <w:pPr>
        <w:widowControl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14:paraId="794EAB05" w14:textId="77777777" w:rsidR="00432F5E" w:rsidRDefault="004F1F35" w:rsidP="00640FF5">
      <w:pPr>
        <w:widowControl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Уполномоченный орган проводит следующие профилактические мероприятия:</w:t>
      </w:r>
    </w:p>
    <w:p w14:paraId="5A03C7F1" w14:textId="77777777" w:rsidR="00432F5E" w:rsidRDefault="004F1F35" w:rsidP="00640FF5">
      <w:pPr>
        <w:widowControl w:val="0"/>
        <w:numPr>
          <w:ilvl w:val="0"/>
          <w:numId w:val="5"/>
        </w:numPr>
        <w:tabs>
          <w:tab w:val="left" w:pos="35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информирование;</w:t>
      </w:r>
    </w:p>
    <w:p w14:paraId="5E1A3C65" w14:textId="77777777" w:rsidR="00432F5E" w:rsidRDefault="004F1F35" w:rsidP="00640FF5">
      <w:pPr>
        <w:widowControl w:val="0"/>
        <w:numPr>
          <w:ilvl w:val="0"/>
          <w:numId w:val="5"/>
        </w:numPr>
        <w:tabs>
          <w:tab w:val="left" w:pos="37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объявление предостережения;</w:t>
      </w:r>
    </w:p>
    <w:p w14:paraId="2F8BD259" w14:textId="77777777" w:rsidR="00432F5E" w:rsidRDefault="004F1F35" w:rsidP="00640FF5">
      <w:pPr>
        <w:widowControl w:val="0"/>
        <w:numPr>
          <w:ilvl w:val="0"/>
          <w:numId w:val="5"/>
        </w:numPr>
        <w:tabs>
          <w:tab w:val="left" w:pos="37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консультирование;</w:t>
      </w:r>
    </w:p>
    <w:p w14:paraId="22116A23" w14:textId="77777777" w:rsidR="00432F5E" w:rsidRDefault="004F1F35" w:rsidP="00640FF5">
      <w:pPr>
        <w:widowControl w:val="0"/>
        <w:numPr>
          <w:ilvl w:val="0"/>
          <w:numId w:val="5"/>
        </w:numPr>
        <w:tabs>
          <w:tab w:val="left" w:pos="38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профилактический визит.</w:t>
      </w:r>
    </w:p>
    <w:p w14:paraId="11219756" w14:textId="77777777" w:rsidR="00432F5E" w:rsidRDefault="004F1F35" w:rsidP="00640FF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Информирование.</w:t>
      </w:r>
    </w:p>
    <w:p w14:paraId="50B770D1" w14:textId="77777777" w:rsidR="00432F5E" w:rsidRDefault="004F1F35" w:rsidP="00640FF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Уполномоченный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предусмотренных частью 3 статьи 46 Федерального закона № 248-ФЗ, на официальном сайте Администрации Николаевского сельского поселения и в средствах массовой информации.</w:t>
      </w:r>
    </w:p>
    <w:p w14:paraId="286FF312" w14:textId="77777777" w:rsidR="00432F5E" w:rsidRDefault="004F1F35" w:rsidP="00640FF5">
      <w:pPr>
        <w:widowControl w:val="0"/>
        <w:numPr>
          <w:ilvl w:val="0"/>
          <w:numId w:val="6"/>
        </w:numPr>
        <w:tabs>
          <w:tab w:val="left" w:pos="106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Объявление предостережения.</w:t>
      </w:r>
    </w:p>
    <w:p w14:paraId="69CCB7A7" w14:textId="77777777" w:rsidR="00432F5E" w:rsidRDefault="004F1F35" w:rsidP="00640FF5">
      <w:pPr>
        <w:widowControl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Предостережение о недопустимости нарушения обязательных требований (далее - предостережение) объявляется контролируемому лицу в случае получения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14:paraId="6DAE71C2" w14:textId="77777777" w:rsidR="00432F5E" w:rsidRDefault="004F1F35" w:rsidP="00640FF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Предостережение объявляется уполномоченным органом не позднее 20 календарных дней со дня получения указанных сведений.</w:t>
      </w:r>
    </w:p>
    <w:p w14:paraId="584F157D" w14:textId="77777777" w:rsidR="00432F5E" w:rsidRDefault="004F1F35" w:rsidP="00640FF5">
      <w:pPr>
        <w:widowControl w:val="0"/>
        <w:numPr>
          <w:ilvl w:val="0"/>
          <w:numId w:val="6"/>
        </w:numPr>
        <w:tabs>
          <w:tab w:val="left" w:pos="139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Консультирование.</w:t>
      </w:r>
    </w:p>
    <w:p w14:paraId="6CF8398B" w14:textId="77777777" w:rsidR="00432F5E" w:rsidRDefault="004F1F35" w:rsidP="00640FF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Консультирование контролируемых лиц осуществляется по вопросам, связанным с соблюдением обязательных требований земельного законодательства Российской Федерации.</w:t>
      </w:r>
    </w:p>
    <w:p w14:paraId="09C4813C" w14:textId="77777777" w:rsidR="00432F5E" w:rsidRDefault="004F1F35" w:rsidP="00640FF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Консультирование осуществляется по телефону, посредством видео-конференц-связи, на личном приеме, либо в ходе проведения профилактических мероприятий, контрольных мероприятий и не должно превышать 15 минут.</w:t>
      </w:r>
    </w:p>
    <w:p w14:paraId="529E9876" w14:textId="77777777" w:rsidR="00432F5E" w:rsidRDefault="004F1F35" w:rsidP="00640FF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Консультирование осуществляется по следующим вопросам:</w:t>
      </w:r>
    </w:p>
    <w:p w14:paraId="294BD384" w14:textId="77777777" w:rsidR="00432F5E" w:rsidRDefault="004F1F35" w:rsidP="00640FF5">
      <w:pPr>
        <w:widowControl w:val="0"/>
        <w:numPr>
          <w:ilvl w:val="0"/>
          <w:numId w:val="7"/>
        </w:numPr>
        <w:tabs>
          <w:tab w:val="left" w:pos="105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порядок осуществления муниципального земельного контроля;</w:t>
      </w:r>
    </w:p>
    <w:p w14:paraId="5CFE30F7" w14:textId="77777777" w:rsidR="00432F5E" w:rsidRDefault="004F1F35" w:rsidP="00640FF5">
      <w:pPr>
        <w:widowControl w:val="0"/>
        <w:numPr>
          <w:ilvl w:val="0"/>
          <w:numId w:val="7"/>
        </w:numPr>
        <w:tabs>
          <w:tab w:val="left" w:pos="11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порядок совершения контрольных действий должностными лицами уполномоченного органа;</w:t>
      </w:r>
    </w:p>
    <w:p w14:paraId="1EA94E8C" w14:textId="77777777" w:rsidR="00432F5E" w:rsidRDefault="004F1F35" w:rsidP="00640FF5">
      <w:pPr>
        <w:widowControl w:val="0"/>
        <w:numPr>
          <w:ilvl w:val="0"/>
          <w:numId w:val="7"/>
        </w:numPr>
        <w:tabs>
          <w:tab w:val="left" w:pos="103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положения обязательных требований, ограничений, порядков и правил, установленных законодательством Российской Федерации в сфере земельных отношений.</w:t>
      </w:r>
    </w:p>
    <w:p w14:paraId="60370A07" w14:textId="77777777" w:rsidR="00432F5E" w:rsidRDefault="004F1F35" w:rsidP="00640FF5">
      <w:pPr>
        <w:widowControl w:val="0"/>
        <w:numPr>
          <w:ilvl w:val="0"/>
          <w:numId w:val="6"/>
        </w:numPr>
        <w:tabs>
          <w:tab w:val="left" w:pos="14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Профилактический визит.</w:t>
      </w:r>
    </w:p>
    <w:p w14:paraId="3A889F16" w14:textId="77777777" w:rsidR="00432F5E" w:rsidRDefault="004F1F35" w:rsidP="0039601B">
      <w:pPr>
        <w:widowControl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Профилактический визит проводится в форме профилактической беседы по месту осуществления деятельности контролируемого лица.</w:t>
      </w:r>
    </w:p>
    <w:p w14:paraId="264BE217" w14:textId="77777777" w:rsidR="00432F5E" w:rsidRDefault="004F1F35" w:rsidP="0039601B">
      <w:pPr>
        <w:widowControl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82D50B1" w14:textId="65F10CE5" w:rsidR="00432F5E" w:rsidRDefault="004F1F35" w:rsidP="0039601B">
      <w:pPr>
        <w:widowControl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Обязательный профилактический визит проводится в отношении контролируемых лиц, приступающих к осуществлению деятельности в отношении объектов земельных отношений, не позднее чем в течение одного года с момента начала такой деятельности. Проведение профилактических визитов планируется в четвертом квартале 202</w:t>
      </w:r>
      <w:r w:rsidR="0039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года.</w:t>
      </w:r>
    </w:p>
    <w:p w14:paraId="0D7D62F5" w14:textId="77777777" w:rsidR="00432F5E" w:rsidRDefault="004F1F35" w:rsidP="00640FF5">
      <w:pPr>
        <w:widowControl w:val="0"/>
        <w:spacing w:after="0" w:line="240" w:lineRule="auto"/>
        <w:ind w:left="284" w:firstLine="7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Срок проведения обязательного профилактического визита определяется инспектором самостоятельно и не должен превышать 1 рабочий день.</w:t>
      </w:r>
    </w:p>
    <w:p w14:paraId="5F7B12D0" w14:textId="77777777" w:rsidR="00640FF5" w:rsidRDefault="00640FF5" w:rsidP="00640FF5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14:paraId="1E49FD84" w14:textId="7569309E" w:rsidR="00432F5E" w:rsidRDefault="004F1F35" w:rsidP="00640FF5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Раздел IV. Оценка эффективности программы</w:t>
      </w:r>
    </w:p>
    <w:p w14:paraId="178F6063" w14:textId="77777777" w:rsidR="00432F5E" w:rsidRDefault="004F1F35" w:rsidP="00640FF5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Целевые показатели результативности мероприятий Программы.</w:t>
      </w:r>
    </w:p>
    <w:p w14:paraId="7271689D" w14:textId="5DB7C9B7" w:rsidR="00432F5E" w:rsidRDefault="004F1F35" w:rsidP="00640FF5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Ожидаемый результат Программы</w:t>
      </w:r>
    </w:p>
    <w:p w14:paraId="6EC25C8D" w14:textId="77777777" w:rsidR="00440B8B" w:rsidRDefault="00440B8B" w:rsidP="00640FF5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14:paraId="03C74726" w14:textId="77777777" w:rsidR="00432F5E" w:rsidRDefault="004F1F35" w:rsidP="00640FF5">
      <w:pPr>
        <w:widowControl w:val="0"/>
        <w:spacing w:after="0" w:line="240" w:lineRule="auto"/>
        <w:ind w:left="284"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Целевые показатели результативности мероприятий Программы в сфере муниципального земельного контроля:</w:t>
      </w:r>
    </w:p>
    <w:p w14:paraId="0F0136E1" w14:textId="77777777" w:rsidR="00432F5E" w:rsidRDefault="004F1F35" w:rsidP="00640FF5">
      <w:pPr>
        <w:widowControl w:val="0"/>
        <w:numPr>
          <w:ilvl w:val="0"/>
          <w:numId w:val="8"/>
        </w:numPr>
        <w:tabs>
          <w:tab w:val="left" w:pos="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Количество выявленных нарушений требований земельного законодательства, в части требований по использованию земель и устранению нарушений в области земельных отношений.</w:t>
      </w:r>
    </w:p>
    <w:p w14:paraId="3CA30073" w14:textId="77777777" w:rsidR="00432F5E" w:rsidRDefault="004F1F35" w:rsidP="00640FF5">
      <w:pPr>
        <w:widowControl w:val="0"/>
        <w:numPr>
          <w:ilvl w:val="0"/>
          <w:numId w:val="8"/>
        </w:numPr>
        <w:tabs>
          <w:tab w:val="left" w:pos="86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Количество проведенных профилактических мероприятий.</w:t>
      </w:r>
    </w:p>
    <w:p w14:paraId="545503C8" w14:textId="77777777" w:rsidR="00432F5E" w:rsidRDefault="004F1F35" w:rsidP="00640FF5">
      <w:pPr>
        <w:widowControl w:val="0"/>
        <w:numPr>
          <w:ilvl w:val="0"/>
          <w:numId w:val="8"/>
        </w:numPr>
        <w:tabs>
          <w:tab w:val="left" w:pos="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Проведение совместных межведомственных профилактических мероприятий юридических лиц, индивидуальных предпринимателей, физических лиц (граждан).</w:t>
      </w:r>
    </w:p>
    <w:p w14:paraId="5C7EFED9" w14:textId="77777777" w:rsidR="00432F5E" w:rsidRDefault="004F1F35" w:rsidP="00640FF5">
      <w:pPr>
        <w:widowControl w:val="0"/>
        <w:numPr>
          <w:ilvl w:val="0"/>
          <w:numId w:val="8"/>
        </w:numPr>
        <w:tabs>
          <w:tab w:val="left" w:pos="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Ожидаемый результат от реализации Программы - снижение количества выявленных нарушений требований земельного законодательства, в первую очередь, в части требований по использованию земель и устранению нарушений в области земельных правоотношений, при увеличении количества и качества проводимых профилактических мероприятий.</w:t>
      </w:r>
    </w:p>
    <w:p w14:paraId="0F03B9F4" w14:textId="5AD2190D" w:rsidR="00432F5E" w:rsidRDefault="004F1F35" w:rsidP="00640FF5">
      <w:pPr>
        <w:keepNext/>
        <w:keepLines/>
        <w:widowControl w:val="0"/>
        <w:numPr>
          <w:ilvl w:val="0"/>
          <w:numId w:val="8"/>
        </w:numPr>
        <w:tabs>
          <w:tab w:val="left" w:pos="87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Отчетные показатели по плану мероприятий по профилактике нарушений на 202</w:t>
      </w:r>
      <w:r w:rsidR="0039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год устанавливаются не менее 100%</w:t>
      </w:r>
    </w:p>
    <w:sectPr w:rsidR="00432F5E">
      <w:pgSz w:w="11907" w:h="16838"/>
      <w:pgMar w:top="851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63B2D" w14:textId="77777777" w:rsidR="0027683C" w:rsidRDefault="0027683C">
      <w:pPr>
        <w:spacing w:line="240" w:lineRule="auto"/>
      </w:pPr>
      <w:r>
        <w:separator/>
      </w:r>
    </w:p>
  </w:endnote>
  <w:endnote w:type="continuationSeparator" w:id="0">
    <w:p w14:paraId="31096CE4" w14:textId="77777777" w:rsidR="0027683C" w:rsidRDefault="002768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0573" w14:textId="77777777" w:rsidR="0027683C" w:rsidRDefault="0027683C">
      <w:pPr>
        <w:spacing w:after="0"/>
      </w:pPr>
      <w:r>
        <w:separator/>
      </w:r>
    </w:p>
  </w:footnote>
  <w:footnote w:type="continuationSeparator" w:id="0">
    <w:p w14:paraId="5335810F" w14:textId="77777777" w:rsidR="0027683C" w:rsidRDefault="002768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3C3A"/>
    <w:multiLevelType w:val="multilevel"/>
    <w:tmpl w:val="0D923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E5B30"/>
    <w:multiLevelType w:val="multilevel"/>
    <w:tmpl w:val="0EAE5B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EE1243"/>
    <w:multiLevelType w:val="multilevel"/>
    <w:tmpl w:val="15EE1243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C37EA4"/>
    <w:multiLevelType w:val="multilevel"/>
    <w:tmpl w:val="42C37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2C2C79"/>
    <w:multiLevelType w:val="multilevel"/>
    <w:tmpl w:val="4A2C2C79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263BEF"/>
    <w:multiLevelType w:val="multilevel"/>
    <w:tmpl w:val="65263BE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AB2FC0"/>
    <w:multiLevelType w:val="multilevel"/>
    <w:tmpl w:val="65AB2FC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6BCD5D31"/>
    <w:multiLevelType w:val="multilevel"/>
    <w:tmpl w:val="6BCD5D31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11"/>
    <w:rsid w:val="000026CC"/>
    <w:rsid w:val="00004F45"/>
    <w:rsid w:val="00011631"/>
    <w:rsid w:val="00012E22"/>
    <w:rsid w:val="000174D6"/>
    <w:rsid w:val="00026AE0"/>
    <w:rsid w:val="000320C9"/>
    <w:rsid w:val="00033871"/>
    <w:rsid w:val="000377D4"/>
    <w:rsid w:val="0004411F"/>
    <w:rsid w:val="000456FE"/>
    <w:rsid w:val="00045AF1"/>
    <w:rsid w:val="00051412"/>
    <w:rsid w:val="0005366C"/>
    <w:rsid w:val="0005389C"/>
    <w:rsid w:val="000540E9"/>
    <w:rsid w:val="00054182"/>
    <w:rsid w:val="00057343"/>
    <w:rsid w:val="00066B45"/>
    <w:rsid w:val="0006792D"/>
    <w:rsid w:val="00073E16"/>
    <w:rsid w:val="00075736"/>
    <w:rsid w:val="00076191"/>
    <w:rsid w:val="00090BC6"/>
    <w:rsid w:val="00095A6D"/>
    <w:rsid w:val="000A0BCA"/>
    <w:rsid w:val="000A1E7C"/>
    <w:rsid w:val="000B02E0"/>
    <w:rsid w:val="000B4C3E"/>
    <w:rsid w:val="000B76F5"/>
    <w:rsid w:val="000C08BC"/>
    <w:rsid w:val="000C24D3"/>
    <w:rsid w:val="000C6EA2"/>
    <w:rsid w:val="000D3859"/>
    <w:rsid w:val="000D3D5D"/>
    <w:rsid w:val="000D61A0"/>
    <w:rsid w:val="000D63A7"/>
    <w:rsid w:val="000D6DFE"/>
    <w:rsid w:val="000E6FCF"/>
    <w:rsid w:val="000F0BFD"/>
    <w:rsid w:val="00103D3C"/>
    <w:rsid w:val="0012751E"/>
    <w:rsid w:val="00130518"/>
    <w:rsid w:val="00130AA6"/>
    <w:rsid w:val="00130DEB"/>
    <w:rsid w:val="0014000B"/>
    <w:rsid w:val="001425A2"/>
    <w:rsid w:val="00145353"/>
    <w:rsid w:val="00147ABA"/>
    <w:rsid w:val="00147CFF"/>
    <w:rsid w:val="00151B61"/>
    <w:rsid w:val="00156056"/>
    <w:rsid w:val="001679F9"/>
    <w:rsid w:val="00184E27"/>
    <w:rsid w:val="00184EB8"/>
    <w:rsid w:val="00195B26"/>
    <w:rsid w:val="001960C5"/>
    <w:rsid w:val="001A05C0"/>
    <w:rsid w:val="001A1912"/>
    <w:rsid w:val="001A38DF"/>
    <w:rsid w:val="001B11C7"/>
    <w:rsid w:val="001B133F"/>
    <w:rsid w:val="001C0BC3"/>
    <w:rsid w:val="001C1DA8"/>
    <w:rsid w:val="001C1EBA"/>
    <w:rsid w:val="001C4654"/>
    <w:rsid w:val="001C5313"/>
    <w:rsid w:val="001C6344"/>
    <w:rsid w:val="001D0C31"/>
    <w:rsid w:val="001D1D62"/>
    <w:rsid w:val="001D1F7A"/>
    <w:rsid w:val="001E08B3"/>
    <w:rsid w:val="001E54E0"/>
    <w:rsid w:val="001F256B"/>
    <w:rsid w:val="00203AF0"/>
    <w:rsid w:val="0020573B"/>
    <w:rsid w:val="002070CC"/>
    <w:rsid w:val="002070F3"/>
    <w:rsid w:val="00210432"/>
    <w:rsid w:val="002125FC"/>
    <w:rsid w:val="002156F5"/>
    <w:rsid w:val="002219A1"/>
    <w:rsid w:val="00223E66"/>
    <w:rsid w:val="00225A6F"/>
    <w:rsid w:val="0023428F"/>
    <w:rsid w:val="0024413A"/>
    <w:rsid w:val="00246BEB"/>
    <w:rsid w:val="002471E1"/>
    <w:rsid w:val="002477C2"/>
    <w:rsid w:val="00253AE4"/>
    <w:rsid w:val="00255698"/>
    <w:rsid w:val="00255AF4"/>
    <w:rsid w:val="00256827"/>
    <w:rsid w:val="002611E4"/>
    <w:rsid w:val="002708F9"/>
    <w:rsid w:val="002713C2"/>
    <w:rsid w:val="0027302E"/>
    <w:rsid w:val="002748B9"/>
    <w:rsid w:val="00275B38"/>
    <w:rsid w:val="0027683C"/>
    <w:rsid w:val="002771CB"/>
    <w:rsid w:val="00287711"/>
    <w:rsid w:val="00287FD3"/>
    <w:rsid w:val="00291511"/>
    <w:rsid w:val="00294F4F"/>
    <w:rsid w:val="0029721B"/>
    <w:rsid w:val="002A70DA"/>
    <w:rsid w:val="002B2B11"/>
    <w:rsid w:val="002C7711"/>
    <w:rsid w:val="002D5C6A"/>
    <w:rsid w:val="002E53AD"/>
    <w:rsid w:val="002E7DFD"/>
    <w:rsid w:val="002F0434"/>
    <w:rsid w:val="002F3CE2"/>
    <w:rsid w:val="002F687C"/>
    <w:rsid w:val="002F7F32"/>
    <w:rsid w:val="00301B28"/>
    <w:rsid w:val="0030447F"/>
    <w:rsid w:val="0030792E"/>
    <w:rsid w:val="003117DA"/>
    <w:rsid w:val="00313157"/>
    <w:rsid w:val="003148E7"/>
    <w:rsid w:val="003211DE"/>
    <w:rsid w:val="00323D24"/>
    <w:rsid w:val="00325D98"/>
    <w:rsid w:val="0033110F"/>
    <w:rsid w:val="00332AF0"/>
    <w:rsid w:val="003338EF"/>
    <w:rsid w:val="003368BD"/>
    <w:rsid w:val="003379AA"/>
    <w:rsid w:val="00340DA5"/>
    <w:rsid w:val="00347F53"/>
    <w:rsid w:val="0035042B"/>
    <w:rsid w:val="00355CAE"/>
    <w:rsid w:val="0035785F"/>
    <w:rsid w:val="0036064A"/>
    <w:rsid w:val="003619B4"/>
    <w:rsid w:val="00361B7C"/>
    <w:rsid w:val="00363AE8"/>
    <w:rsid w:val="0036457F"/>
    <w:rsid w:val="00365B7F"/>
    <w:rsid w:val="00371F8F"/>
    <w:rsid w:val="003754A0"/>
    <w:rsid w:val="00377D98"/>
    <w:rsid w:val="00383042"/>
    <w:rsid w:val="00385382"/>
    <w:rsid w:val="003929CA"/>
    <w:rsid w:val="00395562"/>
    <w:rsid w:val="0039601B"/>
    <w:rsid w:val="003A48E6"/>
    <w:rsid w:val="003B32C6"/>
    <w:rsid w:val="003B4E16"/>
    <w:rsid w:val="003B52FA"/>
    <w:rsid w:val="003B5A3F"/>
    <w:rsid w:val="003B7919"/>
    <w:rsid w:val="003C2860"/>
    <w:rsid w:val="003C381E"/>
    <w:rsid w:val="003C4A10"/>
    <w:rsid w:val="003D2FC7"/>
    <w:rsid w:val="003E03D3"/>
    <w:rsid w:val="003E3912"/>
    <w:rsid w:val="003E3D3B"/>
    <w:rsid w:val="003E65A1"/>
    <w:rsid w:val="003E74E7"/>
    <w:rsid w:val="00402136"/>
    <w:rsid w:val="004057AF"/>
    <w:rsid w:val="004058CB"/>
    <w:rsid w:val="00412B50"/>
    <w:rsid w:val="00412FB2"/>
    <w:rsid w:val="004131E9"/>
    <w:rsid w:val="00415BD1"/>
    <w:rsid w:val="00421926"/>
    <w:rsid w:val="00427D99"/>
    <w:rsid w:val="004306EB"/>
    <w:rsid w:val="00432F5E"/>
    <w:rsid w:val="00440B8B"/>
    <w:rsid w:val="00443D90"/>
    <w:rsid w:val="0044599D"/>
    <w:rsid w:val="004501FD"/>
    <w:rsid w:val="00450A8C"/>
    <w:rsid w:val="004611B9"/>
    <w:rsid w:val="00461FC4"/>
    <w:rsid w:val="00463330"/>
    <w:rsid w:val="00463C58"/>
    <w:rsid w:val="00483483"/>
    <w:rsid w:val="00483713"/>
    <w:rsid w:val="00491CA0"/>
    <w:rsid w:val="004935D8"/>
    <w:rsid w:val="004939BC"/>
    <w:rsid w:val="0049490E"/>
    <w:rsid w:val="004A1073"/>
    <w:rsid w:val="004B2655"/>
    <w:rsid w:val="004B34F7"/>
    <w:rsid w:val="004B4255"/>
    <w:rsid w:val="004D1125"/>
    <w:rsid w:val="004D517B"/>
    <w:rsid w:val="004D62FC"/>
    <w:rsid w:val="004D7B03"/>
    <w:rsid w:val="004E03E6"/>
    <w:rsid w:val="004E3742"/>
    <w:rsid w:val="004F1F35"/>
    <w:rsid w:val="004F350C"/>
    <w:rsid w:val="004F3C51"/>
    <w:rsid w:val="004F465C"/>
    <w:rsid w:val="004F7673"/>
    <w:rsid w:val="00500DF1"/>
    <w:rsid w:val="00503376"/>
    <w:rsid w:val="005046F8"/>
    <w:rsid w:val="005109D3"/>
    <w:rsid w:val="005113DE"/>
    <w:rsid w:val="005202A8"/>
    <w:rsid w:val="005203F1"/>
    <w:rsid w:val="0052061A"/>
    <w:rsid w:val="005271C1"/>
    <w:rsid w:val="005310D0"/>
    <w:rsid w:val="00533B98"/>
    <w:rsid w:val="00534A27"/>
    <w:rsid w:val="00535D09"/>
    <w:rsid w:val="00535F8F"/>
    <w:rsid w:val="005369EF"/>
    <w:rsid w:val="00537224"/>
    <w:rsid w:val="005408DF"/>
    <w:rsid w:val="005439EB"/>
    <w:rsid w:val="00546D3F"/>
    <w:rsid w:val="0054787A"/>
    <w:rsid w:val="00551975"/>
    <w:rsid w:val="00554059"/>
    <w:rsid w:val="00555F6C"/>
    <w:rsid w:val="00556F55"/>
    <w:rsid w:val="00564B3C"/>
    <w:rsid w:val="005718EE"/>
    <w:rsid w:val="0057381D"/>
    <w:rsid w:val="00574AE8"/>
    <w:rsid w:val="00580E93"/>
    <w:rsid w:val="00582D23"/>
    <w:rsid w:val="00584C8E"/>
    <w:rsid w:val="0058636D"/>
    <w:rsid w:val="00590112"/>
    <w:rsid w:val="0059303D"/>
    <w:rsid w:val="005A111B"/>
    <w:rsid w:val="005A4A81"/>
    <w:rsid w:val="005A7762"/>
    <w:rsid w:val="005B12F3"/>
    <w:rsid w:val="005B53E1"/>
    <w:rsid w:val="005B7EF4"/>
    <w:rsid w:val="005D3D3D"/>
    <w:rsid w:val="005D4801"/>
    <w:rsid w:val="005D4A71"/>
    <w:rsid w:val="005D5D0A"/>
    <w:rsid w:val="005D70D2"/>
    <w:rsid w:val="005E3730"/>
    <w:rsid w:val="005E76FF"/>
    <w:rsid w:val="005F0373"/>
    <w:rsid w:val="005F0773"/>
    <w:rsid w:val="005F14E2"/>
    <w:rsid w:val="006015F3"/>
    <w:rsid w:val="00601617"/>
    <w:rsid w:val="00603061"/>
    <w:rsid w:val="00616368"/>
    <w:rsid w:val="006261EA"/>
    <w:rsid w:val="00627BB3"/>
    <w:rsid w:val="006351D2"/>
    <w:rsid w:val="00640996"/>
    <w:rsid w:val="00640FF5"/>
    <w:rsid w:val="0064155C"/>
    <w:rsid w:val="006433D8"/>
    <w:rsid w:val="00652A6F"/>
    <w:rsid w:val="006601BE"/>
    <w:rsid w:val="006609E4"/>
    <w:rsid w:val="00667E4A"/>
    <w:rsid w:val="00672AD4"/>
    <w:rsid w:val="00675183"/>
    <w:rsid w:val="00675EA9"/>
    <w:rsid w:val="0069081B"/>
    <w:rsid w:val="006A2480"/>
    <w:rsid w:val="006B0810"/>
    <w:rsid w:val="006B39A2"/>
    <w:rsid w:val="006B477A"/>
    <w:rsid w:val="006C01E2"/>
    <w:rsid w:val="006C044B"/>
    <w:rsid w:val="006D3959"/>
    <w:rsid w:val="006D64C0"/>
    <w:rsid w:val="006D7B1C"/>
    <w:rsid w:val="006E26F0"/>
    <w:rsid w:val="006E324A"/>
    <w:rsid w:val="006E374F"/>
    <w:rsid w:val="006E515B"/>
    <w:rsid w:val="006E69EA"/>
    <w:rsid w:val="006E7778"/>
    <w:rsid w:val="006E7AE1"/>
    <w:rsid w:val="006F0836"/>
    <w:rsid w:val="00703C04"/>
    <w:rsid w:val="007061AA"/>
    <w:rsid w:val="007210FA"/>
    <w:rsid w:val="0072243A"/>
    <w:rsid w:val="00725006"/>
    <w:rsid w:val="00730EAE"/>
    <w:rsid w:val="00732DD5"/>
    <w:rsid w:val="00734923"/>
    <w:rsid w:val="00735681"/>
    <w:rsid w:val="00735FB2"/>
    <w:rsid w:val="00744604"/>
    <w:rsid w:val="007463AA"/>
    <w:rsid w:val="00752734"/>
    <w:rsid w:val="0075344B"/>
    <w:rsid w:val="00756910"/>
    <w:rsid w:val="007570A2"/>
    <w:rsid w:val="00763124"/>
    <w:rsid w:val="00765E16"/>
    <w:rsid w:val="0077269F"/>
    <w:rsid w:val="00773EC7"/>
    <w:rsid w:val="00777C52"/>
    <w:rsid w:val="007816BD"/>
    <w:rsid w:val="00784C18"/>
    <w:rsid w:val="00786448"/>
    <w:rsid w:val="00787942"/>
    <w:rsid w:val="00787B43"/>
    <w:rsid w:val="00790954"/>
    <w:rsid w:val="00793778"/>
    <w:rsid w:val="00797387"/>
    <w:rsid w:val="007A0035"/>
    <w:rsid w:val="007A5D0F"/>
    <w:rsid w:val="007B5CDE"/>
    <w:rsid w:val="007E5574"/>
    <w:rsid w:val="007F0ADA"/>
    <w:rsid w:val="007F1885"/>
    <w:rsid w:val="007F1A8B"/>
    <w:rsid w:val="007F467E"/>
    <w:rsid w:val="007F4A13"/>
    <w:rsid w:val="007F56E4"/>
    <w:rsid w:val="007F774C"/>
    <w:rsid w:val="00805E91"/>
    <w:rsid w:val="00806F89"/>
    <w:rsid w:val="00811043"/>
    <w:rsid w:val="00814290"/>
    <w:rsid w:val="00816479"/>
    <w:rsid w:val="008166E7"/>
    <w:rsid w:val="00817E05"/>
    <w:rsid w:val="00820B08"/>
    <w:rsid w:val="008221C1"/>
    <w:rsid w:val="00825E51"/>
    <w:rsid w:val="00830A3E"/>
    <w:rsid w:val="008310D9"/>
    <w:rsid w:val="00833DB8"/>
    <w:rsid w:val="0083411C"/>
    <w:rsid w:val="008403DA"/>
    <w:rsid w:val="00852803"/>
    <w:rsid w:val="00856650"/>
    <w:rsid w:val="008655B7"/>
    <w:rsid w:val="00873C69"/>
    <w:rsid w:val="00877A27"/>
    <w:rsid w:val="00877D17"/>
    <w:rsid w:val="008854A8"/>
    <w:rsid w:val="008A0B46"/>
    <w:rsid w:val="008A30D8"/>
    <w:rsid w:val="008A5645"/>
    <w:rsid w:val="008A5BF2"/>
    <w:rsid w:val="008B0B36"/>
    <w:rsid w:val="008B3548"/>
    <w:rsid w:val="008C54C4"/>
    <w:rsid w:val="008C6307"/>
    <w:rsid w:val="008D2E27"/>
    <w:rsid w:val="008D2E38"/>
    <w:rsid w:val="008E0A84"/>
    <w:rsid w:val="008E4C62"/>
    <w:rsid w:val="008F1525"/>
    <w:rsid w:val="008F6F59"/>
    <w:rsid w:val="0090024D"/>
    <w:rsid w:val="009028DF"/>
    <w:rsid w:val="009107CD"/>
    <w:rsid w:val="00913BA0"/>
    <w:rsid w:val="00914A56"/>
    <w:rsid w:val="00920081"/>
    <w:rsid w:val="00922F82"/>
    <w:rsid w:val="0092732A"/>
    <w:rsid w:val="00930660"/>
    <w:rsid w:val="00933EFD"/>
    <w:rsid w:val="00941DC6"/>
    <w:rsid w:val="0094266F"/>
    <w:rsid w:val="009428D2"/>
    <w:rsid w:val="0094384F"/>
    <w:rsid w:val="00943E77"/>
    <w:rsid w:val="009469CD"/>
    <w:rsid w:val="00952109"/>
    <w:rsid w:val="00952B55"/>
    <w:rsid w:val="00952BD5"/>
    <w:rsid w:val="00954354"/>
    <w:rsid w:val="0095478C"/>
    <w:rsid w:val="009578A5"/>
    <w:rsid w:val="009673E7"/>
    <w:rsid w:val="009720AA"/>
    <w:rsid w:val="00973350"/>
    <w:rsid w:val="00973424"/>
    <w:rsid w:val="00976B07"/>
    <w:rsid w:val="00980DE5"/>
    <w:rsid w:val="00981A06"/>
    <w:rsid w:val="00985A2B"/>
    <w:rsid w:val="00990C07"/>
    <w:rsid w:val="00994674"/>
    <w:rsid w:val="00995876"/>
    <w:rsid w:val="009A0E3D"/>
    <w:rsid w:val="009A284B"/>
    <w:rsid w:val="009B1121"/>
    <w:rsid w:val="009B3E9A"/>
    <w:rsid w:val="009D1E58"/>
    <w:rsid w:val="009D26FC"/>
    <w:rsid w:val="009D74A1"/>
    <w:rsid w:val="009D7E47"/>
    <w:rsid w:val="009E1D43"/>
    <w:rsid w:val="009E60AF"/>
    <w:rsid w:val="009F1736"/>
    <w:rsid w:val="009F43F1"/>
    <w:rsid w:val="00A028F6"/>
    <w:rsid w:val="00A02B32"/>
    <w:rsid w:val="00A04D44"/>
    <w:rsid w:val="00A07055"/>
    <w:rsid w:val="00A12A99"/>
    <w:rsid w:val="00A15E99"/>
    <w:rsid w:val="00A2409B"/>
    <w:rsid w:val="00A262A6"/>
    <w:rsid w:val="00A3139B"/>
    <w:rsid w:val="00A32FCB"/>
    <w:rsid w:val="00A410F2"/>
    <w:rsid w:val="00A41D81"/>
    <w:rsid w:val="00A43646"/>
    <w:rsid w:val="00A51FD6"/>
    <w:rsid w:val="00A54B37"/>
    <w:rsid w:val="00A563FB"/>
    <w:rsid w:val="00A57F8E"/>
    <w:rsid w:val="00A6518C"/>
    <w:rsid w:val="00A6585F"/>
    <w:rsid w:val="00A722E6"/>
    <w:rsid w:val="00A7420E"/>
    <w:rsid w:val="00A7716C"/>
    <w:rsid w:val="00A77F82"/>
    <w:rsid w:val="00A800E7"/>
    <w:rsid w:val="00A82442"/>
    <w:rsid w:val="00A9308A"/>
    <w:rsid w:val="00A94355"/>
    <w:rsid w:val="00AA082B"/>
    <w:rsid w:val="00AA346A"/>
    <w:rsid w:val="00AA4323"/>
    <w:rsid w:val="00AB445B"/>
    <w:rsid w:val="00AB7292"/>
    <w:rsid w:val="00AB79E5"/>
    <w:rsid w:val="00AC1417"/>
    <w:rsid w:val="00AC26D7"/>
    <w:rsid w:val="00AC2B6F"/>
    <w:rsid w:val="00AC40A7"/>
    <w:rsid w:val="00AC642F"/>
    <w:rsid w:val="00AC7339"/>
    <w:rsid w:val="00AD2351"/>
    <w:rsid w:val="00AD2A28"/>
    <w:rsid w:val="00AD56BC"/>
    <w:rsid w:val="00AD64D7"/>
    <w:rsid w:val="00AE0AED"/>
    <w:rsid w:val="00AE26E9"/>
    <w:rsid w:val="00AE3DBA"/>
    <w:rsid w:val="00AE4779"/>
    <w:rsid w:val="00AE5EC5"/>
    <w:rsid w:val="00AF03ED"/>
    <w:rsid w:val="00AF1E28"/>
    <w:rsid w:val="00AF2AAB"/>
    <w:rsid w:val="00AF2C0F"/>
    <w:rsid w:val="00B064C4"/>
    <w:rsid w:val="00B06734"/>
    <w:rsid w:val="00B15A48"/>
    <w:rsid w:val="00B177E4"/>
    <w:rsid w:val="00B2324B"/>
    <w:rsid w:val="00B26F9C"/>
    <w:rsid w:val="00B31776"/>
    <w:rsid w:val="00B33ABE"/>
    <w:rsid w:val="00B33B56"/>
    <w:rsid w:val="00B34035"/>
    <w:rsid w:val="00B34EA9"/>
    <w:rsid w:val="00B360A7"/>
    <w:rsid w:val="00B47A0C"/>
    <w:rsid w:val="00B52B31"/>
    <w:rsid w:val="00B530AD"/>
    <w:rsid w:val="00B575E4"/>
    <w:rsid w:val="00B64123"/>
    <w:rsid w:val="00B64616"/>
    <w:rsid w:val="00B75E9C"/>
    <w:rsid w:val="00B77C0B"/>
    <w:rsid w:val="00B821B2"/>
    <w:rsid w:val="00B90AB5"/>
    <w:rsid w:val="00B911D2"/>
    <w:rsid w:val="00B911ED"/>
    <w:rsid w:val="00B96DF5"/>
    <w:rsid w:val="00BA1166"/>
    <w:rsid w:val="00BC08B3"/>
    <w:rsid w:val="00BC1F5C"/>
    <w:rsid w:val="00BC5435"/>
    <w:rsid w:val="00BC5628"/>
    <w:rsid w:val="00BC7D03"/>
    <w:rsid w:val="00BD3FA4"/>
    <w:rsid w:val="00BE1207"/>
    <w:rsid w:val="00BE3F17"/>
    <w:rsid w:val="00BE6811"/>
    <w:rsid w:val="00BE6E5F"/>
    <w:rsid w:val="00BF67EF"/>
    <w:rsid w:val="00BF740E"/>
    <w:rsid w:val="00C000E1"/>
    <w:rsid w:val="00C00EC9"/>
    <w:rsid w:val="00C1040D"/>
    <w:rsid w:val="00C13B85"/>
    <w:rsid w:val="00C25F82"/>
    <w:rsid w:val="00C317A3"/>
    <w:rsid w:val="00C36EE4"/>
    <w:rsid w:val="00C3701B"/>
    <w:rsid w:val="00C37BFF"/>
    <w:rsid w:val="00C40D3A"/>
    <w:rsid w:val="00C42C00"/>
    <w:rsid w:val="00C44C43"/>
    <w:rsid w:val="00C46329"/>
    <w:rsid w:val="00C51BBC"/>
    <w:rsid w:val="00C53966"/>
    <w:rsid w:val="00C81195"/>
    <w:rsid w:val="00C82117"/>
    <w:rsid w:val="00C82B5B"/>
    <w:rsid w:val="00C82BEF"/>
    <w:rsid w:val="00C8440D"/>
    <w:rsid w:val="00C851FE"/>
    <w:rsid w:val="00C87EE6"/>
    <w:rsid w:val="00C95AC7"/>
    <w:rsid w:val="00C96519"/>
    <w:rsid w:val="00C96D41"/>
    <w:rsid w:val="00CA2EAF"/>
    <w:rsid w:val="00CA4A73"/>
    <w:rsid w:val="00CA5860"/>
    <w:rsid w:val="00CB0BCA"/>
    <w:rsid w:val="00CC2370"/>
    <w:rsid w:val="00CC762A"/>
    <w:rsid w:val="00CD3D12"/>
    <w:rsid w:val="00CE4D2D"/>
    <w:rsid w:val="00CE77B1"/>
    <w:rsid w:val="00CE7A5C"/>
    <w:rsid w:val="00D040B2"/>
    <w:rsid w:val="00D078DE"/>
    <w:rsid w:val="00D103A3"/>
    <w:rsid w:val="00D114CB"/>
    <w:rsid w:val="00D133CC"/>
    <w:rsid w:val="00D1439A"/>
    <w:rsid w:val="00D23D8C"/>
    <w:rsid w:val="00D26D29"/>
    <w:rsid w:val="00D34828"/>
    <w:rsid w:val="00D43D59"/>
    <w:rsid w:val="00D52416"/>
    <w:rsid w:val="00D651C7"/>
    <w:rsid w:val="00D717C0"/>
    <w:rsid w:val="00D71F00"/>
    <w:rsid w:val="00D75C31"/>
    <w:rsid w:val="00D769C0"/>
    <w:rsid w:val="00D8185A"/>
    <w:rsid w:val="00D81BB8"/>
    <w:rsid w:val="00D81D06"/>
    <w:rsid w:val="00D91068"/>
    <w:rsid w:val="00D927AC"/>
    <w:rsid w:val="00D936E0"/>
    <w:rsid w:val="00D95020"/>
    <w:rsid w:val="00DA0C62"/>
    <w:rsid w:val="00DB2702"/>
    <w:rsid w:val="00DB3FDA"/>
    <w:rsid w:val="00DB709C"/>
    <w:rsid w:val="00DB7BA2"/>
    <w:rsid w:val="00DC45A6"/>
    <w:rsid w:val="00DD30FC"/>
    <w:rsid w:val="00DD5637"/>
    <w:rsid w:val="00DD7256"/>
    <w:rsid w:val="00DF1673"/>
    <w:rsid w:val="00DF6A6C"/>
    <w:rsid w:val="00DF792A"/>
    <w:rsid w:val="00E05C63"/>
    <w:rsid w:val="00E06143"/>
    <w:rsid w:val="00E0776C"/>
    <w:rsid w:val="00E214D1"/>
    <w:rsid w:val="00E23D42"/>
    <w:rsid w:val="00E24D5B"/>
    <w:rsid w:val="00E259E5"/>
    <w:rsid w:val="00E30B3F"/>
    <w:rsid w:val="00E32C10"/>
    <w:rsid w:val="00E32DF5"/>
    <w:rsid w:val="00E33C2A"/>
    <w:rsid w:val="00E34297"/>
    <w:rsid w:val="00E359ED"/>
    <w:rsid w:val="00E36EB5"/>
    <w:rsid w:val="00E37FFC"/>
    <w:rsid w:val="00E405BC"/>
    <w:rsid w:val="00E40ED6"/>
    <w:rsid w:val="00E44FC0"/>
    <w:rsid w:val="00E473E2"/>
    <w:rsid w:val="00E52452"/>
    <w:rsid w:val="00E52902"/>
    <w:rsid w:val="00E52F49"/>
    <w:rsid w:val="00E547F4"/>
    <w:rsid w:val="00E54B16"/>
    <w:rsid w:val="00E70C33"/>
    <w:rsid w:val="00E73B4C"/>
    <w:rsid w:val="00E80572"/>
    <w:rsid w:val="00E843C2"/>
    <w:rsid w:val="00E9501A"/>
    <w:rsid w:val="00EA330A"/>
    <w:rsid w:val="00EA3480"/>
    <w:rsid w:val="00EA3DDA"/>
    <w:rsid w:val="00EB1A26"/>
    <w:rsid w:val="00EB691C"/>
    <w:rsid w:val="00EC67D4"/>
    <w:rsid w:val="00ED12F3"/>
    <w:rsid w:val="00ED3826"/>
    <w:rsid w:val="00ED76EC"/>
    <w:rsid w:val="00EF284E"/>
    <w:rsid w:val="00EF2B6F"/>
    <w:rsid w:val="00F0165C"/>
    <w:rsid w:val="00F174E6"/>
    <w:rsid w:val="00F222DB"/>
    <w:rsid w:val="00F260FF"/>
    <w:rsid w:val="00F32092"/>
    <w:rsid w:val="00F377A3"/>
    <w:rsid w:val="00F40749"/>
    <w:rsid w:val="00F43469"/>
    <w:rsid w:val="00F43957"/>
    <w:rsid w:val="00F4627A"/>
    <w:rsid w:val="00F8026C"/>
    <w:rsid w:val="00F8256C"/>
    <w:rsid w:val="00FA3BFC"/>
    <w:rsid w:val="00FA4390"/>
    <w:rsid w:val="00FB03D6"/>
    <w:rsid w:val="00FB4409"/>
    <w:rsid w:val="00FB4636"/>
    <w:rsid w:val="00FB4A53"/>
    <w:rsid w:val="00FC558D"/>
    <w:rsid w:val="00FD05C7"/>
    <w:rsid w:val="00FD095E"/>
    <w:rsid w:val="00FD1D46"/>
    <w:rsid w:val="00FD44CF"/>
    <w:rsid w:val="00FD7076"/>
    <w:rsid w:val="00FE11E8"/>
    <w:rsid w:val="00FE2663"/>
    <w:rsid w:val="00FE29F6"/>
    <w:rsid w:val="3B4145B1"/>
    <w:rsid w:val="68CD7F9E"/>
    <w:rsid w:val="6FD86B4A"/>
    <w:rsid w:val="7F997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9A78"/>
  <w15:docId w15:val="{F9B1D410-A229-4DC8-9D8F-9F804B50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qFormat/>
    <w:pPr>
      <w:spacing w:after="120"/>
    </w:pPr>
  </w:style>
  <w:style w:type="paragraph" w:styleId="a8">
    <w:name w:val="Body Text Indent"/>
    <w:basedOn w:val="a"/>
    <w:link w:val="a9"/>
    <w:qFormat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paragraph" w:styleId="aa">
    <w:name w:val="Normal (Web)"/>
    <w:basedOn w:val="a"/>
    <w:uiPriority w:val="99"/>
    <w:unhideWhenUsed/>
    <w:qFormat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3">
    <w:name w:val="Body Text 3"/>
    <w:basedOn w:val="a"/>
    <w:link w:val="30"/>
    <w:uiPriority w:val="99"/>
    <w:semiHidden/>
    <w:unhideWhenUsed/>
    <w:qFormat/>
    <w:pPr>
      <w:spacing w:after="120"/>
    </w:pPr>
    <w:rPr>
      <w:sz w:val="16"/>
      <w:szCs w:val="16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ConsPlusNormal0">
    <w:name w:val="ConsPlusNormal Знак"/>
    <w:link w:val="ConsPlusNormal"/>
    <w:qFormat/>
    <w:locked/>
    <w:rPr>
      <w:rFonts w:ascii="Arial" w:eastAsia="Calibri" w:hAnsi="Arial" w:cs="Arial"/>
      <w:sz w:val="26"/>
      <w:szCs w:val="26"/>
      <w:lang w:eastAsia="ru-RU"/>
    </w:rPr>
  </w:style>
  <w:style w:type="character" w:customStyle="1" w:styleId="a9">
    <w:name w:val="Основной текст с отступом Знак"/>
    <w:basedOn w:val="a0"/>
    <w:link w:val="a8"/>
    <w:qFormat/>
    <w:rPr>
      <w:rFonts w:ascii="Times New Roman" w:eastAsia="Times New Roman" w:hAnsi="Times New Roman" w:cs="Times New Roman"/>
      <w:sz w:val="28"/>
    </w:rPr>
  </w:style>
  <w:style w:type="paragraph" w:styleId="ac">
    <w:name w:val="No Spacing"/>
    <w:uiPriority w:val="1"/>
    <w:qFormat/>
    <w:rPr>
      <w:sz w:val="22"/>
      <w:szCs w:val="22"/>
      <w:lang w:eastAsia="en-US"/>
    </w:rPr>
  </w:style>
  <w:style w:type="character" w:customStyle="1" w:styleId="xbe">
    <w:name w:val="_xbe"/>
    <w:basedOn w:val="a0"/>
    <w:qFormat/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bt">
    <w:name w:val="b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qFormat/>
    <w:rPr>
      <w:sz w:val="16"/>
      <w:szCs w:val="16"/>
    </w:rPr>
  </w:style>
  <w:style w:type="character" w:customStyle="1" w:styleId="apple-style-span">
    <w:name w:val="apple-style-span"/>
    <w:qFormat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">
    <w:name w:val="p6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qFormat/>
  </w:style>
  <w:style w:type="character" w:customStyle="1" w:styleId="ae">
    <w:name w:val="Гипертекстовая ссылка"/>
    <w:basedOn w:val="a0"/>
    <w:uiPriority w:val="99"/>
    <w:qFormat/>
    <w:rPr>
      <w:color w:val="106BBE"/>
    </w:rPr>
  </w:style>
  <w:style w:type="character" w:customStyle="1" w:styleId="af">
    <w:name w:val="Цветовое выделение"/>
    <w:uiPriority w:val="99"/>
    <w:qFormat/>
    <w:rPr>
      <w:b/>
      <w:bCs/>
      <w:color w:val="26282F"/>
      <w:sz w:val="26"/>
      <w:szCs w:val="26"/>
    </w:rPr>
  </w:style>
  <w:style w:type="paragraph" w:customStyle="1" w:styleId="af0">
    <w:name w:val="Нормальный (таблица)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qFormat/>
  </w:style>
  <w:style w:type="character" w:customStyle="1" w:styleId="21">
    <w:name w:val="Основной текст (2)_"/>
    <w:basedOn w:val="a0"/>
    <w:link w:val="22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_"/>
    <w:basedOn w:val="a0"/>
    <w:link w:val="32"/>
    <w:qFormat/>
    <w:locked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qFormat/>
    <w:locked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pPr>
      <w:widowControl w:val="0"/>
      <w:shd w:val="clear" w:color="auto" w:fill="FFFFFF"/>
      <w:spacing w:after="960" w:line="226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qFormat/>
    <w:locked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qFormat/>
    <w:pPr>
      <w:widowControl w:val="0"/>
      <w:shd w:val="clear" w:color="auto" w:fill="FFFFFF"/>
      <w:spacing w:before="960"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qFormat/>
    <w:locked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pPr>
      <w:widowControl w:val="0"/>
      <w:shd w:val="clear" w:color="auto" w:fill="FFFFFF"/>
      <w:spacing w:after="2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Подпись к таблице (2)_"/>
    <w:basedOn w:val="a0"/>
    <w:link w:val="24"/>
    <w:qFormat/>
    <w:locked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Подпись к таблице (2)"/>
    <w:basedOn w:val="a"/>
    <w:link w:val="23"/>
    <w:qFormat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3Exact">
    <w:name w:val="Основной текст (3) Exact"/>
    <w:basedOn w:val="a0"/>
    <w:qFormat/>
    <w:rPr>
      <w:rFonts w:ascii="Times New Roman" w:eastAsia="Times New Roman" w:hAnsi="Times New Roman" w:cs="Times New Roman" w:hint="default"/>
      <w:sz w:val="28"/>
      <w:szCs w:val="28"/>
      <w:u w:val="none"/>
    </w:rPr>
  </w:style>
  <w:style w:type="character" w:customStyle="1" w:styleId="210pt">
    <w:name w:val="Основной текст (2) + 10 pt"/>
    <w:basedOn w:val="a0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qFormat/>
    <w:rPr>
      <w:rFonts w:ascii="Times New Roman" w:eastAsia="Times New Roman" w:hAnsi="Times New Roman" w:cs="Times New Roman" w:hint="default"/>
      <w:sz w:val="22"/>
      <w:szCs w:val="22"/>
      <w:u w:val="none"/>
    </w:rPr>
  </w:style>
  <w:style w:type="character" w:customStyle="1" w:styleId="af2">
    <w:name w:val="Подпись к таблице"/>
    <w:basedOn w:val="a0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D40A-3866-44B6-852B-F00F0B30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Admin</cp:lastModifiedBy>
  <cp:revision>17</cp:revision>
  <cp:lastPrinted>2023-01-24T22:31:00Z</cp:lastPrinted>
  <dcterms:created xsi:type="dcterms:W3CDTF">2023-01-23T03:43:00Z</dcterms:created>
  <dcterms:modified xsi:type="dcterms:W3CDTF">2024-04-19T00:59:00Z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5DDE1260387542F3BAF12D88974531A0</vt:lpwstr>
  </property>
</Properties>
</file>