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  <w:caps/>
        </w:rPr>
        <w:t>администрация</w:t>
      </w: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>
        <w:rPr>
          <w:rFonts w:ascii="Times New Roman" w:hAnsi="Times New Roman"/>
          <w:i w:val="0"/>
          <w:caps/>
        </w:rPr>
        <w:t>Николаевского сельского поселения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>
      <w:pPr>
        <w:widowControl w:val="0"/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hint="default"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-П</w:t>
      </w:r>
    </w:p>
    <w:p>
      <w:pPr>
        <w:pStyle w:val="22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с. Николаевка</w:t>
      </w:r>
    </w:p>
    <w:p>
      <w:pPr>
        <w:pStyle w:val="22"/>
        <w:autoSpaceDE/>
        <w:adjustRightInd/>
        <w:rPr>
          <w:rFonts w:ascii="Times New Roman" w:hAnsi="Times New Roman" w:cs="Times New Roman"/>
        </w:rPr>
      </w:pPr>
    </w:p>
    <w:p>
      <w:pPr>
        <w:pStyle w:val="41"/>
        <w:shd w:val="clear" w:color="auto" w:fill="auto"/>
        <w:spacing w:line="240" w:lineRule="auto"/>
        <w:ind w:right="484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Николаевского сельского поселения на 2023 год»</w:t>
      </w:r>
    </w:p>
    <w:p>
      <w:pPr>
        <w:pStyle w:val="4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>
      <w:pPr>
        <w:pStyle w:val="4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>
      <w:pPr>
        <w:pStyle w:val="4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Николаевского сельского поселения, </w:t>
      </w:r>
    </w:p>
    <w:p>
      <w:pPr>
        <w:pStyle w:val="4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>
      <w:pPr>
        <w:pStyle w:val="41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</w:p>
    <w:p>
      <w:pPr>
        <w:pStyle w:val="41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>
      <w:pPr>
        <w:pStyle w:val="41"/>
        <w:shd w:val="clear" w:color="auto" w:fill="auto"/>
        <w:spacing w:line="240" w:lineRule="auto"/>
        <w:ind w:firstLine="740"/>
        <w:jc w:val="both"/>
        <w:rPr>
          <w:b/>
          <w:sz w:val="26"/>
          <w:szCs w:val="26"/>
        </w:rPr>
      </w:pPr>
    </w:p>
    <w:p>
      <w:pPr>
        <w:pStyle w:val="41"/>
        <w:numPr>
          <w:ilvl w:val="0"/>
          <w:numId w:val="1"/>
        </w:numPr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Николаевского сельского поселения на 2022 год согласно приложению.</w:t>
      </w:r>
    </w:p>
    <w:p>
      <w:pPr>
        <w:pStyle w:val="41"/>
        <w:numPr>
          <w:ilvl w:val="0"/>
          <w:numId w:val="1"/>
        </w:numPr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Настоящее постановление вступает в силу с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>момента</w:t>
      </w:r>
      <w:r>
        <w:rPr>
          <w:rFonts w:hint="default" w:ascii="Times New Roman" w:hAnsi="Times New Roman" w:eastAsia="Calibri" w:cs="Times New Roman"/>
          <w:sz w:val="26"/>
          <w:szCs w:val="26"/>
        </w:rPr>
        <w:t xml:space="preserve"> подписания.</w:t>
      </w:r>
    </w:p>
    <w:p>
      <w:pPr>
        <w:pStyle w:val="41"/>
        <w:numPr>
          <w:ilvl w:val="0"/>
          <w:numId w:val="1"/>
        </w:numPr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Настоящее постановление обнародовать и разместить на официальном сайте Николаевского сельского поселения.</w:t>
      </w:r>
    </w:p>
    <w:p>
      <w:pPr>
        <w:pStyle w:val="41"/>
        <w:numPr>
          <w:ilvl w:val="0"/>
          <w:numId w:val="1"/>
        </w:numPr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Контроль исполнения настоящего постановления оставляю за собой.</w:t>
      </w:r>
    </w:p>
    <w:p>
      <w:pPr>
        <w:pStyle w:val="41"/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sz w:val="26"/>
          <w:szCs w:val="26"/>
        </w:rPr>
      </w:pPr>
    </w:p>
    <w:p>
      <w:pPr>
        <w:pStyle w:val="41"/>
        <w:shd w:val="clear" w:color="auto" w:fill="auto"/>
        <w:tabs>
          <w:tab w:val="left" w:pos="1126"/>
        </w:tabs>
        <w:spacing w:line="240" w:lineRule="auto"/>
        <w:ind w:firstLine="740"/>
        <w:jc w:val="both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Николаевского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В.И. Никифоров</w:t>
      </w: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</w:p>
    <w:p>
      <w:pPr>
        <w:pStyle w:val="43"/>
        <w:shd w:val="clear" w:color="auto" w:fill="auto"/>
        <w:spacing w:after="0" w:line="240" w:lineRule="auto"/>
        <w:ind w:left="580"/>
        <w:rPr>
          <w:sz w:val="26"/>
          <w:szCs w:val="26"/>
        </w:rPr>
      </w:pPr>
      <w:bookmarkStart w:id="5" w:name="_GoBack"/>
      <w:bookmarkEnd w:id="5"/>
    </w:p>
    <w:p>
      <w:pPr>
        <w:pStyle w:val="43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43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43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Николаевского сельского поселения </w:t>
      </w:r>
    </w:p>
    <w:p>
      <w:pPr>
        <w:pStyle w:val="43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от 20.12.202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№ 1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-П</w:t>
      </w:r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bookmarkStart w:id="0" w:name="bookmark0"/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ПРОГРАММА</w:t>
      </w:r>
      <w:bookmarkEnd w:id="0"/>
    </w:p>
    <w:p>
      <w:pPr>
        <w:pStyle w:val="47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на территории Николаевского сельского поселения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на 2023 год</w:t>
      </w:r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bookmarkStart w:id="1" w:name="bookmark1"/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>
      <w:pPr>
        <w:pStyle w:val="45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  <w:bookmarkEnd w:id="1"/>
    </w:p>
    <w:p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Николаевского сельского поселения на 2023 год (далее -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администрацией Николаевского сельского поселения (далее -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>
      <w:pPr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 (далее - муниципальный контроль).</w:t>
      </w:r>
    </w:p>
    <w:p>
      <w:pPr>
        <w:widowControl w:val="0"/>
        <w:numPr>
          <w:ilvl w:val="0"/>
          <w:numId w:val="2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2023 году и содержит описание текущего состояния муниципального контроля, проект плана мероприятий по профилактике нарушений на 2022 год и показатели оценки реализации Программы профилактики.</w:t>
      </w:r>
    </w:p>
    <w:p>
      <w:pPr>
        <w:pStyle w:val="45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bookmarkStart w:id="2" w:name="bookmark2"/>
    </w:p>
    <w:p>
      <w:pPr>
        <w:pStyle w:val="45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r>
        <w:rPr>
          <w:sz w:val="26"/>
          <w:szCs w:val="26"/>
        </w:rPr>
        <w:t>Раздел 1. Анализ и оценка состояния подконтрольной сферы</w:t>
      </w:r>
      <w:bookmarkEnd w:id="2"/>
    </w:p>
    <w:p>
      <w:pPr>
        <w:pStyle w:val="45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</w:p>
    <w:p>
      <w:pPr>
        <w:widowControl w:val="0"/>
        <w:numPr>
          <w:ilvl w:val="0"/>
          <w:numId w:val="3"/>
        </w:numPr>
        <w:tabs>
          <w:tab w:val="left" w:pos="100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Положением о муниципальном жилищном контроле на территории Николаевского сельского поселения (далее - Положение), органом, осуществляющим муниципальный контроль на территории Николаевского сельского поселения, является Администрация Николаевского сельского поселения.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(далее - инспектор, инспекторы), назначаются муниципальным правовым актом Администрации Николаевского сельского поселения.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текущий период 2022 года в рамках муниципального жилищного контроля на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Николаевского сельского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Николаевского сельского поселения в 2022 году проведена следующая работа:</w:t>
      </w:r>
    </w:p>
    <w:p>
      <w:pPr>
        <w:widowControl w:val="0"/>
        <w:numPr>
          <w:ilvl w:val="0"/>
          <w:numId w:val="4"/>
        </w:numPr>
        <w:tabs>
          <w:tab w:val="left" w:pos="78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о необходимости соблюдения обязательных требований.</w:t>
      </w:r>
    </w:p>
    <w:p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осуществления муниципального контроля ведется информативно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45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bookmarkStart w:id="3" w:name="bookmark3"/>
    </w:p>
    <w:p>
      <w:pPr>
        <w:pStyle w:val="45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r>
        <w:rPr>
          <w:sz w:val="26"/>
          <w:szCs w:val="26"/>
        </w:rPr>
        <w:t>Раздел 2. Цели и задачи Программы профилактики</w:t>
      </w:r>
      <w:bookmarkEnd w:id="3"/>
    </w:p>
    <w:p>
      <w:pPr>
        <w:widowControl w:val="0"/>
        <w:numPr>
          <w:ilvl w:val="0"/>
          <w:numId w:val="5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контролируемыми лицами;</w:t>
      </w:r>
    </w:p>
    <w:p>
      <w:pPr>
        <w:widowControl w:val="0"/>
        <w:numPr>
          <w:ilvl w:val="0"/>
          <w:numId w:val="4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 w:val="0"/>
        <w:numPr>
          <w:ilvl w:val="0"/>
          <w:numId w:val="4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widowControl w:val="0"/>
        <w:numPr>
          <w:ilvl w:val="0"/>
          <w:numId w:val="5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Программы профилактики являются:</w:t>
      </w:r>
    </w:p>
    <w:p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>
      <w:pPr>
        <w:widowControl w:val="0"/>
        <w:numPr>
          <w:ilvl w:val="0"/>
          <w:numId w:val="4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лиц, индивидуальных предпринимателей и граждан.</w:t>
      </w:r>
    </w:p>
    <w:p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widowControl w:val="0"/>
        <w:numPr>
          <w:ilvl w:val="0"/>
          <w:numId w:val="4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pgSz w:w="11900" w:h="16840"/>
          <w:pgMar w:top="956" w:right="567" w:bottom="1052" w:left="1384" w:header="0" w:footer="3" w:gutter="0"/>
          <w:cols w:space="720" w:num="1"/>
        </w:sect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pgSz w:w="16840" w:h="11900" w:orient="landscape"/>
          <w:pgMar w:top="567" w:right="567" w:bottom="977" w:left="0" w:header="0" w:footer="3" w:gutter="0"/>
          <w:cols w:space="720" w:num="1"/>
        </w:sectPr>
      </w:pPr>
    </w:p>
    <w:p>
      <w:pPr>
        <w:pStyle w:val="49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>
      <w:pPr>
        <w:pStyle w:val="49"/>
        <w:shd w:val="clear" w:color="auto" w:fill="auto"/>
        <w:spacing w:line="240" w:lineRule="auto"/>
        <w:rPr>
          <w:sz w:val="26"/>
          <w:szCs w:val="2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2587"/>
        <w:gridCol w:w="8045"/>
        <w:gridCol w:w="34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№</w:t>
            </w:r>
          </w:p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Наименование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мероприятия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Срок исполнения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Ответственный исполнитель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3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1.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Постоянно.</w:t>
            </w:r>
          </w:p>
          <w:p>
            <w:pPr>
              <w:tabs>
                <w:tab w:val="left" w:pos="1454"/>
              </w:tabs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Посредством размещения сведений, предусмотренных частью 3 статьи 46 Закона №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248-ФЗ на официальном сайте в сети «Интернет».</w:t>
            </w:r>
          </w:p>
          <w:p>
            <w:pPr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>
            <w:pPr>
              <w:widowControl w:val="0"/>
              <w:spacing w:after="0" w:line="240" w:lineRule="auto"/>
              <w:ind w:left="131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26"/>
              </w:tabs>
              <w:spacing w:after="0" w:line="240" w:lineRule="auto"/>
              <w:ind w:left="131" w:right="1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Должностное лицо,</w:t>
            </w:r>
          </w:p>
          <w:p>
            <w:pPr>
              <w:tabs>
                <w:tab w:val="left" w:pos="1642"/>
              </w:tabs>
              <w:spacing w:after="0" w:line="240" w:lineRule="auto"/>
              <w:ind w:left="131" w:right="1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уполномоченное на осуществление</w:t>
            </w:r>
          </w:p>
          <w:p>
            <w:pPr>
              <w:widowControl w:val="0"/>
              <w:spacing w:after="0" w:line="240" w:lineRule="auto"/>
              <w:ind w:left="131" w:right="16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2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2.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 течение года по мере поступления обращений.</w:t>
            </w:r>
          </w:p>
          <w:p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Консультирование осуществляется в устной форме по следующим вопросам: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799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 местонахождении и графике работы органа контроля,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773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 реквизитах нормативных правовых актов, регламентирующих осуществление муниципального контроля,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799"/>
              </w:tabs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 порядке и ходе осуществления муниципального контроля.</w:t>
            </w:r>
          </w:p>
          <w:p>
            <w:pPr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проведения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профилактических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мероприятий, контрольных мероприятий.</w:t>
            </w:r>
          </w:p>
          <w:p>
            <w:pPr>
              <w:widowControl w:val="0"/>
              <w:spacing w:after="0" w:line="240" w:lineRule="auto"/>
              <w:ind w:left="103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Время консультирования не должно превышать 10 минут.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26"/>
              </w:tabs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Должностное лицо,</w:t>
            </w:r>
          </w:p>
          <w:p>
            <w:pPr>
              <w:tabs>
                <w:tab w:val="left" w:pos="1642"/>
              </w:tabs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уполномоченное на  осуществление</w:t>
            </w:r>
          </w:p>
          <w:p>
            <w:pPr>
              <w:widowControl w:val="0"/>
              <w:spacing w:after="0" w:line="240" w:lineRule="auto"/>
              <w:ind w:left="160" w:right="1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 xml:space="preserve"> муниципального контроля в соответствии с должностной инструкцией</w:t>
            </w:r>
          </w:p>
        </w:tc>
      </w:tr>
    </w:tbl>
    <w:p>
      <w:pPr>
        <w:spacing w:after="0" w:line="240" w:lineRule="auto"/>
        <w:ind w:left="1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>
      <w:pPr>
        <w:spacing w:after="0" w:line="240" w:lineRule="auto"/>
        <w:ind w:left="160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2587"/>
        <w:gridCol w:w="8045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8" w:hRule="exact"/>
          <w:jc w:val="center"/>
        </w:trPr>
        <w:tc>
          <w:tcPr>
            <w:tcW w:w="57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045" w:type="dxa"/>
            <w:tcBorders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Если поставленные во время консультирования вопросы не относятся к муниципальному жилищному контролю, даются необходимые разъяснения по обращению в соответствующие органы власти или к соответствующим должностным лицам.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13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5" w:hRule="exact"/>
          <w:jc w:val="center"/>
        </w:trPr>
        <w:tc>
          <w:tcPr>
            <w:tcW w:w="571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3.</w:t>
            </w:r>
          </w:p>
        </w:tc>
        <w:tc>
          <w:tcPr>
            <w:tcW w:w="2587" w:type="dxa"/>
            <w:vMerge w:val="restart"/>
            <w:shd w:val="clear" w:color="auto" w:fill="FFFFFF"/>
            <w:vAlign w:val="center"/>
          </w:tcPr>
          <w:p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Объявление</w:t>
            </w:r>
          </w:p>
          <w:p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предостережения</w:t>
            </w:r>
          </w:p>
        </w:tc>
        <w:tc>
          <w:tcPr>
            <w:tcW w:w="8045" w:type="dxa"/>
            <w:vMerge w:val="restart"/>
            <w:shd w:val="clear" w:color="auto" w:fill="FFFFFF"/>
            <w:vAlign w:val="bottom"/>
          </w:tcPr>
          <w:p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widowControl w:val="0"/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</w:t>
            </w:r>
          </w:p>
          <w:p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контролируемого лица.</w:t>
            </w:r>
          </w:p>
          <w:p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>
            <w:pPr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>
            <w:pPr>
              <w:tabs>
                <w:tab w:val="left" w:pos="1045"/>
                <w:tab w:val="left" w:pos="3560"/>
                <w:tab w:val="left" w:pos="4875"/>
                <w:tab w:val="left" w:pos="6910"/>
              </w:tabs>
              <w:spacing w:after="0" w:line="240" w:lineRule="auto"/>
              <w:ind w:left="103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случае объявления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органом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муниципального контроля</w:t>
            </w:r>
          </w:p>
          <w:p>
            <w:pPr>
              <w:widowControl w:val="0"/>
              <w:spacing w:after="0" w:line="240" w:lineRule="auto"/>
              <w:ind w:left="103" w:right="126"/>
              <w:jc w:val="both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  <w:p>
            <w:pPr>
              <w:rPr>
                <w:rFonts w:ascii="Times New Roman" w:hAnsi="Times New Roman" w:eastAsia="Courier New" w:cs="Times New Roman"/>
                <w:sz w:val="26"/>
                <w:szCs w:val="26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>
            <w:pPr>
              <w:tabs>
                <w:tab w:val="left" w:pos="2626"/>
              </w:tabs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Должностное лицо,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уполномоченное на осуществление</w:t>
            </w:r>
          </w:p>
          <w:p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0" w:hRule="exac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9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4.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Профилактический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визит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 мере необходимости, но не реже одного раза в год.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ходе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профилактического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визита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контролируемое лицо</w:t>
            </w:r>
          </w:p>
          <w:p>
            <w:pPr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информируется об обязательных требованиях, предъявляемых к объектам контроля.</w:t>
            </w:r>
          </w:p>
          <w:p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ходе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профилактического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визита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может осуществляться</w:t>
            </w:r>
          </w:p>
          <w:p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консультирование контролируемого лица.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26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Должностное лицо,</w:t>
            </w:r>
          </w:p>
          <w:p>
            <w:pPr>
              <w:tabs>
                <w:tab w:val="left" w:pos="1642"/>
              </w:tabs>
              <w:spacing w:after="0" w:line="240" w:lineRule="auto"/>
              <w:ind w:left="103" w:right="1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уполномоченное на осуществление</w:t>
            </w:r>
          </w:p>
          <w:p>
            <w:pPr>
              <w:widowControl w:val="0"/>
              <w:spacing w:after="0" w:line="240" w:lineRule="auto"/>
              <w:ind w:left="103" w:right="126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муниципального контроля в соответствии с должностной инструкцией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>
          <w:type w:val="continuous"/>
          <w:pgSz w:w="16840" w:h="11900" w:orient="landscape"/>
          <w:pgMar w:top="709" w:right="567" w:bottom="567" w:left="1383" w:header="0" w:footer="3" w:gutter="0"/>
          <w:cols w:space="720" w:num="1"/>
        </w:sectPr>
      </w:pPr>
    </w:p>
    <w:p>
      <w:pPr>
        <w:pStyle w:val="45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4" w:name="bookmark4"/>
      <w:r>
        <w:rPr>
          <w:sz w:val="26"/>
          <w:szCs w:val="26"/>
        </w:rPr>
        <w:t>Раздел 4. Показатели результативности и эффективности программы</w:t>
      </w:r>
      <w:bookmarkEnd w:id="4"/>
      <w:r>
        <w:rPr>
          <w:sz w:val="26"/>
          <w:szCs w:val="26"/>
        </w:rPr>
        <w:t xml:space="preserve"> профилактики</w:t>
      </w:r>
    </w:p>
    <w:p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3"/>
        <w:gridCol w:w="83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№</w:t>
            </w:r>
          </w:p>
          <w:p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1.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2.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462"/>
                <w:tab w:val="left" w:pos="4646"/>
                <w:tab w:val="left" w:pos="5477"/>
                <w:tab w:val="left" w:pos="6058"/>
                <w:tab w:val="left" w:pos="6758"/>
              </w:tabs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Удовлетворенность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контролируемых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лиц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их представителями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консультированием контрольного (надзорного) органа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3.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0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4.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4"/>
        <w:gridCol w:w="6240"/>
        <w:gridCol w:w="2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№</w:t>
            </w:r>
          </w:p>
          <w:p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51"/>
                <w:rFonts w:eastAsia="Courier New"/>
                <w:sz w:val="26"/>
                <w:szCs w:val="26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0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1.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100 %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2.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100 % от числа обратившихся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3.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100 %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5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4.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100 %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Style w:val="53"/>
          <w:rFonts w:eastAsia="Courier New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оценки эффективности и результативности программы используются </w:t>
      </w:r>
      <w:r>
        <w:rPr>
          <w:rStyle w:val="53"/>
          <w:rFonts w:eastAsia="Courier New"/>
          <w:sz w:val="26"/>
          <w:szCs w:val="26"/>
          <w:u w:val="none"/>
        </w:rPr>
        <w:t>следующие показатели:</w:t>
      </w:r>
    </w:p>
    <w:p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1872"/>
        <w:gridCol w:w="1800"/>
        <w:gridCol w:w="1642"/>
        <w:gridCol w:w="20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50% и менее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51-75%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76-99%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100%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Эффект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Низкий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Плановый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6"/>
                <w:szCs w:val="26"/>
              </w:rPr>
              <w:t>Эффективный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sectPr>
      <w:pgSz w:w="11907" w:h="16838"/>
      <w:pgMar w:top="851" w:right="567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36205"/>
    <w:multiLevelType w:val="multilevel"/>
    <w:tmpl w:val="00836205"/>
    <w:lvl w:ilvl="0" w:tentative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03BB39E7"/>
    <w:multiLevelType w:val="multilevel"/>
    <w:tmpl w:val="03BB39E7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059C6936"/>
    <w:multiLevelType w:val="multilevel"/>
    <w:tmpl w:val="059C6936"/>
    <w:lvl w:ilvl="0" w:tentative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11A64741"/>
    <w:multiLevelType w:val="multilevel"/>
    <w:tmpl w:val="11A64741"/>
    <w:lvl w:ilvl="0" w:tentative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4">
    <w:nsid w:val="69A354A3"/>
    <w:multiLevelType w:val="multilevel"/>
    <w:tmpl w:val="69A354A3"/>
    <w:lvl w:ilvl="0" w:tentative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5">
    <w:nsid w:val="7F1347D3"/>
    <w:multiLevelType w:val="multilevel"/>
    <w:tmpl w:val="7F1347D3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26CC"/>
    <w:rsid w:val="00004F45"/>
    <w:rsid w:val="00011631"/>
    <w:rsid w:val="00012E22"/>
    <w:rsid w:val="000174D6"/>
    <w:rsid w:val="00026AE0"/>
    <w:rsid w:val="000320C9"/>
    <w:rsid w:val="00033871"/>
    <w:rsid w:val="0004411F"/>
    <w:rsid w:val="000456FE"/>
    <w:rsid w:val="00045AF1"/>
    <w:rsid w:val="00051412"/>
    <w:rsid w:val="0005366C"/>
    <w:rsid w:val="0005389C"/>
    <w:rsid w:val="000540E9"/>
    <w:rsid w:val="00054182"/>
    <w:rsid w:val="00057343"/>
    <w:rsid w:val="00066B45"/>
    <w:rsid w:val="0006792D"/>
    <w:rsid w:val="00073E16"/>
    <w:rsid w:val="00075736"/>
    <w:rsid w:val="00076191"/>
    <w:rsid w:val="00090BC6"/>
    <w:rsid w:val="00095A6D"/>
    <w:rsid w:val="000A0BCA"/>
    <w:rsid w:val="000A1E7C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AA6"/>
    <w:rsid w:val="00130DEB"/>
    <w:rsid w:val="0014000B"/>
    <w:rsid w:val="001425A2"/>
    <w:rsid w:val="00145353"/>
    <w:rsid w:val="00147ABA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A6247"/>
    <w:rsid w:val="001B133F"/>
    <w:rsid w:val="001C0BC3"/>
    <w:rsid w:val="001C1DA8"/>
    <w:rsid w:val="001C1EBA"/>
    <w:rsid w:val="001C4654"/>
    <w:rsid w:val="001C5313"/>
    <w:rsid w:val="001C6344"/>
    <w:rsid w:val="001D0C31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25A6F"/>
    <w:rsid w:val="0023428F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B2B11"/>
    <w:rsid w:val="002C7711"/>
    <w:rsid w:val="002D5C6A"/>
    <w:rsid w:val="002E53AD"/>
    <w:rsid w:val="002E7DFD"/>
    <w:rsid w:val="002F0434"/>
    <w:rsid w:val="002F3CE2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1B7C"/>
    <w:rsid w:val="00363AE8"/>
    <w:rsid w:val="0036457F"/>
    <w:rsid w:val="00365B7F"/>
    <w:rsid w:val="00371F8F"/>
    <w:rsid w:val="003754A0"/>
    <w:rsid w:val="00377D98"/>
    <w:rsid w:val="00383042"/>
    <w:rsid w:val="00385382"/>
    <w:rsid w:val="00395562"/>
    <w:rsid w:val="003A48E6"/>
    <w:rsid w:val="003B32C6"/>
    <w:rsid w:val="003B4E16"/>
    <w:rsid w:val="003B52FA"/>
    <w:rsid w:val="003B5A3F"/>
    <w:rsid w:val="003B7919"/>
    <w:rsid w:val="003C2860"/>
    <w:rsid w:val="003C381E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2FB2"/>
    <w:rsid w:val="004131E9"/>
    <w:rsid w:val="00415BD1"/>
    <w:rsid w:val="00421926"/>
    <w:rsid w:val="00427D99"/>
    <w:rsid w:val="004306EB"/>
    <w:rsid w:val="00443D90"/>
    <w:rsid w:val="0044599D"/>
    <w:rsid w:val="004501FD"/>
    <w:rsid w:val="00450A8C"/>
    <w:rsid w:val="004611B9"/>
    <w:rsid w:val="00461FC4"/>
    <w:rsid w:val="00463330"/>
    <w:rsid w:val="00463C58"/>
    <w:rsid w:val="00483483"/>
    <w:rsid w:val="00483713"/>
    <w:rsid w:val="00491CA0"/>
    <w:rsid w:val="004935D8"/>
    <w:rsid w:val="004939BC"/>
    <w:rsid w:val="0049490E"/>
    <w:rsid w:val="004A1073"/>
    <w:rsid w:val="004B2655"/>
    <w:rsid w:val="004B34F7"/>
    <w:rsid w:val="004B4255"/>
    <w:rsid w:val="004D1125"/>
    <w:rsid w:val="004D517B"/>
    <w:rsid w:val="004D62FC"/>
    <w:rsid w:val="004D7B03"/>
    <w:rsid w:val="004E03E6"/>
    <w:rsid w:val="004E3742"/>
    <w:rsid w:val="004F350C"/>
    <w:rsid w:val="004F3C51"/>
    <w:rsid w:val="004F465C"/>
    <w:rsid w:val="004F7673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7762"/>
    <w:rsid w:val="005B12F3"/>
    <w:rsid w:val="005B53E1"/>
    <w:rsid w:val="005B7EF4"/>
    <w:rsid w:val="005D3D3D"/>
    <w:rsid w:val="005D4801"/>
    <w:rsid w:val="005D4A71"/>
    <w:rsid w:val="005D5D0A"/>
    <w:rsid w:val="005D70D2"/>
    <w:rsid w:val="005E3730"/>
    <w:rsid w:val="005E76FF"/>
    <w:rsid w:val="005F0373"/>
    <w:rsid w:val="005F0773"/>
    <w:rsid w:val="005F14E2"/>
    <w:rsid w:val="006015F3"/>
    <w:rsid w:val="00601617"/>
    <w:rsid w:val="00616368"/>
    <w:rsid w:val="006261EA"/>
    <w:rsid w:val="00627BB3"/>
    <w:rsid w:val="006351D2"/>
    <w:rsid w:val="00640996"/>
    <w:rsid w:val="0064155C"/>
    <w:rsid w:val="006433D8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39A2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35FB2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0035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028DF"/>
    <w:rsid w:val="009107CD"/>
    <w:rsid w:val="00913BA0"/>
    <w:rsid w:val="00914A56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95876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445B"/>
    <w:rsid w:val="00AB7292"/>
    <w:rsid w:val="00AB79E5"/>
    <w:rsid w:val="00AC1417"/>
    <w:rsid w:val="00AC26D7"/>
    <w:rsid w:val="00AC2B6F"/>
    <w:rsid w:val="00AC40A7"/>
    <w:rsid w:val="00AC642F"/>
    <w:rsid w:val="00AC7339"/>
    <w:rsid w:val="00AD2A28"/>
    <w:rsid w:val="00AD56BC"/>
    <w:rsid w:val="00AD64D7"/>
    <w:rsid w:val="00AE0AED"/>
    <w:rsid w:val="00AE26E9"/>
    <w:rsid w:val="00AE3DBA"/>
    <w:rsid w:val="00AE4779"/>
    <w:rsid w:val="00AE5EC5"/>
    <w:rsid w:val="00AF1E28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0AB5"/>
    <w:rsid w:val="00B911D2"/>
    <w:rsid w:val="00B911ED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00EC9"/>
    <w:rsid w:val="00C1040D"/>
    <w:rsid w:val="00C13B85"/>
    <w:rsid w:val="00C25F82"/>
    <w:rsid w:val="00C317A3"/>
    <w:rsid w:val="00C36EE4"/>
    <w:rsid w:val="00C3701B"/>
    <w:rsid w:val="00C37BFF"/>
    <w:rsid w:val="00C40D3A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87EE6"/>
    <w:rsid w:val="00C96519"/>
    <w:rsid w:val="00C96D41"/>
    <w:rsid w:val="00CA2EAF"/>
    <w:rsid w:val="00CA4A73"/>
    <w:rsid w:val="00CA5860"/>
    <w:rsid w:val="00CB0BCA"/>
    <w:rsid w:val="00CC2370"/>
    <w:rsid w:val="00CC762A"/>
    <w:rsid w:val="00CD3D12"/>
    <w:rsid w:val="00CE4D2D"/>
    <w:rsid w:val="00CE77B1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651C7"/>
    <w:rsid w:val="00D717C0"/>
    <w:rsid w:val="00D71F00"/>
    <w:rsid w:val="00D75C31"/>
    <w:rsid w:val="00D769C0"/>
    <w:rsid w:val="00D8185A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D7256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DF5"/>
    <w:rsid w:val="00E33C2A"/>
    <w:rsid w:val="00E34297"/>
    <w:rsid w:val="00E359ED"/>
    <w:rsid w:val="00E36EB5"/>
    <w:rsid w:val="00E37FF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EF2B6F"/>
    <w:rsid w:val="00F0165C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E11E8"/>
    <w:rsid w:val="00FE2663"/>
    <w:rsid w:val="63CF78B8"/>
    <w:rsid w:val="78E63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7"/>
    <w:qFormat/>
    <w:uiPriority w:val="0"/>
    <w:pPr>
      <w:spacing w:after="120"/>
      <w:ind w:left="283"/>
    </w:pPr>
    <w:rPr>
      <w:rFonts w:ascii="Times New Roman" w:hAnsi="Times New Roman" w:eastAsia="Times New Roman" w:cs="Times New Roman"/>
      <w:sz w:val="28"/>
    </w:rPr>
  </w:style>
  <w:style w:type="paragraph" w:styleId="10">
    <w:name w:val="Normal (Web)"/>
    <w:basedOn w:val="1"/>
    <w:unhideWhenUsed/>
    <w:qFormat/>
    <w:uiPriority w:val="99"/>
    <w:pPr>
      <w:spacing w:before="150" w:after="100" w:afterAutospacing="1" w:line="240" w:lineRule="auto"/>
      <w:ind w:firstLine="150"/>
      <w:jc w:val="both"/>
    </w:pPr>
    <w:rPr>
      <w:rFonts w:ascii="Times New Roman" w:hAnsi="Times New Roman" w:eastAsia="Times New Roman" w:cs="Times New Roman"/>
      <w:sz w:val="21"/>
      <w:szCs w:val="21"/>
      <w:lang w:eastAsia="ru-RU"/>
    </w:rPr>
  </w:style>
  <w:style w:type="paragraph" w:styleId="11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ConsPlusNormal"/>
    <w:link w:val="16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6"/>
      <w:szCs w:val="26"/>
      <w:lang w:val="ru-RU" w:eastAsia="ru-RU" w:bidi="ar-SA"/>
    </w:rPr>
  </w:style>
  <w:style w:type="character" w:customStyle="1" w:styleId="16">
    <w:name w:val="ConsPlusNormal Знак"/>
    <w:link w:val="15"/>
    <w:qFormat/>
    <w:locked/>
    <w:uiPriority w:val="0"/>
    <w:rPr>
      <w:rFonts w:ascii="Arial" w:hAnsi="Arial" w:eastAsia="Calibri" w:cs="Arial"/>
      <w:sz w:val="26"/>
      <w:szCs w:val="26"/>
      <w:lang w:eastAsia="ru-RU"/>
    </w:rPr>
  </w:style>
  <w:style w:type="character" w:customStyle="1" w:styleId="17">
    <w:name w:val="Основной текст с отступом Знак"/>
    <w:basedOn w:val="4"/>
    <w:link w:val="9"/>
    <w:qFormat/>
    <w:uiPriority w:val="0"/>
    <w:rPr>
      <w:rFonts w:ascii="Times New Roman" w:hAnsi="Times New Roman" w:eastAsia="Times New Roman" w:cs="Times New Roman"/>
      <w:sz w:val="28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">
    <w:name w:val="_xbe"/>
    <w:basedOn w:val="4"/>
    <w:qFormat/>
    <w:uiPriority w:val="0"/>
  </w:style>
  <w:style w:type="character" w:customStyle="1" w:styleId="20">
    <w:name w:val="Заголовок 1 Знак"/>
    <w:basedOn w:val="4"/>
    <w:link w:val="2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2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5">
    <w:name w:val="b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Основной текст 3 Знак"/>
    <w:basedOn w:val="4"/>
    <w:link w:val="11"/>
    <w:semiHidden/>
    <w:qFormat/>
    <w:uiPriority w:val="99"/>
    <w:rPr>
      <w:sz w:val="16"/>
      <w:szCs w:val="16"/>
    </w:rPr>
  </w:style>
  <w:style w:type="character" w:customStyle="1" w:styleId="27">
    <w:name w:val="apple-style-span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p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p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p7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blk"/>
    <w:basedOn w:val="4"/>
    <w:qFormat/>
    <w:uiPriority w:val="0"/>
  </w:style>
  <w:style w:type="character" w:customStyle="1" w:styleId="33">
    <w:name w:val="Гипертекстовая ссылка"/>
    <w:basedOn w:val="4"/>
    <w:qFormat/>
    <w:uiPriority w:val="99"/>
    <w:rPr>
      <w:color w:val="106BBE"/>
    </w:rPr>
  </w:style>
  <w:style w:type="character" w:customStyle="1" w:styleId="34">
    <w:name w:val="Цветовое выделение"/>
    <w:qFormat/>
    <w:uiPriority w:val="99"/>
    <w:rPr>
      <w:b/>
      <w:bCs/>
      <w:color w:val="26282F"/>
      <w:sz w:val="26"/>
      <w:szCs w:val="26"/>
    </w:rPr>
  </w:style>
  <w:style w:type="paragraph" w:customStyle="1" w:styleId="35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36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37">
    <w:name w:val="Основной текст Знак"/>
    <w:basedOn w:val="4"/>
    <w:link w:val="8"/>
    <w:semiHidden/>
    <w:qFormat/>
    <w:uiPriority w:val="99"/>
  </w:style>
  <w:style w:type="character" w:customStyle="1" w:styleId="38">
    <w:name w:val="Основной текст (2)_"/>
    <w:basedOn w:val="4"/>
    <w:link w:val="3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40">
    <w:name w:val="Основной текст (3)_"/>
    <w:basedOn w:val="4"/>
    <w:link w:val="41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3)"/>
    <w:basedOn w:val="1"/>
    <w:link w:val="40"/>
    <w:qFormat/>
    <w:uiPriority w:val="0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42">
    <w:name w:val="Основной текст (5)_"/>
    <w:basedOn w:val="4"/>
    <w:link w:val="43"/>
    <w:qFormat/>
    <w:locked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3">
    <w:name w:val="Основной текст (5)"/>
    <w:basedOn w:val="1"/>
    <w:link w:val="42"/>
    <w:qFormat/>
    <w:uiPriority w:val="0"/>
    <w:pPr>
      <w:widowControl w:val="0"/>
      <w:shd w:val="clear" w:color="auto" w:fill="FFFFFF"/>
      <w:spacing w:after="960" w:line="226" w:lineRule="exact"/>
      <w:jc w:val="righ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44">
    <w:name w:val="Заголовок №1_"/>
    <w:basedOn w:val="4"/>
    <w:link w:val="45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5">
    <w:name w:val="Заголовок №1"/>
    <w:basedOn w:val="1"/>
    <w:link w:val="44"/>
    <w:qFormat/>
    <w:uiPriority w:val="0"/>
    <w:pPr>
      <w:widowControl w:val="0"/>
      <w:shd w:val="clear" w:color="auto" w:fill="FFFFFF"/>
      <w:spacing w:before="960" w:after="0" w:line="274" w:lineRule="exact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46">
    <w:name w:val="Основной текст (6)_"/>
    <w:basedOn w:val="4"/>
    <w:link w:val="47"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7">
    <w:name w:val="Основной текст (6)"/>
    <w:basedOn w:val="1"/>
    <w:link w:val="46"/>
    <w:qFormat/>
    <w:uiPriority w:val="0"/>
    <w:pPr>
      <w:widowControl w:val="0"/>
      <w:shd w:val="clear" w:color="auto" w:fill="FFFFFF"/>
      <w:spacing w:after="280" w:line="27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48">
    <w:name w:val="Подпись к таблице (2)_"/>
    <w:basedOn w:val="4"/>
    <w:link w:val="49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9">
    <w:name w:val="Подпись к таблице (2)"/>
    <w:basedOn w:val="1"/>
    <w:link w:val="48"/>
    <w:qFormat/>
    <w:uiPriority w:val="0"/>
    <w:pPr>
      <w:widowControl w:val="0"/>
      <w:shd w:val="clear" w:color="auto" w:fill="FFFFFF"/>
      <w:spacing w:after="0" w:line="266" w:lineRule="exact"/>
    </w:pPr>
    <w:rPr>
      <w:rFonts w:ascii="Times New Roman" w:hAnsi="Times New Roman" w:eastAsia="Times New Roman" w:cs="Times New Roman"/>
      <w:b/>
      <w:bCs/>
    </w:rPr>
  </w:style>
  <w:style w:type="character" w:customStyle="1" w:styleId="50">
    <w:name w:val="Основной текст (3) Exact"/>
    <w:basedOn w:val="4"/>
    <w:qFormat/>
    <w:uiPriority w:val="0"/>
    <w:rPr>
      <w:rFonts w:hint="default" w:ascii="Times New Roman" w:hAnsi="Times New Roman" w:eastAsia="Times New Roman" w:cs="Times New Roman"/>
      <w:sz w:val="28"/>
      <w:szCs w:val="28"/>
      <w:u w:val="none"/>
    </w:rPr>
  </w:style>
  <w:style w:type="character" w:customStyle="1" w:styleId="51">
    <w:name w:val="Основной текст (2) + 10 pt"/>
    <w:basedOn w:val="4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2) Exact"/>
    <w:basedOn w:val="4"/>
    <w:qFormat/>
    <w:uiPriority w:val="0"/>
    <w:rPr>
      <w:rFonts w:hint="default" w:ascii="Times New Roman" w:hAnsi="Times New Roman" w:eastAsia="Times New Roman" w:cs="Times New Roman"/>
      <w:sz w:val="22"/>
      <w:szCs w:val="22"/>
      <w:u w:val="none"/>
    </w:rPr>
  </w:style>
  <w:style w:type="character" w:customStyle="1" w:styleId="53">
    <w:name w:val="Подпись к таблице"/>
    <w:basedOn w:val="4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D40A-3866-44B6-852B-F00F0B30D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8</Pages>
  <Words>2058</Words>
  <Characters>11737</Characters>
  <Lines>97</Lines>
  <Paragraphs>27</Paragraphs>
  <TotalTime>1</TotalTime>
  <ScaleCrop>false</ScaleCrop>
  <LinksUpToDate>false</LinksUpToDate>
  <CharactersWithSpaces>13768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2023-01-23T03:25:00Z</dcterms:created>
  <dc:creator>Конова Анна Игоревна</dc:creator>
  <cp:lastModifiedBy>Admin</cp:lastModifiedBy>
  <cp:lastPrinted>2020-04-26T22:46:00Z</cp:lastPrinted>
  <dcterms:modified xsi:type="dcterms:W3CDTF">2023-01-24T22:30:24Z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1F476ADA7C9B45FC9AF48D3CBD76B18B</vt:lpwstr>
  </property>
</Properties>
</file>