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3" w:rsidRPr="003F1D53" w:rsidRDefault="00C34B46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C34B46"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BA6108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>
        <w:rPr>
          <w:rFonts w:cs="Tahoma"/>
          <w:color w:val="000000"/>
          <w:kern w:val="2"/>
          <w:sz w:val="28"/>
          <w:szCs w:val="28"/>
          <w:lang w:eastAsia="en-US"/>
        </w:rPr>
        <w:t>.2023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8916BE">
        <w:rPr>
          <w:bCs/>
          <w:color w:val="000000"/>
          <w:sz w:val="28"/>
          <w:szCs w:val="28"/>
        </w:rPr>
        <w:t>охраняемым</w:t>
      </w:r>
      <w:proofErr w:type="gramEnd"/>
      <w:r w:rsidRPr="008916BE">
        <w:rPr>
          <w:bCs/>
          <w:color w:val="000000"/>
          <w:sz w:val="28"/>
          <w:szCs w:val="28"/>
        </w:rPr>
        <w:t xml:space="preserve"> </w:t>
      </w:r>
    </w:p>
    <w:p w:rsidR="008916BE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законом ценностям при осуществлении </w:t>
      </w:r>
    </w:p>
    <w:p w:rsidR="003F1D53" w:rsidRPr="003F1D53" w:rsidRDefault="008916BE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8916BE">
        <w:rPr>
          <w:bCs/>
          <w:color w:val="000000"/>
          <w:sz w:val="28"/>
          <w:szCs w:val="28"/>
        </w:rPr>
        <w:t xml:space="preserve">муниципального </w:t>
      </w:r>
      <w:r w:rsidR="00BA6108">
        <w:rPr>
          <w:bCs/>
          <w:color w:val="000000"/>
          <w:sz w:val="28"/>
          <w:szCs w:val="28"/>
        </w:rPr>
        <w:t>жилищного контроля на 2024</w:t>
      </w:r>
      <w:r w:rsidRPr="008916BE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8916BE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16BE">
        <w:rPr>
          <w:sz w:val="28"/>
          <w:szCs w:val="28"/>
        </w:rPr>
        <w:t>В соответствии с Федеральным законом 31.07.2020 № 248–ФЗ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 xml:space="preserve">«О государственном контроле (надзоре) и муниципальном контроле в </w:t>
      </w:r>
      <w:proofErr w:type="gramStart"/>
      <w:r w:rsidRPr="008916BE">
        <w:rPr>
          <w:sz w:val="28"/>
          <w:szCs w:val="28"/>
        </w:rPr>
        <w:t>Российской</w:t>
      </w:r>
      <w:proofErr w:type="gramEnd"/>
      <w:r w:rsidRPr="008916BE">
        <w:rPr>
          <w:sz w:val="28"/>
          <w:szCs w:val="28"/>
        </w:rPr>
        <w:t xml:space="preserve"> Федерации», Федеральным законом от 11.06.2021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№ 170–ФЗ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8916BE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8916BE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color w:val="000000"/>
          <w:sz w:val="28"/>
          <w:szCs w:val="28"/>
        </w:rPr>
        <w:t xml:space="preserve"> жилищного контроля на 202</w:t>
      </w:r>
      <w:r w:rsidR="00BA61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согласно приложению к настоящему постановлению</w:t>
      </w:r>
      <w:r w:rsidR="003F1D53"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proofErr w:type="gramStart"/>
      <w:r w:rsidR="001F6F7B" w:rsidRPr="001F6F7B">
        <w:rPr>
          <w:color w:val="000000"/>
          <w:sz w:val="28"/>
          <w:szCs w:val="28"/>
        </w:rPr>
        <w:t>Разместить</w:t>
      </w:r>
      <w:proofErr w:type="gramEnd"/>
      <w:r w:rsidR="001F6F7B" w:rsidRPr="001F6F7B">
        <w:rPr>
          <w:color w:val="000000"/>
          <w:sz w:val="28"/>
          <w:szCs w:val="28"/>
        </w:rPr>
        <w:t xml:space="preserve">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BA6108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BA6108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.12.2022 № </w:t>
            </w:r>
            <w:r w:rsidR="00BA6108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>законом ценностям при осуществлении</w:t>
            </w:r>
            <w:r w:rsid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муниципального жилищного контроля на </w:t>
            </w:r>
            <w:r w:rsidR="00BA6108">
              <w:rPr>
                <w:color w:val="000000"/>
                <w:kern w:val="2"/>
                <w:sz w:val="24"/>
                <w:szCs w:val="24"/>
                <w:lang w:eastAsia="en-US"/>
              </w:rPr>
              <w:t>2024</w:t>
            </w:r>
            <w:r w:rsidR="008916BE" w:rsidRPr="008916BE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ПРОГРАММА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8916BE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</w:t>
      </w:r>
      <w:r w:rsidR="00BA6108">
        <w:rPr>
          <w:rFonts w:eastAsia="Calibri"/>
          <w:b/>
          <w:sz w:val="28"/>
          <w:szCs w:val="28"/>
          <w:lang w:eastAsia="en-US"/>
        </w:rPr>
        <w:t>ьного жилищного контроля на 2024</w:t>
      </w:r>
      <w:r w:rsidRPr="008916B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color w:val="010302"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Паспор</w:t>
      </w:r>
      <w:r w:rsidRPr="008916BE">
        <w:rPr>
          <w:b/>
          <w:spacing w:val="90"/>
          <w:sz w:val="28"/>
          <w:szCs w:val="28"/>
          <w:lang w:eastAsia="en-US"/>
        </w:rPr>
        <w:t>т</w:t>
      </w:r>
      <w:r w:rsidRPr="008916BE">
        <w:rPr>
          <w:b/>
          <w:sz w:val="28"/>
          <w:szCs w:val="28"/>
          <w:lang w:eastAsia="en-US"/>
        </w:rPr>
        <w:t>программы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14"/>
      </w:tblGrid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BA61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Федеральный зако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н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т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31.07.202</w:t>
            </w:r>
            <w:r w:rsidRPr="008916BE">
              <w:rPr>
                <w:rFonts w:eastAsia="Calibri"/>
                <w:spacing w:val="345"/>
                <w:sz w:val="24"/>
                <w:szCs w:val="24"/>
                <w:lang w:eastAsia="en-US"/>
              </w:rPr>
              <w:t>0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248-ФЗ</w:t>
            </w:r>
            <w:r w:rsidR="00BA61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«О государственно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контрол</w:t>
            </w:r>
            <w:proofErr w:type="gramStart"/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е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8916BE">
              <w:rPr>
                <w:rFonts w:eastAsia="Calibri"/>
                <w:sz w:val="24"/>
                <w:szCs w:val="24"/>
                <w:lang w:eastAsia="en-US"/>
              </w:rPr>
              <w:t>надзоре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)</w:t>
            </w:r>
            <w:proofErr w:type="spellStart"/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и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муниципально</w:t>
            </w:r>
            <w:r w:rsidRPr="008916BE">
              <w:rPr>
                <w:rFonts w:eastAsia="Calibri"/>
                <w:spacing w:val="67"/>
                <w:sz w:val="24"/>
                <w:szCs w:val="24"/>
                <w:lang w:eastAsia="en-US"/>
              </w:rPr>
              <w:t>м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контроле</w:t>
            </w:r>
            <w:proofErr w:type="spellEnd"/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в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Российско</w:t>
            </w:r>
            <w:r w:rsidRPr="008916BE">
              <w:rPr>
                <w:rFonts w:eastAsia="Calibri"/>
                <w:spacing w:val="60"/>
                <w:sz w:val="24"/>
                <w:szCs w:val="24"/>
                <w:lang w:eastAsia="en-US"/>
              </w:rPr>
              <w:t>й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»;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</w:t>
            </w:r>
            <w:r w:rsidR="00BA6108">
              <w:rPr>
                <w:sz w:val="24"/>
                <w:szCs w:val="24"/>
                <w:shd w:val="clear" w:color="auto" w:fill="FFFFFF"/>
                <w:lang w:eastAsia="en-US"/>
              </w:rPr>
              <w:t xml:space="preserve">с принятием Федерального закона </w:t>
            </w:r>
            <w:r w:rsidRPr="008916BE">
              <w:rPr>
                <w:sz w:val="24"/>
                <w:szCs w:val="24"/>
                <w:shd w:val="clear" w:color="auto" w:fill="FFFFFF"/>
                <w:lang w:eastAsia="en-US"/>
              </w:rPr>
              <w:t>«О государственном контроле (надзоре) и муниципальном контроле в Российской Федерации»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Администрация Начикинского сельского поселения (далее – администрация).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Снижение административной нагрузки на подконтрольные субъекты.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 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Предотвращение рисков причинения вреда охраняемым законом ценностям.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8916BE" w:rsidRPr="008916BE" w:rsidTr="008916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BA6108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8916BE" w:rsidRPr="008916BE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32"/>
      </w:tblGrid>
      <w:tr w:rsidR="008916BE" w:rsidRPr="008916BE" w:rsidTr="008916B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</w:t>
            </w:r>
            <w:r w:rsidRPr="008916B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надлежащего содержания общего имущества собственников помещений в многоквартирных домах.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2. Повышение качества предоставляемых услуг населению.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rFonts w:eastAsia="Calibri"/>
                <w:sz w:val="24"/>
                <w:szCs w:val="24"/>
                <w:lang w:eastAsia="en-US"/>
              </w:rPr>
              <w:t>3. Повышение правосознания и правовой культуры контролируемых лиц.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1. Анализ текущего состояния осуществления муниципального жилищного контроля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ресурсоснабжающие организации;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некоммерческие организации товарищества собственников жилья (далее – ТСЖ);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граждане, занимающие помещения муниципального жилищного фонда на основании договоров социального найма жилых помещений.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1.3. Объектами муниципального жилищного контроля являются: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BE">
        <w:rPr>
          <w:rFonts w:eastAsia="Calibri"/>
          <w:sz w:val="28"/>
          <w:szCs w:val="28"/>
          <w:lang w:eastAsia="en-US"/>
        </w:rPr>
        <w:t xml:space="preserve">1.4. На территории Начикинского сельского поселения осуществляет деятельность одна управляющая организация, осуществляющая управление многоквартирными домами. 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ab/>
      </w:r>
    </w:p>
    <w:p w:rsid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1)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lastRenderedPageBreak/>
        <w:t>2)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3)</w:t>
      </w:r>
      <w:r w:rsidRPr="008916BE">
        <w:rPr>
          <w:sz w:val="28"/>
          <w:szCs w:val="28"/>
          <w:lang w:val="en-US" w:eastAsia="en-US"/>
        </w:rPr>
        <w:t> </w:t>
      </w:r>
      <w:r w:rsidRPr="008916BE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2.2. Задачами Программы являются: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укрепление системы профилактики нарушений обязательных требований;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формирование одинакового понимания обязательных требований у всех участников контрольной деятельности.</w:t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10"/>
        <w:gridCol w:w="2552"/>
        <w:gridCol w:w="2551"/>
      </w:tblGrid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Наименование формы</w:t>
            </w:r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916BE">
              <w:rPr>
                <w:sz w:val="24"/>
                <w:szCs w:val="24"/>
                <w:lang w:val="en-US" w:eastAsia="en-US"/>
              </w:rPr>
              <w:t>исполнитель</w:t>
            </w:r>
            <w:proofErr w:type="spellEnd"/>
            <w:r w:rsidRPr="008916BE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</w:tr>
      <w:tr w:rsidR="008916BE" w:rsidRPr="008916BE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1.1.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администрации: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8916BE" w:rsidRPr="008916BE" w:rsidTr="008916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center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8916BE" w:rsidRPr="008916BE" w:rsidTr="008916B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8916BE">
              <w:rPr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1) профилактика рисков нарушения обязательных требований;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2) соблюдение обязательных требований;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 xml:space="preserve">3) порядок осуществления </w:t>
            </w:r>
            <w:r w:rsidRPr="008916BE">
              <w:rPr>
                <w:sz w:val="24"/>
                <w:szCs w:val="24"/>
                <w:lang w:eastAsia="en-US"/>
              </w:rPr>
              <w:lastRenderedPageBreak/>
              <w:t>муниципального жилищного контроля;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4) порядок обжалования решений или действия администрации;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z w:val="24"/>
                <w:szCs w:val="24"/>
                <w:lang w:eastAsia="en-US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По запросу</w:t>
            </w:r>
          </w:p>
          <w:p w:rsidR="008916BE" w:rsidRPr="008916BE" w:rsidRDefault="008916BE" w:rsidP="008916BE">
            <w:pPr>
              <w:widowControl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E" w:rsidRPr="008916BE" w:rsidRDefault="008916BE" w:rsidP="008916BE">
            <w:pPr>
              <w:widowControl/>
              <w:autoSpaceDE/>
              <w:autoSpaceDN/>
              <w:adjustRightInd/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8916BE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</w:t>
            </w:r>
          </w:p>
        </w:tc>
      </w:tr>
    </w:tbl>
    <w:p w:rsidR="008916BE" w:rsidRPr="008916BE" w:rsidRDefault="008916BE" w:rsidP="008916BE">
      <w:pPr>
        <w:widowControl/>
        <w:autoSpaceDE/>
        <w:autoSpaceDN/>
        <w:adjustRightInd/>
        <w:rPr>
          <w:sz w:val="22"/>
          <w:szCs w:val="22"/>
          <w:lang w:eastAsia="en-US"/>
        </w:rPr>
      </w:pPr>
      <w:r w:rsidRPr="008916BE">
        <w:rPr>
          <w:sz w:val="22"/>
          <w:szCs w:val="22"/>
          <w:lang w:eastAsia="en-US"/>
        </w:rPr>
        <w:lastRenderedPageBreak/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  <w:r w:rsidRPr="008916BE">
        <w:rPr>
          <w:sz w:val="22"/>
          <w:szCs w:val="22"/>
          <w:lang w:eastAsia="en-US"/>
        </w:rPr>
        <w:tab/>
      </w:r>
    </w:p>
    <w:p w:rsidR="008916BE" w:rsidRPr="008916BE" w:rsidRDefault="008916BE" w:rsidP="008916B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8916BE">
        <w:rPr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8916BE" w:rsidRPr="008916BE" w:rsidRDefault="008916BE" w:rsidP="008916BE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Реализация программы профилактики способствует: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увеличению доли контролируемых лиц, соблюдающих обязательные требования жилищного законодательства;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916BE">
        <w:rPr>
          <w:sz w:val="28"/>
          <w:szCs w:val="28"/>
          <w:lang w:eastAsia="en-US"/>
        </w:rPr>
        <w:t>– повышению качества предоставляемых жилищно-коммунальных услуг;</w:t>
      </w:r>
    </w:p>
    <w:p w:rsidR="008916BE" w:rsidRPr="008916BE" w:rsidRDefault="008916BE" w:rsidP="008916BE">
      <w:pPr>
        <w:widowControl/>
        <w:autoSpaceDE/>
        <w:autoSpaceDN/>
        <w:adjustRightInd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916BE">
        <w:rPr>
          <w:sz w:val="28"/>
          <w:szCs w:val="28"/>
          <w:lang w:eastAsia="en-US"/>
        </w:rPr>
        <w:t>– развитию системы профилактических мероприятий, проводимых администрации.</w:t>
      </w:r>
      <w:bookmarkStart w:id="0" w:name="_GoBack"/>
      <w:bookmarkEnd w:id="0"/>
    </w:p>
    <w:p w:rsidR="008916BE" w:rsidRDefault="008916BE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8916BE" w:rsidSect="008916BE">
      <w:pgSz w:w="11909" w:h="16834"/>
      <w:pgMar w:top="56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09159C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595EC8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916BE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A6108"/>
    <w:rsid w:val="00BB449A"/>
    <w:rsid w:val="00BF1189"/>
    <w:rsid w:val="00C04EEB"/>
    <w:rsid w:val="00C05EE5"/>
    <w:rsid w:val="00C073C2"/>
    <w:rsid w:val="00C15430"/>
    <w:rsid w:val="00C34B46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table" w:customStyle="1" w:styleId="1">
    <w:name w:val="Сетка таблицы1"/>
    <w:basedOn w:val="a1"/>
    <w:next w:val="a3"/>
    <w:uiPriority w:val="59"/>
    <w:rsid w:val="008916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ХОДАТ</cp:lastModifiedBy>
  <cp:revision>36</cp:revision>
  <cp:lastPrinted>2019-05-22T03:15:00Z</cp:lastPrinted>
  <dcterms:created xsi:type="dcterms:W3CDTF">2016-03-23T05:03:00Z</dcterms:created>
  <dcterms:modified xsi:type="dcterms:W3CDTF">2023-12-06T04:50:00Z</dcterms:modified>
</cp:coreProperties>
</file>