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C5066A5" wp14:editId="637EAD3E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 w:rsidR="001B6F65">
        <w:rPr>
          <w:rFonts w:ascii="Times New Roman" w:hAnsi="Times New Roman"/>
          <w:sz w:val="24"/>
          <w:szCs w:val="24"/>
        </w:rPr>
        <w:t>13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 w:rsidR="001B6F65">
        <w:rPr>
          <w:rFonts w:ascii="Times New Roman" w:hAnsi="Times New Roman"/>
          <w:sz w:val="24"/>
          <w:szCs w:val="24"/>
        </w:rPr>
        <w:t>октября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B6F6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1101">
        <w:rPr>
          <w:rFonts w:ascii="Times New Roman" w:hAnsi="Times New Roman"/>
          <w:sz w:val="24"/>
          <w:szCs w:val="24"/>
        </w:rPr>
        <w:t xml:space="preserve">№ </w:t>
      </w:r>
      <w:r w:rsidR="001B6F65">
        <w:rPr>
          <w:rFonts w:ascii="Times New Roman" w:hAnsi="Times New Roman"/>
          <w:sz w:val="24"/>
          <w:szCs w:val="24"/>
        </w:rPr>
        <w:t>38</w:t>
      </w:r>
    </w:p>
    <w:p w:rsidR="00E712A5" w:rsidRPr="009B1101" w:rsidRDefault="001B6F6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712A5" w:rsidRPr="009B1101">
        <w:rPr>
          <w:rFonts w:ascii="Times New Roman" w:hAnsi="Times New Roman"/>
          <w:sz w:val="24"/>
          <w:szCs w:val="24"/>
        </w:rPr>
        <w:t>-я очередная сессия 4-го созыва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B1101">
        <w:rPr>
          <w:rFonts w:ascii="Arial" w:hAnsi="Arial" w:cs="Arial"/>
          <w:sz w:val="20"/>
          <w:szCs w:val="20"/>
        </w:rPr>
        <w:t xml:space="preserve">   </w:t>
      </w:r>
      <w:r w:rsidRPr="009B1101">
        <w:rPr>
          <w:rFonts w:ascii="Arial" w:hAnsi="Arial" w:cs="Arial"/>
          <w:sz w:val="20"/>
          <w:szCs w:val="20"/>
        </w:rPr>
        <w:br/>
      </w: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E356DC" w:rsidRPr="00B55276">
        <w:rPr>
          <w:rFonts w:ascii="Times New Roman" w:hAnsi="Times New Roman"/>
          <w:bCs/>
          <w:sz w:val="28"/>
          <w:szCs w:val="28"/>
        </w:rPr>
        <w:t>По</w:t>
      </w:r>
      <w:r w:rsidR="00E356DC">
        <w:rPr>
          <w:rFonts w:ascii="Times New Roman" w:hAnsi="Times New Roman"/>
          <w:bCs/>
          <w:sz w:val="28"/>
          <w:szCs w:val="28"/>
        </w:rPr>
        <w:t>рядка</w:t>
      </w:r>
      <w:r w:rsidR="00E356DC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712A5">
        <w:rPr>
          <w:rFonts w:ascii="Times New Roman" w:hAnsi="Times New Roman"/>
          <w:bCs/>
          <w:sz w:val="28"/>
          <w:szCs w:val="28"/>
        </w:rPr>
        <w:t>Начикинском</w:t>
      </w:r>
      <w:proofErr w:type="spellEnd"/>
      <w:r w:rsidR="00E712A5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="0006099B" w:rsidRPr="00B55276">
        <w:rPr>
          <w:rFonts w:ascii="Times New Roman" w:hAnsi="Times New Roman"/>
          <w:bCs/>
          <w:sz w:val="28"/>
          <w:szCs w:val="28"/>
        </w:rPr>
        <w:t>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83A83" w:rsidRDefault="000E6C47" w:rsidP="00E7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3A8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483A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</w:t>
      </w:r>
      <w:r w:rsidR="00483A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3A8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483A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>уководствуясь</w:t>
      </w:r>
      <w:r w:rsidR="00E712A5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E712A5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E712A5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E712A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6905A2" w:rsidRPr="006905A2" w:rsidRDefault="00E712A5" w:rsidP="00483A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3A83">
        <w:rPr>
          <w:rFonts w:ascii="Times New Roman" w:hAnsi="Times New Roman"/>
          <w:sz w:val="28"/>
          <w:szCs w:val="28"/>
        </w:rPr>
        <w:t xml:space="preserve"> </w:t>
      </w:r>
      <w:r w:rsidR="006905A2" w:rsidRPr="00483A83">
        <w:rPr>
          <w:rFonts w:ascii="Times New Roman" w:hAnsi="Times New Roman"/>
          <w:sz w:val="24"/>
          <w:szCs w:val="24"/>
        </w:rPr>
        <w:t>РЕШИЛ</w:t>
      </w:r>
      <w:r w:rsidRPr="00483A83">
        <w:rPr>
          <w:rFonts w:ascii="Times New Roman" w:hAnsi="Times New Roman"/>
          <w:sz w:val="24"/>
          <w:szCs w:val="24"/>
        </w:rPr>
        <w:t>О</w:t>
      </w:r>
      <w:r w:rsidR="006905A2" w:rsidRPr="00483A83">
        <w:rPr>
          <w:rFonts w:ascii="Times New Roman" w:hAnsi="Times New Roman"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2A5">
        <w:rPr>
          <w:rFonts w:ascii="Times New Roman" w:hAnsi="Times New Roman"/>
          <w:sz w:val="28"/>
          <w:szCs w:val="28"/>
        </w:rPr>
        <w:t>Начикинском</w:t>
      </w:r>
      <w:proofErr w:type="spellEnd"/>
      <w:r w:rsidR="00E712A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EE7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данное Решение главе</w:t>
      </w:r>
      <w:r w:rsidR="00E7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2A5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E712A5">
        <w:rPr>
          <w:rFonts w:ascii="Times New Roman" w:hAnsi="Times New Roman"/>
          <w:sz w:val="28"/>
          <w:szCs w:val="28"/>
        </w:rPr>
        <w:t xml:space="preserve"> сельского поселения для подписания и обнародования</w:t>
      </w:r>
      <w:r w:rsidR="00EE7B76">
        <w:rPr>
          <w:rFonts w:ascii="Times New Roman" w:hAnsi="Times New Roman"/>
          <w:sz w:val="28"/>
          <w:szCs w:val="28"/>
        </w:rPr>
        <w:t>,</w:t>
      </w:r>
      <w:r w:rsidR="00D270D5" w:rsidRPr="00D270D5">
        <w:rPr>
          <w:rFonts w:ascii="Times New Roman" w:hAnsi="Times New Roman"/>
          <w:sz w:val="28"/>
          <w:szCs w:val="28"/>
        </w:rPr>
        <w:t xml:space="preserve"> разместить на официальном сайте</w:t>
      </w:r>
      <w:r w:rsidR="00EE7B76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</w:t>
      </w:r>
      <w:r w:rsidR="001B6F65">
        <w:rPr>
          <w:rFonts w:ascii="Times New Roman" w:hAnsi="Times New Roman"/>
          <w:sz w:val="28"/>
          <w:szCs w:val="28"/>
        </w:rPr>
        <w:t>г.</w:t>
      </w:r>
      <w:r w:rsidR="003F1770">
        <w:rPr>
          <w:rFonts w:ascii="Times New Roman" w:hAnsi="Times New Roman"/>
          <w:sz w:val="28"/>
          <w:szCs w:val="28"/>
        </w:rPr>
        <w:t xml:space="preserve"> 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1101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О.М. </w:t>
      </w:r>
      <w:proofErr w:type="spellStart"/>
      <w:r w:rsidRPr="009B1101">
        <w:rPr>
          <w:rFonts w:ascii="Times New Roman" w:hAnsi="Times New Roman"/>
          <w:sz w:val="28"/>
          <w:szCs w:val="28"/>
        </w:rPr>
        <w:t>Хрюкина</w:t>
      </w:r>
      <w:proofErr w:type="spellEnd"/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B76" w:rsidRDefault="00EE7B7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9B1101">
        <w:rPr>
          <w:rFonts w:ascii="Arial" w:hAnsi="Arial" w:cs="Arial"/>
          <w:sz w:val="20"/>
          <w:szCs w:val="20"/>
        </w:rPr>
        <w:t xml:space="preserve">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EFE4759" wp14:editId="1C03F541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 w:rsidR="001B6F65">
        <w:rPr>
          <w:rFonts w:ascii="Times New Roman" w:hAnsi="Times New Roman"/>
          <w:sz w:val="24"/>
          <w:szCs w:val="24"/>
        </w:rPr>
        <w:t>14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 w:rsidR="001B6F65">
        <w:rPr>
          <w:rFonts w:ascii="Times New Roman" w:hAnsi="Times New Roman"/>
          <w:sz w:val="24"/>
          <w:szCs w:val="24"/>
        </w:rPr>
        <w:t>октября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1B6F6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1101">
        <w:rPr>
          <w:rFonts w:ascii="Times New Roman" w:hAnsi="Times New Roman"/>
          <w:sz w:val="24"/>
          <w:szCs w:val="24"/>
        </w:rPr>
        <w:t>№</w:t>
      </w:r>
      <w:r w:rsidR="001B6F65">
        <w:rPr>
          <w:rFonts w:ascii="Times New Roman" w:hAnsi="Times New Roman"/>
          <w:sz w:val="24"/>
          <w:szCs w:val="24"/>
        </w:rPr>
        <w:t xml:space="preserve"> 13</w:t>
      </w:r>
      <w:r w:rsidRPr="009B1101">
        <w:rPr>
          <w:rFonts w:ascii="Times New Roman" w:hAnsi="Times New Roman"/>
          <w:sz w:val="24"/>
          <w:szCs w:val="24"/>
        </w:rPr>
        <w:t xml:space="preserve"> 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F41B1C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</w:t>
      </w:r>
      <w:r w:rsidR="005536E0"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EE7B76">
        <w:rPr>
          <w:rFonts w:ascii="Times New Roman" w:hAnsi="Times New Roman"/>
          <w:b/>
          <w:sz w:val="28"/>
          <w:szCs w:val="28"/>
        </w:rPr>
        <w:t>НАЧИКИНСКОМ СЕЛЬСКОМ ПОСЕЛЕНИИ</w:t>
      </w:r>
      <w:r>
        <w:rPr>
          <w:rFonts w:ascii="Times New Roman" w:hAnsi="Times New Roman"/>
          <w:sz w:val="28"/>
          <w:szCs w:val="28"/>
        </w:rPr>
        <w:t>»</w:t>
      </w:r>
      <w:r w:rsidR="005536E0">
        <w:rPr>
          <w:rFonts w:ascii="Times New Roman" w:hAnsi="Times New Roman"/>
          <w:sz w:val="28"/>
          <w:szCs w:val="28"/>
        </w:rPr>
        <w:t xml:space="preserve"> 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proofErr w:type="spellStart"/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Начикинского</w:t>
      </w:r>
      <w:proofErr w:type="spellEnd"/>
      <w:r>
        <w:rPr>
          <w:rFonts w:ascii="Times New Roman" w:hAnsi="Times New Roman"/>
          <w:b/>
          <w:i/>
          <w:iCs/>
          <w:sz w:val="24"/>
          <w:shd w:val="clear" w:color="auto" w:fill="FEFFFE"/>
        </w:rPr>
        <w:t xml:space="preserve"> сельского поселения</w:t>
      </w:r>
    </w:p>
    <w:p w:rsidR="00EE7B76" w:rsidRDefault="001B6F65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от «13» октября2020 года № 38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>мероприятий, имеющих приоритетное значение для жителей</w:t>
      </w:r>
      <w:r w:rsidR="00A811B4">
        <w:rPr>
          <w:rStyle w:val="ac"/>
          <w:color w:val="auto"/>
          <w:sz w:val="28"/>
          <w:szCs w:val="28"/>
          <w:u w:val="none"/>
        </w:rPr>
        <w:t xml:space="preserve"> </w:t>
      </w:r>
      <w:proofErr w:type="spellStart"/>
      <w:r w:rsidR="00A811B4">
        <w:rPr>
          <w:rStyle w:val="ac"/>
          <w:color w:val="auto"/>
          <w:sz w:val="28"/>
          <w:szCs w:val="28"/>
          <w:u w:val="none"/>
        </w:rPr>
        <w:t>Начикинского</w:t>
      </w:r>
      <w:proofErr w:type="spellEnd"/>
      <w:r w:rsidR="00A811B4">
        <w:rPr>
          <w:rStyle w:val="ac"/>
          <w:color w:val="auto"/>
          <w:sz w:val="28"/>
          <w:szCs w:val="28"/>
          <w:u w:val="none"/>
        </w:rPr>
        <w:t xml:space="preserve"> сельского поселения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proofErr w:type="spellStart"/>
      <w:r w:rsidR="00A811B4">
        <w:rPr>
          <w:sz w:val="28"/>
          <w:szCs w:val="28"/>
        </w:rPr>
        <w:t>Начикинского</w:t>
      </w:r>
      <w:proofErr w:type="spellEnd"/>
      <w:r w:rsidR="00A811B4">
        <w:rPr>
          <w:sz w:val="28"/>
          <w:szCs w:val="28"/>
        </w:rPr>
        <w:t xml:space="preserve"> сельского пос</w:t>
      </w:r>
      <w:r w:rsidR="00EE7B76">
        <w:rPr>
          <w:sz w:val="28"/>
          <w:szCs w:val="28"/>
        </w:rPr>
        <w:t>еления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r w:rsidR="00A811B4" w:rsidRPr="00705412">
        <w:rPr>
          <w:sz w:val="28"/>
          <w:szCs w:val="28"/>
        </w:rPr>
        <w:t>решения,</w:t>
      </w:r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r w:rsidR="00A811B4" w:rsidRPr="00DB03DE">
        <w:rPr>
          <w:sz w:val="28"/>
          <w:szCs w:val="28"/>
        </w:rPr>
        <w:t>решения,</w:t>
      </w:r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 xml:space="preserve">индивидуальные предприниматели, юридические и физические лица, </w:t>
      </w:r>
      <w:r w:rsidR="00A811B4" w:rsidRPr="00C144D5">
        <w:rPr>
          <w:rFonts w:ascii="Times New Roman" w:hAnsi="Times New Roman"/>
          <w:sz w:val="28"/>
          <w:szCs w:val="28"/>
        </w:rPr>
        <w:t>предоставившие средства,</w:t>
      </w:r>
      <w:r w:rsidR="00C144D5" w:rsidRPr="00C144D5">
        <w:rPr>
          <w:rFonts w:ascii="Times New Roman" w:hAnsi="Times New Roman"/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proofErr w:type="spellStart"/>
      <w:r w:rsidR="00EE7B76">
        <w:rPr>
          <w:sz w:val="28"/>
          <w:szCs w:val="28"/>
        </w:rPr>
        <w:t>Начикинского</w:t>
      </w:r>
      <w:proofErr w:type="spellEnd"/>
      <w:r w:rsidR="00EE7B76">
        <w:rPr>
          <w:sz w:val="28"/>
          <w:szCs w:val="28"/>
        </w:rPr>
        <w:t xml:space="preserve"> сельского поселения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proofErr w:type="spellStart"/>
      <w:r w:rsidR="00EE7B76">
        <w:rPr>
          <w:sz w:val="28"/>
          <w:szCs w:val="28"/>
        </w:rPr>
        <w:t>Начикинского</w:t>
      </w:r>
      <w:proofErr w:type="spellEnd"/>
      <w:r w:rsidR="00EE7B76">
        <w:rPr>
          <w:sz w:val="28"/>
          <w:szCs w:val="28"/>
        </w:rPr>
        <w:t xml:space="preserve"> сельского поселения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proofErr w:type="spellStart"/>
      <w:r w:rsidR="00EE7B76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EE7B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A811B4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A811B4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A811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proofErr w:type="spellStart"/>
      <w:r w:rsidR="00EE7B76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EE7B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EE7B76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="00EE7B76">
        <w:rPr>
          <w:rFonts w:ascii="Times New Roman" w:hAnsi="Times New Roman"/>
          <w:b/>
          <w:sz w:val="28"/>
          <w:szCs w:val="28"/>
        </w:rPr>
        <w:t>Начикинского</w:t>
      </w:r>
      <w:proofErr w:type="spellEnd"/>
      <w:r w:rsidR="00EE7B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proofErr w:type="spellStart"/>
      <w:r w:rsidR="000C6746" w:rsidRPr="000C6746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0C6746" w:rsidRPr="000C67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r w:rsidR="00A811B4" w:rsidRPr="00A93E0E">
        <w:rPr>
          <w:rFonts w:ascii="Times New Roman" w:hAnsi="Times New Roman"/>
          <w:sz w:val="28"/>
          <w:szCs w:val="28"/>
        </w:rPr>
        <w:t>не денежной</w:t>
      </w:r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0C6746" w:rsidRPr="000C6746">
        <w:rPr>
          <w:sz w:val="28"/>
          <w:szCs w:val="28"/>
        </w:rPr>
        <w:t>Правительства Камчатского края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</w:t>
      </w:r>
      <w:r w:rsidR="00355E71" w:rsidRPr="00303B6B">
        <w:rPr>
          <w:sz w:val="28"/>
          <w:szCs w:val="28"/>
        </w:rPr>
        <w:lastRenderedPageBreak/>
        <w:t xml:space="preserve">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</w:t>
      </w:r>
      <w:r w:rsidR="00303B6B" w:rsidRPr="000C6746">
        <w:rPr>
          <w:sz w:val="28"/>
          <w:szCs w:val="28"/>
        </w:rPr>
        <w:t>е</w:t>
      </w:r>
      <w:r w:rsidR="00FD5B38" w:rsidRPr="000C6746">
        <w:rPr>
          <w:sz w:val="28"/>
          <w:szCs w:val="28"/>
        </w:rPr>
        <w:t>.</w:t>
      </w:r>
      <w:r w:rsidR="00164F62" w:rsidRPr="000C6746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0C6746">
        <w:rPr>
          <w:sz w:val="28"/>
          <w:szCs w:val="28"/>
        </w:rPr>
        <w:t>Правительства Камчатского края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proofErr w:type="spellStart"/>
      <w:r w:rsidR="000C6746">
        <w:rPr>
          <w:sz w:val="28"/>
          <w:szCs w:val="28"/>
        </w:rPr>
        <w:t>Начикинского</w:t>
      </w:r>
      <w:proofErr w:type="spellEnd"/>
      <w:r w:rsidR="000C6746">
        <w:rPr>
          <w:sz w:val="28"/>
          <w:szCs w:val="28"/>
        </w:rPr>
        <w:t xml:space="preserve"> сельского поселения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proofErr w:type="spellStart"/>
      <w:r w:rsidR="001E0903">
        <w:rPr>
          <w:sz w:val="28"/>
          <w:szCs w:val="28"/>
        </w:rPr>
        <w:t>Начикинского</w:t>
      </w:r>
      <w:proofErr w:type="spellEnd"/>
      <w:r w:rsidR="001E0903">
        <w:rPr>
          <w:sz w:val="28"/>
          <w:szCs w:val="28"/>
        </w:rPr>
        <w:t xml:space="preserve"> 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proofErr w:type="spellStart"/>
      <w:r w:rsidR="001E0903">
        <w:rPr>
          <w:sz w:val="28"/>
          <w:szCs w:val="28"/>
        </w:rPr>
        <w:t>Начикинского</w:t>
      </w:r>
      <w:proofErr w:type="spellEnd"/>
      <w:r w:rsidR="001E0903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1E0903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2) </w:t>
      </w:r>
      <w:r w:rsidRPr="001E0903">
        <w:rPr>
          <w:rFonts w:ascii="Times New Roman" w:hAnsi="Times New Roman"/>
          <w:sz w:val="28"/>
          <w:szCs w:val="28"/>
        </w:rPr>
        <w:t>несоответстви</w:t>
      </w:r>
      <w:r w:rsidR="00C15E1B" w:rsidRPr="001E0903">
        <w:rPr>
          <w:rFonts w:ascii="Times New Roman" w:hAnsi="Times New Roman"/>
          <w:sz w:val="28"/>
          <w:szCs w:val="28"/>
        </w:rPr>
        <w:t>я</w:t>
      </w:r>
      <w:r w:rsidRPr="001E0903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</w:t>
      </w:r>
      <w:r w:rsidR="001E0903" w:rsidRPr="001E0903">
        <w:rPr>
          <w:rFonts w:ascii="Times New Roman" w:hAnsi="Times New Roman"/>
          <w:sz w:val="28"/>
          <w:szCs w:val="28"/>
        </w:rPr>
        <w:t>У</w:t>
      </w:r>
      <w:r w:rsidRPr="001E0903">
        <w:rPr>
          <w:rFonts w:ascii="Times New Roman" w:hAnsi="Times New Roman"/>
          <w:sz w:val="28"/>
          <w:szCs w:val="28"/>
        </w:rPr>
        <w:t xml:space="preserve">ставу </w:t>
      </w:r>
      <w:proofErr w:type="spellStart"/>
      <w:r w:rsidR="001E0903" w:rsidRPr="001E090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1E0903" w:rsidRPr="001E09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E0903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proofErr w:type="spellStart"/>
      <w:r w:rsidR="001E0903" w:rsidRPr="001E090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1E0903" w:rsidRPr="001E09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006AA4">
        <w:rPr>
          <w:sz w:val="28"/>
          <w:szCs w:val="28"/>
        </w:rPr>
        <w:t xml:space="preserve">Собрания депутатов </w:t>
      </w:r>
      <w:proofErr w:type="spellStart"/>
      <w:r w:rsidR="00006AA4">
        <w:rPr>
          <w:sz w:val="28"/>
          <w:szCs w:val="28"/>
        </w:rPr>
        <w:t>Начикинского</w:t>
      </w:r>
      <w:proofErr w:type="spellEnd"/>
      <w:r w:rsidR="00006AA4">
        <w:rPr>
          <w:sz w:val="28"/>
          <w:szCs w:val="28"/>
        </w:rPr>
        <w:t xml:space="preserve"> сельского поселения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</w:t>
      </w:r>
      <w:r w:rsidR="00A811B4">
        <w:rPr>
          <w:sz w:val="28"/>
          <w:szCs w:val="28"/>
        </w:rPr>
        <w:t xml:space="preserve"> Собрания депутатов </w:t>
      </w:r>
      <w:proofErr w:type="spellStart"/>
      <w:r w:rsidR="00A811B4">
        <w:rPr>
          <w:sz w:val="28"/>
          <w:szCs w:val="28"/>
        </w:rPr>
        <w:t>Начикинского</w:t>
      </w:r>
      <w:proofErr w:type="spellEnd"/>
      <w:r w:rsidR="00A811B4">
        <w:rPr>
          <w:sz w:val="28"/>
          <w:szCs w:val="28"/>
        </w:rPr>
        <w:t xml:space="preserve"> сельского поселения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1E0903">
        <w:rPr>
          <w:sz w:val="28"/>
          <w:szCs w:val="28"/>
        </w:rPr>
        <w:t xml:space="preserve"> </w:t>
      </w:r>
      <w:r w:rsidR="00A146CB" w:rsidRPr="00705412">
        <w:rPr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705412">
        <w:rPr>
          <w:rFonts w:ascii="Times New Roman" w:hAnsi="Times New Roman"/>
          <w:sz w:val="28"/>
          <w:szCs w:val="28"/>
        </w:rPr>
        <w:lastRenderedPageBreak/>
        <w:t>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которого является</w:t>
      </w:r>
      <w:r w:rsidR="00FB5D30">
        <w:rPr>
          <w:sz w:val="28"/>
          <w:szCs w:val="28"/>
        </w:rPr>
        <w:t xml:space="preserve"> территориальное общественное самоуправление (далее –</w:t>
      </w:r>
      <w:r w:rsidR="0093780D">
        <w:rPr>
          <w:sz w:val="28"/>
          <w:szCs w:val="28"/>
        </w:rPr>
        <w:t xml:space="preserve"> ТОС</w:t>
      </w:r>
      <w:r w:rsidR="00FB5D30">
        <w:rPr>
          <w:sz w:val="28"/>
          <w:szCs w:val="28"/>
        </w:rPr>
        <w:t>)</w:t>
      </w:r>
      <w:r w:rsidR="0093780D">
        <w:rPr>
          <w:sz w:val="28"/>
          <w:szCs w:val="28"/>
        </w:rPr>
        <w:t xml:space="preserve">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1E0903">
        <w:rPr>
          <w:sz w:val="28"/>
          <w:szCs w:val="28"/>
        </w:rPr>
        <w:t>Правительства Камчатского края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proofErr w:type="spellStart"/>
      <w:r w:rsidR="001E0903" w:rsidRPr="001E0903">
        <w:rPr>
          <w:sz w:val="28"/>
          <w:szCs w:val="28"/>
        </w:rPr>
        <w:t>Начикинского</w:t>
      </w:r>
      <w:proofErr w:type="spellEnd"/>
      <w:r w:rsidR="001E0903" w:rsidRPr="001E0903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1E0903">
        <w:rPr>
          <w:sz w:val="28"/>
          <w:szCs w:val="28"/>
        </w:rPr>
        <w:t>Правительства Камчатского края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1B6F65" w:rsidRDefault="001B6F65" w:rsidP="001B6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F65" w:rsidRPr="001B6F65" w:rsidRDefault="001B6F65" w:rsidP="001B6F65">
      <w:pPr>
        <w:tabs>
          <w:tab w:val="left" w:pos="22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F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B6F65">
        <w:rPr>
          <w:rFonts w:ascii="Times New Roman" w:hAnsi="Times New Roman"/>
          <w:sz w:val="28"/>
          <w:szCs w:val="28"/>
        </w:rPr>
        <w:t>Начикинского</w:t>
      </w:r>
      <w:proofErr w:type="spellEnd"/>
    </w:p>
    <w:p w:rsidR="001B6F65" w:rsidRPr="001B6F65" w:rsidRDefault="001B6F65" w:rsidP="001B6F65">
      <w:pPr>
        <w:spacing w:after="0" w:line="240" w:lineRule="auto"/>
        <w:jc w:val="both"/>
      </w:pPr>
      <w:r w:rsidRPr="001B6F65">
        <w:rPr>
          <w:rFonts w:ascii="Times New Roman" w:hAnsi="Times New Roman"/>
          <w:sz w:val="28"/>
          <w:szCs w:val="28"/>
        </w:rPr>
        <w:t>сельского поселения</w:t>
      </w:r>
      <w:r w:rsidRPr="001B6F65">
        <w:rPr>
          <w:rFonts w:ascii="Times New Roman" w:hAnsi="Times New Roman"/>
          <w:sz w:val="28"/>
          <w:szCs w:val="28"/>
        </w:rPr>
        <w:tab/>
      </w:r>
      <w:r w:rsidRPr="001B6F65">
        <w:rPr>
          <w:rFonts w:ascii="Times New Roman" w:hAnsi="Times New Roman"/>
          <w:sz w:val="28"/>
          <w:szCs w:val="28"/>
        </w:rPr>
        <w:tab/>
      </w:r>
      <w:r w:rsidRPr="001B6F65">
        <w:rPr>
          <w:rFonts w:ascii="Times New Roman" w:hAnsi="Times New Roman"/>
          <w:sz w:val="28"/>
          <w:szCs w:val="28"/>
        </w:rPr>
        <w:tab/>
        <w:t xml:space="preserve">                                        В.М. </w:t>
      </w:r>
      <w:proofErr w:type="spellStart"/>
      <w:r w:rsidRPr="001B6F65">
        <w:rPr>
          <w:rFonts w:ascii="Times New Roman" w:hAnsi="Times New Roman"/>
          <w:sz w:val="28"/>
          <w:szCs w:val="28"/>
        </w:rPr>
        <w:t>Пищальченко</w:t>
      </w:r>
      <w:proofErr w:type="spellEnd"/>
    </w:p>
    <w:p w:rsidR="001B6F65" w:rsidRDefault="001B6F65" w:rsidP="001B6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proofErr w:type="spellStart"/>
      <w:r w:rsidR="001E0903">
        <w:rPr>
          <w:rFonts w:ascii="PT Astra Serif" w:hAnsi="PT Astra Serif"/>
          <w:sz w:val="24"/>
          <w:szCs w:val="24"/>
        </w:rPr>
        <w:t>Начикинского</w:t>
      </w:r>
      <w:proofErr w:type="spellEnd"/>
      <w:r w:rsidR="001E0903">
        <w:rPr>
          <w:rFonts w:ascii="PT Astra Serif" w:hAnsi="PT Astra Serif"/>
          <w:sz w:val="24"/>
          <w:szCs w:val="24"/>
        </w:rPr>
        <w:t xml:space="preserve"> сельского поселения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1E0903">
        <w:rPr>
          <w:rFonts w:ascii="PT Astra Serif" w:hAnsi="PT Astra Serif"/>
          <w:b/>
          <w:sz w:val="24"/>
          <w:szCs w:val="24"/>
        </w:rPr>
        <w:t>Начикинского</w:t>
      </w:r>
      <w:proofErr w:type="spellEnd"/>
      <w:r w:rsidR="001E0903">
        <w:rPr>
          <w:rFonts w:ascii="PT Astra Serif" w:hAnsi="PT Astra Serif"/>
          <w:b/>
          <w:sz w:val="24"/>
          <w:szCs w:val="24"/>
        </w:rPr>
        <w:t xml:space="preserve"> 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 w:rsidR="001D39E0">
        <w:rPr>
          <w:rFonts w:ascii="PT Astra Serif" w:hAnsi="PT Astra Serif"/>
          <w:sz w:val="24"/>
          <w:szCs w:val="24"/>
        </w:rPr>
        <w:t>):</w:t>
      </w:r>
      <w:r w:rsidR="00B64FC7" w:rsidRPr="00B00B2E">
        <w:rPr>
          <w:rFonts w:ascii="PT Astra Serif" w:hAnsi="PT Astra Serif"/>
          <w:sz w:val="24"/>
          <w:szCs w:val="24"/>
        </w:rPr>
        <w:t>_</w:t>
      </w:r>
      <w:proofErr w:type="gramEnd"/>
      <w:r w:rsidR="00B64FC7" w:rsidRPr="00B00B2E">
        <w:rPr>
          <w:rFonts w:ascii="PT Astra Serif" w:hAnsi="PT Astra Serif"/>
          <w:sz w:val="24"/>
          <w:szCs w:val="24"/>
        </w:rPr>
        <w:t>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18" w:rsidRDefault="003D2618" w:rsidP="003D1FD5">
      <w:pPr>
        <w:spacing w:after="0" w:line="240" w:lineRule="auto"/>
      </w:pPr>
      <w:r>
        <w:separator/>
      </w:r>
    </w:p>
  </w:endnote>
  <w:endnote w:type="continuationSeparator" w:id="0">
    <w:p w:rsidR="003D2618" w:rsidRDefault="003D261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18" w:rsidRDefault="003D2618" w:rsidP="003D1FD5">
      <w:pPr>
        <w:spacing w:after="0" w:line="240" w:lineRule="auto"/>
      </w:pPr>
      <w:r>
        <w:separator/>
      </w:r>
    </w:p>
  </w:footnote>
  <w:footnote w:type="continuationSeparator" w:id="0">
    <w:p w:rsidR="003D2618" w:rsidRDefault="003D261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F65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06AA4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746"/>
    <w:rsid w:val="000D12C8"/>
    <w:rsid w:val="000E3016"/>
    <w:rsid w:val="000E3AAF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6F65"/>
    <w:rsid w:val="001B75B4"/>
    <w:rsid w:val="001C303B"/>
    <w:rsid w:val="001C631E"/>
    <w:rsid w:val="001D1D4F"/>
    <w:rsid w:val="001D39E0"/>
    <w:rsid w:val="001D5D73"/>
    <w:rsid w:val="001D73A8"/>
    <w:rsid w:val="001E0903"/>
    <w:rsid w:val="001E146C"/>
    <w:rsid w:val="00201030"/>
    <w:rsid w:val="002065EA"/>
    <w:rsid w:val="0022439F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2618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3A83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5E0B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3177"/>
    <w:rsid w:val="00837DB2"/>
    <w:rsid w:val="00837DEA"/>
    <w:rsid w:val="00842FC1"/>
    <w:rsid w:val="00844E6C"/>
    <w:rsid w:val="00851FC1"/>
    <w:rsid w:val="0085460D"/>
    <w:rsid w:val="00855EB9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8F6045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11B4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0EE9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356DC"/>
    <w:rsid w:val="00E40FA6"/>
    <w:rsid w:val="00E4540B"/>
    <w:rsid w:val="00E60D55"/>
    <w:rsid w:val="00E712A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7B76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B5D30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E8CD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2D9B-B1F7-4CDF-AB65-39D29811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Пользователь</cp:lastModifiedBy>
  <cp:revision>14</cp:revision>
  <cp:lastPrinted>2020-10-14T03:09:00Z</cp:lastPrinted>
  <dcterms:created xsi:type="dcterms:W3CDTF">2020-08-28T03:53:00Z</dcterms:created>
  <dcterms:modified xsi:type="dcterms:W3CDTF">2020-10-14T03:10:00Z</dcterms:modified>
</cp:coreProperties>
</file>