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FADEBD" wp14:editId="4D3FF74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    МУНИЦИПАЛЬНЫЙ РАЙОН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НАЧИКИНСКОЕ СЕЛЬСКОЕ</w:t>
      </w: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ПОСЕЛЕНИЕ_____________              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Начикинского сельского поселения </w:t>
      </w:r>
    </w:p>
    <w:p w:rsidR="008D23C7" w:rsidRPr="008D23C7" w:rsidRDefault="008D23C7" w:rsidP="008D23C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13E00">
        <w:rPr>
          <w:rFonts w:ascii="Times New Roman" w:eastAsia="Times New Roman" w:hAnsi="Times New Roman" w:cs="Times New Roman"/>
          <w:sz w:val="24"/>
          <w:szCs w:val="24"/>
          <w:lang w:eastAsia="ru-RU"/>
        </w:rPr>
        <w:t>07 октября 2020 года</w:t>
      </w:r>
      <w:r w:rsidR="00713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3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3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3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3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3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3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3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№ 62</w:t>
      </w:r>
    </w:p>
    <w:p w:rsidR="008D23C7" w:rsidRPr="008D23C7" w:rsidRDefault="008D23C7" w:rsidP="008D23C7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Администрации Начикинского сельского поселения                                                                                                      </w:t>
      </w:r>
      <w:r w:rsidR="007D2DED">
        <w:rPr>
          <w:rFonts w:ascii="Times New Roman" w:eastAsia="Times New Roman" w:hAnsi="Times New Roman" w:cs="Times New Roman"/>
          <w:lang w:eastAsia="ru-RU"/>
        </w:rPr>
        <w:t xml:space="preserve">            от 24.09.2020г. № 57</w:t>
      </w:r>
      <w:r w:rsidRPr="008D23C7">
        <w:rPr>
          <w:rFonts w:ascii="Times New Roman" w:eastAsia="Times New Roman" w:hAnsi="Times New Roman" w:cs="Times New Roman"/>
          <w:lang w:eastAsia="ru-RU"/>
        </w:rPr>
        <w:t xml:space="preserve"> "О внесении изменений в постановление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№21 от 12.05.2020г. «О мерах по реализации мер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профилактики и контроля за распространение новой 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коронавирусной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инфекции (COVID-19) на территории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Начикинского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Елизовского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74FA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муниципального района   Камчатского края"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74FA" w:rsidRPr="00713E00" w:rsidRDefault="00DE74FA" w:rsidP="00097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D23C7" w:rsidRPr="00713E00" w:rsidRDefault="008D23C7" w:rsidP="00097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7801" w:rsidRPr="00713E00" w:rsidRDefault="00097801" w:rsidP="004B589E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Внести в постанов</w:t>
      </w:r>
      <w:r w:rsidR="008D23C7" w:rsidRPr="00713E00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DE74FA" w:rsidRPr="00713E00">
        <w:rPr>
          <w:rFonts w:ascii="Times New Roman" w:hAnsi="Times New Roman" w:cs="Times New Roman"/>
          <w:sz w:val="28"/>
          <w:szCs w:val="28"/>
        </w:rPr>
        <w:t>изменения,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изложив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постановляющую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часть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следующей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редакции: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801" w:rsidRPr="00713E00" w:rsidRDefault="00097801" w:rsidP="000978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"1.</w:t>
      </w:r>
      <w:r w:rsidR="004B589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Установить,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что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до 16 октября 2020 года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включительно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на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территории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Начикинского сельского поселения </w:t>
      </w:r>
      <w:r w:rsidR="00DE74FA" w:rsidRPr="00713E00">
        <w:rPr>
          <w:rFonts w:ascii="Times New Roman" w:hAnsi="Times New Roman" w:cs="Times New Roman"/>
          <w:sz w:val="28"/>
          <w:szCs w:val="28"/>
        </w:rPr>
        <w:t>Камчатского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края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сохраняются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следующие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ограничительные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097801" w:rsidRPr="00713E00" w:rsidRDefault="00DE74FA" w:rsidP="000978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1)</w:t>
      </w:r>
      <w:r w:rsidR="001173A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обязательный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масочный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режим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для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граждан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при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передвижении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общественном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транспорте,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торговых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объектов,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аптеки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аптечных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пунктов,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помещений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органов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власти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организаций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(в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том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числе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центров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предоставления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государственных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услуг,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центров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занятости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населения),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предоставляющих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государственные(муниципальные)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иные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услуги,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иных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зданий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помещений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различного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назначения;</w:t>
      </w:r>
    </w:p>
    <w:p w:rsidR="00B340B5" w:rsidRPr="00713E00" w:rsidRDefault="00DE74FA" w:rsidP="00B340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2)соблюдение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дистанции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до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других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граждан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не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менее 1,5 метров</w:t>
      </w:r>
      <w:r w:rsidR="004B589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97801" w:rsidRPr="00713E00">
        <w:rPr>
          <w:rFonts w:ascii="Times New Roman" w:hAnsi="Times New Roman" w:cs="Times New Roman"/>
          <w:sz w:val="28"/>
          <w:szCs w:val="28"/>
        </w:rPr>
        <w:t>–</w:t>
      </w:r>
      <w:r w:rsidRPr="00713E00">
        <w:rPr>
          <w:rFonts w:ascii="Times New Roman" w:hAnsi="Times New Roman" w:cs="Times New Roman"/>
          <w:sz w:val="28"/>
          <w:szCs w:val="28"/>
        </w:rPr>
        <w:t>социальное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E00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713E00">
        <w:rPr>
          <w:rFonts w:ascii="Times New Roman" w:hAnsi="Times New Roman" w:cs="Times New Roman"/>
          <w:sz w:val="28"/>
          <w:szCs w:val="28"/>
        </w:rPr>
        <w:t>),</w:t>
      </w:r>
      <w:r w:rsidR="0009780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том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числе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общественных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местах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общественном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транспорте,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исключением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случаев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оказания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услуг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перевозке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пассажиров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багажа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легковым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такси.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713E00">
        <w:rPr>
          <w:rFonts w:ascii="Times New Roman" w:hAnsi="Times New Roman" w:cs="Times New Roman"/>
          <w:sz w:val="28"/>
          <w:szCs w:val="28"/>
        </w:rPr>
        <w:t>2.</w:t>
      </w:r>
      <w:r w:rsidR="001173A0" w:rsidRPr="00713E00">
        <w:rPr>
          <w:rFonts w:ascii="Times New Roman" w:hAnsi="Times New Roman" w:cs="Times New Roman"/>
          <w:sz w:val="28"/>
          <w:szCs w:val="28"/>
        </w:rPr>
        <w:t xml:space="preserve">   </w:t>
      </w:r>
      <w:r w:rsidRPr="00713E00">
        <w:rPr>
          <w:rFonts w:ascii="Times New Roman" w:hAnsi="Times New Roman" w:cs="Times New Roman"/>
          <w:sz w:val="28"/>
          <w:szCs w:val="28"/>
        </w:rPr>
        <w:t>Органам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государственной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власти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Камчатского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края,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органам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местного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самоуправления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муниципальных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образований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Камчатском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крае,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организациям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независимо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от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формы</w:t>
      </w:r>
      <w:r w:rsidR="00BE5ED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CA1B5D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формы</w:t>
      </w:r>
      <w:r w:rsidR="00CA1B5D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собственности,</w:t>
      </w:r>
      <w:r w:rsidR="00CA1B5D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а</w:t>
      </w:r>
      <w:r w:rsidR="00CA1B5D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также</w:t>
      </w:r>
      <w:r w:rsidR="00CA1B5D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индивидуальным</w:t>
      </w:r>
      <w:r w:rsidR="00CA1B5D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CA1B5D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обеспечить</w:t>
      </w:r>
      <w:r w:rsidR="00CA1B5D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соблюдение</w:t>
      </w:r>
      <w:r w:rsidR="00CA1B5D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требований,</w:t>
      </w:r>
      <w:r w:rsidR="00CA1B5D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02.10.2020179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установленных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постановлением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Главного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санитарного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врача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Федерации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 xml:space="preserve">от 22.05.2020 </w:t>
      </w:r>
      <w:proofErr w:type="spellStart"/>
      <w:r w:rsidRPr="00713E0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13E00">
        <w:rPr>
          <w:rFonts w:ascii="Times New Roman" w:hAnsi="Times New Roman" w:cs="Times New Roman"/>
          <w:sz w:val="28"/>
          <w:szCs w:val="28"/>
        </w:rPr>
        <w:t xml:space="preserve"> 15 "Об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утверждении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правил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СП3.1.3597-20 "Профилактика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новой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коронавирусной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инфекции (COVID-19)", в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том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числе:</w:t>
      </w:r>
    </w:p>
    <w:p w:rsidR="00B340B5" w:rsidRPr="00713E00" w:rsidRDefault="00B340B5" w:rsidP="001173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173A0" w:rsidRPr="00713E00">
        <w:rPr>
          <w:rFonts w:ascii="Times New Roman" w:hAnsi="Times New Roman" w:cs="Times New Roman"/>
          <w:sz w:val="28"/>
          <w:szCs w:val="28"/>
        </w:rPr>
        <w:tab/>
      </w:r>
      <w:r w:rsidR="00DE74FA" w:rsidRPr="00713E00">
        <w:rPr>
          <w:rFonts w:ascii="Times New Roman" w:hAnsi="Times New Roman" w:cs="Times New Roman"/>
          <w:sz w:val="28"/>
          <w:szCs w:val="28"/>
        </w:rPr>
        <w:t>1)создать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условия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для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соблюдения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гражданами:</w:t>
      </w:r>
    </w:p>
    <w:p w:rsidR="00B340B5" w:rsidRPr="00713E00" w:rsidRDefault="00B340B5" w:rsidP="00B340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а)</w:t>
      </w:r>
      <w:r w:rsidR="001173A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социального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дистанцирования,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том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числе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путем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нанесения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специальной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173A0" w:rsidRPr="00713E00">
        <w:rPr>
          <w:rFonts w:ascii="Times New Roman" w:hAnsi="Times New Roman" w:cs="Times New Roman"/>
          <w:sz w:val="28"/>
          <w:szCs w:val="28"/>
        </w:rPr>
        <w:t xml:space="preserve">разметки и </w:t>
      </w:r>
      <w:r w:rsidR="00DE74FA" w:rsidRPr="00713E00">
        <w:rPr>
          <w:rFonts w:ascii="Times New Roman" w:hAnsi="Times New Roman" w:cs="Times New Roman"/>
          <w:sz w:val="28"/>
          <w:szCs w:val="28"/>
        </w:rPr>
        <w:t>установления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специального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режима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допуска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нахождения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в</w:t>
      </w:r>
      <w:r w:rsidR="001173A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зданиях,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строениях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сооружениях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(помещениях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них),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на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территории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(включая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прилегающую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территорию);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E67" w:rsidRPr="00713E00" w:rsidRDefault="00DE74FA" w:rsidP="00B340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б)</w:t>
      </w:r>
      <w:r w:rsidR="001173A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личной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общественной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гигиены</w:t>
      </w:r>
      <w:r w:rsidR="00B340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(обеспечить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наличие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мыла,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кожных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антисептиков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и</w:t>
      </w:r>
      <w:r w:rsidRPr="00713E00">
        <w:rPr>
          <w:rFonts w:ascii="Times New Roman" w:hAnsi="Times New Roman" w:cs="Times New Roman"/>
          <w:sz w:val="28"/>
          <w:szCs w:val="28"/>
        </w:rPr>
        <w:t>ли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дезинфицирующих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салфеток,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предназначенных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для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гигиенической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обработки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дезинфекции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рук,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037CA" w:rsidRPr="00713E00">
        <w:rPr>
          <w:rFonts w:ascii="Times New Roman" w:hAnsi="Times New Roman" w:cs="Times New Roman"/>
          <w:sz w:val="28"/>
          <w:szCs w:val="28"/>
        </w:rPr>
        <w:t>б</w:t>
      </w:r>
      <w:r w:rsidRPr="00713E00">
        <w:rPr>
          <w:rFonts w:ascii="Times New Roman" w:hAnsi="Times New Roman" w:cs="Times New Roman"/>
          <w:sz w:val="28"/>
          <w:szCs w:val="28"/>
        </w:rPr>
        <w:t>умажных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(или)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E00">
        <w:rPr>
          <w:rFonts w:ascii="Times New Roman" w:hAnsi="Times New Roman" w:cs="Times New Roman"/>
          <w:sz w:val="28"/>
          <w:szCs w:val="28"/>
        </w:rPr>
        <w:t>электрополотенец</w:t>
      </w:r>
      <w:proofErr w:type="spellEnd"/>
      <w:r w:rsidRPr="00713E00">
        <w:rPr>
          <w:rFonts w:ascii="Times New Roman" w:hAnsi="Times New Roman" w:cs="Times New Roman"/>
          <w:sz w:val="28"/>
          <w:szCs w:val="28"/>
        </w:rPr>
        <w:t>);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E67" w:rsidRPr="00713E00" w:rsidRDefault="00DE74FA" w:rsidP="00B340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2)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обеспечить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установку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устройств(приборов)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обеззараживанию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воздуха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E00">
        <w:rPr>
          <w:rFonts w:ascii="Times New Roman" w:hAnsi="Times New Roman" w:cs="Times New Roman"/>
          <w:sz w:val="28"/>
          <w:szCs w:val="28"/>
        </w:rPr>
        <w:t>рециркул</w:t>
      </w:r>
      <w:bookmarkStart w:id="0" w:name="_GoBack"/>
      <w:bookmarkEnd w:id="0"/>
      <w:r w:rsidRPr="00713E00">
        <w:rPr>
          <w:rFonts w:ascii="Times New Roman" w:hAnsi="Times New Roman" w:cs="Times New Roman"/>
          <w:sz w:val="28"/>
          <w:szCs w:val="28"/>
        </w:rPr>
        <w:t>яторного</w:t>
      </w:r>
      <w:proofErr w:type="spellEnd"/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типа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13E00">
        <w:rPr>
          <w:rFonts w:ascii="Times New Roman" w:hAnsi="Times New Roman" w:cs="Times New Roman"/>
          <w:sz w:val="28"/>
          <w:szCs w:val="28"/>
        </w:rPr>
        <w:t>Дезарилианалоги</w:t>
      </w:r>
      <w:proofErr w:type="spellEnd"/>
      <w:r w:rsidRPr="00713E00">
        <w:rPr>
          <w:rFonts w:ascii="Times New Roman" w:hAnsi="Times New Roman" w:cs="Times New Roman"/>
          <w:sz w:val="28"/>
          <w:szCs w:val="28"/>
        </w:rPr>
        <w:t>)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местах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постоянного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пребывания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работников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посетителей.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E67" w:rsidRPr="00713E00" w:rsidRDefault="00DE74FA" w:rsidP="00B340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3.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Обязать: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E67" w:rsidRPr="00713E00" w:rsidRDefault="00DE74FA" w:rsidP="00B340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1)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граждан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Федерации,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вернувшихся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Российскую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Федерацию,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при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прибытии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территорию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Начикинского сельского поселения </w:t>
      </w:r>
      <w:r w:rsidRPr="00713E00">
        <w:rPr>
          <w:rFonts w:ascii="Times New Roman" w:hAnsi="Times New Roman" w:cs="Times New Roman"/>
          <w:sz w:val="28"/>
          <w:szCs w:val="28"/>
        </w:rPr>
        <w:t>Камчатского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края: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99B" w:rsidRPr="00713E00" w:rsidRDefault="00DE74FA" w:rsidP="00B340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а)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течение 3 календарных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дней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дня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прибытия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территорию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Камчатского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края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пройти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лабораторное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исследование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 COVID-19 методом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полимеразной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цепной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реакции(далее - ПЦР)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разместить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информацию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результате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лабораторного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исследования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 COVID-19 методом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ПЦР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Едином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портале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государственных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муниципальных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услуг,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заполнив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форму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"Предоставление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сведений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о </w:t>
      </w:r>
      <w:r w:rsidRPr="00713E00">
        <w:rPr>
          <w:rFonts w:ascii="Times New Roman" w:hAnsi="Times New Roman" w:cs="Times New Roman"/>
          <w:sz w:val="28"/>
          <w:szCs w:val="28"/>
        </w:rPr>
        <w:t>результатах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теста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новую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E00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инфекцию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для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прибывающих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территорию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Федерации"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(https://www.gosuslugi.ru/400705/1). До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получения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результатов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лабораторного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исследования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 COVID-19 методом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ПЦР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173A0" w:rsidRPr="00713E00">
        <w:rPr>
          <w:rFonts w:ascii="Times New Roman" w:hAnsi="Times New Roman" w:cs="Times New Roman"/>
          <w:sz w:val="28"/>
          <w:szCs w:val="28"/>
        </w:rPr>
        <w:t>с</w:t>
      </w:r>
      <w:r w:rsidRPr="00713E00">
        <w:rPr>
          <w:rFonts w:ascii="Times New Roman" w:hAnsi="Times New Roman" w:cs="Times New Roman"/>
          <w:sz w:val="28"/>
          <w:szCs w:val="28"/>
        </w:rPr>
        <w:t>облюдать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режим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само</w:t>
      </w:r>
      <w:r w:rsidRPr="00713E00">
        <w:rPr>
          <w:rFonts w:ascii="Times New Roman" w:hAnsi="Times New Roman" w:cs="Times New Roman"/>
          <w:sz w:val="28"/>
          <w:szCs w:val="28"/>
        </w:rPr>
        <w:t>изоляции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месту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жительства(пребывания).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Указанное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требование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не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граждан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Федерации,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прибывших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</w:t>
      </w:r>
      <w:r w:rsidR="00220E67" w:rsidRPr="00713E00">
        <w:rPr>
          <w:rFonts w:ascii="Times New Roman" w:hAnsi="Times New Roman" w:cs="Times New Roman"/>
          <w:sz w:val="28"/>
          <w:szCs w:val="28"/>
        </w:rPr>
        <w:t xml:space="preserve"> т</w:t>
      </w:r>
      <w:r w:rsidRPr="00713E00">
        <w:rPr>
          <w:rFonts w:ascii="Times New Roman" w:hAnsi="Times New Roman" w:cs="Times New Roman"/>
          <w:sz w:val="28"/>
          <w:szCs w:val="28"/>
        </w:rPr>
        <w:t>ерриторию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Камчатского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края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из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других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субъектов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Федерации,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прошедших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лабораторное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исследование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 COVID-19 методом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ПЦР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течение 3 календарных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дней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дня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прибытия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территорию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Федерации;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99B" w:rsidRPr="00713E00" w:rsidRDefault="00DE74FA" w:rsidP="00B340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б)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случае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появления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любого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ухудшения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состояния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здоровья</w:t>
      </w:r>
      <w:r w:rsidR="001173A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течение 14 календарных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дней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дня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прибытия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территорию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Камчатского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края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не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E00" w:rsidRPr="00713E00">
        <w:rPr>
          <w:rFonts w:ascii="Times New Roman" w:hAnsi="Times New Roman" w:cs="Times New Roman"/>
          <w:sz w:val="28"/>
          <w:szCs w:val="28"/>
        </w:rPr>
        <w:t>замед</w:t>
      </w:r>
      <w:r w:rsidRPr="00713E00">
        <w:rPr>
          <w:rFonts w:ascii="Times New Roman" w:hAnsi="Times New Roman" w:cs="Times New Roman"/>
          <w:sz w:val="28"/>
          <w:szCs w:val="28"/>
        </w:rPr>
        <w:t>ительно</w:t>
      </w:r>
      <w:proofErr w:type="spellEnd"/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обращаться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медицинской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помощью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месту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жительства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(пребывания)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без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посещения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медицинских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организаций;</w:t>
      </w:r>
      <w:r w:rsidR="0081099B"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99B" w:rsidRPr="00713E00" w:rsidRDefault="0081099B" w:rsidP="00097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ab/>
      </w:r>
      <w:r w:rsidR="00DE74FA" w:rsidRPr="00713E00">
        <w:rPr>
          <w:rFonts w:ascii="Times New Roman" w:hAnsi="Times New Roman" w:cs="Times New Roman"/>
          <w:sz w:val="28"/>
          <w:szCs w:val="28"/>
        </w:rPr>
        <w:t>4.Требования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173A0" w:rsidRPr="00713E00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DE74FA" w:rsidRPr="00713E00">
        <w:rPr>
          <w:rFonts w:ascii="Times New Roman" w:hAnsi="Times New Roman" w:cs="Times New Roman"/>
          <w:sz w:val="28"/>
          <w:szCs w:val="28"/>
        </w:rPr>
        <w:t>настоящего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постановления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не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распространяются:</w:t>
      </w:r>
    </w:p>
    <w:p w:rsidR="007C4D2B" w:rsidRPr="00713E00" w:rsidRDefault="0081099B" w:rsidP="00097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 </w:t>
      </w:r>
      <w:r w:rsidRPr="00713E00">
        <w:rPr>
          <w:rFonts w:ascii="Times New Roman" w:hAnsi="Times New Roman" w:cs="Times New Roman"/>
          <w:sz w:val="28"/>
          <w:szCs w:val="28"/>
        </w:rPr>
        <w:t xml:space="preserve">  </w:t>
      </w:r>
      <w:r w:rsidR="00DE74FA" w:rsidRPr="00713E00">
        <w:rPr>
          <w:rFonts w:ascii="Times New Roman" w:hAnsi="Times New Roman" w:cs="Times New Roman"/>
          <w:sz w:val="28"/>
          <w:szCs w:val="28"/>
        </w:rPr>
        <w:t>1)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на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работников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организаций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связи,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осуществляющих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доставку(перевозку)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специальной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корреспонденции;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D2B" w:rsidRPr="00713E00" w:rsidRDefault="00DE74FA" w:rsidP="007C4D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2)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адвокатов,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прибывших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территорию</w:t>
      </w:r>
      <w:r w:rsidR="001173A0" w:rsidRPr="00713E00">
        <w:rPr>
          <w:rFonts w:ascii="Times New Roman" w:hAnsi="Times New Roman" w:cs="Times New Roman"/>
          <w:sz w:val="28"/>
          <w:szCs w:val="28"/>
        </w:rPr>
        <w:t xml:space="preserve"> Начикинского сельского поселения 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 </w:t>
      </w:r>
      <w:r w:rsidRPr="00713E00">
        <w:rPr>
          <w:rFonts w:ascii="Times New Roman" w:hAnsi="Times New Roman" w:cs="Times New Roman"/>
          <w:sz w:val="28"/>
          <w:szCs w:val="28"/>
        </w:rPr>
        <w:t>Камчатского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края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целях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исполнения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ими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обязанностей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оказанию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юридической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помощи.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D2B" w:rsidRPr="00713E00" w:rsidRDefault="00DE74FA" w:rsidP="007C4D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5.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организациях,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осуществляющих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деятельность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сфере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торговли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оказания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услуг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населению,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запретить:</w:t>
      </w:r>
    </w:p>
    <w:p w:rsidR="007C4D2B" w:rsidRPr="00713E00" w:rsidRDefault="007C4D2B" w:rsidP="007C4D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1)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работу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персонала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посетителями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без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средств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индивидуальной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защиты</w:t>
      </w:r>
      <w:r w:rsidR="001173A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(</w:t>
      </w:r>
      <w:r w:rsidR="001173A0" w:rsidRPr="00713E00">
        <w:rPr>
          <w:rFonts w:ascii="Times New Roman" w:hAnsi="Times New Roman" w:cs="Times New Roman"/>
          <w:sz w:val="28"/>
          <w:szCs w:val="28"/>
        </w:rPr>
        <w:t>маски, перчатки</w:t>
      </w:r>
      <w:r w:rsidR="00DE74FA" w:rsidRPr="00713E00">
        <w:rPr>
          <w:rFonts w:ascii="Times New Roman" w:hAnsi="Times New Roman" w:cs="Times New Roman"/>
          <w:sz w:val="28"/>
          <w:szCs w:val="28"/>
        </w:rPr>
        <w:t>);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D2B" w:rsidRPr="00713E00" w:rsidRDefault="00DE74FA" w:rsidP="007C4D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2)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обслуживание,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том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числе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расчеты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услуги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товары,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без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использования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посетителями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средств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индивидуальной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защиты(маски).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D2B" w:rsidRPr="00713E00" w:rsidRDefault="00DE74FA" w:rsidP="007C4D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6.Установить,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что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 12 мая 2020 года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салоны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красоты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парикмахерские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салоны,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прачечные,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химчистки,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швейные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ателье,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мастерские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ремонту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lastRenderedPageBreak/>
        <w:t>одежды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обуви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праве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осуществлять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деятельность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соблюдении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рекомендаций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Федеральной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с</w:t>
      </w:r>
      <w:r w:rsidRPr="00713E00">
        <w:rPr>
          <w:rFonts w:ascii="Times New Roman" w:hAnsi="Times New Roman" w:cs="Times New Roman"/>
          <w:sz w:val="28"/>
          <w:szCs w:val="28"/>
        </w:rPr>
        <w:t>лужбы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надзору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сфере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защиты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прав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потребителей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благополучия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человека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 xml:space="preserve">от 21.04.2020 </w:t>
      </w:r>
      <w:proofErr w:type="spellStart"/>
      <w:r w:rsidRPr="00713E0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13E00">
        <w:rPr>
          <w:rFonts w:ascii="Times New Roman" w:hAnsi="Times New Roman" w:cs="Times New Roman"/>
          <w:sz w:val="28"/>
          <w:szCs w:val="28"/>
        </w:rPr>
        <w:t xml:space="preserve"> 02/7500-2020-24 по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организации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работы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салонов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красоты,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парикмахерских,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прачечных,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химчисток,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ателье.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D2B" w:rsidRPr="00713E00" w:rsidRDefault="00DE74FA" w:rsidP="007C4D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При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этом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организация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обслуживания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клиентов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должна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осуществляться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отдельном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кабинете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предварительной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записи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одному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соблюдением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временного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интервала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не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менее 20 минут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между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посетителями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для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исключения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контакта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между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ними,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исключения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ожидания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обслуживания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посетителями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внутри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этих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объектов.</w:t>
      </w:r>
    </w:p>
    <w:p w:rsidR="00DE74FA" w:rsidRPr="00713E00" w:rsidRDefault="00DE74FA" w:rsidP="007C4D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7.</w:t>
      </w:r>
      <w:r w:rsidR="00713E00" w:rsidRPr="00713E00">
        <w:rPr>
          <w:rFonts w:ascii="Times New Roman" w:hAnsi="Times New Roman" w:cs="Times New Roman"/>
          <w:sz w:val="28"/>
          <w:szCs w:val="28"/>
        </w:rPr>
        <w:t xml:space="preserve"> Установить, что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 14 июля 2020 года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торгово-развлекательные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торговые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центры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праве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осуществлять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деятельность,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исключением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E00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713E00">
        <w:rPr>
          <w:rFonts w:ascii="Times New Roman" w:hAnsi="Times New Roman" w:cs="Times New Roman"/>
          <w:sz w:val="28"/>
          <w:szCs w:val="28"/>
        </w:rPr>
        <w:t>-кортов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предприятий,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указанных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пункте 4 части 14 настоящего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постановления,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условии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соблюдения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требований,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установленных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«МР 3.1/2.3.5.0191-20 Рекомендации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профилактике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новой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коронавирусной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инфекции (COVID-19) 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предприятиях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торговли.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Методические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рекомендации»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(утв.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Главным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государственным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санитарным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врачом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 xml:space="preserve">Федерации 01.06.2020), частью 17 </w:t>
      </w:r>
      <w:r w:rsidR="00713E00" w:rsidRPr="00713E00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713E00">
        <w:rPr>
          <w:rFonts w:ascii="Times New Roman" w:hAnsi="Times New Roman" w:cs="Times New Roman"/>
          <w:sz w:val="28"/>
          <w:szCs w:val="28"/>
        </w:rPr>
        <w:t>.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При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этом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организацию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обслуживания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посетителей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торговых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объектах,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реализующих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непродовольственные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товары,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необходимо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осуществлять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</w:t>
      </w:r>
      <w:r w:rsidR="007C4D2B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соблюдением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принципов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социального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дистанцирования: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допускать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превышения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предельного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количества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лиц,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которые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могут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одновременно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находиться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торговом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зале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касс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одного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объекта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площадью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 xml:space="preserve">до 50 кв.м </w:t>
      </w:r>
      <w:r w:rsidR="00B75E17" w:rsidRPr="00713E00">
        <w:rPr>
          <w:rFonts w:ascii="Times New Roman" w:hAnsi="Times New Roman" w:cs="Times New Roman"/>
          <w:sz w:val="28"/>
          <w:szCs w:val="28"/>
        </w:rPr>
        <w:t>–</w:t>
      </w:r>
      <w:r w:rsidRPr="00713E00">
        <w:rPr>
          <w:rFonts w:ascii="Times New Roman" w:hAnsi="Times New Roman" w:cs="Times New Roman"/>
          <w:sz w:val="28"/>
          <w:szCs w:val="28"/>
        </w:rPr>
        <w:t xml:space="preserve"> не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более 5 человек;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 xml:space="preserve">до 100 кв.м </w:t>
      </w:r>
      <w:r w:rsidR="00B75E17" w:rsidRPr="00713E00">
        <w:rPr>
          <w:rFonts w:ascii="Times New Roman" w:hAnsi="Times New Roman" w:cs="Times New Roman"/>
          <w:sz w:val="28"/>
          <w:szCs w:val="28"/>
        </w:rPr>
        <w:t>–</w:t>
      </w:r>
      <w:r w:rsidRPr="00713E00">
        <w:rPr>
          <w:rFonts w:ascii="Times New Roman" w:hAnsi="Times New Roman" w:cs="Times New Roman"/>
          <w:sz w:val="28"/>
          <w:szCs w:val="28"/>
        </w:rPr>
        <w:t xml:space="preserve"> не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более 10 человек;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 xml:space="preserve">до200 кв.м </w:t>
      </w:r>
      <w:r w:rsidR="00B75E17" w:rsidRPr="00713E00">
        <w:rPr>
          <w:rFonts w:ascii="Times New Roman" w:hAnsi="Times New Roman" w:cs="Times New Roman"/>
          <w:sz w:val="28"/>
          <w:szCs w:val="28"/>
        </w:rPr>
        <w:t>–</w:t>
      </w:r>
      <w:r w:rsidRPr="00713E00">
        <w:rPr>
          <w:rFonts w:ascii="Times New Roman" w:hAnsi="Times New Roman" w:cs="Times New Roman"/>
          <w:sz w:val="28"/>
          <w:szCs w:val="28"/>
        </w:rPr>
        <w:t xml:space="preserve"> не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более 25 человек;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 xml:space="preserve">свыше 200 кв.м </w:t>
      </w:r>
      <w:r w:rsidR="00B75E17" w:rsidRPr="00713E00">
        <w:rPr>
          <w:rFonts w:ascii="Times New Roman" w:hAnsi="Times New Roman" w:cs="Times New Roman"/>
          <w:sz w:val="28"/>
          <w:szCs w:val="28"/>
        </w:rPr>
        <w:t>–</w:t>
      </w:r>
      <w:r w:rsidRPr="00713E00">
        <w:rPr>
          <w:rFonts w:ascii="Times New Roman" w:hAnsi="Times New Roman" w:cs="Times New Roman"/>
          <w:sz w:val="28"/>
          <w:szCs w:val="28"/>
        </w:rPr>
        <w:t xml:space="preserve"> не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более 50 человек;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 xml:space="preserve">свыше 400 кв.м </w:t>
      </w:r>
      <w:r w:rsidR="00B75E17" w:rsidRPr="00713E00">
        <w:rPr>
          <w:rFonts w:ascii="Times New Roman" w:hAnsi="Times New Roman" w:cs="Times New Roman"/>
          <w:sz w:val="28"/>
          <w:szCs w:val="28"/>
        </w:rPr>
        <w:t>–</w:t>
      </w:r>
      <w:r w:rsidRPr="00713E00">
        <w:rPr>
          <w:rFonts w:ascii="Times New Roman" w:hAnsi="Times New Roman" w:cs="Times New Roman"/>
          <w:sz w:val="28"/>
          <w:szCs w:val="28"/>
        </w:rPr>
        <w:t xml:space="preserve"> не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более 60 человек,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 xml:space="preserve">свыше 600 кв.м </w:t>
      </w:r>
      <w:r w:rsidR="00B75E17" w:rsidRPr="00713E00">
        <w:rPr>
          <w:rFonts w:ascii="Times New Roman" w:hAnsi="Times New Roman" w:cs="Times New Roman"/>
          <w:sz w:val="28"/>
          <w:szCs w:val="28"/>
        </w:rPr>
        <w:t>–</w:t>
      </w:r>
      <w:r w:rsidRPr="00713E00">
        <w:rPr>
          <w:rFonts w:ascii="Times New Roman" w:hAnsi="Times New Roman" w:cs="Times New Roman"/>
          <w:sz w:val="28"/>
          <w:szCs w:val="28"/>
        </w:rPr>
        <w:t xml:space="preserve"> не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более 75 человек,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свыше 800 кв.м-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более 90 человекприусловиисоблюдениярасстояниямеждуниминеменее1,5 м(в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числе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путем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нанесения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соответствующей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разметки).</w:t>
      </w:r>
    </w:p>
    <w:p w:rsidR="001173A0" w:rsidRPr="00713E00" w:rsidRDefault="00DE74FA" w:rsidP="00B75E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9.Установить,</w:t>
      </w:r>
      <w:r w:rsidR="001173A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что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B75E17" w:rsidRPr="00713E00">
        <w:rPr>
          <w:rFonts w:ascii="Times New Roman" w:hAnsi="Times New Roman" w:cs="Times New Roman"/>
          <w:sz w:val="28"/>
          <w:szCs w:val="28"/>
        </w:rPr>
        <w:tab/>
      </w:r>
      <w:r w:rsidRPr="00713E00">
        <w:rPr>
          <w:rFonts w:ascii="Times New Roman" w:hAnsi="Times New Roman" w:cs="Times New Roman"/>
          <w:sz w:val="28"/>
          <w:szCs w:val="28"/>
        </w:rPr>
        <w:t>с 31 июля 2020 года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праве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осуществлять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деятельность: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53E" w:rsidRPr="00713E00" w:rsidRDefault="00DE74FA" w:rsidP="00B75E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1)</w:t>
      </w:r>
      <w:r w:rsidR="001173A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аквапарки,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а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также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бассейны,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расположенные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территориях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организаций,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осуществляющих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деятельность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предоставлению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мест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для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временного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проживания,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числе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деятельность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санаторно-курортных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B75E17" w:rsidRPr="00713E00">
        <w:rPr>
          <w:rFonts w:ascii="Times New Roman" w:hAnsi="Times New Roman" w:cs="Times New Roman"/>
          <w:sz w:val="28"/>
          <w:szCs w:val="28"/>
        </w:rPr>
        <w:t>–</w:t>
      </w:r>
      <w:r w:rsidRPr="00713E00">
        <w:rPr>
          <w:rFonts w:ascii="Times New Roman" w:hAnsi="Times New Roman" w:cs="Times New Roman"/>
          <w:sz w:val="28"/>
          <w:szCs w:val="28"/>
        </w:rPr>
        <w:t xml:space="preserve"> при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условии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соблюдения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требований,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установленных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при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условии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соблюдения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требований,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установленных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"МР 3.1/2.1.0204-20. 3.1. Профилактика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инфекционных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болезней. 2.1. Коммунальная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гигиена.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Рекомендации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организации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работы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аквапарков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условиях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рисков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распространения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новой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коронавирусной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инфекции (COVID-19). Методические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рекомендации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"(утв.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Главным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государственным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санитарным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врачом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Федерации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23.07.2020), "МР 3.1/2.1.0181-20. Рекомендации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организации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работы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бань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саун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целью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E00">
        <w:rPr>
          <w:rFonts w:ascii="Times New Roman" w:hAnsi="Times New Roman" w:cs="Times New Roman"/>
          <w:sz w:val="28"/>
          <w:szCs w:val="28"/>
        </w:rPr>
        <w:t>не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допущения</w:t>
      </w:r>
      <w:proofErr w:type="gramEnd"/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заноса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распространения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новой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коронавирусной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инфекции (COVID-19). Методические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р</w:t>
      </w:r>
      <w:r w:rsidRPr="00713E00">
        <w:rPr>
          <w:rFonts w:ascii="Times New Roman" w:hAnsi="Times New Roman" w:cs="Times New Roman"/>
          <w:sz w:val="28"/>
          <w:szCs w:val="28"/>
        </w:rPr>
        <w:t>екомендации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"(утв.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лавным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государственным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санитарным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врачом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="00B75E1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Федерации 19.05.2020), "МР3.1/2.1.0193-20. 2.1. Коммунальная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гигиена.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Рекомендации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профилактике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новой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коронавирусной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инфекции (COVID-19) в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учреждениях,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осуществляющих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деятельность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предоставлению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мест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для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временного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проживания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гостиницы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иные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средства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размещения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"(утв.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lastRenderedPageBreak/>
        <w:t>Главным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государственным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санитарным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врачом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Федерации 04.06.2020);2)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бани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 xml:space="preserve">сауны </w:t>
      </w:r>
      <w:r w:rsidR="0065653E" w:rsidRPr="00713E00">
        <w:rPr>
          <w:rFonts w:ascii="Times New Roman" w:hAnsi="Times New Roman" w:cs="Times New Roman"/>
          <w:sz w:val="28"/>
          <w:szCs w:val="28"/>
        </w:rPr>
        <w:t>–</w:t>
      </w:r>
      <w:r w:rsidRPr="00713E00">
        <w:rPr>
          <w:rFonts w:ascii="Times New Roman" w:hAnsi="Times New Roman" w:cs="Times New Roman"/>
          <w:sz w:val="28"/>
          <w:szCs w:val="28"/>
        </w:rPr>
        <w:t xml:space="preserve"> при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условии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соблюдения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требований,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установленных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"МР 3.1/2.1.0181-20. Рекомендации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организации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работы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бань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саун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целью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не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допущения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заноса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распространения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новой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коронавирусной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инфекции(COVID-19). Методические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рекомендации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"(утв.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Главным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государственным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санитарным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врачом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="0065653E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Федерации 19.05.2020).10.</w:t>
      </w:r>
    </w:p>
    <w:p w:rsidR="005037CA" w:rsidRPr="00713E00" w:rsidRDefault="001B3660" w:rsidP="00B75E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 xml:space="preserve">10. </w:t>
      </w:r>
      <w:r w:rsidR="00DE74FA" w:rsidRPr="00713E00">
        <w:rPr>
          <w:rFonts w:ascii="Times New Roman" w:hAnsi="Times New Roman" w:cs="Times New Roman"/>
          <w:sz w:val="28"/>
          <w:szCs w:val="28"/>
        </w:rPr>
        <w:t>Установить,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что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 13 августа 2020 года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в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праве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осуществлять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деятельность:</w:t>
      </w:r>
    </w:p>
    <w:p w:rsidR="005037CA" w:rsidRPr="00713E00" w:rsidRDefault="00DE74FA" w:rsidP="001173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1)</w:t>
      </w:r>
      <w:r w:rsidR="001173A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рестораны,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кафе,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столовые,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буфеты,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бары,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закусочные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иные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предприятия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общественного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питания,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исключением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услуг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предоставлению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кальянов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для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курения</w:t>
      </w:r>
      <w:r w:rsidR="001173A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E00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713E00">
        <w:rPr>
          <w:rFonts w:ascii="Times New Roman" w:hAnsi="Times New Roman" w:cs="Times New Roman"/>
          <w:sz w:val="28"/>
          <w:szCs w:val="28"/>
        </w:rPr>
        <w:t>-кортов,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расположенных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торгово-развлекательных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торговых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центрах,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при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условии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расстановки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столов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расстоянии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не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менее 1,5 метров,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обеспечения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рассадки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посетителей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числу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посадочных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мест,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уменьшенных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двое,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обязательной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обработки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всех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поверхностей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дезинфицирующими средствами, а также при соблюдении иных требований,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установленных "МР 3.1/2.3.6.0190-20 Рекомендации по организации работы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предприятий общественного питания в условиях сохранения рисков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распространения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новой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коронавирусной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инфекции (COVID-19). Методические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рекомендации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"(утв.</w:t>
      </w:r>
      <w:r w:rsidR="001173A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Главным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государственным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санитарным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врачом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="005037CA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173A0" w:rsidRPr="00713E00">
        <w:rPr>
          <w:rFonts w:ascii="Times New Roman" w:hAnsi="Times New Roman" w:cs="Times New Roman"/>
          <w:sz w:val="28"/>
          <w:szCs w:val="28"/>
        </w:rPr>
        <w:t>Федерации 30.05.2020);</w:t>
      </w:r>
    </w:p>
    <w:p w:rsidR="00DE6AEF" w:rsidRPr="00713E00" w:rsidRDefault="005037CA" w:rsidP="00DE6A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2) объекты розничной торговли и розничные рынки - при условии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соблюдения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требований,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установленных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"МР 3.1/2.3.5.0191-20 Рекомендации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профилактике новой коронавирусной инфекции (COVID-19) в предприятиях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торговли. Методические рекомендации" (утв. Главным государственным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санитарным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врачом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Федерации 01.06.2020) 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частью 17 настоящего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постановления.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При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этом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организацию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обслуживания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посетителей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торговых</w:t>
      </w:r>
      <w:r w:rsidR="001173A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объектах необходимо осуществлять с соблюдением принципов социального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дистанцирования: не допускать пр</w:t>
      </w:r>
      <w:r w:rsidRPr="00713E00">
        <w:rPr>
          <w:rFonts w:ascii="Times New Roman" w:hAnsi="Times New Roman" w:cs="Times New Roman"/>
          <w:sz w:val="28"/>
          <w:szCs w:val="28"/>
        </w:rPr>
        <w:t>ев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ышения предельного количества  </w:t>
      </w:r>
      <w:r w:rsidR="00DE74FA" w:rsidRPr="00713E00">
        <w:rPr>
          <w:rFonts w:ascii="Times New Roman" w:hAnsi="Times New Roman" w:cs="Times New Roman"/>
          <w:sz w:val="28"/>
          <w:szCs w:val="28"/>
        </w:rPr>
        <w:t>лиц,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которые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могут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 </w:t>
      </w:r>
      <w:r w:rsidR="00DE74FA" w:rsidRPr="00713E00">
        <w:rPr>
          <w:rFonts w:ascii="Times New Roman" w:hAnsi="Times New Roman" w:cs="Times New Roman"/>
          <w:sz w:val="28"/>
          <w:szCs w:val="28"/>
        </w:rPr>
        <w:t>одновременно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находиться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в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торговом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зале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и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у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касс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одного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объекта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площадью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 xml:space="preserve">до 50 кв.м </w:t>
      </w:r>
      <w:r w:rsidR="00694F26" w:rsidRPr="00713E00">
        <w:rPr>
          <w:rFonts w:ascii="Times New Roman" w:hAnsi="Times New Roman" w:cs="Times New Roman"/>
          <w:sz w:val="28"/>
          <w:szCs w:val="28"/>
        </w:rPr>
        <w:t>–</w:t>
      </w:r>
      <w:r w:rsidR="00DE74FA" w:rsidRPr="00713E00">
        <w:rPr>
          <w:rFonts w:ascii="Times New Roman" w:hAnsi="Times New Roman" w:cs="Times New Roman"/>
          <w:sz w:val="28"/>
          <w:szCs w:val="28"/>
        </w:rPr>
        <w:t xml:space="preserve"> не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более 5 человек;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 xml:space="preserve">до 100 кв.м </w:t>
      </w:r>
      <w:r w:rsidR="00694F26" w:rsidRPr="00713E00">
        <w:rPr>
          <w:rFonts w:ascii="Times New Roman" w:hAnsi="Times New Roman" w:cs="Times New Roman"/>
          <w:sz w:val="28"/>
          <w:szCs w:val="28"/>
        </w:rPr>
        <w:t>–</w:t>
      </w:r>
      <w:r w:rsidR="00DE74FA" w:rsidRPr="00713E00">
        <w:rPr>
          <w:rFonts w:ascii="Times New Roman" w:hAnsi="Times New Roman" w:cs="Times New Roman"/>
          <w:sz w:val="28"/>
          <w:szCs w:val="28"/>
        </w:rPr>
        <w:t xml:space="preserve"> не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более 10 человек;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 </w:t>
      </w:r>
      <w:r w:rsidR="00DE74FA" w:rsidRPr="00713E00">
        <w:rPr>
          <w:rFonts w:ascii="Times New Roman" w:hAnsi="Times New Roman" w:cs="Times New Roman"/>
          <w:sz w:val="28"/>
          <w:szCs w:val="28"/>
        </w:rPr>
        <w:t xml:space="preserve">до200 кв.м </w:t>
      </w:r>
      <w:r w:rsidR="00694F26" w:rsidRPr="00713E00">
        <w:rPr>
          <w:rFonts w:ascii="Times New Roman" w:hAnsi="Times New Roman" w:cs="Times New Roman"/>
          <w:sz w:val="28"/>
          <w:szCs w:val="28"/>
        </w:rPr>
        <w:t>–</w:t>
      </w:r>
      <w:r w:rsidR="00DE74FA" w:rsidRPr="00713E00">
        <w:rPr>
          <w:rFonts w:ascii="Times New Roman" w:hAnsi="Times New Roman" w:cs="Times New Roman"/>
          <w:sz w:val="28"/>
          <w:szCs w:val="28"/>
        </w:rPr>
        <w:t xml:space="preserve"> не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более 25 человек;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 xml:space="preserve">свыше 200 кв.м </w:t>
      </w:r>
      <w:r w:rsidR="00694F26" w:rsidRPr="00713E00">
        <w:rPr>
          <w:rFonts w:ascii="Times New Roman" w:hAnsi="Times New Roman" w:cs="Times New Roman"/>
          <w:sz w:val="28"/>
          <w:szCs w:val="28"/>
        </w:rPr>
        <w:t>–</w:t>
      </w:r>
      <w:r w:rsidR="00DE74FA" w:rsidRPr="00713E00">
        <w:rPr>
          <w:rFonts w:ascii="Times New Roman" w:hAnsi="Times New Roman" w:cs="Times New Roman"/>
          <w:sz w:val="28"/>
          <w:szCs w:val="28"/>
        </w:rPr>
        <w:t xml:space="preserve"> н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е </w:t>
      </w:r>
      <w:r w:rsidR="00DE74FA" w:rsidRPr="00713E00">
        <w:rPr>
          <w:rFonts w:ascii="Times New Roman" w:hAnsi="Times New Roman" w:cs="Times New Roman"/>
          <w:sz w:val="28"/>
          <w:szCs w:val="28"/>
        </w:rPr>
        <w:t>более 50 человек;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с</w:t>
      </w:r>
      <w:r w:rsidR="00DE74FA" w:rsidRPr="00713E00">
        <w:rPr>
          <w:rFonts w:ascii="Times New Roman" w:hAnsi="Times New Roman" w:cs="Times New Roman"/>
          <w:sz w:val="28"/>
          <w:szCs w:val="28"/>
        </w:rPr>
        <w:t xml:space="preserve">выше 400 кв.м </w:t>
      </w:r>
      <w:r w:rsidR="00694F26" w:rsidRPr="00713E00">
        <w:rPr>
          <w:rFonts w:ascii="Times New Roman" w:hAnsi="Times New Roman" w:cs="Times New Roman"/>
          <w:sz w:val="28"/>
          <w:szCs w:val="28"/>
        </w:rPr>
        <w:t>–</w:t>
      </w:r>
      <w:r w:rsidR="00DE74FA" w:rsidRPr="00713E00">
        <w:rPr>
          <w:rFonts w:ascii="Times New Roman" w:hAnsi="Times New Roman" w:cs="Times New Roman"/>
          <w:sz w:val="28"/>
          <w:szCs w:val="28"/>
        </w:rPr>
        <w:t xml:space="preserve"> не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более 60 человек,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свыше 600 кв.м – не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более 75 человек,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свыше 800 кв.м- не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более 90 человек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при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условии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соблюдения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расстояния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между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ними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не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менее1,5 м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(в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том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числе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путем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нанесения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соответствующей</w:t>
      </w:r>
      <w:r w:rsidR="00694F26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 xml:space="preserve">разметки). </w:t>
      </w:r>
    </w:p>
    <w:p w:rsidR="00DE6AEF" w:rsidRPr="00713E00" w:rsidRDefault="001B3660" w:rsidP="001B366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11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DE74FA" w:rsidRPr="00713E00">
        <w:rPr>
          <w:rFonts w:ascii="Times New Roman" w:hAnsi="Times New Roman" w:cs="Times New Roman"/>
          <w:sz w:val="28"/>
          <w:szCs w:val="28"/>
        </w:rPr>
        <w:t>с 25 сентября 2020 года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кинотеатры(кинозалы)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вправе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осуществлять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деятельность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при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условии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соблюдения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требований"МР3.1/2.1.0189-20. 3.1. Профилактика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инфекционных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болезней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.2.1. Коммунальная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гигиена.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Рекомендации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по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проведению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мероприятий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по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предупреждению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распространения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новой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коронавирусной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инфекции(COVID-19) в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кинотеатрах.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Методические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рекомендации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"(утв. </w:t>
      </w:r>
      <w:r w:rsidR="00DE74FA" w:rsidRPr="00713E00">
        <w:rPr>
          <w:rFonts w:ascii="Times New Roman" w:hAnsi="Times New Roman" w:cs="Times New Roman"/>
          <w:sz w:val="28"/>
          <w:szCs w:val="28"/>
        </w:rPr>
        <w:t>Главным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государственным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санитарным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врачом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Федерации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27.05.2020).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13E00">
        <w:rPr>
          <w:rFonts w:ascii="Times New Roman" w:hAnsi="Times New Roman" w:cs="Times New Roman"/>
          <w:sz w:val="28"/>
          <w:szCs w:val="28"/>
        </w:rPr>
        <w:t xml:space="preserve">                     12</w:t>
      </w:r>
      <w:r w:rsidR="00DE74FA" w:rsidRPr="00713E00">
        <w:rPr>
          <w:rFonts w:ascii="Times New Roman" w:hAnsi="Times New Roman" w:cs="Times New Roman"/>
          <w:sz w:val="28"/>
          <w:szCs w:val="28"/>
        </w:rPr>
        <w:t>.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Приостановить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до 16 октября 2020 года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включительно:</w:t>
      </w:r>
      <w:r w:rsidR="00DE6AEF" w:rsidRPr="00713E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407C" w:rsidRPr="00713E00" w:rsidRDefault="00DE6AEF" w:rsidP="003C40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1)проведение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досуговых,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развлекательных,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зрелищных,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395A6C" w:rsidRPr="00713E00">
        <w:rPr>
          <w:rFonts w:ascii="Times New Roman" w:hAnsi="Times New Roman" w:cs="Times New Roman"/>
          <w:sz w:val="28"/>
          <w:szCs w:val="28"/>
        </w:rPr>
        <w:t>культурных, выставочных</w:t>
      </w:r>
      <w:r w:rsidR="00DE74FA" w:rsidRPr="00713E00">
        <w:rPr>
          <w:rFonts w:ascii="Times New Roman" w:hAnsi="Times New Roman" w:cs="Times New Roman"/>
          <w:sz w:val="28"/>
          <w:szCs w:val="28"/>
        </w:rPr>
        <w:t>,</w:t>
      </w:r>
      <w:r w:rsidR="00395A6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DE74FA" w:rsidRPr="00713E00">
        <w:rPr>
          <w:rFonts w:ascii="Times New Roman" w:hAnsi="Times New Roman" w:cs="Times New Roman"/>
          <w:sz w:val="28"/>
          <w:szCs w:val="28"/>
        </w:rPr>
        <w:t>просветительских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( за исключением </w:t>
      </w:r>
      <w:r w:rsidR="0055319C" w:rsidRPr="00713E00">
        <w:rPr>
          <w:rFonts w:ascii="Times New Roman" w:hAnsi="Times New Roman" w:cs="Times New Roman"/>
          <w:sz w:val="28"/>
          <w:szCs w:val="28"/>
        </w:rPr>
        <w:t>официальных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церемоний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проводимых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на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базе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краевых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государственных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учреждений,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в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том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числе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lastRenderedPageBreak/>
        <w:t>связанных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с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ними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концертных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мероприятий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 xml:space="preserve">(собеспечениемпрохождениявсемиучастникамицеремонийвходнойдистанционнойтермометрии,атакжеэкспресс </w:t>
      </w:r>
      <w:r w:rsidR="003C407C" w:rsidRPr="00713E00">
        <w:rPr>
          <w:rFonts w:ascii="Times New Roman" w:hAnsi="Times New Roman" w:cs="Times New Roman"/>
          <w:sz w:val="28"/>
          <w:szCs w:val="28"/>
        </w:rPr>
        <w:t>–</w:t>
      </w:r>
      <w:r w:rsidR="0055319C" w:rsidRPr="00713E00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на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COVID-19, осуществляемого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за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счет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средств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краевого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бюджета(за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исключением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случаев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предъявления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участниками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церемоний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отрицательного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результата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лабораторных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исследований(тестирования)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на COVID-19, полученного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не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ранее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чем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за 3 календарныхднядодняпроведенияофициальныхцеремоний))</w:t>
      </w:r>
    </w:p>
    <w:p w:rsidR="003C407C" w:rsidRPr="00713E00" w:rsidRDefault="0055319C" w:rsidP="003C40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2)посещение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гражданами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зданий,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строений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сооружений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(помещений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них),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предназначенных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преимущественно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для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проведения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досуговых,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развлекательных,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зрелищных,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культурных,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выставочных,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просветительских,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рекламных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подобных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мероприятий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оказания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соответствующих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 </w:t>
      </w:r>
      <w:r w:rsidRPr="00713E00">
        <w:rPr>
          <w:rFonts w:ascii="Times New Roman" w:hAnsi="Times New Roman" w:cs="Times New Roman"/>
          <w:sz w:val="28"/>
          <w:szCs w:val="28"/>
        </w:rPr>
        <w:t>.),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том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числе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ночных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клубов(дискотек)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аналогичных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объектов,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детских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игровых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комнат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детских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развлекательных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центров,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развлекательных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досуговых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заведений,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а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также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вести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запрет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курение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кальянов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ресторанах,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барах,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кафе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общественных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местах;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7C" w:rsidRPr="00713E00" w:rsidRDefault="0055319C" w:rsidP="003C40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3)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работу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торговых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объектов,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расположенных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многоквартирных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жилых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домах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реализующих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товары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ночное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время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(с 22:00 до 07:00);</w:t>
      </w:r>
      <w:r w:rsidR="003C407C"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660" w:rsidRPr="00713E00" w:rsidRDefault="00790C98" w:rsidP="001B366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4</w:t>
      </w:r>
      <w:r w:rsidR="0055319C" w:rsidRPr="00713E00">
        <w:rPr>
          <w:rFonts w:ascii="Times New Roman" w:hAnsi="Times New Roman" w:cs="Times New Roman"/>
          <w:sz w:val="28"/>
          <w:szCs w:val="28"/>
        </w:rPr>
        <w:t>)предоставление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государственных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(муниципальных)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и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иных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услуг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в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помещениях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органов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власти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и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организаций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(в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том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числе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центров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предоставления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государственных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и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муниципальных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услуг,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центров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занятости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населения),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за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исключением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помещений,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позволяющих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организовать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предоставление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государственных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(муниципальных)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и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иных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услуг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с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учетом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соблюдения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принципа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социального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дистанцирования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(одновременного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н</w:t>
      </w:r>
      <w:r w:rsidR="0055319C" w:rsidRPr="00713E00">
        <w:rPr>
          <w:rFonts w:ascii="Times New Roman" w:hAnsi="Times New Roman" w:cs="Times New Roman"/>
          <w:sz w:val="28"/>
          <w:szCs w:val="28"/>
        </w:rPr>
        <w:t>ахождения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граждан,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при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условии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соблюдения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расстояния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между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ними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не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менее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1,5 метров). При этом государственные (муниципальные) и иные услуги,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предоставление которых возможно в электронной форме, предоставляются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исключительно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в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электронной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форме;</w:t>
      </w:r>
    </w:p>
    <w:p w:rsidR="001B3660" w:rsidRPr="00713E00" w:rsidRDefault="00790C98" w:rsidP="001B366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5</w:t>
      </w:r>
      <w:r w:rsidR="0055319C" w:rsidRPr="00713E00">
        <w:rPr>
          <w:rFonts w:ascii="Times New Roman" w:hAnsi="Times New Roman" w:cs="Times New Roman"/>
          <w:sz w:val="28"/>
          <w:szCs w:val="28"/>
        </w:rPr>
        <w:t>) проведение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массовых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мероприятий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в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образовательных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организациях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в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Камчатском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55319C" w:rsidRPr="00713E00">
        <w:rPr>
          <w:rFonts w:ascii="Times New Roman" w:hAnsi="Times New Roman" w:cs="Times New Roman"/>
          <w:sz w:val="28"/>
          <w:szCs w:val="28"/>
        </w:rPr>
        <w:t>крае.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C98" w:rsidRPr="00713E00" w:rsidRDefault="00790C98" w:rsidP="001B366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13</w:t>
      </w:r>
      <w:r w:rsidR="001B3660" w:rsidRPr="00713E00">
        <w:rPr>
          <w:rFonts w:ascii="Times New Roman" w:hAnsi="Times New Roman" w:cs="Times New Roman"/>
          <w:sz w:val="28"/>
          <w:szCs w:val="28"/>
        </w:rPr>
        <w:t>. При возобновлении деятельности предприятий торговли,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общественного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питания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предприятий,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оказывающих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услуги,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юридические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лица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индивидуальные </w:t>
      </w:r>
      <w:r w:rsidR="001B3660" w:rsidRPr="00713E00">
        <w:rPr>
          <w:rFonts w:ascii="Times New Roman" w:hAnsi="Times New Roman" w:cs="Times New Roman"/>
          <w:sz w:val="28"/>
          <w:szCs w:val="28"/>
        </w:rPr>
        <w:t>предприниматели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обязаны:</w:t>
      </w:r>
    </w:p>
    <w:p w:rsidR="00790C98" w:rsidRPr="00713E00" w:rsidRDefault="00790C98" w:rsidP="00790C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1)</w:t>
      </w:r>
      <w:r w:rsidR="001B3660" w:rsidRPr="00713E00">
        <w:rPr>
          <w:rFonts w:ascii="Times New Roman" w:hAnsi="Times New Roman" w:cs="Times New Roman"/>
          <w:sz w:val="28"/>
          <w:szCs w:val="28"/>
        </w:rPr>
        <w:t>уведомить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Управление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Федеральной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службы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по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надзору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сфере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защиты</w:t>
      </w:r>
      <w:r w:rsidRPr="00713E00">
        <w:rPr>
          <w:rFonts w:ascii="Times New Roman" w:hAnsi="Times New Roman" w:cs="Times New Roman"/>
          <w:sz w:val="28"/>
          <w:szCs w:val="28"/>
        </w:rPr>
        <w:t xml:space="preserve">  </w:t>
      </w:r>
      <w:r w:rsidR="001B3660" w:rsidRPr="00713E00">
        <w:rPr>
          <w:rFonts w:ascii="Times New Roman" w:hAnsi="Times New Roman" w:cs="Times New Roman"/>
          <w:sz w:val="28"/>
          <w:szCs w:val="28"/>
        </w:rPr>
        <w:t>прав потребителей и благополучия человека по Камчатскому краю</w:t>
      </w:r>
      <w:r w:rsidRPr="00713E00">
        <w:rPr>
          <w:rFonts w:ascii="Times New Roman" w:hAnsi="Times New Roman" w:cs="Times New Roman"/>
          <w:sz w:val="28"/>
          <w:szCs w:val="28"/>
        </w:rPr>
        <w:t xml:space="preserve"> в  </w:t>
      </w:r>
      <w:r w:rsidR="001B3660" w:rsidRPr="00713E00">
        <w:rPr>
          <w:rFonts w:ascii="Times New Roman" w:hAnsi="Times New Roman" w:cs="Times New Roman"/>
          <w:sz w:val="28"/>
          <w:szCs w:val="28"/>
        </w:rPr>
        <w:t>соответствии этих предприятий требованиям постановления Главного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санитарного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врача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по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Камчатскому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краю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от 13.04.2020 </w:t>
      </w:r>
      <w:proofErr w:type="spellStart"/>
      <w:r w:rsidR="001B3660" w:rsidRPr="00713E0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1B3660" w:rsidRPr="00713E00">
        <w:rPr>
          <w:rFonts w:ascii="Times New Roman" w:hAnsi="Times New Roman" w:cs="Times New Roman"/>
          <w:sz w:val="28"/>
          <w:szCs w:val="28"/>
        </w:rPr>
        <w:t xml:space="preserve"> 246 "О дополнительных мерах по недопущению распространения (COVID-19) 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Камчатском крае" и обеспечить выполнение рекомендаций Управления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благополучия человека по Камчатскому краю по организации работы</w:t>
      </w:r>
      <w:r w:rsidRPr="00713E00">
        <w:rPr>
          <w:rFonts w:ascii="Times New Roman" w:hAnsi="Times New Roman" w:cs="Times New Roman"/>
          <w:sz w:val="28"/>
          <w:szCs w:val="28"/>
        </w:rPr>
        <w:t xml:space="preserve"> п</w:t>
      </w:r>
      <w:r w:rsidR="001B3660" w:rsidRPr="00713E00">
        <w:rPr>
          <w:rFonts w:ascii="Times New Roman" w:hAnsi="Times New Roman" w:cs="Times New Roman"/>
          <w:sz w:val="28"/>
          <w:szCs w:val="28"/>
        </w:rPr>
        <w:t>редприятий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условиях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сохранения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рисков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распространения (COVID-19) (бланк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уведомления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можно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скачать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по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7" w:history="1">
        <w:r w:rsidRPr="00713E00">
          <w:rPr>
            <w:rStyle w:val="a3"/>
            <w:rFonts w:ascii="Times New Roman" w:hAnsi="Times New Roman" w:cs="Times New Roman"/>
            <w:sz w:val="28"/>
            <w:szCs w:val="28"/>
          </w:rPr>
          <w:t>http://41.rospotrebnadzor.ru/content/blank-uvedomleniya</w:t>
        </w:r>
      </w:hyperlink>
      <w:r w:rsidR="001B3660" w:rsidRPr="00713E0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90C98" w:rsidRPr="00713E00" w:rsidRDefault="001B3660" w:rsidP="00790C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2) предусмотреть установку устройств (приборов) по обеззараживанию</w:t>
      </w:r>
      <w:r w:rsidR="00790C98" w:rsidRPr="00713E00">
        <w:rPr>
          <w:rFonts w:ascii="Times New Roman" w:hAnsi="Times New Roman" w:cs="Times New Roman"/>
          <w:sz w:val="28"/>
          <w:szCs w:val="28"/>
        </w:rPr>
        <w:t xml:space="preserve"> воздуха </w:t>
      </w:r>
      <w:proofErr w:type="spellStart"/>
      <w:r w:rsidR="00790C98" w:rsidRPr="00713E00">
        <w:rPr>
          <w:rFonts w:ascii="Times New Roman" w:hAnsi="Times New Roman" w:cs="Times New Roman"/>
          <w:sz w:val="28"/>
          <w:szCs w:val="28"/>
        </w:rPr>
        <w:t>рециркуляторного</w:t>
      </w:r>
      <w:proofErr w:type="spellEnd"/>
      <w:r w:rsidR="00790C98" w:rsidRPr="00713E00">
        <w:rPr>
          <w:rFonts w:ascii="Times New Roman" w:hAnsi="Times New Roman" w:cs="Times New Roman"/>
          <w:sz w:val="28"/>
          <w:szCs w:val="28"/>
        </w:rPr>
        <w:t xml:space="preserve"> типа </w:t>
      </w:r>
      <w:r w:rsidRPr="00713E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13E00">
        <w:rPr>
          <w:rFonts w:ascii="Times New Roman" w:hAnsi="Times New Roman" w:cs="Times New Roman"/>
          <w:sz w:val="28"/>
          <w:szCs w:val="28"/>
        </w:rPr>
        <w:t>Дезар</w:t>
      </w:r>
      <w:proofErr w:type="spellEnd"/>
      <w:r w:rsidRPr="00713E00">
        <w:rPr>
          <w:rFonts w:ascii="Times New Roman" w:hAnsi="Times New Roman" w:cs="Times New Roman"/>
          <w:sz w:val="28"/>
          <w:szCs w:val="28"/>
        </w:rPr>
        <w:t xml:space="preserve"> или аналоги) в местах постоянного</w:t>
      </w:r>
      <w:r w:rsidR="00790C9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пребывания</w:t>
      </w:r>
      <w:r w:rsidR="00790C9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работников</w:t>
      </w:r>
      <w:r w:rsidR="00790C9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790C9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посетителей.</w:t>
      </w:r>
    </w:p>
    <w:p w:rsidR="00790C98" w:rsidRPr="00713E00" w:rsidRDefault="00790C98" w:rsidP="00790C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14</w:t>
      </w:r>
      <w:r w:rsidR="001B3660" w:rsidRPr="00713E00">
        <w:rPr>
          <w:rFonts w:ascii="Times New Roman" w:hAnsi="Times New Roman" w:cs="Times New Roman"/>
          <w:sz w:val="28"/>
          <w:szCs w:val="28"/>
        </w:rPr>
        <w:t>. До 16 октября 2020 года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включительно:</w:t>
      </w:r>
    </w:p>
    <w:p w:rsidR="00790C98" w:rsidRPr="00713E00" w:rsidRDefault="001B3660" w:rsidP="00790C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lastRenderedPageBreak/>
        <w:t>1) обязать всех работодателей, осуществляющих деятельность на</w:t>
      </w:r>
      <w:r w:rsidR="00790C9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территории</w:t>
      </w:r>
      <w:r w:rsidR="00790C98" w:rsidRPr="00713E00">
        <w:rPr>
          <w:rFonts w:ascii="Times New Roman" w:hAnsi="Times New Roman" w:cs="Times New Roman"/>
          <w:sz w:val="28"/>
          <w:szCs w:val="28"/>
        </w:rPr>
        <w:t xml:space="preserve"> Начикинского сельского поселения Камчатского </w:t>
      </w:r>
      <w:r w:rsidRPr="00713E00">
        <w:rPr>
          <w:rFonts w:ascii="Times New Roman" w:hAnsi="Times New Roman" w:cs="Times New Roman"/>
          <w:sz w:val="28"/>
          <w:szCs w:val="28"/>
        </w:rPr>
        <w:t>края:</w:t>
      </w:r>
    </w:p>
    <w:p w:rsidR="00790C98" w:rsidRPr="00713E00" w:rsidRDefault="001B3660" w:rsidP="00790C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а) обеспечить соблюдение требований, установленных постановлением</w:t>
      </w:r>
      <w:r w:rsidR="00790C9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 xml:space="preserve">Главного государственного санитарного врача Российской Федерации от18.03.2020 </w:t>
      </w:r>
      <w:proofErr w:type="spellStart"/>
      <w:r w:rsidRPr="00713E0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13E00">
        <w:rPr>
          <w:rFonts w:ascii="Times New Roman" w:hAnsi="Times New Roman" w:cs="Times New Roman"/>
          <w:sz w:val="28"/>
          <w:szCs w:val="28"/>
        </w:rPr>
        <w:t xml:space="preserve"> 7 "Об обеспечении режима изоляции в целях предотвращения</w:t>
      </w:r>
      <w:r w:rsidR="00790C9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распространения COVID-19", постановлением Главного государственного</w:t>
      </w:r>
      <w:r w:rsidR="00790C9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 xml:space="preserve">санитарного врача по Камчатскому краю от 13.04.2020 </w:t>
      </w:r>
      <w:proofErr w:type="spellStart"/>
      <w:r w:rsidRPr="00713E0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13E00">
        <w:rPr>
          <w:rFonts w:ascii="Times New Roman" w:hAnsi="Times New Roman" w:cs="Times New Roman"/>
          <w:sz w:val="28"/>
          <w:szCs w:val="28"/>
        </w:rPr>
        <w:t xml:space="preserve"> 246 "О</w:t>
      </w:r>
      <w:r w:rsidR="00790C9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дополнительных мерах по недопущению распространения (COVID-19) в</w:t>
      </w:r>
      <w:r w:rsidR="00790C9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Камчатском</w:t>
      </w:r>
      <w:r w:rsidR="00790C9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крае",</w:t>
      </w:r>
      <w:r w:rsidR="00790C9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790C9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том</w:t>
      </w:r>
      <w:r w:rsidR="00790C98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числе:</w:t>
      </w:r>
    </w:p>
    <w:p w:rsidR="008D75B5" w:rsidRPr="00713E00" w:rsidRDefault="00790C98" w:rsidP="00790C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организовать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входную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дистанционную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термометрию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работников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при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входе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в организацию (предприятие, территорию) и измерение температуры тела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работников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течение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рабочего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дня;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не допускать к работе лиц с признаками острого респираторного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заболевания и лиц, имеющих в близком контакте таких заболевших 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госпитализированных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в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инфекционный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стационар,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заболевших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пневмониями;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обеспечить информирование работников, выезжающих из Российской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Федерации, о необходимости лабораторных исследований на COVID-19 методом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ПЦР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в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течение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трех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календарных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дней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со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дня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прибытия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работника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на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территорию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Федерации,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а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также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соблюдения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режима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изоляции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по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месту жительства (пребывания) до получения результатов указанного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лабораторного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8D75B5" w:rsidRPr="00713E00" w:rsidRDefault="001B3660" w:rsidP="00790C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б) не допускать к работе работников из числа граждан, посещавших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территории, где зарегистрированы случаи заболевания (COVID-19), до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истечения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14-тидневного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срока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их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самоизоляции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учетом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положений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части 3 настоящего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постановления;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D07" w:rsidRPr="00713E00" w:rsidRDefault="001B3660" w:rsidP="00790C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в)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при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поступлении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запроса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Управления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Федеральной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службы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надзору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сфере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защиты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прав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потребителей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8D75B5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благополучия</w:t>
      </w:r>
      <w:r w:rsidR="008757A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человека</w:t>
      </w:r>
      <w:r w:rsidR="008757A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</w:t>
      </w:r>
      <w:r w:rsidR="008757A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Камчатскому</w:t>
      </w:r>
      <w:r w:rsidR="008757A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краю</w:t>
      </w:r>
      <w:r w:rsidR="008757A1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незамедлительно представлять информацию обо всех контактах заболевшего(COVID-19) в связи с исполнением им трудовых функций, обеспечить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проведение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дезинфекции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помещений,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где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находился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заболевший.</w:t>
      </w:r>
    </w:p>
    <w:p w:rsidR="00840D07" w:rsidRPr="00713E00" w:rsidRDefault="00840D07" w:rsidP="00790C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15</w:t>
      </w:r>
      <w:r w:rsidR="001B3660" w:rsidRPr="00713E00">
        <w:rPr>
          <w:rFonts w:ascii="Times New Roman" w:hAnsi="Times New Roman" w:cs="Times New Roman"/>
          <w:sz w:val="28"/>
          <w:szCs w:val="28"/>
        </w:rPr>
        <w:t>. Исполнительным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органам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власти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Камчатского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края,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имеющим подведомственные организации с круглосуточным пребыванием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граждан, обеспечить издание правовых актов, предусматривающих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возобновление (приостановление) деятельности указанных организаций 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период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действия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режима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повышенной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готовности,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с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уведомлением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Управления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благополучия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человека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по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Камчатскому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краю.</w:t>
      </w:r>
    </w:p>
    <w:p w:rsidR="001B3660" w:rsidRPr="00713E00" w:rsidRDefault="00840D07" w:rsidP="00790C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 xml:space="preserve"> 16</w:t>
      </w:r>
      <w:r w:rsidR="001B3660" w:rsidRPr="00713E00">
        <w:rPr>
          <w:rFonts w:ascii="Times New Roman" w:hAnsi="Times New Roman" w:cs="Times New Roman"/>
          <w:sz w:val="28"/>
          <w:szCs w:val="28"/>
        </w:rPr>
        <w:t>. Организациям, осуществляющим деятельность по управлению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многоквартирными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домами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на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территории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Начикинского сельского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B3660" w:rsidRPr="00713E00">
        <w:rPr>
          <w:rFonts w:ascii="Times New Roman" w:hAnsi="Times New Roman" w:cs="Times New Roman"/>
          <w:sz w:val="28"/>
          <w:szCs w:val="28"/>
        </w:rPr>
        <w:t>Камчатского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713E00">
        <w:rPr>
          <w:rFonts w:ascii="Times New Roman" w:hAnsi="Times New Roman" w:cs="Times New Roman"/>
          <w:sz w:val="28"/>
          <w:szCs w:val="28"/>
        </w:rPr>
        <w:t>края:</w:t>
      </w:r>
    </w:p>
    <w:p w:rsidR="00840D07" w:rsidRPr="00713E00" w:rsidRDefault="001B3660" w:rsidP="001B366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1) обеспечить проведение дезинфекции мест общего пользования в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многоквартирных домах в регламентированные сроки проведения влажной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уборки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место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о</w:t>
      </w:r>
      <w:r w:rsidRPr="00713E00">
        <w:rPr>
          <w:rFonts w:ascii="Times New Roman" w:hAnsi="Times New Roman" w:cs="Times New Roman"/>
          <w:sz w:val="28"/>
          <w:szCs w:val="28"/>
        </w:rPr>
        <w:t>бщего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пользования,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а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также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ежедневное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протирание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поручней,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перил,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дверных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оконных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ручек,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выключателей,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панелей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домофонов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лифтов,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почтовых ящиков, подоконников в местах общего пользования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многоквартирных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домов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использованием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дезинфицирующих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средств;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C47" w:rsidRPr="00713E00" w:rsidRDefault="001B3660" w:rsidP="00700C4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2) обеспечить еженедельное проведение дезинфекции мест (площадок)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накопления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твердых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коммунальных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Pr="00713E00">
        <w:rPr>
          <w:rFonts w:ascii="Times New Roman" w:hAnsi="Times New Roman" w:cs="Times New Roman"/>
          <w:sz w:val="28"/>
          <w:szCs w:val="28"/>
        </w:rPr>
        <w:t>отходов</w:t>
      </w:r>
      <w:r w:rsidR="00700C47" w:rsidRPr="00713E00">
        <w:rPr>
          <w:rFonts w:ascii="Times New Roman" w:hAnsi="Times New Roman" w:cs="Times New Roman"/>
          <w:sz w:val="28"/>
          <w:szCs w:val="28"/>
        </w:rPr>
        <w:t>.</w:t>
      </w:r>
    </w:p>
    <w:p w:rsidR="00700C47" w:rsidRPr="00713E00" w:rsidRDefault="00700C47" w:rsidP="00700C4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lastRenderedPageBreak/>
        <w:t>16. Органам местного самоуправления муниципальных образований в Камчатском крае организовать:</w:t>
      </w:r>
    </w:p>
    <w:p w:rsidR="00A216BC" w:rsidRPr="00713E00" w:rsidRDefault="00700C47" w:rsidP="00700C4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00">
        <w:rPr>
          <w:rFonts w:ascii="Times New Roman" w:hAnsi="Times New Roman" w:cs="Times New Roman"/>
          <w:sz w:val="28"/>
          <w:szCs w:val="28"/>
        </w:rPr>
        <w:t>1</w:t>
      </w:r>
      <w:r w:rsidR="00840D07" w:rsidRPr="00713E00">
        <w:rPr>
          <w:rFonts w:ascii="Times New Roman" w:hAnsi="Times New Roman" w:cs="Times New Roman"/>
          <w:sz w:val="28"/>
          <w:szCs w:val="28"/>
        </w:rPr>
        <w:t>) с 1 сентября 2020 года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штатном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режиме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процесс, осуществляющих реализацию программ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общего образования, при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условии соблюдения требований, установленных постановлением Главного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санитарного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врача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Федерации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 xml:space="preserve">от 30.06.2020 </w:t>
      </w:r>
      <w:proofErr w:type="spellStart"/>
      <w:r w:rsidR="00840D07" w:rsidRPr="00713E0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840D07" w:rsidRPr="00713E00">
        <w:rPr>
          <w:rFonts w:ascii="Times New Roman" w:hAnsi="Times New Roman" w:cs="Times New Roman"/>
          <w:sz w:val="28"/>
          <w:szCs w:val="28"/>
        </w:rPr>
        <w:t xml:space="preserve"> 16 "Об утверждении санитарно-эпидемиологических правил СП 3.1/2.4.3598-20 "Санитарно-эпидемиологические требования к устройству, содержанию 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организации работы образовательных организаций и других объектовсоциальнойинфраструктурыдлядетейимолодеживусловияхраспространенияновой коронавирусной инфекции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(COVID-19)", "МР3.1/2.4.0205-20 Рекомендации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по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профилактике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новой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коронавирусной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инфекции (COVID-19) 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образовательных организациях высшего образования. Методические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рекомендации" (утв.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Главным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санитарным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врачом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Федерации 29.07.2020), "МР 3.1/2.4.0206-20 Рекомендации по профилактике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новой коронавирусной инфекции(COVID-19) в профессиональных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образовательных организациях. Методические рекомендации" (утв. Главным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санитарным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врачом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Федерации 17.08.2020), при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необходимости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с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применением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дистанционных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технологий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с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учетом рекомендаций Министерства просвещения Российской Федерации,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Министерства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науки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высшего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образования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Российской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713E00">
        <w:rPr>
          <w:rFonts w:ascii="Times New Roman" w:hAnsi="Times New Roman" w:cs="Times New Roman"/>
          <w:sz w:val="28"/>
          <w:szCs w:val="28"/>
        </w:rPr>
        <w:t>Федерации.</w:t>
      </w:r>
      <w:r w:rsidRPr="0071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6BC" w:rsidRPr="00713E00" w:rsidRDefault="00A216BC" w:rsidP="00A216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17</w:t>
      </w:r>
      <w:r w:rsidR="00700C47" w:rsidRPr="00713E00">
        <w:rPr>
          <w:rFonts w:ascii="Times New Roman" w:hAnsi="Times New Roman" w:cs="Times New Roman"/>
          <w:sz w:val="28"/>
          <w:szCs w:val="28"/>
        </w:rPr>
        <w:t>. Организации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индивидуальные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предприниматели,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также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граждане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законодательством Российской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Федерации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за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неисполнение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правил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поведения,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обязательных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для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исполнения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в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связи с введением на территории Камчатского края режима повышенной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13E00" w:rsidRPr="00713E00">
        <w:rPr>
          <w:rFonts w:ascii="Times New Roman" w:hAnsi="Times New Roman" w:cs="Times New Roman"/>
          <w:sz w:val="28"/>
          <w:szCs w:val="28"/>
        </w:rPr>
        <w:t>готовности., которые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установлены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настоящим</w:t>
      </w:r>
      <w:r w:rsidRPr="00713E00">
        <w:rPr>
          <w:rFonts w:ascii="Times New Roman" w:hAnsi="Times New Roman" w:cs="Times New Roman"/>
          <w:sz w:val="28"/>
          <w:szCs w:val="28"/>
        </w:rPr>
        <w:t xml:space="preserve"> </w:t>
      </w:r>
      <w:r w:rsidR="00700C47" w:rsidRPr="00713E00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713E00" w:rsidRPr="00713E00" w:rsidRDefault="00713E00" w:rsidP="00713E0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16. Контроль за исполнением настоящего постановления оставляю за собой.</w:t>
      </w:r>
    </w:p>
    <w:p w:rsidR="00713E00" w:rsidRDefault="00713E00" w:rsidP="00713E0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 xml:space="preserve">17.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713E00" w:rsidRDefault="00713E00" w:rsidP="00713E0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3E00" w:rsidRPr="00713E00" w:rsidRDefault="00713E00" w:rsidP="00713E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13E00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</w:p>
    <w:p w:rsidR="00713E00" w:rsidRPr="00713E00" w:rsidRDefault="00713E00" w:rsidP="00713E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3E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13E00">
        <w:rPr>
          <w:rFonts w:ascii="Times New Roman" w:hAnsi="Times New Roman" w:cs="Times New Roman"/>
          <w:sz w:val="28"/>
          <w:szCs w:val="28"/>
        </w:rPr>
        <w:tab/>
      </w:r>
      <w:r w:rsidRPr="00713E00">
        <w:rPr>
          <w:rFonts w:ascii="Times New Roman" w:hAnsi="Times New Roman" w:cs="Times New Roman"/>
          <w:sz w:val="28"/>
          <w:szCs w:val="28"/>
        </w:rPr>
        <w:tab/>
      </w:r>
      <w:r w:rsidRPr="00713E00">
        <w:rPr>
          <w:rFonts w:ascii="Times New Roman" w:hAnsi="Times New Roman" w:cs="Times New Roman"/>
          <w:sz w:val="28"/>
          <w:szCs w:val="28"/>
        </w:rPr>
        <w:tab/>
      </w:r>
      <w:r w:rsidRPr="00713E00">
        <w:rPr>
          <w:rFonts w:ascii="Times New Roman" w:hAnsi="Times New Roman" w:cs="Times New Roman"/>
          <w:sz w:val="28"/>
          <w:szCs w:val="28"/>
        </w:rPr>
        <w:tab/>
      </w:r>
      <w:r w:rsidRPr="00713E0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13E00">
        <w:rPr>
          <w:rFonts w:ascii="Times New Roman" w:hAnsi="Times New Roman" w:cs="Times New Roman"/>
          <w:sz w:val="28"/>
          <w:szCs w:val="28"/>
        </w:rPr>
        <w:t>В.М.Пищальченко</w:t>
      </w:r>
      <w:proofErr w:type="spellEnd"/>
    </w:p>
    <w:p w:rsidR="00A216BC" w:rsidRPr="00713E00" w:rsidRDefault="00A216BC" w:rsidP="00A216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216BC" w:rsidRPr="00713E00" w:rsidSect="00713E0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665"/>
    <w:multiLevelType w:val="hybridMultilevel"/>
    <w:tmpl w:val="0326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07"/>
    <w:rsid w:val="00097801"/>
    <w:rsid w:val="001173A0"/>
    <w:rsid w:val="001B3660"/>
    <w:rsid w:val="00220E67"/>
    <w:rsid w:val="00395A6C"/>
    <w:rsid w:val="003C407C"/>
    <w:rsid w:val="004B589E"/>
    <w:rsid w:val="005037CA"/>
    <w:rsid w:val="0055319C"/>
    <w:rsid w:val="0065653E"/>
    <w:rsid w:val="00694F26"/>
    <w:rsid w:val="00700C47"/>
    <w:rsid w:val="00713E00"/>
    <w:rsid w:val="00790C98"/>
    <w:rsid w:val="007C4D2B"/>
    <w:rsid w:val="007D2DED"/>
    <w:rsid w:val="0081099B"/>
    <w:rsid w:val="00840D07"/>
    <w:rsid w:val="00870207"/>
    <w:rsid w:val="008757A1"/>
    <w:rsid w:val="008D23C7"/>
    <w:rsid w:val="008D75B5"/>
    <w:rsid w:val="009328B0"/>
    <w:rsid w:val="00A216BC"/>
    <w:rsid w:val="00B340B5"/>
    <w:rsid w:val="00B75E17"/>
    <w:rsid w:val="00BE5ED8"/>
    <w:rsid w:val="00C70763"/>
    <w:rsid w:val="00C96D77"/>
    <w:rsid w:val="00CA1B5D"/>
    <w:rsid w:val="00DE6AEF"/>
    <w:rsid w:val="00D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C739"/>
  <w15:docId w15:val="{DE3E25D6-1516-4D9F-9C1F-BA25977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FA"/>
    <w:rPr>
      <w:color w:val="0000FF" w:themeColor="hyperlink"/>
      <w:u w:val="single"/>
    </w:rPr>
  </w:style>
  <w:style w:type="paragraph" w:styleId="a4">
    <w:name w:val="No Spacing"/>
    <w:uiPriority w:val="1"/>
    <w:qFormat/>
    <w:rsid w:val="000978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41.rospotrebnadzor.ru/content/blank-uvedoml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85B8-7FFB-49D1-9781-CDE2DF6C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2020-10-07T20:43:00Z</cp:lastPrinted>
  <dcterms:created xsi:type="dcterms:W3CDTF">2020-03-24T03:46:00Z</dcterms:created>
  <dcterms:modified xsi:type="dcterms:W3CDTF">2020-10-07T20:46:00Z</dcterms:modified>
</cp:coreProperties>
</file>