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07.09.2017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864BE">
              <w:rPr>
                <w:rFonts w:eastAsia="Times New Roman"/>
                <w:color w:val="000000"/>
              </w:rPr>
              <w:t>Площадь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</w:rPr>
              <w:t xml:space="preserve">с. Коряки площадь </w:t>
            </w:r>
            <w:r w:rsidR="00916064">
              <w:rPr>
                <w:rFonts w:eastAsia="Times New Roman"/>
                <w:color w:val="000000"/>
              </w:rPr>
              <w:t>Центральная</w:t>
            </w:r>
            <w:proofErr w:type="gramEnd"/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1606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16064">
              <w:rPr>
                <w:rFonts w:eastAsia="Times New Roman"/>
                <w:color w:val="000000"/>
              </w:rPr>
              <w:t>магазины «Аптека», «Фантазия», бистро «</w:t>
            </w:r>
            <w:proofErr w:type="spellStart"/>
            <w:r w:rsidR="00916064">
              <w:rPr>
                <w:rFonts w:eastAsia="Times New Roman"/>
                <w:color w:val="000000"/>
              </w:rPr>
              <w:t>Максбургер</w:t>
            </w:r>
            <w:proofErr w:type="spellEnd"/>
            <w:r w:rsidR="00916064">
              <w:rPr>
                <w:rFonts w:eastAsia="Times New Roman"/>
                <w:color w:val="000000"/>
              </w:rPr>
              <w:t xml:space="preserve">», </w:t>
            </w:r>
            <w:r w:rsidR="00D864BE">
              <w:rPr>
                <w:rFonts w:eastAsia="Times New Roman"/>
                <w:color w:val="000000"/>
              </w:rPr>
              <w:t xml:space="preserve">здание </w:t>
            </w:r>
            <w:r w:rsidR="00916064">
              <w:rPr>
                <w:rFonts w:eastAsia="Times New Roman"/>
                <w:color w:val="000000"/>
              </w:rPr>
              <w:t xml:space="preserve">бухгалтерии </w:t>
            </w:r>
            <w:r w:rsidR="00D864BE">
              <w:rPr>
                <w:rFonts w:eastAsia="Times New Roman"/>
                <w:color w:val="000000"/>
              </w:rPr>
              <w:t>администрации КСП</w:t>
            </w:r>
            <w:r w:rsidR="00916064">
              <w:rPr>
                <w:rFonts w:eastAsia="Times New Roman"/>
                <w:color w:val="000000"/>
              </w:rPr>
              <w:t>, МФЦ, магазин «Островок», пивной павильон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40247">
              <w:rPr>
                <w:rFonts w:eastAsia="Times New Roman"/>
                <w:color w:val="000000"/>
              </w:rPr>
              <w:t>2400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16064">
              <w:rPr>
                <w:rFonts w:eastAsia="Times New Roman"/>
                <w:color w:val="000000"/>
              </w:rPr>
              <w:t>498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130"/>
        <w:gridCol w:w="1886"/>
        <w:gridCol w:w="1981"/>
        <w:gridCol w:w="1903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916064"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520EC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F520EC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F520EC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8B3E0E" w:rsidRDefault="008B3E0E" w:rsidP="00942476">
            <w:pPr>
              <w:spacing w:line="276" w:lineRule="auto"/>
              <w:jc w:val="center"/>
              <w:rPr>
                <w:rFonts w:eastAsia="Times New Roman"/>
                <w:color w:val="333333"/>
                <w:sz w:val="20"/>
                <w:szCs w:val="20"/>
              </w:rPr>
            </w:pPr>
            <w:r w:rsidRPr="008B3E0E">
              <w:rPr>
                <w:rFonts w:eastAsia="Times New Roman"/>
                <w:color w:val="333333"/>
                <w:sz w:val="20"/>
                <w:szCs w:val="20"/>
              </w:rPr>
              <w:t>информационный стенд</w:t>
            </w:r>
            <w:r>
              <w:rPr>
                <w:rFonts w:eastAsia="Times New Roman"/>
                <w:color w:val="333333"/>
                <w:sz w:val="20"/>
                <w:szCs w:val="20"/>
              </w:rPr>
              <w:t xml:space="preserve"> - 1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916064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A66EC7" w:rsidRDefault="00D864BE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</w:t>
            </w:r>
            <w:r w:rsidRPr="00A66EC7">
              <w:rPr>
                <w:rFonts w:eastAsia="Times New Roman"/>
                <w:color w:val="000000"/>
              </w:rPr>
              <w:lastRenderedPageBreak/>
              <w:t>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374A15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>
        <w:rPr>
          <w:rFonts w:eastAsia="Times New Roman"/>
          <w:color w:val="000000"/>
          <w:sz w:val="26"/>
          <w:szCs w:val="26"/>
        </w:rPr>
        <w:t xml:space="preserve"> «07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сентября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B761C" w:rsidRDefault="000B761C" w:rsidP="009E05B1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40247" w:rsidRDefault="00E40247" w:rsidP="009E05B1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40247" w:rsidRDefault="00E40247" w:rsidP="009E05B1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40247" w:rsidRDefault="00E40247" w:rsidP="009E05B1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40247" w:rsidRDefault="00E40247" w:rsidP="009E05B1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40247" w:rsidRDefault="00E40247" w:rsidP="009E05B1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40247" w:rsidRDefault="00E40247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E40247" w:rsidRPr="00E40247" w:rsidRDefault="00E40247" w:rsidP="00E40247">
      <w:pPr>
        <w:spacing w:after="200" w:line="276" w:lineRule="auto"/>
        <w:jc w:val="center"/>
        <w:rPr>
          <w:rFonts w:eastAsia="Times New Roman"/>
          <w:b/>
          <w:color w:val="000000"/>
          <w:sz w:val="28"/>
          <w:szCs w:val="28"/>
        </w:rPr>
      </w:pPr>
      <w:r w:rsidRPr="00E40247">
        <w:rPr>
          <w:rFonts w:eastAsia="Times New Roman"/>
          <w:b/>
          <w:color w:val="000000"/>
          <w:sz w:val="28"/>
          <w:szCs w:val="28"/>
        </w:rPr>
        <w:lastRenderedPageBreak/>
        <w:t xml:space="preserve">Схема «Центральная площадь </w:t>
      </w:r>
      <w:proofErr w:type="gramStart"/>
      <w:r w:rsidRPr="00E40247">
        <w:rPr>
          <w:rFonts w:eastAsia="Times New Roman"/>
          <w:b/>
          <w:color w:val="000000"/>
          <w:sz w:val="28"/>
          <w:szCs w:val="28"/>
        </w:rPr>
        <w:t>с</w:t>
      </w:r>
      <w:proofErr w:type="gramEnd"/>
      <w:r w:rsidRPr="00E40247">
        <w:rPr>
          <w:rFonts w:eastAsia="Times New Roman"/>
          <w:b/>
          <w:color w:val="000000"/>
          <w:sz w:val="28"/>
          <w:szCs w:val="28"/>
        </w:rPr>
        <w:t>. Коряки»</w:t>
      </w:r>
    </w:p>
    <w:p w:rsidR="00E40247" w:rsidRDefault="0087474D" w:rsidP="009E05B1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26.7pt;margin-top:26.4pt;width:102pt;height:74.25pt;z-index:251662336" stroked="f">
            <v:fill opacity="0"/>
            <v:textbox>
              <w:txbxContent>
                <w:p w:rsidR="00E40247" w:rsidRPr="00E40247" w:rsidRDefault="00E40247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Центральная площадь </w:t>
                  </w:r>
                  <w:proofErr w:type="gramStart"/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. Коряки </w:t>
                  </w:r>
                </w:p>
                <w:p w:rsidR="00E40247" w:rsidRPr="00E40247" w:rsidRDefault="00E40247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>=</w:t>
                  </w:r>
                  <w:r w:rsidRPr="008B3E0E">
                    <w:rPr>
                      <w:b/>
                      <w:color w:val="FFFFFF" w:themeColor="background1"/>
                      <w:sz w:val="28"/>
                      <w:szCs w:val="28"/>
                    </w:rPr>
                    <w:t>2400</w:t>
                  </w:r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>кв м</w:t>
                  </w:r>
                </w:p>
              </w:txbxContent>
            </v:textbox>
          </v:shape>
        </w:pict>
      </w:r>
      <w:r>
        <w:rPr>
          <w:rFonts w:eastAsia="Times New Roman"/>
          <w:b/>
          <w:noProof/>
          <w:color w:val="000000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26.25pt;margin-top:113.4pt;width:74.95pt;height:30pt;z-index:251660288" o:connectortype="straight" strokecolor="#c0504d [3205]" strokeweight="1.75pt">
            <v:stroke dashstyle="1 1"/>
          </v:shape>
        </w:pict>
      </w:r>
      <w:r>
        <w:rPr>
          <w:rFonts w:eastAsia="Times New Roman"/>
          <w:b/>
          <w:noProof/>
          <w:color w:val="000000"/>
          <w:sz w:val="26"/>
          <w:szCs w:val="26"/>
        </w:rPr>
        <w:pict>
          <v:shape id="_x0000_s1029" type="#_x0000_t32" style="position:absolute;margin-left:226.25pt;margin-top:79.65pt;width:7.45pt;height:33.75pt;flip:x;z-index:251661312" o:connectortype="straight" strokecolor="#c0504d [3205]" strokeweight="1.75pt">
            <v:stroke dashstyle="1 1"/>
          </v:shape>
        </w:pict>
      </w:r>
      <w:r>
        <w:rPr>
          <w:rFonts w:eastAsia="Times New Roman"/>
          <w:b/>
          <w:noProof/>
          <w:color w:val="000000"/>
          <w:sz w:val="26"/>
          <w:szCs w:val="26"/>
        </w:rPr>
        <w:pict>
          <v:shape id="_x0000_s1027" type="#_x0000_t32" style="position:absolute;margin-left:301.2pt;margin-top:105.15pt;width:33pt;height:38.25pt;flip:x;z-index:251659264" o:connectortype="straight" strokecolor="#c0504d [3205]" strokeweight="1.75pt">
            <v:stroke dashstyle="1 1"/>
          </v:shape>
        </w:pict>
      </w:r>
      <w:r>
        <w:rPr>
          <w:rFonts w:eastAsia="Times New Roman"/>
          <w:b/>
          <w:noProof/>
          <w:color w:val="000000"/>
          <w:sz w:val="26"/>
          <w:szCs w:val="26"/>
        </w:rPr>
        <w:pict>
          <v:shape id="_x0000_s1026" type="#_x0000_t32" style="position:absolute;margin-left:233.7pt;margin-top:79.65pt;width:100.5pt;height:25.5pt;z-index:251658240" o:connectortype="straight" strokecolor="#c0504d [3205]" strokeweight="1.75pt">
            <v:stroke dashstyle="1 1"/>
          </v:shape>
        </w:pict>
      </w:r>
      <w:r w:rsidR="00E40247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800725" cy="32283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64" t="33049" r="35093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47" w:rsidRDefault="00E40247" w:rsidP="00E40247">
      <w:pPr>
        <w:rPr>
          <w:rFonts w:eastAsia="Times New Roman"/>
          <w:sz w:val="26"/>
          <w:szCs w:val="26"/>
        </w:rPr>
      </w:pPr>
    </w:p>
    <w:p w:rsidR="00E40247" w:rsidRDefault="00E40247" w:rsidP="00E40247">
      <w:pPr>
        <w:ind w:firstLine="708"/>
        <w:jc w:val="center"/>
        <w:rPr>
          <w:rFonts w:eastAsia="Times New Roman"/>
          <w:sz w:val="32"/>
          <w:szCs w:val="32"/>
        </w:rPr>
      </w:pPr>
      <w:r w:rsidRPr="00E40247">
        <w:rPr>
          <w:rFonts w:eastAsia="Times New Roman"/>
          <w:sz w:val="32"/>
          <w:szCs w:val="32"/>
        </w:rPr>
        <w:t>Схема размещения объектов благоустройства</w:t>
      </w:r>
      <w:r w:rsidR="00374A15">
        <w:rPr>
          <w:rFonts w:eastAsia="Times New Roman"/>
          <w:sz w:val="32"/>
          <w:szCs w:val="32"/>
        </w:rPr>
        <w:t xml:space="preserve"> на центральной площади </w:t>
      </w:r>
      <w:proofErr w:type="gramStart"/>
      <w:r w:rsidR="00374A15">
        <w:rPr>
          <w:rFonts w:eastAsia="Times New Roman"/>
          <w:sz w:val="32"/>
          <w:szCs w:val="32"/>
        </w:rPr>
        <w:t>с</w:t>
      </w:r>
      <w:proofErr w:type="gramEnd"/>
      <w:r w:rsidR="00374A15">
        <w:rPr>
          <w:rFonts w:eastAsia="Times New Roman"/>
          <w:sz w:val="32"/>
          <w:szCs w:val="32"/>
        </w:rPr>
        <w:t>. Коряки</w:t>
      </w:r>
    </w:p>
    <w:p w:rsidR="00374A15" w:rsidRPr="00E40247" w:rsidRDefault="008B3E0E" w:rsidP="00E40247">
      <w:pPr>
        <w:ind w:firstLine="708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1" type="#_x0000_t71" style="position:absolute;left:0;text-align:left;margin-left:392.7pt;margin-top:182.2pt;width:23.25pt;height:13.5pt;z-index:251689984" fillcolor="#00b050"/>
        </w:pict>
      </w:r>
      <w:r>
        <w:rPr>
          <w:rFonts w:eastAsia="Times New Roman"/>
          <w:noProof/>
          <w:sz w:val="32"/>
          <w:szCs w:val="32"/>
        </w:rPr>
        <w:pict>
          <v:shape id="_x0000_s1060" type="#_x0000_t71" style="position:absolute;left:0;text-align:left;margin-left:21.45pt;margin-top:176.2pt;width:23.25pt;height:13.5pt;z-index:251688960" fillcolor="#00b050"/>
        </w:pict>
      </w:r>
      <w:r>
        <w:rPr>
          <w:rFonts w:eastAsia="Times New Roman"/>
          <w:noProof/>
          <w:sz w:val="32"/>
          <w:szCs w:val="32"/>
        </w:rPr>
        <w:pict>
          <v:shape id="_x0000_s1059" type="#_x0000_t71" style="position:absolute;left:0;text-align:left;margin-left:233.7pt;margin-top:176.2pt;width:23.25pt;height:13.5pt;z-index:251687936" fillcolor="#00b050"/>
        </w:pict>
      </w:r>
      <w:r>
        <w:rPr>
          <w:rFonts w:eastAsia="Times New Roman"/>
          <w:noProof/>
          <w:sz w:val="32"/>
          <w:szCs w:val="32"/>
        </w:rPr>
        <w:pict>
          <v:shape id="_x0000_s1058" type="#_x0000_t71" style="position:absolute;left:0;text-align:left;margin-left:392.7pt;margin-top:101.6pt;width:23.25pt;height:13.5pt;z-index:251686912" fillcolor="#00b050"/>
        </w:pict>
      </w:r>
      <w:r>
        <w:rPr>
          <w:rFonts w:eastAsia="Times New Roman"/>
          <w:noProof/>
          <w:sz w:val="32"/>
          <w:szCs w:val="32"/>
        </w:rPr>
        <w:pict>
          <v:shape id="_x0000_s1057" type="#_x0000_t71" style="position:absolute;left:0;text-align:left;margin-left:271.95pt;margin-top:41.6pt;width:23.25pt;height:13.5pt;z-index:251685888" fillcolor="#00b050"/>
        </w:pict>
      </w:r>
      <w:r>
        <w:rPr>
          <w:rFonts w:eastAsia="Times New Roman"/>
          <w:noProof/>
          <w:sz w:val="32"/>
          <w:szCs w:val="32"/>
        </w:rPr>
        <w:pict>
          <v:shape id="_x0000_s1056" type="#_x0000_t71" style="position:absolute;left:0;text-align:left;margin-left:67.95pt;margin-top:45.7pt;width:23.25pt;height:13.5pt;z-index:251684864" fillcolor="#00b050"/>
        </w:pict>
      </w:r>
      <w:r>
        <w:rPr>
          <w:rFonts w:eastAsia="Times New Roman"/>
          <w:noProof/>
          <w:sz w:val="32"/>
          <w:szCs w:val="32"/>
        </w:rPr>
        <w:pict>
          <v:shape id="_x0000_s1055" type="#_x0000_t71" style="position:absolute;left:0;text-align:left;margin-left:-13.8pt;margin-top:331.45pt;width:23.25pt;height:13.5pt;z-index:251683840" fillcolor="#00b050"/>
        </w:pict>
      </w:r>
      <w:r>
        <w:rPr>
          <w:rFonts w:eastAsia="Times New Roman"/>
          <w:noProof/>
          <w:sz w:val="32"/>
          <w:szCs w:val="32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54" type="#_x0000_t80" style="position:absolute;left:0;text-align:left;margin-left:151.95pt;margin-top:35.2pt;width:31.5pt;height:33.75pt;z-index:251682816" fillcolor="#00b0f0"/>
        </w:pict>
      </w:r>
      <w:r w:rsidR="0087474D">
        <w:rPr>
          <w:rFonts w:eastAsia="Times New Roman"/>
          <w:noProof/>
          <w:sz w:val="32"/>
          <w:szCs w:val="32"/>
        </w:rPr>
        <w:pict>
          <v:group id="_x0000_s1051" style="position:absolute;left:0;text-align:left;margin-left:-17.55pt;margin-top:13.45pt;width:459.75pt;height:358.5pt;z-index:251681792" coordorigin="1260,6840" coordsize="9195,7170">
            <v:rect id="_x0000_s1031" style="position:absolute;left:1875;top:6840;width:8580;height:4335" fillcolor="#c2d69b [1942]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34" type="#_x0000_t183" style="position:absolute;left:9780;top:9930;width:495;height:390" fillcolor="yellow"/>
            <v:shape id="_x0000_s1035" type="#_x0000_t183" style="position:absolute;left:9780;top:7275;width:495;height:390" fillcolor="yellow"/>
            <v:shape id="_x0000_s1036" type="#_x0000_t183" style="position:absolute;left:6690;top:10095;width:495;height:390" fillcolor="yellow"/>
            <v:shape id="_x0000_s1037" type="#_x0000_t183" style="position:absolute;left:2505;top:10095;width:495;height:390" fillcolor="yellow"/>
            <v:shape id="_x0000_s1038" type="#_x0000_t183" style="position:absolute;left:2505;top:7275;width:495;height:390" fillcolor="yellow"/>
            <v:shape id="_x0000_s1039" type="#_x0000_t183" style="position:absolute;left:6030;top:7132;width:495;height:390" fillcolor="yellow"/>
            <v:roundrect id="_x0000_s1040" style="position:absolute;left:9555;top:7950;width:225;height:510" arcsize="10923f" fillcolor="#d99594 [1941]"/>
            <v:roundrect id="_x0000_s1041" style="position:absolute;left:9570;top:9090;width:225;height:510" arcsize="10923f" fillcolor="#d99594 [1941]"/>
            <v:roundrect id="_x0000_s1042" style="position:absolute;left:7725;top:7530;width:630;height:225" arcsize="10923f" fillcolor="#d99594 [1941]"/>
            <v:roundrect id="_x0000_s1043" style="position:absolute;left:5970;top:7530;width:555;height:225" arcsize="10923f" fillcolor="#d99594 [1941]"/>
            <v:roundrect id="_x0000_s1044" style="position:absolute;left:3435;top:7530;width:615;height:225" arcsize="10923f" fillcolor="#d99594 [1941]"/>
            <v:oval id="_x0000_s1045" style="position:absolute;left:4117;top:7522;width:143;height:143" fillcolor="#7030a0"/>
            <v:oval id="_x0000_s1046" style="position:absolute;left:6721;top:7530;width:143;height:143" fillcolor="#7030a0"/>
            <v:oval id="_x0000_s1047" style="position:absolute;left:8505;top:7522;width:143;height:143" fillcolor="#7030a0"/>
            <v:oval id="_x0000_s1048" style="position:absolute;left:9652;top:8460;width:143;height:143" fillcolor="#7030a0"/>
            <v:oval id="_x0000_s1049" style="position:absolute;left:9570;top:9600;width:143;height:143" fillcolor="#7030a0"/>
            <v:shape id="_x0000_s1050" type="#_x0000_t202" style="position:absolute;left:1260;top:11340;width:3840;height:2670" stroked="f">
              <v:textbox>
                <w:txbxContent>
                  <w:p w:rsidR="00F520EC" w:rsidRDefault="00F520EC" w:rsidP="008B3E0E">
                    <w:r>
                      <w:t>Условные обозначения</w:t>
                    </w:r>
                  </w:p>
                  <w:p w:rsidR="00F520EC" w:rsidRDefault="00F520EC" w:rsidP="008B3E0E">
                    <w:r>
                      <w:rPr>
                        <w:noProof/>
                      </w:rPr>
                      <w:drawing>
                        <wp:inline distT="0" distB="0" distL="0" distR="0">
                          <wp:extent cx="361950" cy="285750"/>
                          <wp:effectExtent l="0" t="0" r="0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освещение</w:t>
                    </w:r>
                  </w:p>
                  <w:p w:rsidR="00F520EC" w:rsidRPr="008B3E0E" w:rsidRDefault="00F520EC" w:rsidP="008B3E0E">
                    <w:pPr>
                      <w:pStyle w:val="a4"/>
                      <w:numPr>
                        <w:ilvl w:val="0"/>
                        <w:numId w:val="1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t xml:space="preserve">- </w:t>
                    </w:r>
                    <w:r w:rsidRPr="008B3E0E">
                      <w:rPr>
                        <w:rFonts w:ascii="Times New Roman" w:hAnsi="Times New Roman" w:cs="Times New Roman"/>
                      </w:rPr>
                      <w:t>лавка</w:t>
                    </w:r>
                  </w:p>
                  <w:p w:rsidR="00F520EC" w:rsidRPr="008B3E0E" w:rsidRDefault="00F520EC" w:rsidP="008B3E0E">
                    <w:pPr>
                      <w:pStyle w:val="a4"/>
                      <w:numPr>
                        <w:ilvl w:val="0"/>
                        <w:numId w:val="2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 w:rsidRPr="008B3E0E">
                      <w:rPr>
                        <w:rFonts w:ascii="Times New Roman" w:hAnsi="Times New Roman" w:cs="Times New Roman"/>
                      </w:rPr>
                      <w:t>- урна</w:t>
                    </w:r>
                  </w:p>
                  <w:p w:rsidR="008B3E0E" w:rsidRPr="008B3E0E" w:rsidRDefault="008B3E0E" w:rsidP="008B3E0E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8B3E0E"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244002" cy="266700"/>
                          <wp:effectExtent l="19050" t="0" r="3648" b="0"/>
                          <wp:docPr id="2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002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E0E">
                      <w:rPr>
                        <w:rFonts w:ascii="Times New Roman" w:hAnsi="Times New Roman" w:cs="Times New Roman"/>
                      </w:rPr>
                      <w:t xml:space="preserve"> - информационный стенд</w:t>
                    </w:r>
                  </w:p>
                  <w:p w:rsidR="008B3E0E" w:rsidRPr="008B3E0E" w:rsidRDefault="008B3E0E" w:rsidP="008B3E0E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8B3E0E">
                      <w:rPr>
                        <w:rFonts w:ascii="Times New Roman" w:hAnsi="Times New Roman" w:cs="Times New Roman"/>
                      </w:rPr>
                      <w:t xml:space="preserve">             - озеленение</w:t>
                    </w:r>
                  </w:p>
                </w:txbxContent>
              </v:textbox>
            </v:shape>
          </v:group>
        </w:pict>
      </w:r>
    </w:p>
    <w:sectPr w:rsidR="00374A15" w:rsidRPr="00E40247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31.5pt;height:12pt;visibility:visible;mso-wrap-style:square" o:bullet="t">
        <v:imagedata r:id="rId1" o:title=""/>
      </v:shape>
    </w:pict>
  </w:numPicBullet>
  <w:numPicBullet w:numPicBulletId="1">
    <w:pict>
      <v:shape id="_x0000_i1046" type="#_x0000_t75" style="width:8.25pt;height:8.25pt;visibility:visible;mso-wrap-style:square" o:bullet="t">
        <v:imagedata r:id="rId2" o:title=""/>
      </v:shape>
    </w:pict>
  </w:numPicBullet>
  <w:abstractNum w:abstractNumId="0">
    <w:nsid w:val="449F5911"/>
    <w:multiLevelType w:val="hybridMultilevel"/>
    <w:tmpl w:val="6A1660BC"/>
    <w:lvl w:ilvl="0" w:tplc="931891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D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63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1E8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E0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EE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2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3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A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CBE6B69"/>
    <w:multiLevelType w:val="hybridMultilevel"/>
    <w:tmpl w:val="C746569E"/>
    <w:lvl w:ilvl="0" w:tplc="780A79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60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AD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E1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261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02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2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4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370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4A15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0423"/>
    <w:rsid w:val="00601489"/>
    <w:rsid w:val="00602939"/>
    <w:rsid w:val="006038F5"/>
    <w:rsid w:val="00605200"/>
    <w:rsid w:val="00605424"/>
    <w:rsid w:val="00606F68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74D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3E0E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064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05B1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101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426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9E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1BB8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0247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20EC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b050"/>
    </o:shapedefaults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B42EA-C5D5-4E52-9B94-1D3183D3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2017-10-22T23:13:00Z</dcterms:created>
  <dcterms:modified xsi:type="dcterms:W3CDTF">2017-10-24T00:29:00Z</dcterms:modified>
</cp:coreProperties>
</file>