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800C" w14:textId="77777777" w:rsidR="00A13780" w:rsidRPr="0015657D" w:rsidRDefault="009F1200" w:rsidP="009F1200">
      <w:pPr>
        <w:tabs>
          <w:tab w:val="center" w:pos="5102"/>
        </w:tabs>
        <w:rPr>
          <w:sz w:val="28"/>
          <w:szCs w:val="28"/>
        </w:rPr>
      </w:pPr>
      <w:r w:rsidRPr="0015657D">
        <w:rPr>
          <w:sz w:val="28"/>
          <w:szCs w:val="28"/>
        </w:rPr>
        <w:tab/>
      </w:r>
      <w:bookmarkStart w:id="0" w:name="_Hlk117089646"/>
      <w:r w:rsidR="00A13780" w:rsidRPr="0015657D">
        <w:rPr>
          <w:sz w:val="28"/>
          <w:szCs w:val="28"/>
        </w:rPr>
        <w:t xml:space="preserve">РОССИЙСКАЯ ФЕДЕРАЦИЯ </w:t>
      </w:r>
    </w:p>
    <w:p w14:paraId="2BCA430C" w14:textId="77777777" w:rsidR="00A13780" w:rsidRPr="0015657D" w:rsidRDefault="00A13780" w:rsidP="00A13780">
      <w:pPr>
        <w:jc w:val="center"/>
        <w:rPr>
          <w:sz w:val="28"/>
          <w:szCs w:val="28"/>
        </w:rPr>
      </w:pPr>
      <w:r w:rsidRPr="0015657D">
        <w:rPr>
          <w:sz w:val="28"/>
          <w:szCs w:val="28"/>
        </w:rPr>
        <w:t xml:space="preserve">КАМЧАТСКИЙ КРАЙ </w:t>
      </w:r>
    </w:p>
    <w:p w14:paraId="097AF26A" w14:textId="77777777" w:rsidR="00A13780" w:rsidRPr="0015657D" w:rsidRDefault="00A13780" w:rsidP="00A13780">
      <w:pPr>
        <w:jc w:val="center"/>
        <w:rPr>
          <w:sz w:val="28"/>
          <w:szCs w:val="28"/>
        </w:rPr>
      </w:pPr>
      <w:r w:rsidRPr="0015657D">
        <w:rPr>
          <w:sz w:val="28"/>
          <w:szCs w:val="28"/>
        </w:rPr>
        <w:t xml:space="preserve">ЕЛИЗОВСКИЙ МУНИЦИПАЛЬНЫЙ РАЙОН </w:t>
      </w:r>
    </w:p>
    <w:p w14:paraId="4CB271D2" w14:textId="77777777" w:rsidR="00A13780" w:rsidRPr="0015657D" w:rsidRDefault="00A13780" w:rsidP="00A13780">
      <w:pPr>
        <w:jc w:val="center"/>
        <w:rPr>
          <w:sz w:val="28"/>
          <w:szCs w:val="28"/>
        </w:rPr>
      </w:pPr>
      <w:r w:rsidRPr="0015657D">
        <w:rPr>
          <w:sz w:val="28"/>
          <w:szCs w:val="28"/>
        </w:rPr>
        <w:t xml:space="preserve">КОРЯКСКОЕ СЕЛЬСКОЕ ПОСЕЛЕНИЕ </w:t>
      </w:r>
    </w:p>
    <w:p w14:paraId="74C570A9" w14:textId="15CFA096" w:rsidR="00A13780" w:rsidRPr="0015657D" w:rsidRDefault="00A13780" w:rsidP="00A13780">
      <w:pPr>
        <w:jc w:val="center"/>
        <w:rPr>
          <w:sz w:val="20"/>
          <w:szCs w:val="20"/>
        </w:rPr>
      </w:pPr>
    </w:p>
    <w:p w14:paraId="557FE866" w14:textId="77777777" w:rsidR="00A13780" w:rsidRPr="0015657D" w:rsidRDefault="00A13780" w:rsidP="00A13780">
      <w:pPr>
        <w:jc w:val="center"/>
        <w:rPr>
          <w:rFonts w:ascii="Arial Black" w:hAnsi="Arial Black"/>
          <w:b/>
          <w:sz w:val="44"/>
          <w:szCs w:val="44"/>
        </w:rPr>
      </w:pPr>
      <w:r w:rsidRPr="0015657D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14:paraId="27036533" w14:textId="77777777" w:rsidR="00A13780" w:rsidRPr="0015657D" w:rsidRDefault="00A13780" w:rsidP="00A13780">
      <w:pPr>
        <w:jc w:val="center"/>
        <w:rPr>
          <w:sz w:val="40"/>
          <w:szCs w:val="40"/>
        </w:rPr>
      </w:pPr>
    </w:p>
    <w:p w14:paraId="484E2EB1" w14:textId="77777777" w:rsidR="00A13780" w:rsidRPr="0015657D" w:rsidRDefault="00A13780" w:rsidP="00A13780">
      <w:pPr>
        <w:jc w:val="center"/>
        <w:rPr>
          <w:b/>
          <w:sz w:val="44"/>
          <w:szCs w:val="44"/>
        </w:rPr>
      </w:pPr>
      <w:r w:rsidRPr="0015657D">
        <w:rPr>
          <w:b/>
          <w:sz w:val="44"/>
          <w:szCs w:val="44"/>
        </w:rPr>
        <w:t>ПОСТАНОВЛЕНИЕ</w:t>
      </w:r>
    </w:p>
    <w:p w14:paraId="7A621BFB" w14:textId="77777777" w:rsidR="00A13780" w:rsidRPr="0015657D" w:rsidRDefault="00A13780" w:rsidP="00A13780">
      <w:pPr>
        <w:jc w:val="center"/>
        <w:rPr>
          <w:b/>
          <w:sz w:val="44"/>
          <w:szCs w:val="44"/>
        </w:rPr>
      </w:pPr>
    </w:p>
    <w:p w14:paraId="20D86AAA" w14:textId="2BE700E9" w:rsidR="00A13780" w:rsidRPr="0015657D" w:rsidRDefault="00A40B27" w:rsidP="00A13780">
      <w:pPr>
        <w:jc w:val="both"/>
        <w:rPr>
          <w:b/>
          <w:sz w:val="28"/>
          <w:szCs w:val="28"/>
        </w:rPr>
      </w:pPr>
      <w:proofErr w:type="gramStart"/>
      <w:r w:rsidRPr="0015657D">
        <w:rPr>
          <w:b/>
          <w:sz w:val="28"/>
          <w:szCs w:val="28"/>
        </w:rPr>
        <w:t>«</w:t>
      </w:r>
      <w:r w:rsidR="00E53C5F">
        <w:rPr>
          <w:b/>
          <w:sz w:val="28"/>
          <w:szCs w:val="28"/>
        </w:rPr>
        <w:t xml:space="preserve"> 29</w:t>
      </w:r>
      <w:proofErr w:type="gramEnd"/>
      <w:r w:rsidR="00E53C5F">
        <w:rPr>
          <w:b/>
          <w:sz w:val="28"/>
          <w:szCs w:val="28"/>
        </w:rPr>
        <w:t xml:space="preserve">  </w:t>
      </w:r>
      <w:r w:rsidR="003D6102" w:rsidRPr="0015657D">
        <w:rPr>
          <w:b/>
          <w:sz w:val="28"/>
          <w:szCs w:val="28"/>
        </w:rPr>
        <w:t>»</w:t>
      </w:r>
      <w:r w:rsidR="008274B2" w:rsidRPr="0015657D">
        <w:rPr>
          <w:b/>
          <w:sz w:val="28"/>
          <w:szCs w:val="28"/>
        </w:rPr>
        <w:t xml:space="preserve"> </w:t>
      </w:r>
      <w:r w:rsidR="00E53C5F">
        <w:rPr>
          <w:b/>
          <w:sz w:val="28"/>
          <w:szCs w:val="28"/>
        </w:rPr>
        <w:t xml:space="preserve"> марта </w:t>
      </w:r>
      <w:r w:rsidR="008274B2" w:rsidRPr="0015657D">
        <w:rPr>
          <w:b/>
          <w:sz w:val="28"/>
          <w:szCs w:val="28"/>
        </w:rPr>
        <w:t xml:space="preserve"> 20</w:t>
      </w:r>
      <w:r w:rsidR="00C42799">
        <w:rPr>
          <w:b/>
          <w:sz w:val="28"/>
          <w:szCs w:val="28"/>
        </w:rPr>
        <w:t>2</w:t>
      </w:r>
      <w:r w:rsidR="00E53C5F">
        <w:rPr>
          <w:b/>
          <w:sz w:val="28"/>
          <w:szCs w:val="28"/>
        </w:rPr>
        <w:t>3</w:t>
      </w:r>
      <w:r w:rsidR="008274B2" w:rsidRPr="0015657D">
        <w:rPr>
          <w:b/>
          <w:sz w:val="28"/>
          <w:szCs w:val="28"/>
        </w:rPr>
        <w:t xml:space="preserve"> г.</w:t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</w:r>
      <w:r w:rsidR="00A13780" w:rsidRPr="0015657D">
        <w:rPr>
          <w:b/>
          <w:sz w:val="28"/>
          <w:szCs w:val="28"/>
        </w:rPr>
        <w:tab/>
        <w:t xml:space="preserve">                                № </w:t>
      </w:r>
      <w:r w:rsidR="00E53C5F">
        <w:rPr>
          <w:b/>
          <w:sz w:val="28"/>
          <w:szCs w:val="28"/>
        </w:rPr>
        <w:t>50</w:t>
      </w:r>
    </w:p>
    <w:p w14:paraId="2980C69D" w14:textId="77777777" w:rsidR="008274B2" w:rsidRPr="0015657D" w:rsidRDefault="008274B2" w:rsidP="00A13780">
      <w:pPr>
        <w:jc w:val="both"/>
        <w:rPr>
          <w:b/>
          <w:sz w:val="20"/>
          <w:szCs w:val="20"/>
        </w:rPr>
      </w:pPr>
    </w:p>
    <w:p w14:paraId="580BCAD6" w14:textId="35F51B55" w:rsidR="007425A1" w:rsidRPr="007425A1" w:rsidRDefault="005B2F0E" w:rsidP="007425A1">
      <w:pPr>
        <w:ind w:right="2408"/>
        <w:jc w:val="both"/>
        <w:rPr>
          <w:bCs/>
          <w:kern w:val="28"/>
          <w:sz w:val="28"/>
          <w:szCs w:val="28"/>
        </w:rPr>
      </w:pPr>
      <w:r w:rsidRPr="007425A1">
        <w:rPr>
          <w:bCs/>
          <w:sz w:val="28"/>
          <w:szCs w:val="28"/>
        </w:rPr>
        <w:t>О</w:t>
      </w:r>
      <w:r w:rsidR="00D21360" w:rsidRPr="007425A1">
        <w:rPr>
          <w:bCs/>
          <w:sz w:val="28"/>
          <w:szCs w:val="28"/>
        </w:rPr>
        <w:t xml:space="preserve">б утверждении </w:t>
      </w:r>
      <w:r w:rsidRPr="007425A1">
        <w:rPr>
          <w:bCs/>
          <w:sz w:val="28"/>
          <w:szCs w:val="28"/>
        </w:rPr>
        <w:t xml:space="preserve"> </w:t>
      </w:r>
      <w:r w:rsidR="00D21360" w:rsidRPr="007425A1">
        <w:rPr>
          <w:sz w:val="28"/>
          <w:szCs w:val="28"/>
        </w:rPr>
        <w:t>положения о муниципальной общественной комиссии для организации общественного обсуждения</w:t>
      </w:r>
      <w:r w:rsidR="007425A1">
        <w:rPr>
          <w:sz w:val="28"/>
          <w:szCs w:val="28"/>
        </w:rPr>
        <w:t>, п</w:t>
      </w:r>
      <w:r w:rsidR="00D21360" w:rsidRPr="007425A1">
        <w:rPr>
          <w:sz w:val="28"/>
          <w:szCs w:val="28"/>
        </w:rPr>
        <w:t>оря</w:t>
      </w:r>
      <w:r w:rsidR="007425A1" w:rsidRPr="007425A1">
        <w:rPr>
          <w:sz w:val="28"/>
          <w:szCs w:val="28"/>
        </w:rPr>
        <w:t>дка общественного обсуждения муниципальной программы</w:t>
      </w:r>
      <w:r w:rsidR="007425A1">
        <w:rPr>
          <w:sz w:val="28"/>
          <w:szCs w:val="28"/>
        </w:rPr>
        <w:t xml:space="preserve">, </w:t>
      </w:r>
      <w:r w:rsidR="007425A1" w:rsidRPr="007425A1">
        <w:rPr>
          <w:sz w:val="28"/>
          <w:szCs w:val="28"/>
        </w:rPr>
        <w:t xml:space="preserve"> поряд</w:t>
      </w:r>
      <w:r w:rsidR="007425A1">
        <w:rPr>
          <w:sz w:val="28"/>
          <w:szCs w:val="28"/>
        </w:rPr>
        <w:t>ка</w:t>
      </w:r>
      <w:r w:rsidR="007425A1" w:rsidRPr="007425A1">
        <w:rPr>
          <w:sz w:val="28"/>
          <w:szCs w:val="28"/>
        </w:rPr>
        <w:t xml:space="preserve"> и срок</w:t>
      </w:r>
      <w:r w:rsidR="007425A1">
        <w:rPr>
          <w:sz w:val="28"/>
          <w:szCs w:val="28"/>
        </w:rPr>
        <w:t>ов</w:t>
      </w:r>
      <w:r w:rsidR="007425A1" w:rsidRPr="007425A1">
        <w:rPr>
          <w:sz w:val="28"/>
          <w:szCs w:val="28"/>
        </w:rPr>
        <w:t xml:space="preserve"> представления предложений граждан и организаций </w:t>
      </w:r>
      <w:r w:rsidR="00B302A2">
        <w:rPr>
          <w:sz w:val="28"/>
          <w:szCs w:val="28"/>
        </w:rPr>
        <w:t xml:space="preserve">в рамках внесения изменений в </w:t>
      </w:r>
      <w:r w:rsidR="007425A1" w:rsidRPr="007425A1">
        <w:rPr>
          <w:sz w:val="28"/>
          <w:szCs w:val="28"/>
        </w:rPr>
        <w:t xml:space="preserve"> муниципальн</w:t>
      </w:r>
      <w:r w:rsidR="00B302A2">
        <w:rPr>
          <w:sz w:val="28"/>
          <w:szCs w:val="28"/>
        </w:rPr>
        <w:t>ую</w:t>
      </w:r>
      <w:r w:rsidR="007425A1" w:rsidRPr="007425A1">
        <w:rPr>
          <w:sz w:val="28"/>
          <w:szCs w:val="28"/>
        </w:rPr>
        <w:t xml:space="preserve"> программ</w:t>
      </w:r>
      <w:r w:rsidR="00B302A2">
        <w:rPr>
          <w:sz w:val="28"/>
          <w:szCs w:val="28"/>
        </w:rPr>
        <w:t>у</w:t>
      </w:r>
      <w:r w:rsidR="00CF6865">
        <w:rPr>
          <w:sz w:val="28"/>
          <w:szCs w:val="28"/>
        </w:rPr>
        <w:t>, порядка оценки поступивших предложений граждан и организаций</w:t>
      </w:r>
      <w:r w:rsidR="007425A1">
        <w:rPr>
          <w:sz w:val="28"/>
          <w:szCs w:val="28"/>
        </w:rPr>
        <w:t xml:space="preserve"> в рамках реализации регионального проекта</w:t>
      </w:r>
      <w:r w:rsidR="007425A1" w:rsidRPr="007425A1">
        <w:rPr>
          <w:sz w:val="28"/>
          <w:szCs w:val="28"/>
        </w:rPr>
        <w:t xml:space="preserve"> «Формирование комфортной городской среды»</w:t>
      </w:r>
      <w:r w:rsidR="007425A1">
        <w:rPr>
          <w:sz w:val="28"/>
          <w:szCs w:val="28"/>
        </w:rPr>
        <w:t xml:space="preserve"> в Корякском сельском поселении</w:t>
      </w:r>
    </w:p>
    <w:p w14:paraId="2BA51906" w14:textId="77777777" w:rsidR="007425A1" w:rsidRDefault="007425A1" w:rsidP="007425A1">
      <w:pPr>
        <w:ind w:right="2408"/>
        <w:jc w:val="both"/>
        <w:rPr>
          <w:sz w:val="28"/>
          <w:szCs w:val="28"/>
        </w:rPr>
      </w:pPr>
      <w:r w:rsidRPr="007425A1">
        <w:rPr>
          <w:sz w:val="28"/>
          <w:szCs w:val="28"/>
        </w:rPr>
        <w:t xml:space="preserve"> </w:t>
      </w:r>
    </w:p>
    <w:p w14:paraId="3CD27CDF" w14:textId="77777777" w:rsidR="004D31B7" w:rsidRPr="007425A1" w:rsidRDefault="004D31B7" w:rsidP="008274B2">
      <w:pPr>
        <w:ind w:right="4819"/>
        <w:jc w:val="both"/>
        <w:rPr>
          <w:b/>
          <w:sz w:val="28"/>
          <w:szCs w:val="28"/>
        </w:rPr>
      </w:pPr>
    </w:p>
    <w:p w14:paraId="720D4708" w14:textId="0E9543E8" w:rsidR="009D04FE" w:rsidRPr="0015657D" w:rsidRDefault="00F613E9" w:rsidP="008274B2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15657D">
        <w:rPr>
          <w:rFonts w:eastAsia="Times New Roman"/>
          <w:sz w:val="28"/>
          <w:szCs w:val="28"/>
        </w:rPr>
        <w:t xml:space="preserve"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42799">
        <w:rPr>
          <w:rFonts w:eastAsia="Times New Roman"/>
          <w:sz w:val="28"/>
          <w:szCs w:val="28"/>
        </w:rPr>
        <w:t>комфортной</w:t>
      </w:r>
      <w:r w:rsidRPr="0015657D">
        <w:rPr>
          <w:rFonts w:eastAsia="Times New Roman"/>
          <w:sz w:val="28"/>
          <w:szCs w:val="28"/>
        </w:rPr>
        <w:t xml:space="preserve">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</w:t>
      </w:r>
      <w:r w:rsidR="00C42799">
        <w:rPr>
          <w:rFonts w:eastAsia="Times New Roman"/>
          <w:sz w:val="28"/>
          <w:szCs w:val="28"/>
        </w:rPr>
        <w:t>комфортной</w:t>
      </w:r>
      <w:r w:rsidRPr="0015657D">
        <w:rPr>
          <w:rFonts w:eastAsia="Times New Roman"/>
          <w:sz w:val="28"/>
          <w:szCs w:val="28"/>
        </w:rPr>
        <w:t xml:space="preserve"> городской среды в рамках реализации приоритетного проекта «Формирование комфортной городской среды» на 2018-2022 годы», руководствуясь </w:t>
      </w:r>
      <w:r w:rsidR="004D31B7" w:rsidRPr="0015657D">
        <w:rPr>
          <w:rFonts w:eastAsia="Times New Roman"/>
          <w:sz w:val="28"/>
          <w:szCs w:val="28"/>
        </w:rPr>
        <w:t>Постановлением Правительства Камчатского края № 290-П от 24.07.2017 г. «Об утверждении порядка инвентаризации общественных территорий в муниципальных образованиях в Камчатском крае»,</w:t>
      </w:r>
      <w:r w:rsidR="007A45D5">
        <w:rPr>
          <w:rFonts w:eastAsia="Times New Roman"/>
          <w:sz w:val="28"/>
          <w:szCs w:val="28"/>
        </w:rPr>
        <w:t xml:space="preserve"> на основании</w:t>
      </w:r>
      <w:r w:rsidR="00402364" w:rsidRPr="0015657D">
        <w:rPr>
          <w:rFonts w:eastAsia="Times New Roman"/>
          <w:sz w:val="28"/>
          <w:szCs w:val="28"/>
        </w:rPr>
        <w:t xml:space="preserve"> </w:t>
      </w:r>
      <w:r w:rsidR="007A45D5">
        <w:rPr>
          <w:rFonts w:eastAsia="Times New Roman"/>
          <w:sz w:val="28"/>
          <w:szCs w:val="28"/>
        </w:rPr>
        <w:t xml:space="preserve">п.4.1 Протокола заседания межведомственной комиссии по обеспечению реализации регионального проекта «Формирование комфортной городской среды» № Пр-08-386 от 17.10.2022 г. </w:t>
      </w:r>
      <w:r w:rsidR="002D7BFC" w:rsidRPr="0015657D">
        <w:rPr>
          <w:sz w:val="28"/>
          <w:szCs w:val="28"/>
        </w:rPr>
        <w:t>,</w:t>
      </w:r>
    </w:p>
    <w:p w14:paraId="026AFDD0" w14:textId="77777777" w:rsidR="009A5904" w:rsidRPr="0015657D" w:rsidRDefault="009A5904" w:rsidP="008274B2">
      <w:pPr>
        <w:widowControl w:val="0"/>
        <w:autoSpaceDE w:val="0"/>
        <w:autoSpaceDN w:val="0"/>
        <w:adjustRightInd w:val="0"/>
        <w:ind w:firstLine="709"/>
        <w:jc w:val="both"/>
      </w:pPr>
    </w:p>
    <w:p w14:paraId="5D97CA6F" w14:textId="77777777" w:rsidR="009A5904" w:rsidRPr="0015657D" w:rsidRDefault="00145142" w:rsidP="008274B2">
      <w:pPr>
        <w:ind w:firstLine="709"/>
        <w:rPr>
          <w:b/>
          <w:sz w:val="28"/>
          <w:szCs w:val="28"/>
        </w:rPr>
      </w:pPr>
      <w:r w:rsidRPr="0015657D">
        <w:rPr>
          <w:b/>
          <w:sz w:val="28"/>
          <w:szCs w:val="28"/>
        </w:rPr>
        <w:t>ПОСТАНОВЛЯЕТ</w:t>
      </w:r>
      <w:r w:rsidR="009A5904" w:rsidRPr="0015657D">
        <w:rPr>
          <w:b/>
          <w:sz w:val="28"/>
          <w:szCs w:val="28"/>
        </w:rPr>
        <w:t>:</w:t>
      </w:r>
    </w:p>
    <w:p w14:paraId="233DF52C" w14:textId="77777777" w:rsidR="004D31B7" w:rsidRPr="0015657D" w:rsidRDefault="004D31B7" w:rsidP="008274B2">
      <w:pPr>
        <w:ind w:firstLine="709"/>
        <w:rPr>
          <w:b/>
        </w:rPr>
      </w:pPr>
    </w:p>
    <w:p w14:paraId="03A67296" w14:textId="07417A28" w:rsidR="00442ACA" w:rsidRPr="0015657D" w:rsidRDefault="007425A1" w:rsidP="00827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ACA" w:rsidRPr="0015657D">
        <w:rPr>
          <w:sz w:val="28"/>
          <w:szCs w:val="28"/>
        </w:rPr>
        <w:t>. Утвердить:</w:t>
      </w:r>
    </w:p>
    <w:p w14:paraId="7BE00984" w14:textId="7591F6E4" w:rsidR="00442ACA" w:rsidRPr="0015657D" w:rsidRDefault="007425A1" w:rsidP="00827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42ACA" w:rsidRPr="0015657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42ACA" w:rsidRPr="0015657D">
        <w:rPr>
          <w:sz w:val="28"/>
          <w:szCs w:val="28"/>
        </w:rPr>
        <w:t xml:space="preserve">оложение о муниципальной общественной комиссии для организации общественного обсуждения проекта муниципальной программы «Формирование </w:t>
      </w:r>
      <w:r w:rsidR="00C42799">
        <w:rPr>
          <w:sz w:val="28"/>
          <w:szCs w:val="28"/>
        </w:rPr>
        <w:t>комфортной</w:t>
      </w:r>
      <w:r w:rsidR="00442ACA" w:rsidRPr="0015657D">
        <w:rPr>
          <w:sz w:val="28"/>
          <w:szCs w:val="28"/>
        </w:rPr>
        <w:t xml:space="preserve"> городской среды в </w:t>
      </w:r>
      <w:r w:rsidR="00402364" w:rsidRPr="0015657D">
        <w:rPr>
          <w:sz w:val="28"/>
          <w:szCs w:val="28"/>
        </w:rPr>
        <w:t>Корякском сельском поселении</w:t>
      </w:r>
      <w:r w:rsidR="00442ACA" w:rsidRPr="0015657D">
        <w:rPr>
          <w:sz w:val="28"/>
          <w:szCs w:val="28"/>
        </w:rPr>
        <w:t xml:space="preserve">», рассмотрения поступивших предложений заинтересованных лиц и проведения их комиссионной </w:t>
      </w:r>
      <w:r w:rsidR="00442ACA" w:rsidRPr="0015657D">
        <w:rPr>
          <w:sz w:val="28"/>
          <w:szCs w:val="28"/>
        </w:rPr>
        <w:lastRenderedPageBreak/>
        <w:t xml:space="preserve">оценки, </w:t>
      </w:r>
      <w:r w:rsidR="00442ACA" w:rsidRPr="0015657D">
        <w:rPr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442ACA" w:rsidRPr="0015657D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</w:t>
      </w:r>
      <w:r w:rsidR="00442ACA" w:rsidRPr="0015657D">
        <w:rPr>
          <w:sz w:val="28"/>
          <w:szCs w:val="28"/>
        </w:rPr>
        <w:t>.</w:t>
      </w:r>
    </w:p>
    <w:p w14:paraId="5CD9FC72" w14:textId="035D5CDD" w:rsidR="00442ACA" w:rsidRPr="0015657D" w:rsidRDefault="007425A1" w:rsidP="00827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ACA" w:rsidRPr="0015657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42ACA" w:rsidRPr="0015657D">
        <w:rPr>
          <w:sz w:val="28"/>
          <w:szCs w:val="28"/>
        </w:rPr>
        <w:t xml:space="preserve"> </w:t>
      </w:r>
      <w:r w:rsidR="00CF6865">
        <w:rPr>
          <w:sz w:val="28"/>
          <w:szCs w:val="28"/>
        </w:rPr>
        <w:t>П</w:t>
      </w:r>
      <w:r w:rsidR="00442ACA" w:rsidRPr="0015657D">
        <w:rPr>
          <w:sz w:val="28"/>
          <w:szCs w:val="28"/>
        </w:rPr>
        <w:t xml:space="preserve">орядок общественного обсуждения муниципальной программы «Формирование </w:t>
      </w:r>
      <w:r w:rsidR="00C42799">
        <w:rPr>
          <w:sz w:val="28"/>
          <w:szCs w:val="28"/>
        </w:rPr>
        <w:t>комфортной</w:t>
      </w:r>
      <w:r w:rsidR="00442ACA" w:rsidRPr="0015657D">
        <w:rPr>
          <w:sz w:val="28"/>
          <w:szCs w:val="28"/>
        </w:rPr>
        <w:t xml:space="preserve"> городской среды в </w:t>
      </w:r>
      <w:r w:rsidR="00402364" w:rsidRPr="0015657D">
        <w:rPr>
          <w:sz w:val="28"/>
          <w:szCs w:val="28"/>
        </w:rPr>
        <w:t>Корякском сельском поселении</w:t>
      </w:r>
      <w:r w:rsidR="00442ACA" w:rsidRPr="0015657D">
        <w:rPr>
          <w:sz w:val="28"/>
          <w:szCs w:val="28"/>
        </w:rPr>
        <w:t xml:space="preserve">», согласно приложению </w:t>
      </w:r>
      <w:r w:rsidR="00CF6865">
        <w:rPr>
          <w:sz w:val="28"/>
          <w:szCs w:val="28"/>
        </w:rPr>
        <w:t>2</w:t>
      </w:r>
      <w:r w:rsidR="00442ACA" w:rsidRPr="0015657D">
        <w:rPr>
          <w:sz w:val="28"/>
          <w:szCs w:val="28"/>
        </w:rPr>
        <w:t>.</w:t>
      </w:r>
    </w:p>
    <w:p w14:paraId="31B6860B" w14:textId="0FC6232F" w:rsidR="00442ACA" w:rsidRPr="0015657D" w:rsidRDefault="007425A1" w:rsidP="00827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ACA" w:rsidRPr="0015657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42ACA" w:rsidRPr="0015657D">
        <w:rPr>
          <w:sz w:val="28"/>
          <w:szCs w:val="28"/>
        </w:rPr>
        <w:t xml:space="preserve"> </w:t>
      </w:r>
      <w:r w:rsidR="00CF6865">
        <w:rPr>
          <w:sz w:val="28"/>
          <w:szCs w:val="28"/>
        </w:rPr>
        <w:t>П</w:t>
      </w:r>
      <w:r w:rsidR="00442ACA" w:rsidRPr="0015657D">
        <w:rPr>
          <w:sz w:val="28"/>
          <w:szCs w:val="28"/>
        </w:rPr>
        <w:t xml:space="preserve">орядок и сроки представления предложений граждан и организаций к муниципальной программе «Формирование </w:t>
      </w:r>
      <w:r w:rsidR="00C42799">
        <w:rPr>
          <w:sz w:val="28"/>
          <w:szCs w:val="28"/>
        </w:rPr>
        <w:t>комфортной</w:t>
      </w:r>
      <w:r w:rsidR="00442ACA" w:rsidRPr="0015657D">
        <w:rPr>
          <w:sz w:val="28"/>
          <w:szCs w:val="28"/>
        </w:rPr>
        <w:t xml:space="preserve"> городской среды в </w:t>
      </w:r>
      <w:r w:rsidR="00402364" w:rsidRPr="0015657D">
        <w:rPr>
          <w:sz w:val="28"/>
          <w:szCs w:val="28"/>
        </w:rPr>
        <w:t>Корякском сельском поселении</w:t>
      </w:r>
      <w:r w:rsidR="00442ACA" w:rsidRPr="0015657D">
        <w:rPr>
          <w:sz w:val="28"/>
          <w:szCs w:val="28"/>
        </w:rPr>
        <w:t xml:space="preserve">», согласно приложению </w:t>
      </w:r>
      <w:r w:rsidR="00CF6865">
        <w:rPr>
          <w:sz w:val="28"/>
          <w:szCs w:val="28"/>
        </w:rPr>
        <w:t>3</w:t>
      </w:r>
      <w:r w:rsidR="00442ACA" w:rsidRPr="0015657D">
        <w:rPr>
          <w:sz w:val="28"/>
          <w:szCs w:val="28"/>
        </w:rPr>
        <w:t>.</w:t>
      </w:r>
    </w:p>
    <w:p w14:paraId="404313B5" w14:textId="3F408549" w:rsidR="00145F49" w:rsidRDefault="007425A1" w:rsidP="00145F49">
      <w:pPr>
        <w:autoSpaceDE w:val="0"/>
        <w:autoSpaceDN w:val="0"/>
        <w:adjustRightInd w:val="0"/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ACA" w:rsidRPr="0015657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42ACA" w:rsidRPr="0015657D">
        <w:rPr>
          <w:sz w:val="28"/>
          <w:szCs w:val="28"/>
        </w:rPr>
        <w:t xml:space="preserve"> </w:t>
      </w:r>
      <w:r w:rsidR="00CF6865">
        <w:rPr>
          <w:sz w:val="28"/>
          <w:szCs w:val="28"/>
        </w:rPr>
        <w:t>П</w:t>
      </w:r>
      <w:r w:rsidR="00442ACA" w:rsidRPr="0015657D">
        <w:rPr>
          <w:sz w:val="28"/>
          <w:szCs w:val="28"/>
        </w:rPr>
        <w:t xml:space="preserve">орядок оценки поступивших предложений граждан и организацией к проекту муниципальной программы «Формирование </w:t>
      </w:r>
      <w:r w:rsidR="00C42799">
        <w:rPr>
          <w:sz w:val="28"/>
          <w:szCs w:val="28"/>
        </w:rPr>
        <w:t>комфортной</w:t>
      </w:r>
      <w:r w:rsidR="00442ACA" w:rsidRPr="0015657D">
        <w:rPr>
          <w:sz w:val="28"/>
          <w:szCs w:val="28"/>
        </w:rPr>
        <w:t xml:space="preserve"> городской среды в </w:t>
      </w:r>
      <w:r w:rsidR="00402364" w:rsidRPr="0015657D">
        <w:rPr>
          <w:sz w:val="28"/>
          <w:szCs w:val="28"/>
        </w:rPr>
        <w:t>Корякском сельском поселении</w:t>
      </w:r>
      <w:r w:rsidR="00442ACA" w:rsidRPr="0015657D">
        <w:rPr>
          <w:sz w:val="28"/>
          <w:szCs w:val="28"/>
        </w:rPr>
        <w:t xml:space="preserve">», согласно приложению </w:t>
      </w:r>
      <w:r w:rsidR="00145F49">
        <w:rPr>
          <w:sz w:val="28"/>
          <w:szCs w:val="28"/>
        </w:rPr>
        <w:t>4</w:t>
      </w:r>
      <w:r w:rsidR="00442ACA" w:rsidRPr="0015657D">
        <w:rPr>
          <w:sz w:val="28"/>
          <w:szCs w:val="28"/>
        </w:rPr>
        <w:t xml:space="preserve">. </w:t>
      </w:r>
    </w:p>
    <w:p w14:paraId="5962F55D" w14:textId="3B5BBEA9" w:rsidR="00C42799" w:rsidRDefault="00145F49" w:rsidP="00145F49">
      <w:pPr>
        <w:autoSpaceDE w:val="0"/>
        <w:autoSpaceDN w:val="0"/>
        <w:adjustRightInd w:val="0"/>
        <w:ind w:right="-108" w:firstLine="708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>2</w:t>
      </w:r>
      <w:r w:rsidR="00C42799">
        <w:rPr>
          <w:sz w:val="28"/>
          <w:szCs w:val="28"/>
        </w:rPr>
        <w:t xml:space="preserve">. </w:t>
      </w:r>
      <w:r w:rsidR="00C42799" w:rsidRPr="00C42799">
        <w:rPr>
          <w:sz w:val="28"/>
          <w:szCs w:val="28"/>
        </w:rPr>
        <w:t xml:space="preserve">Постановление администрации Корякского сельского поселения </w:t>
      </w:r>
      <w:r w:rsidR="00C42799" w:rsidRPr="00C42799">
        <w:rPr>
          <w:bCs/>
          <w:sz w:val="28"/>
          <w:szCs w:val="28"/>
        </w:rPr>
        <w:t xml:space="preserve">№ 130 от 11.09.2019 г. «О создании муниципальной общественной комиссии для организации общественного обсуждения проекта муниципальной программы «Формирование </w:t>
      </w:r>
      <w:r w:rsidR="00C42799">
        <w:rPr>
          <w:bCs/>
          <w:sz w:val="28"/>
          <w:szCs w:val="28"/>
        </w:rPr>
        <w:t>современной</w:t>
      </w:r>
      <w:r w:rsidR="00C42799" w:rsidRPr="00C42799">
        <w:rPr>
          <w:bCs/>
          <w:sz w:val="28"/>
          <w:szCs w:val="28"/>
        </w:rPr>
        <w:t xml:space="preserve"> городской среды в Корякском сельском поселении</w:t>
      </w:r>
      <w:r w:rsidR="00C42799">
        <w:rPr>
          <w:bCs/>
          <w:sz w:val="28"/>
          <w:szCs w:val="28"/>
        </w:rPr>
        <w:t xml:space="preserve"> на 2018-2022 годы</w:t>
      </w:r>
      <w:r w:rsidR="00C42799" w:rsidRPr="00C42799">
        <w:rPr>
          <w:bCs/>
          <w:sz w:val="28"/>
          <w:szCs w:val="28"/>
        </w:rPr>
        <w:t xml:space="preserve">», рассмотрения поступивших предложений заинтересованных лиц и проведения их комиссионной оценки, а также для осуществления контроля за реализацией муниципальной программы после ее утверждения,  утверждении порядка общественного обсуждения проекта муниципальной программы  «Формирование </w:t>
      </w:r>
      <w:r w:rsidR="00C42799">
        <w:rPr>
          <w:bCs/>
          <w:sz w:val="28"/>
          <w:szCs w:val="28"/>
        </w:rPr>
        <w:t>современной</w:t>
      </w:r>
      <w:r w:rsidR="00C42799" w:rsidRPr="00C42799">
        <w:rPr>
          <w:bCs/>
          <w:sz w:val="28"/>
          <w:szCs w:val="28"/>
        </w:rPr>
        <w:t xml:space="preserve"> городской среды в Корякском сельском поселении </w:t>
      </w:r>
      <w:r w:rsidR="00C42799">
        <w:rPr>
          <w:bCs/>
          <w:sz w:val="28"/>
          <w:szCs w:val="28"/>
        </w:rPr>
        <w:t>на 2018-2022 годы</w:t>
      </w:r>
      <w:r w:rsidR="00C42799" w:rsidRPr="00C42799">
        <w:rPr>
          <w:bCs/>
          <w:sz w:val="28"/>
          <w:szCs w:val="28"/>
        </w:rPr>
        <w:t xml:space="preserve">», порядка и сроков представления, предложений граждан и организаций к муниципальной программе «Формирование </w:t>
      </w:r>
      <w:r w:rsidR="00C42799">
        <w:rPr>
          <w:bCs/>
          <w:sz w:val="28"/>
          <w:szCs w:val="28"/>
        </w:rPr>
        <w:t>современной</w:t>
      </w:r>
      <w:r w:rsidR="00C42799" w:rsidRPr="00C42799">
        <w:rPr>
          <w:bCs/>
          <w:sz w:val="28"/>
          <w:szCs w:val="28"/>
        </w:rPr>
        <w:t xml:space="preserve"> городской среды в Корякском сельском поселении </w:t>
      </w:r>
      <w:r w:rsidR="00C42799">
        <w:rPr>
          <w:bCs/>
          <w:sz w:val="28"/>
          <w:szCs w:val="28"/>
        </w:rPr>
        <w:t>на 2018-2022 годы</w:t>
      </w:r>
      <w:r w:rsidR="00C42799" w:rsidRPr="00C42799">
        <w:rPr>
          <w:bCs/>
          <w:sz w:val="28"/>
          <w:szCs w:val="28"/>
        </w:rPr>
        <w:t xml:space="preserve">», порядка и сроков рассмотрения и оценки поступивших предложений граждан и организаций к муниципальной программе Формирование </w:t>
      </w:r>
      <w:r w:rsidR="00C42799">
        <w:rPr>
          <w:bCs/>
          <w:sz w:val="28"/>
          <w:szCs w:val="28"/>
        </w:rPr>
        <w:t>современной</w:t>
      </w:r>
      <w:r w:rsidR="00C42799" w:rsidRPr="00C42799">
        <w:rPr>
          <w:bCs/>
          <w:sz w:val="28"/>
          <w:szCs w:val="28"/>
        </w:rPr>
        <w:t xml:space="preserve"> городской среды в Корякском сельском поселении </w:t>
      </w:r>
      <w:r w:rsidR="00C42799">
        <w:rPr>
          <w:bCs/>
          <w:sz w:val="28"/>
          <w:szCs w:val="28"/>
        </w:rPr>
        <w:t>на 2018-2022 годы</w:t>
      </w:r>
      <w:r w:rsidR="00C42799" w:rsidRPr="00C42799">
        <w:rPr>
          <w:bCs/>
          <w:sz w:val="28"/>
          <w:szCs w:val="28"/>
        </w:rPr>
        <w:t>»</w:t>
      </w:r>
      <w:r w:rsidR="00C42799">
        <w:rPr>
          <w:bCs/>
          <w:sz w:val="28"/>
          <w:szCs w:val="28"/>
        </w:rPr>
        <w:t xml:space="preserve"> </w:t>
      </w:r>
      <w:r w:rsidR="00C42799">
        <w:rPr>
          <w:bCs/>
          <w:kern w:val="28"/>
          <w:sz w:val="28"/>
          <w:szCs w:val="28"/>
        </w:rPr>
        <w:t>признать утратившим силу</w:t>
      </w:r>
      <w:r>
        <w:rPr>
          <w:bCs/>
          <w:kern w:val="28"/>
          <w:sz w:val="28"/>
          <w:szCs w:val="28"/>
        </w:rPr>
        <w:t>.</w:t>
      </w:r>
    </w:p>
    <w:p w14:paraId="3BE7A25A" w14:textId="432309A5" w:rsidR="00145F49" w:rsidRDefault="00145F49" w:rsidP="00145F49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657D">
        <w:rPr>
          <w:sz w:val="28"/>
          <w:szCs w:val="28"/>
        </w:rPr>
        <w:t xml:space="preserve">. Постановление вступает в силу после его официального опубликования (обнародования). Настоящее постановление разместить на официальном сайте исполнительных органов государственной власти Камчатского края </w:t>
      </w:r>
      <w:hyperlink r:id="rId8" w:history="1">
        <w:r w:rsidRPr="0015657D">
          <w:rPr>
            <w:rStyle w:val="a3"/>
            <w:color w:val="auto"/>
            <w:sz w:val="28"/>
            <w:szCs w:val="28"/>
            <w:lang w:val="en-US"/>
          </w:rPr>
          <w:t>www</w:t>
        </w:r>
        <w:r w:rsidRPr="0015657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5657D">
          <w:rPr>
            <w:rStyle w:val="a3"/>
            <w:color w:val="auto"/>
            <w:sz w:val="28"/>
            <w:szCs w:val="28"/>
            <w:lang w:val="en-US"/>
          </w:rPr>
          <w:t>kamgov</w:t>
        </w:r>
        <w:proofErr w:type="spellEnd"/>
        <w:r w:rsidRPr="0015657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5657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5657D">
        <w:rPr>
          <w:sz w:val="28"/>
          <w:szCs w:val="28"/>
        </w:rPr>
        <w:t xml:space="preserve"> в разделе «Местное самоуправление» «Сельские поселения» на странице Корякского сельского поселения в сети Интернет.</w:t>
      </w:r>
    </w:p>
    <w:p w14:paraId="783F4A08" w14:textId="446BCD19" w:rsidR="00C42799" w:rsidRPr="00C42799" w:rsidRDefault="00C42799" w:rsidP="008274B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C888911" w14:textId="77777777" w:rsidR="005F67E7" w:rsidRPr="0015657D" w:rsidRDefault="005F67E7" w:rsidP="008274B2">
      <w:pPr>
        <w:jc w:val="both"/>
        <w:rPr>
          <w:b/>
          <w:sz w:val="28"/>
          <w:szCs w:val="28"/>
        </w:rPr>
      </w:pPr>
      <w:r w:rsidRPr="0015657D">
        <w:rPr>
          <w:b/>
          <w:sz w:val="28"/>
          <w:szCs w:val="28"/>
        </w:rPr>
        <w:t>Глава администрации</w:t>
      </w:r>
    </w:p>
    <w:p w14:paraId="7CFF3AE5" w14:textId="77777777" w:rsidR="005F67E7" w:rsidRPr="0015657D" w:rsidRDefault="005F67E7" w:rsidP="008274B2">
      <w:pPr>
        <w:jc w:val="both"/>
        <w:rPr>
          <w:b/>
          <w:sz w:val="28"/>
          <w:szCs w:val="28"/>
        </w:rPr>
      </w:pPr>
      <w:r w:rsidRPr="0015657D">
        <w:rPr>
          <w:b/>
          <w:sz w:val="28"/>
          <w:szCs w:val="28"/>
        </w:rPr>
        <w:t xml:space="preserve">Корякского сельского поселения </w:t>
      </w:r>
      <w:r w:rsidRPr="0015657D">
        <w:rPr>
          <w:b/>
          <w:sz w:val="28"/>
          <w:szCs w:val="28"/>
        </w:rPr>
        <w:tab/>
      </w:r>
      <w:r w:rsidRPr="0015657D">
        <w:rPr>
          <w:b/>
          <w:sz w:val="28"/>
          <w:szCs w:val="28"/>
        </w:rPr>
        <w:tab/>
      </w:r>
      <w:r w:rsidRPr="0015657D">
        <w:rPr>
          <w:b/>
          <w:sz w:val="28"/>
          <w:szCs w:val="28"/>
        </w:rPr>
        <w:tab/>
      </w:r>
      <w:r w:rsidRPr="0015657D">
        <w:rPr>
          <w:b/>
          <w:sz w:val="28"/>
          <w:szCs w:val="28"/>
        </w:rPr>
        <w:tab/>
      </w:r>
      <w:r w:rsidRPr="0015657D">
        <w:rPr>
          <w:b/>
          <w:sz w:val="28"/>
          <w:szCs w:val="28"/>
        </w:rPr>
        <w:tab/>
      </w:r>
      <w:r w:rsidR="001B0FBD" w:rsidRPr="0015657D">
        <w:rPr>
          <w:b/>
          <w:sz w:val="28"/>
          <w:szCs w:val="28"/>
        </w:rPr>
        <w:t xml:space="preserve">            </w:t>
      </w:r>
      <w:r w:rsidRPr="0015657D">
        <w:rPr>
          <w:b/>
          <w:sz w:val="28"/>
          <w:szCs w:val="28"/>
        </w:rPr>
        <w:t>Зобова М.Г.</w:t>
      </w:r>
    </w:p>
    <w:p w14:paraId="3926343E" w14:textId="66283418" w:rsidR="00C77238" w:rsidRPr="0015657D" w:rsidRDefault="004D31B7" w:rsidP="00D21360">
      <w:pPr>
        <w:spacing w:line="276" w:lineRule="auto"/>
        <w:jc w:val="right"/>
      </w:pPr>
      <w:r w:rsidRPr="0015657D">
        <w:br w:type="page"/>
      </w:r>
      <w:bookmarkEnd w:id="0"/>
    </w:p>
    <w:p w14:paraId="09AEFD94" w14:textId="469BFA44" w:rsidR="002A2E32" w:rsidRPr="0015657D" w:rsidRDefault="002A2E32" w:rsidP="002A2E32">
      <w:pPr>
        <w:jc w:val="right"/>
      </w:pPr>
      <w:r w:rsidRPr="0015657D">
        <w:lastRenderedPageBreak/>
        <w:t xml:space="preserve">Приложение № </w:t>
      </w:r>
      <w:r w:rsidR="00D74897">
        <w:t>1</w:t>
      </w:r>
    </w:p>
    <w:p w14:paraId="1942BC15" w14:textId="77777777" w:rsidR="002A2E32" w:rsidRPr="0015657D" w:rsidRDefault="002A2E32" w:rsidP="002A2E32">
      <w:pPr>
        <w:jc w:val="right"/>
      </w:pPr>
      <w:proofErr w:type="gramStart"/>
      <w:r w:rsidRPr="0015657D">
        <w:t>к  постановлению</w:t>
      </w:r>
      <w:proofErr w:type="gramEnd"/>
      <w:r w:rsidRPr="0015657D">
        <w:t xml:space="preserve"> администрации</w:t>
      </w:r>
    </w:p>
    <w:p w14:paraId="303636A4" w14:textId="77777777" w:rsidR="002A2E32" w:rsidRPr="0015657D" w:rsidRDefault="002A2E32" w:rsidP="002A2E32">
      <w:pPr>
        <w:jc w:val="right"/>
      </w:pPr>
      <w:r w:rsidRPr="0015657D">
        <w:t xml:space="preserve"> Корякского сельского поселения</w:t>
      </w:r>
    </w:p>
    <w:p w14:paraId="2ADAF038" w14:textId="0E623159" w:rsidR="002A2E32" w:rsidRPr="0015657D" w:rsidRDefault="002A2E32" w:rsidP="002A2E32">
      <w:pPr>
        <w:jc w:val="right"/>
      </w:pPr>
      <w:r w:rsidRPr="0015657D">
        <w:t xml:space="preserve">№ </w:t>
      </w:r>
      <w:r w:rsidR="00E53C5F">
        <w:t xml:space="preserve">50 </w:t>
      </w:r>
      <w:r w:rsidRPr="0015657D">
        <w:t xml:space="preserve">  от</w:t>
      </w:r>
      <w:r w:rsidR="00E53C5F">
        <w:t xml:space="preserve"> 29.03.2023 </w:t>
      </w:r>
      <w:bookmarkStart w:id="1" w:name="_GoBack"/>
      <w:bookmarkEnd w:id="1"/>
      <w:r w:rsidR="00710080" w:rsidRPr="0015657D">
        <w:t xml:space="preserve"> г.</w:t>
      </w:r>
    </w:p>
    <w:p w14:paraId="2C3E687D" w14:textId="77777777" w:rsidR="002A2E32" w:rsidRPr="0015657D" w:rsidRDefault="002A2E32" w:rsidP="002A2E32">
      <w:pPr>
        <w:tabs>
          <w:tab w:val="left" w:pos="1260"/>
        </w:tabs>
        <w:jc w:val="center"/>
        <w:rPr>
          <w:b/>
          <w:szCs w:val="28"/>
        </w:rPr>
      </w:pPr>
      <w:r w:rsidRPr="0015657D">
        <w:rPr>
          <w:b/>
          <w:szCs w:val="28"/>
        </w:rPr>
        <w:t xml:space="preserve">Положение </w:t>
      </w:r>
    </w:p>
    <w:p w14:paraId="713B5C92" w14:textId="574FD154" w:rsidR="002A2E32" w:rsidRPr="0015657D" w:rsidRDefault="002A2E32" w:rsidP="002A2E32">
      <w:pPr>
        <w:tabs>
          <w:tab w:val="left" w:pos="1260"/>
        </w:tabs>
        <w:jc w:val="center"/>
        <w:rPr>
          <w:b/>
          <w:szCs w:val="28"/>
        </w:rPr>
      </w:pPr>
      <w:r w:rsidRPr="0015657D">
        <w:rPr>
          <w:b/>
          <w:szCs w:val="28"/>
        </w:rPr>
        <w:t xml:space="preserve">о муниципальной общественной комиссии для организации общественного обсуждения проекта муниципальной программы «Формирование </w:t>
      </w:r>
      <w:r w:rsidR="00C42799">
        <w:rPr>
          <w:b/>
          <w:szCs w:val="28"/>
        </w:rPr>
        <w:t>комфортной</w:t>
      </w:r>
      <w:r w:rsidRPr="0015657D">
        <w:rPr>
          <w:b/>
          <w:szCs w:val="28"/>
        </w:rPr>
        <w:t xml:space="preserve"> городской среды в Корякском сельском поселении», рассмотрения поступивших предложений заинтересованных лиц и проведения их комиссионной оценки, </w:t>
      </w:r>
      <w:r w:rsidRPr="0015657D">
        <w:rPr>
          <w:b/>
          <w:bCs/>
          <w:szCs w:val="28"/>
        </w:rPr>
        <w:t xml:space="preserve">а также для осуществления контроля за реализацией муниципальной программы после ее утверждения </w:t>
      </w:r>
    </w:p>
    <w:p w14:paraId="0D5B5317" w14:textId="77777777" w:rsidR="002A2E32" w:rsidRPr="0015657D" w:rsidRDefault="002A2E32" w:rsidP="002A2E32">
      <w:pPr>
        <w:tabs>
          <w:tab w:val="left" w:pos="1260"/>
        </w:tabs>
        <w:jc w:val="center"/>
        <w:rPr>
          <w:szCs w:val="28"/>
        </w:rPr>
      </w:pPr>
    </w:p>
    <w:p w14:paraId="038F4B30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15657D">
        <w:rPr>
          <w:szCs w:val="28"/>
        </w:rPr>
        <w:t>1</w:t>
      </w:r>
      <w:r w:rsidRPr="0015657D">
        <w:t>. Общие положения</w:t>
      </w:r>
    </w:p>
    <w:p w14:paraId="2B441BE6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6EEF0784" w14:textId="2C1E634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 xml:space="preserve">1.1. Муниципальная общественная комиссия для организации общественного обсуждения проекта муниципальной программы «Формирование </w:t>
      </w:r>
      <w:r w:rsidR="00C42799">
        <w:t>комфортной</w:t>
      </w:r>
      <w:r w:rsidRPr="0015657D">
        <w:t xml:space="preserve"> городской среды в Корякском сельском поселении », рассмотрения поступивших предложений заинтересованных лиц и проведения их комиссионной оценки, </w:t>
      </w:r>
      <w:r w:rsidRPr="0015657D">
        <w:rPr>
          <w:bCs/>
        </w:rPr>
        <w:t xml:space="preserve">а также для осуществления контроля за реализацией муниципальной программы после ее утверждения </w:t>
      </w:r>
      <w:r w:rsidRPr="0015657D">
        <w:t xml:space="preserve">(далее - Комиссия) создается для организации общественного обсуждения проекта муниципальной программы «Формирование </w:t>
      </w:r>
      <w:r w:rsidR="00C42799">
        <w:t>комфортной</w:t>
      </w:r>
      <w:r w:rsidRPr="0015657D">
        <w:t xml:space="preserve"> городской среды в Корякском сельском поселении »  (далее – муниципальная программа), предусматривающего реализацию мероприятий формирования </w:t>
      </w:r>
      <w:r w:rsidR="00C42799">
        <w:t>комфортной</w:t>
      </w:r>
      <w:r w:rsidRPr="0015657D">
        <w:t xml:space="preserve"> городской среды, рассмотрения поступивших предложений заинтересованных лиц по включению в состав муниципальной программы дворовых и общественных территорий, проведения комиссионной оценки поступивших предложений, а также осуществления контроля за реализацией мероприятий по формированию </w:t>
      </w:r>
      <w:r w:rsidR="00C42799">
        <w:t>комфортной</w:t>
      </w:r>
      <w:r w:rsidRPr="0015657D">
        <w:t xml:space="preserve"> городской среды муниципальной программы после ее утверждения соответствующим муниципальным правовым актом.</w:t>
      </w:r>
    </w:p>
    <w:p w14:paraId="63003F4C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1.2. Комиссия является коллегиальным органом.</w:t>
      </w:r>
    </w:p>
    <w:p w14:paraId="1B8939A0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1.3.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нормативными правовыми актами Камчатского края, муниципальными правовыми актами Елизовского муниципального района и Корякского сельского поселения и настоящим Положением.</w:t>
      </w:r>
    </w:p>
    <w:p w14:paraId="7A7481FE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62ABE96E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15657D">
        <w:t>2. Направления деятельности Комиссии</w:t>
      </w:r>
    </w:p>
    <w:p w14:paraId="7826FA0C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0A539D71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2.1. Направлениями деятельности Комиссии являются:</w:t>
      </w:r>
    </w:p>
    <w:p w14:paraId="44CBADED" w14:textId="5231173E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 xml:space="preserve">2.1.1 организация общественного обсуждения проекта муниципальной программы, предусматривающих реализацию мероприятий формирования </w:t>
      </w:r>
      <w:r w:rsidR="00C42799">
        <w:t>комфортной</w:t>
      </w:r>
      <w:r w:rsidRPr="0015657D">
        <w:t xml:space="preserve"> городской среды;</w:t>
      </w:r>
    </w:p>
    <w:p w14:paraId="54DC2793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2.1.2 рассмотрение поступивших предложений заинтересованных лиц к муниципальной программе и проведение комиссионной оценки поступивших предложений;</w:t>
      </w:r>
    </w:p>
    <w:p w14:paraId="1CE72160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2.1.3 осуществление контроля за реализацией муниципальной программы после ее утверждения.</w:t>
      </w:r>
    </w:p>
    <w:p w14:paraId="69F813B9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6D1994B8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15657D">
        <w:t>3. Организация деятельности Комиссии</w:t>
      </w:r>
    </w:p>
    <w:p w14:paraId="096B41FF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72CF7D85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3.1. Состав Комиссии утверждается постановлением администрации Корякского сельского поселения.</w:t>
      </w:r>
    </w:p>
    <w:p w14:paraId="1D0F45C3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3.2. Комиссия состоит из:</w:t>
      </w:r>
    </w:p>
    <w:p w14:paraId="6DF419C9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 xml:space="preserve">3.2.1 председателя </w:t>
      </w:r>
      <w:proofErr w:type="gramStart"/>
      <w:r w:rsidRPr="0015657D">
        <w:t>Комиссии,;</w:t>
      </w:r>
      <w:proofErr w:type="gramEnd"/>
    </w:p>
    <w:p w14:paraId="488E2CF4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3.2.2 секретаря Комиссии;</w:t>
      </w:r>
    </w:p>
    <w:p w14:paraId="115F6D14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3.2.3 членов Комиссии.</w:t>
      </w:r>
    </w:p>
    <w:p w14:paraId="14E842FA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3.3. В состав Комиссии в качестве членов Комиссии включаются представители Собрания депутатов Корякского сельского поселения, представители администрации Корякского сельского поселения, а также иные лица. В состав Комиссии в качестве членов Комиссии могут также включаться представители политических партий, движений и общественных организаций.</w:t>
      </w:r>
    </w:p>
    <w:p w14:paraId="2D5E38D4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3.4. Деятельность Комиссии организует председатель Комиссии, а в его отсутствие – секретарь  Комиссии.</w:t>
      </w:r>
    </w:p>
    <w:p w14:paraId="12B6E5D9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3.5. Председатель Комиссии:</w:t>
      </w:r>
    </w:p>
    <w:p w14:paraId="0D9C7E97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3.5.1 организует работу Комиссии;</w:t>
      </w:r>
    </w:p>
    <w:p w14:paraId="47B128A4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lastRenderedPageBreak/>
        <w:t>3.5.2 организует предварительное рассмотрение и оценку материалов, документов, поступивших в Комиссию;</w:t>
      </w:r>
    </w:p>
    <w:p w14:paraId="727107D9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3.5.3 созывает заседания Комиссии;</w:t>
      </w:r>
    </w:p>
    <w:p w14:paraId="7546FBBA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3.5.4 утверждает проект повестки и осуществляет руководство подготовкой заседания Комиссии;</w:t>
      </w:r>
    </w:p>
    <w:p w14:paraId="3F33FDFD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3.5.5 определяет состав лиц, приглашаемых на заседания Комиссии;</w:t>
      </w:r>
    </w:p>
    <w:p w14:paraId="48A3B0A5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3.5.6 ведет заседания Комиссии;</w:t>
      </w:r>
    </w:p>
    <w:p w14:paraId="4ABC8CB2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3.5.7 подписывает протокол заседания Комиссии и иные документы, направляемые от имени Комиссии;</w:t>
      </w:r>
    </w:p>
    <w:p w14:paraId="3E6E71F0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3.5.8 осуществляет иные полномочия в пределах компетенции Комиссии.</w:t>
      </w:r>
    </w:p>
    <w:p w14:paraId="2E15E5E5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3.6. Секретарь Комиссии:</w:t>
      </w:r>
    </w:p>
    <w:p w14:paraId="192156A3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3.6.1 принимает и регистрирует заявления и предложения, поступающие в Комиссию;</w:t>
      </w:r>
    </w:p>
    <w:p w14:paraId="2F0579E4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3.6.2 готовит материалы по рассматриваемым Комиссией вопросам;</w:t>
      </w:r>
    </w:p>
    <w:p w14:paraId="0021EF08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3.6.3 формирует проект повестки заседания Комиссии;</w:t>
      </w:r>
    </w:p>
    <w:p w14:paraId="30DBB929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3.6.4 направляет членам Комиссии материалы к очередному заседанию Комиссии;</w:t>
      </w:r>
    </w:p>
    <w:p w14:paraId="785B16A9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3.6.5 ведет протоколы заседаний Комиссии;</w:t>
      </w:r>
    </w:p>
    <w:p w14:paraId="59814588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3.6.6 подготавливает документы, направляемые от имени Комиссии.</w:t>
      </w:r>
    </w:p>
    <w:p w14:paraId="4F556139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3.7. Член Комиссии:</w:t>
      </w:r>
    </w:p>
    <w:p w14:paraId="197FBA5A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3.7.1 участвует в работе Комиссии;</w:t>
      </w:r>
    </w:p>
    <w:p w14:paraId="541CBEB9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3.7.2 лично участвует в голосовании по всем вопросам, рассматриваемым Комиссией;</w:t>
      </w:r>
    </w:p>
    <w:p w14:paraId="6DCDA99A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3.7.3 вносит на рассмотрение Комиссии предложения, участвует в их подготовке, обсуждении и принятии по ним решений.</w:t>
      </w:r>
    </w:p>
    <w:p w14:paraId="05F07674" w14:textId="77777777" w:rsidR="002A2E32" w:rsidRPr="0015657D" w:rsidRDefault="002A2E32" w:rsidP="00C77238">
      <w:pPr>
        <w:spacing w:line="228" w:lineRule="auto"/>
        <w:ind w:firstLine="709"/>
        <w:jc w:val="both"/>
      </w:pPr>
      <w:r w:rsidRPr="0015657D">
        <w:t>3.8. В случае отсутствия секретаря Комиссии его обязанности исполняет один из членов Комиссии.</w:t>
      </w:r>
    </w:p>
    <w:p w14:paraId="74FCFD34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288AB585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15657D">
        <w:t>4. Порядок работы Комиссии</w:t>
      </w:r>
    </w:p>
    <w:p w14:paraId="6C626C15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16D94762" w14:textId="77777777" w:rsidR="00CC3F6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 xml:space="preserve">4.1. Основной формой работы Комиссии является заседание. Заседания Комиссии проводятся </w:t>
      </w:r>
      <w:r w:rsidR="00CC3F62" w:rsidRPr="0015657D">
        <w:rPr>
          <w:rFonts w:eastAsia="Times New Roman"/>
        </w:rPr>
        <w:t xml:space="preserve">по мере необходимости </w:t>
      </w:r>
      <w:r w:rsidRPr="0015657D">
        <w:t>в открытой форме</w:t>
      </w:r>
      <w:r w:rsidR="00CC3F62" w:rsidRPr="0015657D">
        <w:t>.</w:t>
      </w:r>
    </w:p>
    <w:p w14:paraId="289447DB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4.2. Материалы к заседанию Комиссии за два календарных дня до дня заседания Комиссии направляются секретарем членам Комиссии. Допускается направление материалов в электронном виде.</w:t>
      </w:r>
    </w:p>
    <w:p w14:paraId="5B955A73" w14:textId="77777777" w:rsidR="00CC3F6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 xml:space="preserve">4.3. </w:t>
      </w:r>
      <w:r w:rsidR="00CC3F62" w:rsidRPr="0015657D">
        <w:rPr>
          <w:rFonts w:eastAsia="Times New Roman"/>
        </w:rPr>
        <w:t>Заседание Комиссии считается правомочным, если в нем участвует более половины от общего числа её членов</w:t>
      </w:r>
      <w:r w:rsidR="00CC3F62" w:rsidRPr="0015657D">
        <w:t xml:space="preserve">. </w:t>
      </w:r>
    </w:p>
    <w:p w14:paraId="0BBBC8F8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Личное присутствие на заседаниях Комиссии членов Комиссии обязательно. Делегирование членом Комиссии своих полномочий иным лицам не допускается. В случае невозможности присутствия члена Комиссии на заседании он обязан за сутки до начала заседания Комиссии известить об этом председателя Комиссии, а в случае его отсутствия секретаря Комиссии.</w:t>
      </w:r>
    </w:p>
    <w:p w14:paraId="3E1987BE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>4.4. Решение принимается большинством голосов членов Комиссии, присутствующих на заседании, отражается в протоколе заседания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протоколу заседания комиссии.</w:t>
      </w:r>
    </w:p>
    <w:p w14:paraId="74795FF5" w14:textId="77777777" w:rsidR="002A2E32" w:rsidRPr="0015657D" w:rsidRDefault="002A2E32" w:rsidP="00C77238">
      <w:pPr>
        <w:spacing w:line="228" w:lineRule="auto"/>
        <w:ind w:firstLine="709"/>
        <w:jc w:val="both"/>
      </w:pPr>
      <w:r w:rsidRPr="0015657D">
        <w:t>4.5. Решения Комиссии оформляются протоколом заседания Комиссии, который подписывает председатель Комиссии, а в случае его отсутствия секретарь Комиссии.</w:t>
      </w:r>
    </w:p>
    <w:p w14:paraId="6F633555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4C01FD7B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15657D">
        <w:t>5. Обеспечение деятельности Комиссии</w:t>
      </w:r>
    </w:p>
    <w:p w14:paraId="03663E6A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04751D1D" w14:textId="77777777" w:rsidR="00C133D4" w:rsidRPr="0015657D" w:rsidRDefault="00CC3F62" w:rsidP="00C77238">
      <w:pPr>
        <w:tabs>
          <w:tab w:val="left" w:pos="1260"/>
        </w:tabs>
        <w:spacing w:line="228" w:lineRule="auto"/>
        <w:ind w:firstLine="709"/>
        <w:jc w:val="both"/>
      </w:pPr>
      <w:r w:rsidRPr="0015657D">
        <w:t xml:space="preserve">Отдел по управлению ЖКХ Администрации Корякского сельского поселения </w:t>
      </w:r>
      <w:r w:rsidR="002A2E32" w:rsidRPr="0015657D">
        <w:t xml:space="preserve">в части общественных территорий, и </w:t>
      </w:r>
      <w:r w:rsidRPr="0015657D">
        <w:t xml:space="preserve">управляющие организации и представители советов многоквартирных домов </w:t>
      </w:r>
      <w:r w:rsidR="002A2E32" w:rsidRPr="0015657D">
        <w:t>в части дворовых территорий осуществляют правовое, информационное, организационное, материально-техническое и иное обеспечение деятельности Комиссии.</w:t>
      </w:r>
    </w:p>
    <w:p w14:paraId="1BEA8248" w14:textId="77777777" w:rsidR="00C133D4" w:rsidRPr="0015657D" w:rsidRDefault="00C133D4">
      <w:pPr>
        <w:spacing w:after="200" w:line="276" w:lineRule="auto"/>
      </w:pPr>
      <w:r w:rsidRPr="0015657D">
        <w:br w:type="page"/>
      </w:r>
    </w:p>
    <w:p w14:paraId="0E94C619" w14:textId="77777777" w:rsidR="002A2E32" w:rsidRPr="0015657D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14:paraId="7C805A8F" w14:textId="5A37B5AF" w:rsidR="00C133D4" w:rsidRPr="0015657D" w:rsidRDefault="00C133D4" w:rsidP="00C133D4">
      <w:pPr>
        <w:jc w:val="right"/>
      </w:pPr>
      <w:r w:rsidRPr="0015657D">
        <w:t xml:space="preserve">Приложение № </w:t>
      </w:r>
      <w:r w:rsidR="00D74897">
        <w:t>2</w:t>
      </w:r>
    </w:p>
    <w:p w14:paraId="631F29F7" w14:textId="77777777" w:rsidR="00C133D4" w:rsidRPr="0015657D" w:rsidRDefault="00C133D4" w:rsidP="00C133D4">
      <w:pPr>
        <w:jc w:val="right"/>
      </w:pPr>
      <w:proofErr w:type="gramStart"/>
      <w:r w:rsidRPr="0015657D">
        <w:t>к  постановлению</w:t>
      </w:r>
      <w:proofErr w:type="gramEnd"/>
      <w:r w:rsidRPr="0015657D">
        <w:t xml:space="preserve"> администрации</w:t>
      </w:r>
    </w:p>
    <w:p w14:paraId="3D99D90C" w14:textId="77777777" w:rsidR="00C133D4" w:rsidRPr="0015657D" w:rsidRDefault="00C133D4" w:rsidP="00C133D4">
      <w:pPr>
        <w:jc w:val="right"/>
      </w:pPr>
      <w:r w:rsidRPr="0015657D">
        <w:t xml:space="preserve"> Корякского сельского поселения</w:t>
      </w:r>
    </w:p>
    <w:p w14:paraId="522885EA" w14:textId="75AFAC6A" w:rsidR="00C133D4" w:rsidRPr="0015657D" w:rsidRDefault="00C133D4" w:rsidP="00C133D4">
      <w:pPr>
        <w:jc w:val="right"/>
      </w:pPr>
      <w:r w:rsidRPr="0015657D">
        <w:t xml:space="preserve">№ </w:t>
      </w:r>
      <w:r w:rsidR="00D74897">
        <w:t>____</w:t>
      </w:r>
      <w:r w:rsidR="00710080" w:rsidRPr="0015657D">
        <w:t xml:space="preserve"> от </w:t>
      </w:r>
      <w:r w:rsidR="00D74897">
        <w:t>_______</w:t>
      </w:r>
      <w:r w:rsidR="00710080" w:rsidRPr="0015657D">
        <w:t xml:space="preserve"> г. </w:t>
      </w:r>
    </w:p>
    <w:p w14:paraId="77A632B4" w14:textId="77777777" w:rsidR="00C133D4" w:rsidRPr="0015657D" w:rsidRDefault="00C133D4" w:rsidP="00C133D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DF41548" w14:textId="77777777" w:rsidR="00C133D4" w:rsidRPr="0015657D" w:rsidRDefault="00C133D4" w:rsidP="00C133D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7E14897" w14:textId="77777777" w:rsidR="00C133D4" w:rsidRPr="0015657D" w:rsidRDefault="00C133D4" w:rsidP="00C133D4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15657D">
        <w:rPr>
          <w:b/>
          <w:bCs/>
          <w:szCs w:val="28"/>
        </w:rPr>
        <w:t>Порядок</w:t>
      </w:r>
    </w:p>
    <w:p w14:paraId="78AAB619" w14:textId="2A5933BB" w:rsidR="00C133D4" w:rsidRPr="0015657D" w:rsidRDefault="00C133D4" w:rsidP="00C133D4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5657D">
        <w:rPr>
          <w:b/>
          <w:szCs w:val="28"/>
        </w:rPr>
        <w:t xml:space="preserve">общественного обсуждения проекта муниципальной программы «Формирование </w:t>
      </w:r>
      <w:r w:rsidR="00C42799">
        <w:rPr>
          <w:b/>
          <w:szCs w:val="28"/>
        </w:rPr>
        <w:t>комфортной</w:t>
      </w:r>
      <w:r w:rsidRPr="0015657D">
        <w:rPr>
          <w:b/>
          <w:szCs w:val="28"/>
        </w:rPr>
        <w:t xml:space="preserve"> городской среды в Корякском сельском </w:t>
      </w:r>
      <w:proofErr w:type="gramStart"/>
      <w:r w:rsidRPr="0015657D">
        <w:rPr>
          <w:b/>
          <w:szCs w:val="28"/>
        </w:rPr>
        <w:t>поселении »</w:t>
      </w:r>
      <w:proofErr w:type="gramEnd"/>
    </w:p>
    <w:p w14:paraId="4818D6D7" w14:textId="77777777" w:rsidR="00C133D4" w:rsidRPr="0015657D" w:rsidRDefault="00C133D4" w:rsidP="00C133D4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14:paraId="7BF6D663" w14:textId="2D557F13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 xml:space="preserve">1. Настоящий Порядок общественного обсуждения проекта муниципальной программы «Формирование </w:t>
      </w:r>
      <w:r w:rsidR="00C42799">
        <w:rPr>
          <w:szCs w:val="28"/>
        </w:rPr>
        <w:t>комфортной</w:t>
      </w:r>
      <w:r w:rsidRPr="0015657D">
        <w:rPr>
          <w:szCs w:val="28"/>
        </w:rPr>
        <w:t xml:space="preserve"> городской среды в Корякском сельском поселении » (далее - Порядок) устанавливает форму, последовательность и сроки общественного обсуждения проекта муниципальной программы «Формирование </w:t>
      </w:r>
      <w:r w:rsidR="00C42799">
        <w:rPr>
          <w:szCs w:val="28"/>
        </w:rPr>
        <w:t>комфортной</w:t>
      </w:r>
      <w:r w:rsidRPr="0015657D">
        <w:rPr>
          <w:szCs w:val="28"/>
        </w:rPr>
        <w:t xml:space="preserve"> городской среды в Корякском сельском поселении » (далее – проект муниципальной </w:t>
      </w:r>
      <w:r w:rsidRPr="00D74897">
        <w:rPr>
          <w:szCs w:val="28"/>
        </w:rPr>
        <w:t>программы)</w:t>
      </w:r>
      <w:r w:rsidRPr="00D74897">
        <w:rPr>
          <w:bCs/>
          <w:szCs w:val="28"/>
        </w:rPr>
        <w:t xml:space="preserve"> </w:t>
      </w:r>
      <w:r w:rsidRPr="00D74897">
        <w:rPr>
          <w:szCs w:val="28"/>
        </w:rPr>
        <w:t>(</w:t>
      </w:r>
      <w:r w:rsidRPr="0015657D">
        <w:rPr>
          <w:szCs w:val="28"/>
        </w:rPr>
        <w:t>далее - общественное обсуждение).</w:t>
      </w:r>
    </w:p>
    <w:p w14:paraId="478B7D77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 xml:space="preserve">2. </w:t>
      </w:r>
      <w:r w:rsidRPr="0015657D">
        <w:t xml:space="preserve">Общественное обсуждение проекта муниципальной программы осуществляется в форме предоставления письменных замечаний и предложений на проект муниципальной программы, размещаемый на официальном сайте исполнительных органов государственной власти Камчатского края </w:t>
      </w:r>
      <w:hyperlink r:id="rId9" w:history="1">
        <w:r w:rsidRPr="0015657D">
          <w:rPr>
            <w:rStyle w:val="a3"/>
            <w:color w:val="auto"/>
            <w:lang w:val="en-US"/>
          </w:rPr>
          <w:t>www</w:t>
        </w:r>
        <w:r w:rsidRPr="0015657D">
          <w:rPr>
            <w:rStyle w:val="a3"/>
            <w:color w:val="auto"/>
          </w:rPr>
          <w:t>.</w:t>
        </w:r>
        <w:proofErr w:type="spellStart"/>
        <w:r w:rsidRPr="0015657D">
          <w:rPr>
            <w:rStyle w:val="a3"/>
            <w:color w:val="auto"/>
            <w:lang w:val="en-US"/>
          </w:rPr>
          <w:t>kamgov</w:t>
        </w:r>
        <w:proofErr w:type="spellEnd"/>
        <w:r w:rsidRPr="0015657D">
          <w:rPr>
            <w:rStyle w:val="a3"/>
            <w:color w:val="auto"/>
          </w:rPr>
          <w:t>.</w:t>
        </w:r>
        <w:proofErr w:type="spellStart"/>
        <w:r w:rsidRPr="0015657D">
          <w:rPr>
            <w:rStyle w:val="a3"/>
            <w:color w:val="auto"/>
            <w:lang w:val="en-US"/>
          </w:rPr>
          <w:t>ru</w:t>
        </w:r>
        <w:proofErr w:type="spellEnd"/>
      </w:hyperlink>
      <w:r w:rsidRPr="0015657D">
        <w:t xml:space="preserve"> в разделе «Местное самоуправление» «Сельские поселения» на странице Корякского сельского поселения в информационно-телекоммуникационной сети «Интернет</w:t>
      </w:r>
      <w:r w:rsidRPr="0015657D">
        <w:rPr>
          <w:szCs w:val="28"/>
        </w:rPr>
        <w:t>» Отделом по управлению ЖКХ  администрации Корякского сельского поселения (далее - разработчик).</w:t>
      </w:r>
    </w:p>
    <w:p w14:paraId="4D590E7A" w14:textId="08E75413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5657D">
        <w:rPr>
          <w:szCs w:val="28"/>
        </w:rPr>
        <w:t xml:space="preserve">В целях организации общественного обсуждения проекта муниципальной программы, </w:t>
      </w:r>
      <w:r w:rsidRPr="0015657D">
        <w:rPr>
          <w:bCs/>
          <w:szCs w:val="28"/>
        </w:rPr>
        <w:t xml:space="preserve">проведения оценки предложений заинтересованных лиц, а также для осуществления контроля за реализацией мероприятий по формированию </w:t>
      </w:r>
      <w:r w:rsidR="00C42799">
        <w:rPr>
          <w:bCs/>
          <w:szCs w:val="28"/>
        </w:rPr>
        <w:t>комфортной</w:t>
      </w:r>
      <w:r w:rsidRPr="0015657D">
        <w:rPr>
          <w:bCs/>
          <w:szCs w:val="28"/>
        </w:rPr>
        <w:t xml:space="preserve"> городской среды в Корякском сельском поселении, создается муниципальная </w:t>
      </w:r>
      <w:r w:rsidRPr="0015657D">
        <w:rPr>
          <w:szCs w:val="28"/>
        </w:rPr>
        <w:t xml:space="preserve">общественная комиссия для организации общественного обсуждения проекта муниципальной программы «Формирование </w:t>
      </w:r>
      <w:r w:rsidR="00C42799">
        <w:rPr>
          <w:szCs w:val="28"/>
        </w:rPr>
        <w:t>комфортной</w:t>
      </w:r>
      <w:r w:rsidRPr="0015657D">
        <w:rPr>
          <w:szCs w:val="28"/>
        </w:rPr>
        <w:t xml:space="preserve"> городской среды в </w:t>
      </w:r>
      <w:r w:rsidRPr="0015657D">
        <w:rPr>
          <w:bCs/>
          <w:szCs w:val="28"/>
        </w:rPr>
        <w:t>Корякском сельском поселении</w:t>
      </w:r>
      <w:r w:rsidRPr="0015657D">
        <w:rPr>
          <w:szCs w:val="28"/>
        </w:rPr>
        <w:t xml:space="preserve"> », рассмотрения поступивших предложений заинтересованных лиц и проведения их комиссионной оценки, </w:t>
      </w:r>
      <w:r w:rsidRPr="0015657D">
        <w:rPr>
          <w:bCs/>
          <w:szCs w:val="28"/>
        </w:rPr>
        <w:t xml:space="preserve">а также для осуществления контроля за реализацией муниципальной программы после ее утверждения </w:t>
      </w:r>
      <w:r w:rsidRPr="0015657D">
        <w:rPr>
          <w:szCs w:val="28"/>
        </w:rPr>
        <w:t>(далее – Комиссия).</w:t>
      </w:r>
    </w:p>
    <w:p w14:paraId="6C8D4CC3" w14:textId="06E22773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 xml:space="preserve">Положение о Комиссии утверждается постановлением администрации </w:t>
      </w:r>
      <w:r w:rsidR="00373942" w:rsidRPr="0015657D">
        <w:rPr>
          <w:bCs/>
          <w:szCs w:val="28"/>
        </w:rPr>
        <w:t>Корякско</w:t>
      </w:r>
      <w:r w:rsidR="00D74897">
        <w:rPr>
          <w:bCs/>
          <w:szCs w:val="28"/>
        </w:rPr>
        <w:t>го</w:t>
      </w:r>
      <w:r w:rsidR="00373942" w:rsidRPr="0015657D">
        <w:rPr>
          <w:bCs/>
          <w:szCs w:val="28"/>
        </w:rPr>
        <w:t xml:space="preserve"> сельско</w:t>
      </w:r>
      <w:r w:rsidR="00D74897">
        <w:rPr>
          <w:bCs/>
          <w:szCs w:val="28"/>
        </w:rPr>
        <w:t>го</w:t>
      </w:r>
      <w:r w:rsidR="00373942" w:rsidRPr="0015657D">
        <w:rPr>
          <w:bCs/>
          <w:szCs w:val="28"/>
        </w:rPr>
        <w:t xml:space="preserve"> поселени</w:t>
      </w:r>
      <w:r w:rsidR="00D74897">
        <w:rPr>
          <w:bCs/>
          <w:szCs w:val="28"/>
        </w:rPr>
        <w:t>я</w:t>
      </w:r>
      <w:r w:rsidRPr="0015657D">
        <w:rPr>
          <w:szCs w:val="28"/>
        </w:rPr>
        <w:t>.</w:t>
      </w:r>
    </w:p>
    <w:p w14:paraId="03C6CB01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4"/>
      <w:bookmarkEnd w:id="2"/>
      <w:r w:rsidRPr="0015657D">
        <w:rPr>
          <w:szCs w:val="28"/>
        </w:rPr>
        <w:t>3. Общественное обсуждение осуществляется с целью обеспечения открытости и доступности информации об основных положениях проекта муниципальной программы, а также обеспечения возможности учета представленных от неопределенного круга лиц - участников общественного обсуждения замечаний и предложений в отношении проекта муниципальной программы (далее - замечания и предложения).</w:t>
      </w:r>
    </w:p>
    <w:p w14:paraId="7C66AA12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 xml:space="preserve">4. Для общественного обсуждения разработчик размещает на </w:t>
      </w:r>
      <w:r w:rsidR="00373942" w:rsidRPr="0015657D">
        <w:t xml:space="preserve">официальном сайте исполнительных органов государственной власти Камчатского края </w:t>
      </w:r>
      <w:hyperlink r:id="rId10" w:history="1">
        <w:r w:rsidR="00373942" w:rsidRPr="0015657D">
          <w:rPr>
            <w:rStyle w:val="a3"/>
            <w:color w:val="auto"/>
            <w:lang w:val="en-US"/>
          </w:rPr>
          <w:t>www</w:t>
        </w:r>
        <w:r w:rsidR="00373942" w:rsidRPr="0015657D">
          <w:rPr>
            <w:rStyle w:val="a3"/>
            <w:color w:val="auto"/>
          </w:rPr>
          <w:t>.</w:t>
        </w:r>
        <w:proofErr w:type="spellStart"/>
        <w:r w:rsidR="00373942" w:rsidRPr="0015657D">
          <w:rPr>
            <w:rStyle w:val="a3"/>
            <w:color w:val="auto"/>
            <w:lang w:val="en-US"/>
          </w:rPr>
          <w:t>kamgov</w:t>
        </w:r>
        <w:proofErr w:type="spellEnd"/>
        <w:r w:rsidR="00373942" w:rsidRPr="0015657D">
          <w:rPr>
            <w:rStyle w:val="a3"/>
            <w:color w:val="auto"/>
          </w:rPr>
          <w:t>.</w:t>
        </w:r>
        <w:proofErr w:type="spellStart"/>
        <w:r w:rsidR="00373942" w:rsidRPr="0015657D">
          <w:rPr>
            <w:rStyle w:val="a3"/>
            <w:color w:val="auto"/>
            <w:lang w:val="en-US"/>
          </w:rPr>
          <w:t>ru</w:t>
        </w:r>
        <w:proofErr w:type="spellEnd"/>
      </w:hyperlink>
      <w:r w:rsidR="00373942" w:rsidRPr="0015657D">
        <w:t xml:space="preserve"> в разделе «Местное самоуправление» «Сельские поселения» на странице Корякского сельского поселения в информационно-телекоммуникационной сети «Интернет</w:t>
      </w:r>
      <w:r w:rsidR="00373942" w:rsidRPr="0015657D">
        <w:rPr>
          <w:szCs w:val="28"/>
        </w:rPr>
        <w:t>»</w:t>
      </w:r>
      <w:r w:rsidRPr="0015657D">
        <w:rPr>
          <w:szCs w:val="28"/>
        </w:rPr>
        <w:t>:</w:t>
      </w:r>
    </w:p>
    <w:p w14:paraId="09976409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>4.1 проект муниципальной программы;</w:t>
      </w:r>
    </w:p>
    <w:p w14:paraId="0FE56B8A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>4.2 извещение о проведении общественного обсуждения проекта муниципальной программы (далее - извещение).</w:t>
      </w:r>
    </w:p>
    <w:p w14:paraId="6F5B3E6F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>В извещении указываются:</w:t>
      </w:r>
    </w:p>
    <w:p w14:paraId="1A771619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>- наименование проекта муниципальной программы;</w:t>
      </w:r>
    </w:p>
    <w:p w14:paraId="6597749A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 xml:space="preserve">- наименование разработчика проекта муниципальной программы; </w:t>
      </w:r>
    </w:p>
    <w:p w14:paraId="7E6128A2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>- дата начала и окончания общественного обсуждения, в течение которого принимаются замечания и предложения от участников общественного обсуждения;</w:t>
      </w:r>
    </w:p>
    <w:p w14:paraId="7060D63F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>- почтовый адрес и адрес электронной почты для направления участниками общественного обс</w:t>
      </w:r>
      <w:r w:rsidR="00373942" w:rsidRPr="0015657D">
        <w:rPr>
          <w:szCs w:val="28"/>
        </w:rPr>
        <w:t>уждения замечаний и предложений.</w:t>
      </w:r>
    </w:p>
    <w:p w14:paraId="4E08116B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 xml:space="preserve">4.3 форму согласия на обработку персональных данных участника общественного обсуждения, являющегося физическим лицом, в соответствии с Федеральным </w:t>
      </w:r>
      <w:hyperlink r:id="rId11" w:history="1">
        <w:r w:rsidRPr="0015657D">
          <w:rPr>
            <w:szCs w:val="28"/>
          </w:rPr>
          <w:t>законом</w:t>
        </w:r>
      </w:hyperlink>
      <w:r w:rsidRPr="0015657D">
        <w:rPr>
          <w:szCs w:val="28"/>
        </w:rPr>
        <w:t xml:space="preserve"> от 27.07.2006 № 152-ФЗ «О персональных данных» (далее - согласие на обработку персональных данных).</w:t>
      </w:r>
    </w:p>
    <w:p w14:paraId="26910A51" w14:textId="77777777" w:rsidR="00373942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lastRenderedPageBreak/>
        <w:t xml:space="preserve">5. Срок проведения общественного обсуждения составляет не менее </w:t>
      </w:r>
      <w:r w:rsidR="003D6102" w:rsidRPr="0015657D">
        <w:rPr>
          <w:szCs w:val="28"/>
        </w:rPr>
        <w:t>3</w:t>
      </w:r>
      <w:r w:rsidR="00373942" w:rsidRPr="0015657D">
        <w:rPr>
          <w:szCs w:val="28"/>
        </w:rPr>
        <w:t>0</w:t>
      </w:r>
      <w:r w:rsidRPr="0015657D">
        <w:rPr>
          <w:szCs w:val="28"/>
        </w:rPr>
        <w:t xml:space="preserve"> календарных дней со дня размещения проекта муниципальной программы на </w:t>
      </w:r>
      <w:r w:rsidR="00373942" w:rsidRPr="0015657D">
        <w:t xml:space="preserve">исполнительных органов государственной власти Камчатского края </w:t>
      </w:r>
      <w:hyperlink r:id="rId12" w:history="1">
        <w:r w:rsidR="00373942" w:rsidRPr="0015657D">
          <w:rPr>
            <w:rStyle w:val="a3"/>
            <w:color w:val="auto"/>
            <w:lang w:val="en-US"/>
          </w:rPr>
          <w:t>www</w:t>
        </w:r>
        <w:r w:rsidR="00373942" w:rsidRPr="0015657D">
          <w:rPr>
            <w:rStyle w:val="a3"/>
            <w:color w:val="auto"/>
          </w:rPr>
          <w:t>.</w:t>
        </w:r>
        <w:proofErr w:type="spellStart"/>
        <w:r w:rsidR="00373942" w:rsidRPr="0015657D">
          <w:rPr>
            <w:rStyle w:val="a3"/>
            <w:color w:val="auto"/>
            <w:lang w:val="en-US"/>
          </w:rPr>
          <w:t>kamgov</w:t>
        </w:r>
        <w:proofErr w:type="spellEnd"/>
        <w:r w:rsidR="00373942" w:rsidRPr="0015657D">
          <w:rPr>
            <w:rStyle w:val="a3"/>
            <w:color w:val="auto"/>
          </w:rPr>
          <w:t>.</w:t>
        </w:r>
        <w:proofErr w:type="spellStart"/>
        <w:r w:rsidR="00373942" w:rsidRPr="0015657D">
          <w:rPr>
            <w:rStyle w:val="a3"/>
            <w:color w:val="auto"/>
            <w:lang w:val="en-US"/>
          </w:rPr>
          <w:t>ru</w:t>
        </w:r>
        <w:proofErr w:type="spellEnd"/>
      </w:hyperlink>
      <w:r w:rsidR="00373942" w:rsidRPr="0015657D">
        <w:t xml:space="preserve"> в разделе «Местное самоуправление» «Сельские поселения» на странице Корякского сельского поселения в информационно-телекоммуникационной сети «Интернет</w:t>
      </w:r>
      <w:r w:rsidR="00373942" w:rsidRPr="0015657D">
        <w:rPr>
          <w:szCs w:val="28"/>
        </w:rPr>
        <w:t>».</w:t>
      </w:r>
    </w:p>
    <w:p w14:paraId="2545941A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>6. Замечания и предложения от участников общественных обсуждений принимаются разработчиком в указанный в извещении срок.</w:t>
      </w:r>
    </w:p>
    <w:p w14:paraId="794F78A4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>7. В случае если замечания и предложения представляются участником общественного обсуждения, являющимся физическим лицом, таким участником к замечаниям и предложениям прилагается согласие на обработку персональных данных.</w:t>
      </w:r>
    </w:p>
    <w:p w14:paraId="78D42B8D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 xml:space="preserve">Замечания и предложения, поступившие после окончания срока проведения общественного обсуждения, не принимаются к рассмотрению и возвращаются разработчиком участнику общественного обсуждения в течение 5 рабочих дней с даты регистрации замечания и предложения. </w:t>
      </w:r>
    </w:p>
    <w:p w14:paraId="7E97C9B6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 xml:space="preserve">8. В течение 2 рабочих дней со дня окончания срока общественного обсуждения проекта муниципальной </w:t>
      </w:r>
      <w:r w:rsidR="00860B4E" w:rsidRPr="0015657D">
        <w:rPr>
          <w:szCs w:val="28"/>
        </w:rPr>
        <w:t>программы,</w:t>
      </w:r>
      <w:r w:rsidRPr="0015657D">
        <w:rPr>
          <w:szCs w:val="28"/>
        </w:rPr>
        <w:t xml:space="preserve"> поступившие замечания и предложения вместе с проектом муниципальной программы передаются разработчиком в Комиссию.</w:t>
      </w:r>
    </w:p>
    <w:p w14:paraId="2022574F" w14:textId="77777777" w:rsidR="00C133D4" w:rsidRPr="0015657D" w:rsidRDefault="00C133D4" w:rsidP="00C133D4">
      <w:pPr>
        <w:tabs>
          <w:tab w:val="left" w:pos="993"/>
        </w:tabs>
        <w:ind w:firstLine="709"/>
        <w:jc w:val="both"/>
        <w:rPr>
          <w:szCs w:val="28"/>
        </w:rPr>
      </w:pPr>
      <w:r w:rsidRPr="0015657D">
        <w:rPr>
          <w:szCs w:val="28"/>
        </w:rPr>
        <w:t xml:space="preserve">9. Комиссия не позднее </w:t>
      </w:r>
      <w:r w:rsidR="00810F66" w:rsidRPr="0015657D">
        <w:rPr>
          <w:szCs w:val="28"/>
        </w:rPr>
        <w:t>3</w:t>
      </w:r>
      <w:r w:rsidRPr="0015657D">
        <w:rPr>
          <w:szCs w:val="28"/>
        </w:rPr>
        <w:t>0 рабочих дней со дня поступления предложений и замечаний к проекту муниципальной программы, рассматривает каждое из поступивших замечаний и предложений на своем заседании.</w:t>
      </w:r>
    </w:p>
    <w:p w14:paraId="607C45D8" w14:textId="77777777" w:rsidR="00C133D4" w:rsidRPr="0015657D" w:rsidRDefault="00C133D4" w:rsidP="00C133D4">
      <w:pPr>
        <w:tabs>
          <w:tab w:val="left" w:pos="993"/>
        </w:tabs>
        <w:ind w:firstLine="709"/>
        <w:jc w:val="both"/>
        <w:rPr>
          <w:szCs w:val="28"/>
        </w:rPr>
      </w:pPr>
      <w:r w:rsidRPr="0015657D">
        <w:rPr>
          <w:szCs w:val="28"/>
        </w:rPr>
        <w:t xml:space="preserve">10. По итогам рассмотрения каждого из поступивших замечаний и предложений Комиссия принимает решение о рекомендации его к принятию либо отклонению, которое отражается в протоколе, и направляет протокол заседания Комиссии разработчику не позднее дня, следующего за днем подписания протокола заседания Комиссии. </w:t>
      </w:r>
    </w:p>
    <w:p w14:paraId="1A9048A3" w14:textId="77777777" w:rsidR="00C133D4" w:rsidRPr="0015657D" w:rsidRDefault="00860B4E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57D">
        <w:rPr>
          <w:szCs w:val="28"/>
        </w:rPr>
        <w:t>11</w:t>
      </w:r>
      <w:r w:rsidR="00C133D4" w:rsidRPr="0015657D">
        <w:rPr>
          <w:szCs w:val="28"/>
        </w:rPr>
        <w:t>. Проект муниципальной программы дорабатывается разработчиком с учетом принятых замечаний и предложений.</w:t>
      </w:r>
    </w:p>
    <w:p w14:paraId="2C3F4E89" w14:textId="77777777" w:rsidR="00C133D4" w:rsidRPr="0015657D" w:rsidRDefault="00C133D4" w:rsidP="00C133D4">
      <w:pPr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</w:p>
    <w:p w14:paraId="13B4B5E3" w14:textId="77777777" w:rsidR="00373942" w:rsidRPr="0015657D" w:rsidRDefault="00373942">
      <w:pPr>
        <w:spacing w:after="200" w:line="276" w:lineRule="auto"/>
        <w:rPr>
          <w:szCs w:val="28"/>
        </w:rPr>
      </w:pPr>
      <w:r w:rsidRPr="0015657D">
        <w:rPr>
          <w:szCs w:val="28"/>
        </w:rPr>
        <w:br w:type="page"/>
      </w:r>
    </w:p>
    <w:p w14:paraId="16B29052" w14:textId="5BACB9BA" w:rsidR="00373942" w:rsidRPr="0015657D" w:rsidRDefault="00F35DD8" w:rsidP="00373942">
      <w:pPr>
        <w:jc w:val="right"/>
      </w:pPr>
      <w:r w:rsidRPr="0015657D">
        <w:lastRenderedPageBreak/>
        <w:t xml:space="preserve">Приложение № </w:t>
      </w:r>
      <w:r w:rsidR="00D74897">
        <w:t>3</w:t>
      </w:r>
    </w:p>
    <w:p w14:paraId="5B575EDF" w14:textId="77777777" w:rsidR="00373942" w:rsidRPr="0015657D" w:rsidRDefault="00373942" w:rsidP="00373942">
      <w:pPr>
        <w:jc w:val="right"/>
      </w:pPr>
      <w:proofErr w:type="gramStart"/>
      <w:r w:rsidRPr="0015657D">
        <w:t>к  постановлению</w:t>
      </w:r>
      <w:proofErr w:type="gramEnd"/>
      <w:r w:rsidRPr="0015657D">
        <w:t xml:space="preserve"> администрации</w:t>
      </w:r>
    </w:p>
    <w:p w14:paraId="41DF7CFC" w14:textId="77777777" w:rsidR="00373942" w:rsidRPr="0015657D" w:rsidRDefault="00373942" w:rsidP="00373942">
      <w:pPr>
        <w:jc w:val="right"/>
      </w:pPr>
      <w:r w:rsidRPr="0015657D">
        <w:t xml:space="preserve"> Корякского сельского поселения</w:t>
      </w:r>
    </w:p>
    <w:p w14:paraId="35CA9F92" w14:textId="64040475" w:rsidR="00373942" w:rsidRPr="0015657D" w:rsidRDefault="00BA7546" w:rsidP="00373942">
      <w:pPr>
        <w:jc w:val="right"/>
      </w:pPr>
      <w:r w:rsidRPr="0015657D">
        <w:t xml:space="preserve">№ </w:t>
      </w:r>
      <w:r w:rsidR="00D74897">
        <w:t>____</w:t>
      </w:r>
      <w:r w:rsidR="00710080" w:rsidRPr="0015657D">
        <w:t xml:space="preserve"> </w:t>
      </w:r>
      <w:r w:rsidR="00373942" w:rsidRPr="0015657D">
        <w:t xml:space="preserve">  от </w:t>
      </w:r>
      <w:r w:rsidR="00D74897">
        <w:t>________</w:t>
      </w:r>
      <w:r w:rsidR="00710080" w:rsidRPr="0015657D">
        <w:t xml:space="preserve"> г. </w:t>
      </w:r>
    </w:p>
    <w:p w14:paraId="39587D94" w14:textId="77777777" w:rsidR="00C133D4" w:rsidRPr="0015657D" w:rsidRDefault="00C133D4" w:rsidP="00C133D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12D672EE" w14:textId="77777777" w:rsidR="00C133D4" w:rsidRPr="0015657D" w:rsidRDefault="00C133D4" w:rsidP="00C133D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4803D7F9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15657D">
        <w:rPr>
          <w:b/>
          <w:szCs w:val="28"/>
        </w:rPr>
        <w:t>Порядок</w:t>
      </w:r>
    </w:p>
    <w:p w14:paraId="5681382F" w14:textId="05E4E82A" w:rsidR="00C133D4" w:rsidRPr="0015657D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15657D">
        <w:rPr>
          <w:b/>
          <w:szCs w:val="28"/>
        </w:rPr>
        <w:t xml:space="preserve">и сроки представления предложений граждан и организаций </w:t>
      </w:r>
      <w:bookmarkStart w:id="3" w:name="_Hlk117092241"/>
      <w:r w:rsidR="00D74897">
        <w:rPr>
          <w:b/>
          <w:szCs w:val="28"/>
        </w:rPr>
        <w:t>в рамках внесения изменений в</w:t>
      </w:r>
      <w:r w:rsidRPr="0015657D">
        <w:rPr>
          <w:b/>
          <w:szCs w:val="28"/>
        </w:rPr>
        <w:t xml:space="preserve"> муниципальн</w:t>
      </w:r>
      <w:r w:rsidR="00D74897">
        <w:rPr>
          <w:b/>
          <w:szCs w:val="28"/>
        </w:rPr>
        <w:t>ую</w:t>
      </w:r>
      <w:r w:rsidRPr="0015657D">
        <w:rPr>
          <w:b/>
          <w:szCs w:val="28"/>
        </w:rPr>
        <w:t xml:space="preserve"> программ</w:t>
      </w:r>
      <w:r w:rsidR="00D74897">
        <w:rPr>
          <w:b/>
          <w:szCs w:val="28"/>
        </w:rPr>
        <w:t>у</w:t>
      </w:r>
      <w:r w:rsidRPr="0015657D">
        <w:rPr>
          <w:b/>
          <w:szCs w:val="28"/>
        </w:rPr>
        <w:t xml:space="preserve"> </w:t>
      </w:r>
      <w:bookmarkEnd w:id="3"/>
      <w:r w:rsidRPr="0015657D">
        <w:rPr>
          <w:b/>
          <w:szCs w:val="28"/>
        </w:rPr>
        <w:t xml:space="preserve">«Формирование </w:t>
      </w:r>
      <w:r w:rsidR="00C42799">
        <w:rPr>
          <w:b/>
          <w:szCs w:val="28"/>
        </w:rPr>
        <w:t>комфортной</w:t>
      </w:r>
      <w:r w:rsidRPr="0015657D">
        <w:rPr>
          <w:b/>
          <w:szCs w:val="28"/>
        </w:rPr>
        <w:t xml:space="preserve"> городской среды в </w:t>
      </w:r>
      <w:r w:rsidR="00330CC4" w:rsidRPr="0015657D">
        <w:rPr>
          <w:b/>
          <w:szCs w:val="28"/>
        </w:rPr>
        <w:t xml:space="preserve">Корякском сельском </w:t>
      </w:r>
      <w:r w:rsidR="00F35DD8" w:rsidRPr="0015657D">
        <w:rPr>
          <w:b/>
          <w:szCs w:val="28"/>
        </w:rPr>
        <w:t>поселении</w:t>
      </w:r>
      <w:r w:rsidRPr="0015657D">
        <w:rPr>
          <w:b/>
          <w:szCs w:val="28"/>
        </w:rPr>
        <w:t>»</w:t>
      </w:r>
    </w:p>
    <w:p w14:paraId="36553CEA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</w:rPr>
      </w:pPr>
    </w:p>
    <w:p w14:paraId="7F0EAEAD" w14:textId="04993BDE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15657D">
        <w:rPr>
          <w:bCs/>
          <w:szCs w:val="28"/>
        </w:rPr>
        <w:t xml:space="preserve">1. Настоящий </w:t>
      </w:r>
      <w:r w:rsidRPr="0015657D">
        <w:rPr>
          <w:szCs w:val="28"/>
        </w:rPr>
        <w:t xml:space="preserve">порядок и сроки представления предложений граждан и организаций </w:t>
      </w:r>
      <w:r w:rsidR="00530BEA">
        <w:rPr>
          <w:szCs w:val="28"/>
        </w:rPr>
        <w:t xml:space="preserve">в рамках внесения изменений в </w:t>
      </w:r>
      <w:r w:rsidRPr="0015657D">
        <w:rPr>
          <w:szCs w:val="28"/>
        </w:rPr>
        <w:t>муниципальн</w:t>
      </w:r>
      <w:r w:rsidR="00530BEA">
        <w:rPr>
          <w:szCs w:val="28"/>
        </w:rPr>
        <w:t>ую</w:t>
      </w:r>
      <w:r w:rsidRPr="0015657D">
        <w:rPr>
          <w:szCs w:val="28"/>
        </w:rPr>
        <w:t xml:space="preserve"> программ</w:t>
      </w:r>
      <w:r w:rsidR="00530BEA">
        <w:rPr>
          <w:szCs w:val="28"/>
        </w:rPr>
        <w:t>у</w:t>
      </w:r>
      <w:r w:rsidRPr="0015657D">
        <w:rPr>
          <w:szCs w:val="28"/>
        </w:rPr>
        <w:t xml:space="preserve"> «Формирование </w:t>
      </w:r>
      <w:r w:rsidR="00C42799">
        <w:rPr>
          <w:szCs w:val="28"/>
        </w:rPr>
        <w:t>комфортной</w:t>
      </w:r>
      <w:r w:rsidRPr="0015657D">
        <w:rPr>
          <w:szCs w:val="28"/>
        </w:rPr>
        <w:t xml:space="preserve"> городской среды в </w:t>
      </w:r>
      <w:r w:rsidR="00330CC4" w:rsidRPr="0015657D">
        <w:rPr>
          <w:szCs w:val="28"/>
        </w:rPr>
        <w:t>Корякском сельском поселении</w:t>
      </w:r>
      <w:r w:rsidRPr="0015657D">
        <w:rPr>
          <w:szCs w:val="28"/>
        </w:rPr>
        <w:t xml:space="preserve"> »</w:t>
      </w:r>
      <w:r w:rsidRPr="0015657D">
        <w:rPr>
          <w:bCs/>
          <w:szCs w:val="28"/>
        </w:rPr>
        <w:t xml:space="preserve"> (далее – Порядок) разработан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</w:t>
      </w:r>
      <w:r w:rsidR="00C42799">
        <w:rPr>
          <w:bCs/>
          <w:szCs w:val="28"/>
        </w:rPr>
        <w:t>комфортной</w:t>
      </w:r>
      <w:r w:rsidRPr="0015657D">
        <w:rPr>
          <w:bCs/>
          <w:szCs w:val="28"/>
        </w:rPr>
        <w:t xml:space="preserve"> городской среды в рамках реализации приоритетного проекта «Формирование комфортной городской среды» , утвержденными приказом Министерства строительства и жилищно-коммунального хозяйства Российской Федерации от 06.04.2017 № 691/пр. </w:t>
      </w:r>
    </w:p>
    <w:p w14:paraId="71502299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15657D">
        <w:rPr>
          <w:bCs/>
          <w:szCs w:val="28"/>
        </w:rPr>
        <w:t>2. Под дворовой территорией понимается территория, прилегающая к многоквартирным домам или совокупность таких территорий,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2A4C3C3F" w14:textId="77777777" w:rsidR="00C133D4" w:rsidRPr="0015657D" w:rsidRDefault="00C133D4" w:rsidP="00C133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5657D">
        <w:rPr>
          <w:bCs/>
          <w:szCs w:val="28"/>
        </w:rPr>
        <w:t xml:space="preserve">3. Под общественной территорией понимаются пространства </w:t>
      </w:r>
      <w:r w:rsidR="007173F6" w:rsidRPr="0015657D">
        <w:rPr>
          <w:bCs/>
          <w:szCs w:val="28"/>
        </w:rPr>
        <w:t>Корякского сельского поселения</w:t>
      </w:r>
      <w:r w:rsidRPr="0015657D">
        <w:rPr>
          <w:bCs/>
          <w:szCs w:val="28"/>
        </w:rPr>
        <w:t xml:space="preserve">, которые постоянно доступны для населения, в том числе </w:t>
      </w:r>
      <w:r w:rsidRPr="0015657D">
        <w:rPr>
          <w:szCs w:val="28"/>
        </w:rPr>
        <w:t xml:space="preserve">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</w:t>
      </w:r>
      <w:r w:rsidR="007173F6" w:rsidRPr="0015657D">
        <w:rPr>
          <w:szCs w:val="28"/>
        </w:rPr>
        <w:t>Корякского сельского поселения</w:t>
      </w:r>
      <w:r w:rsidRPr="0015657D">
        <w:rPr>
          <w:szCs w:val="28"/>
        </w:rPr>
        <w:t xml:space="preserve">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законодательства</w:t>
      </w:r>
      <w:r w:rsidR="007173F6" w:rsidRPr="0015657D">
        <w:rPr>
          <w:szCs w:val="28"/>
        </w:rPr>
        <w:t>.</w:t>
      </w:r>
    </w:p>
    <w:p w14:paraId="49B00FAF" w14:textId="059A5A17" w:rsidR="00C133D4" w:rsidRPr="0015657D" w:rsidRDefault="00C133D4" w:rsidP="00C133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5657D">
        <w:rPr>
          <w:bCs/>
          <w:szCs w:val="28"/>
        </w:rPr>
        <w:t>4. Заинтересованные лица (</w:t>
      </w:r>
      <w:r w:rsidRPr="0015657D">
        <w:rPr>
          <w:szCs w:val="28"/>
        </w:rPr>
        <w:t>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</w:t>
      </w:r>
      <w:r w:rsidRPr="0015657D">
        <w:rPr>
          <w:bCs/>
          <w:szCs w:val="28"/>
        </w:rPr>
        <w:t xml:space="preserve">) обращаются с предложением в виде заявления в свободной форме, о включении дворовой или общественной территории в муниципальную программу </w:t>
      </w:r>
      <w:r w:rsidRPr="0015657D">
        <w:rPr>
          <w:szCs w:val="28"/>
        </w:rPr>
        <w:t xml:space="preserve">«Формирование </w:t>
      </w:r>
      <w:r w:rsidR="00C42799">
        <w:rPr>
          <w:szCs w:val="28"/>
        </w:rPr>
        <w:t>комфортной</w:t>
      </w:r>
      <w:r w:rsidRPr="0015657D">
        <w:rPr>
          <w:szCs w:val="28"/>
        </w:rPr>
        <w:t xml:space="preserve"> городской среды в </w:t>
      </w:r>
      <w:r w:rsidR="00E4340D" w:rsidRPr="0015657D">
        <w:rPr>
          <w:szCs w:val="28"/>
        </w:rPr>
        <w:t>Корякском сельском поселении</w:t>
      </w:r>
      <w:r w:rsidRPr="0015657D">
        <w:rPr>
          <w:szCs w:val="28"/>
        </w:rPr>
        <w:t>»</w:t>
      </w:r>
      <w:r w:rsidRPr="0015657D">
        <w:rPr>
          <w:bCs/>
          <w:szCs w:val="28"/>
        </w:rPr>
        <w:t xml:space="preserve"> (далее – заявление) с приложением подлинников или нотариально заверенных копий документов, указанных в пункте 5 настоящего Порядка в </w:t>
      </w:r>
      <w:r w:rsidR="000D4BE7" w:rsidRPr="0015657D">
        <w:rPr>
          <w:bCs/>
          <w:szCs w:val="28"/>
        </w:rPr>
        <w:t>Отдел ЖКХ администрации Корякского сельского поселения по адресу: 684021</w:t>
      </w:r>
      <w:r w:rsidRPr="0015657D">
        <w:rPr>
          <w:bCs/>
          <w:szCs w:val="28"/>
        </w:rPr>
        <w:t xml:space="preserve">, </w:t>
      </w:r>
      <w:r w:rsidR="000D4BE7" w:rsidRPr="0015657D">
        <w:rPr>
          <w:bCs/>
          <w:szCs w:val="28"/>
        </w:rPr>
        <w:t>село Коряки</w:t>
      </w:r>
      <w:r w:rsidRPr="0015657D">
        <w:rPr>
          <w:bCs/>
          <w:szCs w:val="28"/>
        </w:rPr>
        <w:t xml:space="preserve">, улица </w:t>
      </w:r>
      <w:r w:rsidR="000D4BE7" w:rsidRPr="0015657D">
        <w:rPr>
          <w:bCs/>
          <w:szCs w:val="28"/>
        </w:rPr>
        <w:t xml:space="preserve">Шоссейная, дом 2, </w:t>
      </w:r>
      <w:r w:rsidRPr="0015657D">
        <w:rPr>
          <w:bCs/>
          <w:szCs w:val="28"/>
        </w:rPr>
        <w:t>(часы пр</w:t>
      </w:r>
      <w:r w:rsidR="000D4BE7" w:rsidRPr="0015657D">
        <w:rPr>
          <w:bCs/>
          <w:szCs w:val="28"/>
        </w:rPr>
        <w:t>иема: понедельник-четверг с 08</w:t>
      </w:r>
      <w:r w:rsidRPr="0015657D">
        <w:rPr>
          <w:bCs/>
          <w:szCs w:val="28"/>
        </w:rPr>
        <w:t>.3</w:t>
      </w:r>
      <w:r w:rsidR="000D4BE7" w:rsidRPr="0015657D">
        <w:rPr>
          <w:bCs/>
          <w:szCs w:val="28"/>
        </w:rPr>
        <w:t>0 до 17.3</w:t>
      </w:r>
      <w:r w:rsidRPr="0015657D">
        <w:rPr>
          <w:bCs/>
          <w:szCs w:val="28"/>
        </w:rPr>
        <w:t xml:space="preserve">0 часов, </w:t>
      </w:r>
      <w:r w:rsidR="000D4BE7" w:rsidRPr="0015657D">
        <w:rPr>
          <w:bCs/>
          <w:szCs w:val="28"/>
        </w:rPr>
        <w:t xml:space="preserve">перерыв с 13.00 до 14.00 часов, </w:t>
      </w:r>
      <w:r w:rsidRPr="0015657D">
        <w:rPr>
          <w:bCs/>
          <w:szCs w:val="28"/>
        </w:rPr>
        <w:t>пятница с 0</w:t>
      </w:r>
      <w:r w:rsidR="000D4BE7" w:rsidRPr="0015657D">
        <w:rPr>
          <w:bCs/>
          <w:szCs w:val="28"/>
        </w:rPr>
        <w:t>8</w:t>
      </w:r>
      <w:r w:rsidRPr="0015657D">
        <w:rPr>
          <w:bCs/>
          <w:szCs w:val="28"/>
        </w:rPr>
        <w:t>.3</w:t>
      </w:r>
      <w:r w:rsidR="000D4BE7" w:rsidRPr="0015657D">
        <w:rPr>
          <w:bCs/>
          <w:szCs w:val="28"/>
        </w:rPr>
        <w:t>0 до 12</w:t>
      </w:r>
      <w:r w:rsidRPr="0015657D">
        <w:rPr>
          <w:bCs/>
          <w:szCs w:val="28"/>
        </w:rPr>
        <w:t>.30 часов,).</w:t>
      </w:r>
    </w:p>
    <w:p w14:paraId="02567B67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15657D">
        <w:rPr>
          <w:bCs/>
          <w:szCs w:val="28"/>
        </w:rPr>
        <w:t xml:space="preserve">Заявление с прилагаемыми к нему документами, указанными в пункте 5 настоящего Порядка, также может быть направлено по адресу электронной почты: </w:t>
      </w:r>
      <w:hyperlink r:id="rId13" w:history="1">
        <w:r w:rsidR="000D4BE7" w:rsidRPr="0015657D">
          <w:rPr>
            <w:rStyle w:val="a3"/>
            <w:bCs/>
            <w:color w:val="auto"/>
            <w:szCs w:val="28"/>
            <w:lang w:val="en-US"/>
          </w:rPr>
          <w:t>adm</w:t>
        </w:r>
        <w:r w:rsidR="000D4BE7" w:rsidRPr="0015657D">
          <w:rPr>
            <w:rStyle w:val="a3"/>
            <w:bCs/>
            <w:color w:val="auto"/>
            <w:szCs w:val="28"/>
          </w:rPr>
          <w:t>-</w:t>
        </w:r>
        <w:r w:rsidR="000D4BE7" w:rsidRPr="0015657D">
          <w:rPr>
            <w:rStyle w:val="a3"/>
            <w:bCs/>
            <w:color w:val="auto"/>
            <w:szCs w:val="28"/>
            <w:lang w:val="en-US"/>
          </w:rPr>
          <w:t>ksp</w:t>
        </w:r>
        <w:r w:rsidR="000D4BE7" w:rsidRPr="0015657D">
          <w:rPr>
            <w:rStyle w:val="a3"/>
            <w:bCs/>
            <w:color w:val="auto"/>
            <w:szCs w:val="28"/>
          </w:rPr>
          <w:t>@</w:t>
        </w:r>
        <w:r w:rsidR="000D4BE7" w:rsidRPr="0015657D">
          <w:rPr>
            <w:rStyle w:val="a3"/>
            <w:bCs/>
            <w:color w:val="auto"/>
            <w:szCs w:val="28"/>
            <w:lang w:val="en-US"/>
          </w:rPr>
          <w:t>mail</w:t>
        </w:r>
        <w:r w:rsidR="000D4BE7" w:rsidRPr="0015657D">
          <w:rPr>
            <w:rStyle w:val="a3"/>
            <w:bCs/>
            <w:color w:val="auto"/>
            <w:szCs w:val="28"/>
          </w:rPr>
          <w:t>.</w:t>
        </w:r>
        <w:r w:rsidR="000D4BE7" w:rsidRPr="0015657D">
          <w:rPr>
            <w:rStyle w:val="a3"/>
            <w:bCs/>
            <w:color w:val="auto"/>
            <w:szCs w:val="28"/>
            <w:lang w:val="en-US"/>
          </w:rPr>
          <w:t>ru</w:t>
        </w:r>
      </w:hyperlink>
      <w:r w:rsidRPr="0015657D">
        <w:rPr>
          <w:bCs/>
          <w:szCs w:val="28"/>
        </w:rPr>
        <w:t xml:space="preserve">, в виде отсканированных документов с последующим нарочным направлением заявления с приложенными к нему подлинниками или нотариально заверенными копиями документов, указанных в пункте 5 настоящего Порядка, в </w:t>
      </w:r>
      <w:r w:rsidR="000D4BE7" w:rsidRPr="0015657D">
        <w:rPr>
          <w:bCs/>
          <w:szCs w:val="28"/>
        </w:rPr>
        <w:t xml:space="preserve">Отдел ЖКХ администрации Корякского сельского поселения по адресу: 684021, село Коряки, улица Шоссейная, дом 2 </w:t>
      </w:r>
      <w:r w:rsidRPr="0015657D">
        <w:rPr>
          <w:bCs/>
          <w:szCs w:val="28"/>
        </w:rPr>
        <w:t xml:space="preserve">в срок, не позднее 2 рабочих дней со дня направления заявления с прилагаемыми к нему документами, указанными в пункте 5 настоящего Порядка, по вышеуказанным адресам электронной почты. </w:t>
      </w:r>
    </w:p>
    <w:p w14:paraId="4AC8D531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  <w:szCs w:val="28"/>
        </w:rPr>
        <w:t xml:space="preserve">5. </w:t>
      </w:r>
      <w:r w:rsidRPr="0015657D">
        <w:rPr>
          <w:bCs/>
        </w:rPr>
        <w:t>С заявлением (в отношении дворовых территорий) представляются следующие документы:</w:t>
      </w:r>
    </w:p>
    <w:p w14:paraId="15A78A2E" w14:textId="77777777" w:rsidR="00C133D4" w:rsidRPr="0015657D" w:rsidRDefault="00C133D4" w:rsidP="00C133D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7D">
        <w:rPr>
          <w:rFonts w:ascii="Times New Roman" w:hAnsi="Times New Roman" w:cs="Times New Roman"/>
          <w:sz w:val="24"/>
          <w:szCs w:val="24"/>
        </w:rPr>
        <w:t>5.1 акты обследования поврежденных объектов благоустройства (дефектные ведомости), расположенных на дворовой территории, в случае проведения работ по благоустройству дворовых территорий многоквартирных домов, предполагающих восстановление поврежденных объектов благоустройства;</w:t>
      </w:r>
    </w:p>
    <w:p w14:paraId="576CB4DE" w14:textId="77777777" w:rsidR="00C133D4" w:rsidRPr="0015657D" w:rsidRDefault="00C133D4" w:rsidP="00C133D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7D">
        <w:rPr>
          <w:rFonts w:ascii="Times New Roman" w:hAnsi="Times New Roman" w:cs="Times New Roman"/>
          <w:sz w:val="24"/>
          <w:szCs w:val="24"/>
        </w:rPr>
        <w:t xml:space="preserve">5.2 сметы расходов на проведение работ по благоустройству объектов расположенных на </w:t>
      </w:r>
      <w:r w:rsidRPr="0015657D">
        <w:rPr>
          <w:rFonts w:ascii="Times New Roman" w:hAnsi="Times New Roman" w:cs="Times New Roman"/>
          <w:sz w:val="24"/>
          <w:szCs w:val="24"/>
        </w:rPr>
        <w:lastRenderedPageBreak/>
        <w:t xml:space="preserve">дворовой территории, </w:t>
      </w:r>
    </w:p>
    <w:p w14:paraId="00637E4C" w14:textId="20D2B636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>5.3 протокол общего собрания собственников многоквартирного дома</w:t>
      </w:r>
      <w:r w:rsidR="00530BEA">
        <w:rPr>
          <w:bCs/>
        </w:rPr>
        <w:t xml:space="preserve"> (в бумажном или электронном виде)</w:t>
      </w:r>
      <w:r w:rsidRPr="0015657D">
        <w:rPr>
          <w:bCs/>
        </w:rPr>
        <w:t>, в котором принимается решение:</w:t>
      </w:r>
    </w:p>
    <w:p w14:paraId="03F0CE54" w14:textId="4EA5009F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>- об обращении с предложением по включению дворовой территории в муниципальную программу;</w:t>
      </w:r>
    </w:p>
    <w:p w14:paraId="48282024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 xml:space="preserve">- о перечне работ по благоустройству дворовой территории, сформированном исходя из минимального перечня работ по благоустройству; </w:t>
      </w:r>
    </w:p>
    <w:p w14:paraId="4665F30F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>- о перечне работ по благоустройству дворовой территории, сформированном исходя из дополнительного перечня работ по благоустройству (в случае принятия такого решения заинтересованными лицами);</w:t>
      </w:r>
    </w:p>
    <w:p w14:paraId="502A6250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>- о трудовом участии заинтересованных лиц в реализации мероприятий по благо</w:t>
      </w:r>
      <w:r w:rsidR="001164CC" w:rsidRPr="0015657D">
        <w:rPr>
          <w:bCs/>
        </w:rPr>
        <w:t>устройству дворовой территории.</w:t>
      </w:r>
    </w:p>
    <w:p w14:paraId="050A6511" w14:textId="77777777" w:rsidR="00C133D4" w:rsidRPr="0015657D" w:rsidRDefault="00C133D4" w:rsidP="00C133D4">
      <w:pPr>
        <w:autoSpaceDE w:val="0"/>
        <w:autoSpaceDN w:val="0"/>
        <w:adjustRightInd w:val="0"/>
        <w:ind w:firstLine="540"/>
        <w:jc w:val="both"/>
      </w:pPr>
      <w:r w:rsidRPr="0015657D">
        <w:t>В случае выбора формы финансового участия заинтересованных лиц в реализации мероприятий по благоустройству дворовой территории, решение о финансовом участии собственников (заинтересованных лиц):</w:t>
      </w:r>
    </w:p>
    <w:p w14:paraId="7AD3F405" w14:textId="77777777" w:rsidR="00C133D4" w:rsidRPr="0015657D" w:rsidRDefault="00C133D4" w:rsidP="00C133D4">
      <w:pPr>
        <w:autoSpaceDE w:val="0"/>
        <w:autoSpaceDN w:val="0"/>
        <w:adjustRightInd w:val="0"/>
        <w:ind w:firstLine="540"/>
        <w:jc w:val="both"/>
      </w:pPr>
      <w:r w:rsidRPr="0015657D">
        <w:t xml:space="preserve"> 1) в рамках минимального перечня работ по благоустройству дворовых территорий - доля участия определяется как процент от стоимости мероприятий по благоустройству дворовой территории и не превышает 15 %;</w:t>
      </w:r>
    </w:p>
    <w:p w14:paraId="30456285" w14:textId="77777777" w:rsidR="00C133D4" w:rsidRPr="0015657D" w:rsidRDefault="00C133D4" w:rsidP="00C133D4">
      <w:pPr>
        <w:autoSpaceDE w:val="0"/>
        <w:autoSpaceDN w:val="0"/>
        <w:adjustRightInd w:val="0"/>
        <w:ind w:firstLine="540"/>
        <w:jc w:val="both"/>
      </w:pPr>
      <w:r w:rsidRPr="0015657D">
        <w:t>2) в рамках дополнительного перечня работ по благоустройству дворовых территорий многоквартирных домов - доля участия определяется как процент от стоимости мероприятий по благоустройству дворовой территории и не превышает 50 %.</w:t>
      </w:r>
    </w:p>
    <w:p w14:paraId="70E16826" w14:textId="77777777" w:rsidR="00C133D4" w:rsidRPr="0015657D" w:rsidRDefault="00C133D4" w:rsidP="00C133D4">
      <w:pPr>
        <w:autoSpaceDE w:val="0"/>
        <w:autoSpaceDN w:val="0"/>
        <w:adjustRightInd w:val="0"/>
        <w:ind w:firstLine="540"/>
        <w:jc w:val="both"/>
      </w:pPr>
      <w:r w:rsidRPr="0015657D">
        <w:t>Протокол может содержать информацию о принятом решении:</w:t>
      </w:r>
    </w:p>
    <w:p w14:paraId="12655FDC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</w:pPr>
      <w:r w:rsidRPr="0015657D">
        <w:rPr>
          <w:bCs/>
        </w:rPr>
        <w:t xml:space="preserve">- о </w:t>
      </w:r>
      <w:r w:rsidRPr="0015657D">
        <w:t>представителе (представителях)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14:paraId="561B3DAF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</w:pPr>
      <w:r w:rsidRPr="0015657D">
        <w:t>- о принятии в состав общего имущества многоквартирного дома элементов обустройства дворовой территории;</w:t>
      </w:r>
    </w:p>
    <w:p w14:paraId="6E1A3657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</w:pPr>
      <w:r w:rsidRPr="0015657D">
        <w:t>- о содержании и ремонте элементов обустройства, установленных на дворовых территориях.</w:t>
      </w:r>
    </w:p>
    <w:p w14:paraId="7EA3AAA7" w14:textId="381ADE54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15657D">
        <w:rPr>
          <w:bCs/>
        </w:rPr>
        <w:t>6. Основанием для отказа м</w:t>
      </w:r>
      <w:r w:rsidRPr="0015657D">
        <w:t xml:space="preserve">униципальной общественной комиссией для организации общественного обсуждения проекта муниципальной программы «Формирование </w:t>
      </w:r>
      <w:r w:rsidR="00C42799">
        <w:t>комфортной</w:t>
      </w:r>
      <w:r w:rsidRPr="0015657D">
        <w:t xml:space="preserve"> городской среды в </w:t>
      </w:r>
      <w:r w:rsidR="001164CC" w:rsidRPr="0015657D">
        <w:t>Корякском сельском поселении</w:t>
      </w:r>
      <w:r w:rsidRPr="0015657D">
        <w:t xml:space="preserve"> », рассмотрения поступивших предложений заинтересованных лиц и проведения их комиссионной оценки, </w:t>
      </w:r>
      <w:r w:rsidRPr="0015657D">
        <w:rPr>
          <w:bCs/>
        </w:rPr>
        <w:t xml:space="preserve">а также для осуществления контроля за реализацией муниципальной программы после ее утверждения </w:t>
      </w:r>
      <w:r w:rsidRPr="0015657D">
        <w:t xml:space="preserve">(далее - Комиссия) </w:t>
      </w:r>
      <w:r w:rsidRPr="0015657D">
        <w:rPr>
          <w:bCs/>
        </w:rPr>
        <w:t>в рассмотрении заявления заинтересованных лиц является отсутствие документов, предусмотренных</w:t>
      </w:r>
      <w:r w:rsidRPr="0015657D">
        <w:rPr>
          <w:bCs/>
          <w:szCs w:val="28"/>
        </w:rPr>
        <w:t xml:space="preserve"> пунктом 5 настоящего Порядка, отсутствие в протоколе общего собрания собственников многоквартирного дома сведений, предусмотренных подпунктом 5.3 настоящего Порядка, а также предоставление документов, предусмотренных пунктом 5 настоящего Порядка, не в подлиннике, либо не в нотариально удостоверенных копиях.</w:t>
      </w:r>
    </w:p>
    <w:p w14:paraId="67D6BD08" w14:textId="77777777" w:rsidR="00F35DD8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15657D">
        <w:rPr>
          <w:bCs/>
          <w:szCs w:val="28"/>
        </w:rPr>
        <w:t xml:space="preserve">7. Специалист </w:t>
      </w:r>
      <w:r w:rsidR="001164CC" w:rsidRPr="0015657D">
        <w:rPr>
          <w:bCs/>
          <w:szCs w:val="28"/>
        </w:rPr>
        <w:t>отдела ЖКХ администрации Корякского сельского поселения</w:t>
      </w:r>
      <w:r w:rsidRPr="0015657D">
        <w:rPr>
          <w:bCs/>
          <w:szCs w:val="28"/>
        </w:rPr>
        <w:t xml:space="preserve"> в день поступления заявления регистрирует его с присвоением ему персонального регистрационного номера, даты с указанием времени поступления и выдает заинтересованному лицу копию зарегистрированного заявления</w:t>
      </w:r>
      <w:r w:rsidR="00F35DD8" w:rsidRPr="0015657D">
        <w:rPr>
          <w:bCs/>
          <w:szCs w:val="28"/>
        </w:rPr>
        <w:t>.</w:t>
      </w:r>
    </w:p>
    <w:p w14:paraId="341EB931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15657D">
        <w:rPr>
          <w:bCs/>
          <w:szCs w:val="28"/>
        </w:rPr>
        <w:t xml:space="preserve">Заявление, поступившее по электронной почте, регистрируется специалистом </w:t>
      </w:r>
      <w:r w:rsidR="00F35DD8" w:rsidRPr="0015657D">
        <w:rPr>
          <w:bCs/>
          <w:szCs w:val="28"/>
        </w:rPr>
        <w:t>отдела ЖКХ администрации Корякского сельского поселения</w:t>
      </w:r>
      <w:r w:rsidRPr="0015657D">
        <w:rPr>
          <w:bCs/>
          <w:szCs w:val="28"/>
        </w:rPr>
        <w:t xml:space="preserve"> в день его поступления. В случае направления заявления в нерабочий день, оно регистрируется специалистом в первый рабочий день, следующий за днем поступления.</w:t>
      </w:r>
    </w:p>
    <w:p w14:paraId="19B36C1D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15657D">
        <w:rPr>
          <w:bCs/>
          <w:szCs w:val="28"/>
        </w:rPr>
        <w:t>Заявления, поступившие после истечения срока, установленного для их подачи, направляются (возвращаются) заинтересованным лицам.</w:t>
      </w:r>
    </w:p>
    <w:p w14:paraId="134749D0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15657D">
        <w:rPr>
          <w:bCs/>
          <w:szCs w:val="28"/>
        </w:rPr>
        <w:t>8. Поступившее и зарегистрированное заявление с приложенными документами</w:t>
      </w:r>
      <w:r w:rsidR="00F35DD8" w:rsidRPr="0015657D">
        <w:rPr>
          <w:bCs/>
          <w:szCs w:val="28"/>
        </w:rPr>
        <w:t xml:space="preserve"> </w:t>
      </w:r>
      <w:r w:rsidRPr="0015657D">
        <w:rPr>
          <w:bCs/>
          <w:szCs w:val="28"/>
        </w:rPr>
        <w:t>передается на рассмотрение Комиссии.</w:t>
      </w:r>
    </w:p>
    <w:p w14:paraId="30E769A9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</w:p>
    <w:p w14:paraId="38CD3B9B" w14:textId="2B15A6C9" w:rsidR="00C133D4" w:rsidRDefault="00C133D4" w:rsidP="00C133D4">
      <w:pPr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</w:p>
    <w:p w14:paraId="78AC2A62" w14:textId="7FE2E8BC" w:rsidR="00530BEA" w:rsidRDefault="00530BEA" w:rsidP="00C133D4">
      <w:pPr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</w:p>
    <w:p w14:paraId="3F076D4E" w14:textId="77777777" w:rsidR="00530BEA" w:rsidRPr="0015657D" w:rsidRDefault="00530BEA" w:rsidP="00C133D4">
      <w:pPr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</w:p>
    <w:p w14:paraId="34748087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</w:p>
    <w:p w14:paraId="74737F00" w14:textId="64CCAFBD" w:rsidR="00F35DD8" w:rsidRPr="0015657D" w:rsidRDefault="00F35DD8" w:rsidP="00F35DD8">
      <w:pPr>
        <w:jc w:val="right"/>
      </w:pPr>
      <w:r w:rsidRPr="0015657D">
        <w:lastRenderedPageBreak/>
        <w:t xml:space="preserve">Приложение № </w:t>
      </w:r>
      <w:r w:rsidR="00530BEA">
        <w:t>4</w:t>
      </w:r>
    </w:p>
    <w:p w14:paraId="0DDC198A" w14:textId="77777777" w:rsidR="00F35DD8" w:rsidRPr="0015657D" w:rsidRDefault="00F35DD8" w:rsidP="00F35DD8">
      <w:pPr>
        <w:jc w:val="right"/>
      </w:pPr>
      <w:proofErr w:type="gramStart"/>
      <w:r w:rsidRPr="0015657D">
        <w:t>к  постановлению</w:t>
      </w:r>
      <w:proofErr w:type="gramEnd"/>
      <w:r w:rsidRPr="0015657D">
        <w:t xml:space="preserve"> администрации</w:t>
      </w:r>
    </w:p>
    <w:p w14:paraId="4FCC8465" w14:textId="77777777" w:rsidR="00F35DD8" w:rsidRPr="0015657D" w:rsidRDefault="00F35DD8" w:rsidP="00F35DD8">
      <w:pPr>
        <w:jc w:val="right"/>
      </w:pPr>
      <w:r w:rsidRPr="0015657D">
        <w:t xml:space="preserve"> Корякского сельского поселения</w:t>
      </w:r>
    </w:p>
    <w:p w14:paraId="73FFF88B" w14:textId="2E006C95" w:rsidR="00F35DD8" w:rsidRPr="0015657D" w:rsidRDefault="00F35DD8" w:rsidP="00F35DD8">
      <w:pPr>
        <w:jc w:val="right"/>
      </w:pPr>
      <w:r w:rsidRPr="0015657D">
        <w:t xml:space="preserve">№ </w:t>
      </w:r>
      <w:r w:rsidR="00530BEA">
        <w:t>___</w:t>
      </w:r>
      <w:r w:rsidR="00710080" w:rsidRPr="0015657D">
        <w:t xml:space="preserve"> от </w:t>
      </w:r>
      <w:r w:rsidR="00530BEA">
        <w:t>_______</w:t>
      </w:r>
      <w:r w:rsidR="00710080" w:rsidRPr="0015657D">
        <w:t xml:space="preserve"> г. </w:t>
      </w:r>
    </w:p>
    <w:p w14:paraId="3DEEF53E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14:paraId="13431209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15657D">
        <w:rPr>
          <w:b/>
          <w:szCs w:val="28"/>
        </w:rPr>
        <w:t>Порядок</w:t>
      </w:r>
    </w:p>
    <w:p w14:paraId="0F1793D4" w14:textId="64644F7B" w:rsidR="00C133D4" w:rsidRPr="0015657D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15657D">
        <w:rPr>
          <w:b/>
          <w:szCs w:val="28"/>
        </w:rPr>
        <w:t xml:space="preserve">оценки поступивших предложений граждан и организаций </w:t>
      </w:r>
      <w:r w:rsidR="00943F57">
        <w:rPr>
          <w:b/>
          <w:szCs w:val="28"/>
        </w:rPr>
        <w:t>в рамках внесения изменений в</w:t>
      </w:r>
      <w:r w:rsidR="00943F57" w:rsidRPr="0015657D">
        <w:rPr>
          <w:b/>
          <w:szCs w:val="28"/>
        </w:rPr>
        <w:t xml:space="preserve"> муниципальн</w:t>
      </w:r>
      <w:r w:rsidR="00943F57">
        <w:rPr>
          <w:b/>
          <w:szCs w:val="28"/>
        </w:rPr>
        <w:t>ую</w:t>
      </w:r>
      <w:r w:rsidR="00943F57" w:rsidRPr="0015657D">
        <w:rPr>
          <w:b/>
          <w:szCs w:val="28"/>
        </w:rPr>
        <w:t xml:space="preserve"> программ</w:t>
      </w:r>
      <w:r w:rsidR="00943F57">
        <w:rPr>
          <w:b/>
          <w:szCs w:val="28"/>
        </w:rPr>
        <w:t>у</w:t>
      </w:r>
      <w:r w:rsidRPr="0015657D">
        <w:rPr>
          <w:b/>
          <w:szCs w:val="28"/>
        </w:rPr>
        <w:t xml:space="preserve"> «Формирование </w:t>
      </w:r>
      <w:r w:rsidR="00C42799">
        <w:rPr>
          <w:b/>
          <w:szCs w:val="28"/>
        </w:rPr>
        <w:t>комфортной</w:t>
      </w:r>
      <w:r w:rsidRPr="0015657D">
        <w:rPr>
          <w:b/>
          <w:szCs w:val="28"/>
        </w:rPr>
        <w:t xml:space="preserve"> городской среды в </w:t>
      </w:r>
      <w:r w:rsidR="00F35DD8" w:rsidRPr="0015657D">
        <w:rPr>
          <w:b/>
          <w:szCs w:val="28"/>
        </w:rPr>
        <w:t>Корякском сельском поселении</w:t>
      </w:r>
      <w:r w:rsidRPr="0015657D">
        <w:rPr>
          <w:b/>
          <w:szCs w:val="28"/>
        </w:rPr>
        <w:t>»</w:t>
      </w:r>
    </w:p>
    <w:p w14:paraId="168ED41B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</w:rPr>
      </w:pPr>
    </w:p>
    <w:p w14:paraId="006BCA1B" w14:textId="6F9F973B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 xml:space="preserve">1. Настоящий </w:t>
      </w:r>
      <w:r w:rsidRPr="0015657D">
        <w:t xml:space="preserve">порядок оценки поступивших предложений граждан и организаций </w:t>
      </w:r>
      <w:r w:rsidR="00943F57">
        <w:t>в рамках внесения изменений в</w:t>
      </w:r>
      <w:r w:rsidRPr="0015657D">
        <w:t xml:space="preserve"> муниципальн</w:t>
      </w:r>
      <w:r w:rsidR="00943F57">
        <w:t>ую</w:t>
      </w:r>
      <w:r w:rsidRPr="0015657D">
        <w:t xml:space="preserve"> программ</w:t>
      </w:r>
      <w:r w:rsidR="00943F57">
        <w:t>у</w:t>
      </w:r>
      <w:r w:rsidRPr="0015657D">
        <w:t xml:space="preserve"> «Формирование </w:t>
      </w:r>
      <w:r w:rsidR="00C42799">
        <w:t>комфортной</w:t>
      </w:r>
      <w:r w:rsidRPr="0015657D">
        <w:t xml:space="preserve"> городской среды в </w:t>
      </w:r>
      <w:r w:rsidR="00F35DD8" w:rsidRPr="0015657D">
        <w:t>Корякском сельском поселении</w:t>
      </w:r>
      <w:r w:rsidRPr="0015657D">
        <w:t xml:space="preserve"> »</w:t>
      </w:r>
      <w:r w:rsidRPr="0015657D">
        <w:rPr>
          <w:bCs/>
        </w:rPr>
        <w:t xml:space="preserve"> (далее – Порядок) разработан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</w:t>
      </w:r>
      <w:r w:rsidR="00C42799">
        <w:rPr>
          <w:bCs/>
        </w:rPr>
        <w:t>комфортной</w:t>
      </w:r>
      <w:r w:rsidRPr="0015657D">
        <w:rPr>
          <w:bCs/>
        </w:rPr>
        <w:t xml:space="preserve"> городской среды в рамках реализации приоритетного проекта «Формирование комфортной городской среды» , утвержденными приказом Министерства строительства и жилищно-коммунального хозяйства Российской Федерации от 06.04.2017 № 691/пр. </w:t>
      </w:r>
    </w:p>
    <w:p w14:paraId="42352D6C" w14:textId="2B9917C1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 xml:space="preserve">2. После получения предложений в виде заявлений граждан и организаций к </w:t>
      </w:r>
      <w:r w:rsidRPr="0015657D">
        <w:t xml:space="preserve">муниципальной программе «Формирование </w:t>
      </w:r>
      <w:r w:rsidR="00C42799">
        <w:t>комфортной</w:t>
      </w:r>
      <w:r w:rsidRPr="0015657D">
        <w:t xml:space="preserve"> городской среды в </w:t>
      </w:r>
      <w:r w:rsidR="00F35DD8" w:rsidRPr="0015657D">
        <w:t>Корякском сельском поселении</w:t>
      </w:r>
      <w:r w:rsidRPr="0015657D">
        <w:t xml:space="preserve"> »</w:t>
      </w:r>
      <w:r w:rsidRPr="0015657D">
        <w:rPr>
          <w:bCs/>
        </w:rPr>
        <w:t>, К</w:t>
      </w:r>
      <w:r w:rsidRPr="0015657D">
        <w:t xml:space="preserve">омиссия для организации общественного обсуждения проекта муниципальной программы «Формирование </w:t>
      </w:r>
      <w:r w:rsidR="00C42799">
        <w:t>комфортной</w:t>
      </w:r>
      <w:r w:rsidR="00F35DD8" w:rsidRPr="0015657D">
        <w:t xml:space="preserve"> городской среды в Корякском сельском поселении</w:t>
      </w:r>
      <w:r w:rsidRPr="0015657D">
        <w:t xml:space="preserve"> », рассмотрения поступивших предложений заинтересованных лиц и проведения их комиссионной оценки, </w:t>
      </w:r>
      <w:r w:rsidRPr="0015657D">
        <w:rPr>
          <w:bCs/>
        </w:rPr>
        <w:t>а также для осуществления контроля за реализацией муниципальной программы после ее утверждения (далее - Комиссия) обеспечивает рассмотрение заявления, а также дает оценку предложению на заседании Комиссии.</w:t>
      </w:r>
    </w:p>
    <w:p w14:paraId="0D1C6A3F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 xml:space="preserve">3. Срок рассмотрения заявления </w:t>
      </w:r>
      <w:r w:rsidR="00860B4E" w:rsidRPr="0015657D">
        <w:rPr>
          <w:bCs/>
        </w:rPr>
        <w:t>Комиссией составляет не более 30</w:t>
      </w:r>
      <w:r w:rsidRPr="0015657D">
        <w:rPr>
          <w:bCs/>
        </w:rPr>
        <w:t xml:space="preserve"> рабочих дней со дня регистрации заявления.</w:t>
      </w:r>
    </w:p>
    <w:p w14:paraId="1624A1F2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>Заинтересованные лица вправе участвовать при рассмотрении заявления на заседаниях Комиссии.</w:t>
      </w:r>
    </w:p>
    <w:p w14:paraId="16657717" w14:textId="14E7180B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 xml:space="preserve">4. При установлении нарушения заинтересованными лицами пункта 5 </w:t>
      </w:r>
      <w:r w:rsidRPr="0015657D">
        <w:t xml:space="preserve">Порядка и сроков представления предложений граждан и организаций к муниципальной программе «Формирование </w:t>
      </w:r>
      <w:r w:rsidR="00C42799">
        <w:t>комфортной</w:t>
      </w:r>
      <w:r w:rsidRPr="0015657D">
        <w:t xml:space="preserve"> городской среды в </w:t>
      </w:r>
      <w:r w:rsidR="00F35DD8" w:rsidRPr="0015657D">
        <w:t>Корякском сельском поселении</w:t>
      </w:r>
      <w:r w:rsidRPr="0015657D">
        <w:t xml:space="preserve"> », а также сроков представления предложений граждан и организаций к муниципальной программе «Формирование </w:t>
      </w:r>
      <w:r w:rsidR="00C42799">
        <w:t>комфортной</w:t>
      </w:r>
      <w:r w:rsidRPr="0015657D">
        <w:t xml:space="preserve"> городской среды в </w:t>
      </w:r>
      <w:r w:rsidR="00F35DD8" w:rsidRPr="0015657D">
        <w:t>Корякском сельском поселении</w:t>
      </w:r>
      <w:r w:rsidRPr="0015657D">
        <w:t xml:space="preserve"> » (далее – муниципальная программа)</w:t>
      </w:r>
      <w:r w:rsidRPr="0015657D">
        <w:rPr>
          <w:bCs/>
        </w:rPr>
        <w:t xml:space="preserve"> </w:t>
      </w:r>
      <w:r w:rsidR="00F35DD8" w:rsidRPr="0015657D">
        <w:rPr>
          <w:bCs/>
        </w:rPr>
        <w:t>Отдел по управлению ЖКХ администрации Корякского сельского поселения</w:t>
      </w:r>
      <w:r w:rsidRPr="0015657D">
        <w:rPr>
          <w:bCs/>
        </w:rPr>
        <w:t xml:space="preserve"> в течение </w:t>
      </w:r>
      <w:r w:rsidR="00F35DD8" w:rsidRPr="0015657D">
        <w:rPr>
          <w:bCs/>
        </w:rPr>
        <w:t>1</w:t>
      </w:r>
      <w:r w:rsidRPr="0015657D">
        <w:rPr>
          <w:bCs/>
        </w:rPr>
        <w:t>5 рабочих дней, с момента поступления заявления, возвращает заявление с указанием на причины возврата.</w:t>
      </w:r>
    </w:p>
    <w:p w14:paraId="4D966D58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>5. Оценка отбора дворовой или общественной территории осуществляется в порядке поступления заявления по следующим критериям:</w:t>
      </w:r>
    </w:p>
    <w:p w14:paraId="1EEDA775" w14:textId="77777777" w:rsidR="00C133D4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>5.1. В отношении дворовых территорий:</w:t>
      </w:r>
    </w:p>
    <w:p w14:paraId="1E3DE8DB" w14:textId="77777777" w:rsidR="006A6A8D" w:rsidRPr="0015657D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5657D">
        <w:rPr>
          <w:bCs/>
        </w:rPr>
        <w:t xml:space="preserve">5.1.1 </w:t>
      </w:r>
      <w:r w:rsidR="006A6A8D" w:rsidRPr="0015657D">
        <w:rPr>
          <w:szCs w:val="28"/>
        </w:rPr>
        <w:t>Продолжительность эксплуатации многоквартирного дома (здания, сооружения).</w:t>
      </w:r>
    </w:p>
    <w:p w14:paraId="481AD99F" w14:textId="77777777" w:rsidR="006A6A8D" w:rsidRPr="0015657D" w:rsidRDefault="00C133D4" w:rsidP="006A6A8D">
      <w:pPr>
        <w:ind w:firstLine="709"/>
        <w:jc w:val="both"/>
        <w:rPr>
          <w:szCs w:val="28"/>
        </w:rPr>
      </w:pPr>
      <w:r w:rsidRPr="0015657D">
        <w:rPr>
          <w:bCs/>
        </w:rPr>
        <w:t xml:space="preserve">5.1.2 </w:t>
      </w:r>
      <w:r w:rsidR="006A6A8D" w:rsidRPr="0015657D">
        <w:rPr>
          <w:szCs w:val="28"/>
        </w:rPr>
        <w:t>Наличие поступивших предложений заинтересованных лиц, обладающих смежной придомовой территорией и (или) имеющих общую инфраструктуру благоустройства с дворовой территорией, указанной в оцениваемом предложении.</w:t>
      </w:r>
    </w:p>
    <w:p w14:paraId="491B8E37" w14:textId="77777777" w:rsidR="006A6A8D" w:rsidRPr="0015657D" w:rsidRDefault="00C133D4" w:rsidP="006A6A8D">
      <w:pPr>
        <w:ind w:firstLine="709"/>
        <w:jc w:val="both"/>
        <w:rPr>
          <w:szCs w:val="28"/>
        </w:rPr>
      </w:pPr>
      <w:r w:rsidRPr="0015657D">
        <w:rPr>
          <w:bCs/>
        </w:rPr>
        <w:t xml:space="preserve">5.1.3 </w:t>
      </w:r>
      <w:r w:rsidR="006A6A8D" w:rsidRPr="0015657D">
        <w:rPr>
          <w:szCs w:val="28"/>
        </w:rPr>
        <w:t>Уровень благоустроенности дворовой территории (наличие уличного освещения, детской игровой площадки, зелёных зон (газоны, клумбы, зелёные насаждения, деревья), парковочных мест (количество), спортивной площадки, зон отдыха, малых архитектурных форм (лавочки, урны)).</w:t>
      </w:r>
    </w:p>
    <w:p w14:paraId="412BAB92" w14:textId="77777777" w:rsidR="006A6A8D" w:rsidRPr="0015657D" w:rsidRDefault="00C133D4" w:rsidP="006A6A8D">
      <w:pPr>
        <w:autoSpaceDE w:val="0"/>
        <w:autoSpaceDN w:val="0"/>
        <w:adjustRightInd w:val="0"/>
        <w:ind w:firstLine="709"/>
        <w:jc w:val="both"/>
        <w:outlineLvl w:val="0"/>
      </w:pPr>
      <w:r w:rsidRPr="0015657D">
        <w:t xml:space="preserve">5.1.4 </w:t>
      </w:r>
      <w:r w:rsidR="006A6A8D" w:rsidRPr="0015657D">
        <w:rPr>
          <w:szCs w:val="28"/>
        </w:rPr>
        <w:t>Количество квартир в  многоквартирном доме</w:t>
      </w:r>
      <w:r w:rsidR="006A6A8D" w:rsidRPr="0015657D">
        <w:t>.</w:t>
      </w:r>
    </w:p>
    <w:p w14:paraId="4361E6D7" w14:textId="1E93368C" w:rsidR="00F35DD8" w:rsidRDefault="00C133D4" w:rsidP="006A6A8D">
      <w:pPr>
        <w:autoSpaceDE w:val="0"/>
        <w:autoSpaceDN w:val="0"/>
        <w:adjustRightInd w:val="0"/>
        <w:ind w:firstLine="709"/>
        <w:jc w:val="both"/>
        <w:outlineLvl w:val="0"/>
      </w:pPr>
      <w:r w:rsidRPr="0015657D">
        <w:t xml:space="preserve">5.1.5 </w:t>
      </w:r>
      <w:r w:rsidR="006A6A8D" w:rsidRPr="0015657D">
        <w:t>Степень износа асфальтобетонного покрытия дворового проезда</w:t>
      </w:r>
      <w:r w:rsidR="00943F57">
        <w:t>.</w:t>
      </w:r>
    </w:p>
    <w:p w14:paraId="10A05EFF" w14:textId="5838E019" w:rsidR="00943F57" w:rsidRPr="0015657D" w:rsidRDefault="00943F57" w:rsidP="006A6A8D">
      <w:pPr>
        <w:autoSpaceDE w:val="0"/>
        <w:autoSpaceDN w:val="0"/>
        <w:adjustRightInd w:val="0"/>
        <w:ind w:firstLine="709"/>
        <w:jc w:val="both"/>
        <w:outlineLvl w:val="0"/>
      </w:pPr>
      <w:r>
        <w:t>5.1.6 Наличие решения собрания собственников жилых помещений в многоквартирном доме по вопросу благоустройства в письменном или электронном виде.</w:t>
      </w:r>
    </w:p>
    <w:p w14:paraId="1DE1A80A" w14:textId="2F25DB0D" w:rsidR="006A6A8D" w:rsidRPr="0015657D" w:rsidRDefault="006A6A8D" w:rsidP="006A6A8D">
      <w:pPr>
        <w:ind w:firstLine="709"/>
        <w:jc w:val="both"/>
        <w:rPr>
          <w:szCs w:val="28"/>
        </w:rPr>
      </w:pPr>
      <w:r w:rsidRPr="0015657D">
        <w:rPr>
          <w:szCs w:val="28"/>
        </w:rPr>
        <w:t>5.1.</w:t>
      </w:r>
      <w:r w:rsidR="00943F57">
        <w:rPr>
          <w:szCs w:val="28"/>
        </w:rPr>
        <w:t>7</w:t>
      </w:r>
      <w:r w:rsidRPr="0015657D">
        <w:rPr>
          <w:szCs w:val="28"/>
        </w:rPr>
        <w:t xml:space="preserve"> Балльная оценка критериев отбора дворовых территорий приведена в приложении № 1 к настоящему Порядку.</w:t>
      </w:r>
    </w:p>
    <w:p w14:paraId="74F84A9E" w14:textId="7EDEED39" w:rsidR="006A6A8D" w:rsidRPr="0015657D" w:rsidRDefault="006A6A8D" w:rsidP="006A6A8D">
      <w:pPr>
        <w:ind w:firstLine="709"/>
        <w:jc w:val="both"/>
        <w:rPr>
          <w:szCs w:val="28"/>
        </w:rPr>
      </w:pPr>
      <w:proofErr w:type="gramStart"/>
      <w:r w:rsidRPr="0015657D">
        <w:rPr>
          <w:szCs w:val="28"/>
        </w:rPr>
        <w:lastRenderedPageBreak/>
        <w:t>5.1.</w:t>
      </w:r>
      <w:r w:rsidR="00943F57">
        <w:rPr>
          <w:szCs w:val="28"/>
        </w:rPr>
        <w:t>8</w:t>
      </w:r>
      <w:r w:rsidR="00E95DF8" w:rsidRPr="0015657D">
        <w:rPr>
          <w:szCs w:val="28"/>
        </w:rPr>
        <w:t xml:space="preserve"> </w:t>
      </w:r>
      <w:r w:rsidRPr="0015657D">
        <w:rPr>
          <w:szCs w:val="28"/>
        </w:rPr>
        <w:t>В случае если</w:t>
      </w:r>
      <w:proofErr w:type="gramEnd"/>
      <w:r w:rsidRPr="0015657D">
        <w:rPr>
          <w:szCs w:val="28"/>
        </w:rPr>
        <w:t xml:space="preserve"> по результатам оценки предложения получают равное количество баллов, очерёдность определяется исходя из даты и порядкового номера представления заинтересованными лицами предложений в уполномоченный орган.</w:t>
      </w:r>
    </w:p>
    <w:p w14:paraId="74537812" w14:textId="77777777" w:rsidR="00C133D4" w:rsidRPr="0015657D" w:rsidRDefault="00C133D4" w:rsidP="00C133D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7D">
        <w:rPr>
          <w:rFonts w:ascii="Times New Roman" w:hAnsi="Times New Roman" w:cs="Times New Roman"/>
          <w:sz w:val="24"/>
          <w:szCs w:val="24"/>
        </w:rPr>
        <w:t xml:space="preserve">5.2 В отношении общественных территорий: </w:t>
      </w:r>
    </w:p>
    <w:p w14:paraId="4132414D" w14:textId="77777777" w:rsidR="00C133D4" w:rsidRPr="0015657D" w:rsidRDefault="00C133D4" w:rsidP="001901C9">
      <w:pPr>
        <w:autoSpaceDE w:val="0"/>
        <w:autoSpaceDN w:val="0"/>
        <w:adjustRightInd w:val="0"/>
        <w:ind w:firstLine="709"/>
        <w:jc w:val="both"/>
      </w:pPr>
      <w:r w:rsidRPr="0015657D">
        <w:t>5.2.1 количество поступивших предложений граждан и организаций в отношении общественной территории, при этом количество предложений от заинтересованных лиц не может превышать одного предложения от одного заинтересованного лица;</w:t>
      </w:r>
    </w:p>
    <w:p w14:paraId="3FFFFD11" w14:textId="46BDD76F" w:rsidR="00C133D4" w:rsidRPr="0015657D" w:rsidRDefault="00C133D4" w:rsidP="001901C9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15657D">
        <w:t>5.2.2 возможность закончить благоустройство общественной территории</w:t>
      </w:r>
      <w:r w:rsidR="002F1C9C">
        <w:t xml:space="preserve"> в текущем году</w:t>
      </w:r>
      <w:r w:rsidRPr="0015657D">
        <w:t>;</w:t>
      </w:r>
    </w:p>
    <w:p w14:paraId="5A9C43B3" w14:textId="77777777" w:rsidR="00C133D4" w:rsidRPr="0015657D" w:rsidRDefault="00C133D4" w:rsidP="001901C9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15657D">
        <w:t>5.2.3 возможность полного благоустройства общественной территории в пределах предусмотренного на данное ме</w:t>
      </w:r>
      <w:r w:rsidR="00BA7546" w:rsidRPr="0015657D">
        <w:t>роприятие объема финансирования.</w:t>
      </w:r>
    </w:p>
    <w:p w14:paraId="37DE11A7" w14:textId="77777777" w:rsidR="00C133D4" w:rsidRPr="0015657D" w:rsidRDefault="00C133D4" w:rsidP="001901C9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5657D">
        <w:rPr>
          <w:bCs/>
        </w:rPr>
        <w:t>6. При наличии критериев, установленных пунктом 5</w:t>
      </w:r>
      <w:r w:rsidR="00BA7546" w:rsidRPr="0015657D">
        <w:rPr>
          <w:bCs/>
        </w:rPr>
        <w:t>.2</w:t>
      </w:r>
      <w:r w:rsidRPr="0015657D">
        <w:rPr>
          <w:bCs/>
        </w:rPr>
        <w:t xml:space="preserve"> настоящего Порядка, заявлению присваивается один балл за каждый критерий, за исключением критерия, установленного подпунктом 5.2.1 настоящего Порядка, расчет балов по которому производится исходя из количества поступивших предложений, а именно:</w:t>
      </w:r>
    </w:p>
    <w:p w14:paraId="5D581586" w14:textId="77777777" w:rsidR="00C133D4" w:rsidRPr="0015657D" w:rsidRDefault="00C133D4" w:rsidP="001901C9">
      <w:pPr>
        <w:autoSpaceDE w:val="0"/>
        <w:autoSpaceDN w:val="0"/>
        <w:adjustRightInd w:val="0"/>
        <w:ind w:firstLine="709"/>
        <w:jc w:val="both"/>
      </w:pPr>
      <w:r w:rsidRPr="0015657D">
        <w:t xml:space="preserve">1) 1 – 5 предложений – 1 бал; </w:t>
      </w:r>
    </w:p>
    <w:p w14:paraId="173E9810" w14:textId="77777777" w:rsidR="00C133D4" w:rsidRPr="0015657D" w:rsidRDefault="00C133D4" w:rsidP="001901C9">
      <w:pPr>
        <w:autoSpaceDE w:val="0"/>
        <w:autoSpaceDN w:val="0"/>
        <w:adjustRightInd w:val="0"/>
        <w:ind w:firstLine="709"/>
        <w:jc w:val="both"/>
      </w:pPr>
      <w:r w:rsidRPr="0015657D">
        <w:t>2) 6 – и более предложений – 2 бала.</w:t>
      </w:r>
    </w:p>
    <w:p w14:paraId="575C643E" w14:textId="77777777" w:rsidR="00C133D4" w:rsidRPr="0015657D" w:rsidRDefault="00BA7546" w:rsidP="001901C9">
      <w:pPr>
        <w:autoSpaceDE w:val="0"/>
        <w:autoSpaceDN w:val="0"/>
        <w:adjustRightInd w:val="0"/>
        <w:ind w:firstLine="709"/>
        <w:jc w:val="both"/>
      </w:pPr>
      <w:r w:rsidRPr="0015657D">
        <w:rPr>
          <w:bCs/>
        </w:rPr>
        <w:t>7</w:t>
      </w:r>
      <w:r w:rsidR="00C133D4" w:rsidRPr="0015657D">
        <w:rPr>
          <w:bCs/>
        </w:rPr>
        <w:t xml:space="preserve">. Включение дворовых и общественных территорий в муниципальную программу осуществляется с учетом рекомендаций Комиссии </w:t>
      </w:r>
      <w:r w:rsidR="00C133D4" w:rsidRPr="0015657D">
        <w:t>исходя из очередности поступления предложений заинтересованных лиц по благоустройству дворовых и общественных территорий.</w:t>
      </w:r>
    </w:p>
    <w:p w14:paraId="0E7E94D7" w14:textId="77777777" w:rsidR="00C133D4" w:rsidRPr="0015657D" w:rsidRDefault="00BA7546" w:rsidP="00BA754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5657D">
        <w:rPr>
          <w:bCs/>
        </w:rPr>
        <w:t>8</w:t>
      </w:r>
      <w:r w:rsidR="00C133D4" w:rsidRPr="0015657D">
        <w:rPr>
          <w:bCs/>
        </w:rPr>
        <w:t xml:space="preserve">. Результаты комиссионной оценки </w:t>
      </w:r>
      <w:r w:rsidRPr="0015657D">
        <w:rPr>
          <w:bCs/>
        </w:rPr>
        <w:t xml:space="preserve">указываются в протоколе </w:t>
      </w:r>
      <w:r w:rsidRPr="0015657D">
        <w:rPr>
          <w:szCs w:val="28"/>
        </w:rPr>
        <w:t>заседания Комиссии</w:t>
      </w:r>
      <w:r w:rsidRPr="0015657D">
        <w:rPr>
          <w:bCs/>
        </w:rPr>
        <w:t xml:space="preserve"> и </w:t>
      </w:r>
      <w:r w:rsidR="00C133D4" w:rsidRPr="0015657D">
        <w:rPr>
          <w:bCs/>
        </w:rPr>
        <w:t xml:space="preserve">размещаются на </w:t>
      </w:r>
      <w:r w:rsidR="00A40B27" w:rsidRPr="0015657D">
        <w:t xml:space="preserve">официальном сайте исполнительных органов государственной власти Камчатского края </w:t>
      </w:r>
      <w:hyperlink r:id="rId14" w:history="1">
        <w:r w:rsidR="00A40B27" w:rsidRPr="0015657D">
          <w:rPr>
            <w:rStyle w:val="a3"/>
            <w:color w:val="auto"/>
            <w:lang w:val="en-US"/>
          </w:rPr>
          <w:t>www</w:t>
        </w:r>
        <w:r w:rsidR="00A40B27" w:rsidRPr="0015657D">
          <w:rPr>
            <w:rStyle w:val="a3"/>
            <w:color w:val="auto"/>
          </w:rPr>
          <w:t>.</w:t>
        </w:r>
        <w:proofErr w:type="spellStart"/>
        <w:r w:rsidR="00A40B27" w:rsidRPr="0015657D">
          <w:rPr>
            <w:rStyle w:val="a3"/>
            <w:color w:val="auto"/>
            <w:lang w:val="en-US"/>
          </w:rPr>
          <w:t>kamgov</w:t>
        </w:r>
        <w:proofErr w:type="spellEnd"/>
        <w:r w:rsidR="00A40B27" w:rsidRPr="0015657D">
          <w:rPr>
            <w:rStyle w:val="a3"/>
            <w:color w:val="auto"/>
          </w:rPr>
          <w:t>.</w:t>
        </w:r>
        <w:proofErr w:type="spellStart"/>
        <w:r w:rsidR="00A40B27" w:rsidRPr="0015657D">
          <w:rPr>
            <w:rStyle w:val="a3"/>
            <w:color w:val="auto"/>
            <w:lang w:val="en-US"/>
          </w:rPr>
          <w:t>ru</w:t>
        </w:r>
        <w:proofErr w:type="spellEnd"/>
      </w:hyperlink>
      <w:r w:rsidR="00A40B27" w:rsidRPr="0015657D">
        <w:t xml:space="preserve"> в разделе «Местное самоуправление» «Сельские поселения» на странице Корякского сельского поселения в информационно-телекоммуникационной сети «Интернет».</w:t>
      </w:r>
    </w:p>
    <w:p w14:paraId="2920A851" w14:textId="77777777" w:rsidR="002A2E32" w:rsidRPr="0015657D" w:rsidRDefault="002A2E32" w:rsidP="00190FE9">
      <w:pPr>
        <w:jc w:val="center"/>
      </w:pPr>
    </w:p>
    <w:p w14:paraId="64E5E558" w14:textId="77777777" w:rsidR="00BA7546" w:rsidRPr="0015657D" w:rsidRDefault="00BA7546">
      <w:r w:rsidRPr="0015657D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E95DF8" w:rsidRPr="0015657D" w14:paraId="2F169406" w14:textId="77777777" w:rsidTr="00EF36E7">
        <w:tc>
          <w:tcPr>
            <w:tcW w:w="4219" w:type="dxa"/>
          </w:tcPr>
          <w:p w14:paraId="629C4A77" w14:textId="77777777" w:rsidR="00E95DF8" w:rsidRPr="0015657D" w:rsidRDefault="00E95DF8" w:rsidP="00E81AD6">
            <w:pPr>
              <w:spacing w:line="204" w:lineRule="auto"/>
              <w:rPr>
                <w:szCs w:val="28"/>
              </w:rPr>
            </w:pPr>
          </w:p>
        </w:tc>
        <w:tc>
          <w:tcPr>
            <w:tcW w:w="5352" w:type="dxa"/>
          </w:tcPr>
          <w:p w14:paraId="20E1ADD8" w14:textId="77777777" w:rsidR="00E95DF8" w:rsidRPr="0015657D" w:rsidRDefault="00E95DF8" w:rsidP="00E81AD6">
            <w:pPr>
              <w:tabs>
                <w:tab w:val="left" w:pos="4395"/>
                <w:tab w:val="left" w:pos="4536"/>
                <w:tab w:val="left" w:pos="5790"/>
              </w:tabs>
              <w:spacing w:line="204" w:lineRule="auto"/>
              <w:jc w:val="center"/>
            </w:pPr>
            <w:r w:rsidRPr="0015657D">
              <w:t>ПРИЛОЖЕНИЕ № 1</w:t>
            </w:r>
          </w:p>
          <w:p w14:paraId="0CD6FF8E" w14:textId="05F8158E" w:rsidR="00E95DF8" w:rsidRPr="0015657D" w:rsidRDefault="00E95DF8" w:rsidP="00E81AD6">
            <w:pPr>
              <w:autoSpaceDE w:val="0"/>
              <w:autoSpaceDN w:val="0"/>
              <w:adjustRightInd w:val="0"/>
              <w:spacing w:line="204" w:lineRule="auto"/>
              <w:ind w:firstLine="709"/>
              <w:jc w:val="center"/>
              <w:outlineLvl w:val="0"/>
              <w:rPr>
                <w:szCs w:val="28"/>
              </w:rPr>
            </w:pPr>
            <w:r w:rsidRPr="0015657D">
              <w:t xml:space="preserve">к Порядку </w:t>
            </w:r>
            <w:r w:rsidRPr="0015657D">
              <w:rPr>
                <w:szCs w:val="28"/>
              </w:rPr>
              <w:t xml:space="preserve">оценки поступивших предложений граждан и организаций к муниципальной программе «Формирование </w:t>
            </w:r>
            <w:r w:rsidR="00C42799">
              <w:rPr>
                <w:szCs w:val="28"/>
              </w:rPr>
              <w:t>комфортной</w:t>
            </w:r>
            <w:r w:rsidRPr="0015657D">
              <w:rPr>
                <w:szCs w:val="28"/>
              </w:rPr>
              <w:t xml:space="preserve"> городской среды в Корякском сельском поселении»</w:t>
            </w:r>
          </w:p>
        </w:tc>
      </w:tr>
    </w:tbl>
    <w:p w14:paraId="10396ED1" w14:textId="77777777" w:rsidR="00E95DF8" w:rsidRPr="0015657D" w:rsidRDefault="00E95DF8" w:rsidP="00E81AD6">
      <w:pPr>
        <w:spacing w:line="204" w:lineRule="auto"/>
        <w:jc w:val="center"/>
        <w:rPr>
          <w:b/>
          <w:szCs w:val="28"/>
        </w:rPr>
      </w:pPr>
      <w:r w:rsidRPr="0015657D">
        <w:rPr>
          <w:b/>
          <w:szCs w:val="28"/>
        </w:rPr>
        <w:t>БАЛЛЬНАЯ ОЦЕНКА</w:t>
      </w:r>
    </w:p>
    <w:p w14:paraId="065D0A17" w14:textId="77777777" w:rsidR="00E95DF8" w:rsidRPr="0015657D" w:rsidRDefault="00E95DF8" w:rsidP="00E81AD6">
      <w:pPr>
        <w:spacing w:line="204" w:lineRule="auto"/>
        <w:jc w:val="center"/>
        <w:rPr>
          <w:b/>
          <w:szCs w:val="28"/>
        </w:rPr>
      </w:pPr>
      <w:r w:rsidRPr="0015657D">
        <w:rPr>
          <w:b/>
          <w:szCs w:val="28"/>
        </w:rPr>
        <w:t>критериев отбора дворовых территорий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6320"/>
        <w:gridCol w:w="3119"/>
      </w:tblGrid>
      <w:tr w:rsidR="00E95DF8" w:rsidRPr="0015657D" w14:paraId="16E8E31D" w14:textId="77777777" w:rsidTr="00710080">
        <w:tc>
          <w:tcPr>
            <w:tcW w:w="592" w:type="dxa"/>
            <w:vAlign w:val="center"/>
          </w:tcPr>
          <w:p w14:paraId="3A58D6B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№ п/п</w:t>
            </w:r>
          </w:p>
        </w:tc>
        <w:tc>
          <w:tcPr>
            <w:tcW w:w="6320" w:type="dxa"/>
            <w:vAlign w:val="center"/>
          </w:tcPr>
          <w:p w14:paraId="7D330E50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Наименование критериев отбора</w:t>
            </w:r>
          </w:p>
        </w:tc>
        <w:tc>
          <w:tcPr>
            <w:tcW w:w="3119" w:type="dxa"/>
            <w:vAlign w:val="center"/>
          </w:tcPr>
          <w:p w14:paraId="2AB9045B" w14:textId="77777777" w:rsidR="00E95DF8" w:rsidRPr="0015657D" w:rsidRDefault="00E95DF8" w:rsidP="00710080">
            <w:pPr>
              <w:jc w:val="center"/>
            </w:pPr>
            <w:r w:rsidRPr="0015657D">
              <w:t>Балл, присваиваемый в соответствии с критерием отбора</w:t>
            </w:r>
          </w:p>
        </w:tc>
      </w:tr>
      <w:tr w:rsidR="00E95DF8" w:rsidRPr="0015657D" w14:paraId="69959872" w14:textId="77777777" w:rsidTr="00710080">
        <w:tc>
          <w:tcPr>
            <w:tcW w:w="592" w:type="dxa"/>
          </w:tcPr>
          <w:p w14:paraId="7F5D9105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1</w:t>
            </w:r>
          </w:p>
        </w:tc>
        <w:tc>
          <w:tcPr>
            <w:tcW w:w="6320" w:type="dxa"/>
          </w:tcPr>
          <w:p w14:paraId="43916394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2</w:t>
            </w:r>
          </w:p>
        </w:tc>
        <w:tc>
          <w:tcPr>
            <w:tcW w:w="3119" w:type="dxa"/>
          </w:tcPr>
          <w:p w14:paraId="3BA5FADC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79BF77CA" w14:textId="77777777" w:rsidTr="00710080">
        <w:tc>
          <w:tcPr>
            <w:tcW w:w="592" w:type="dxa"/>
          </w:tcPr>
          <w:p w14:paraId="2B06350B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1.</w:t>
            </w:r>
          </w:p>
        </w:tc>
        <w:tc>
          <w:tcPr>
            <w:tcW w:w="9439" w:type="dxa"/>
            <w:gridSpan w:val="2"/>
          </w:tcPr>
          <w:p w14:paraId="282DA27E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rPr>
                <w:shd w:val="clear" w:color="auto" w:fill="FFFFFF"/>
              </w:rPr>
              <w:t>Продолжительность эксплуатации многоквартирного дома:</w:t>
            </w:r>
          </w:p>
        </w:tc>
      </w:tr>
      <w:tr w:rsidR="00E95DF8" w:rsidRPr="0015657D" w14:paraId="0700CA04" w14:textId="77777777" w:rsidTr="00710080">
        <w:tc>
          <w:tcPr>
            <w:tcW w:w="592" w:type="dxa"/>
          </w:tcPr>
          <w:p w14:paraId="41636D2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1E604DA9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а) от 50 лет и более</w:t>
            </w:r>
          </w:p>
        </w:tc>
        <w:tc>
          <w:tcPr>
            <w:tcW w:w="3119" w:type="dxa"/>
          </w:tcPr>
          <w:p w14:paraId="6F901EF7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10</w:t>
            </w:r>
          </w:p>
        </w:tc>
      </w:tr>
      <w:tr w:rsidR="00E95DF8" w:rsidRPr="0015657D" w14:paraId="4F3860D4" w14:textId="77777777" w:rsidTr="00710080">
        <w:tc>
          <w:tcPr>
            <w:tcW w:w="592" w:type="dxa"/>
          </w:tcPr>
          <w:p w14:paraId="4452BEAA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356956FA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б) от 41 до 50 лет</w:t>
            </w:r>
          </w:p>
        </w:tc>
        <w:tc>
          <w:tcPr>
            <w:tcW w:w="3119" w:type="dxa"/>
          </w:tcPr>
          <w:p w14:paraId="253A78C8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8</w:t>
            </w:r>
          </w:p>
        </w:tc>
      </w:tr>
      <w:tr w:rsidR="00E95DF8" w:rsidRPr="0015657D" w14:paraId="208FD2C9" w14:textId="77777777" w:rsidTr="00710080">
        <w:tc>
          <w:tcPr>
            <w:tcW w:w="592" w:type="dxa"/>
          </w:tcPr>
          <w:p w14:paraId="40E78C7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0E0591B2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в) от 31 до 40 лет</w:t>
            </w:r>
          </w:p>
        </w:tc>
        <w:tc>
          <w:tcPr>
            <w:tcW w:w="3119" w:type="dxa"/>
          </w:tcPr>
          <w:p w14:paraId="06B31DED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6</w:t>
            </w:r>
          </w:p>
        </w:tc>
      </w:tr>
      <w:tr w:rsidR="00E95DF8" w:rsidRPr="0015657D" w14:paraId="7AB81A5F" w14:textId="77777777" w:rsidTr="00710080">
        <w:tc>
          <w:tcPr>
            <w:tcW w:w="592" w:type="dxa"/>
          </w:tcPr>
          <w:p w14:paraId="489619A6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4162CAB9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г) от 21 до 30 лет</w:t>
            </w:r>
          </w:p>
        </w:tc>
        <w:tc>
          <w:tcPr>
            <w:tcW w:w="3119" w:type="dxa"/>
          </w:tcPr>
          <w:p w14:paraId="0607F7BF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4</w:t>
            </w:r>
          </w:p>
        </w:tc>
      </w:tr>
      <w:tr w:rsidR="00E95DF8" w:rsidRPr="0015657D" w14:paraId="017E73A4" w14:textId="77777777" w:rsidTr="00710080">
        <w:tc>
          <w:tcPr>
            <w:tcW w:w="592" w:type="dxa"/>
          </w:tcPr>
          <w:p w14:paraId="03D8B35D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2B65AC36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д) от 11 до 20 лет</w:t>
            </w:r>
          </w:p>
        </w:tc>
        <w:tc>
          <w:tcPr>
            <w:tcW w:w="3119" w:type="dxa"/>
          </w:tcPr>
          <w:p w14:paraId="768C5AA5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2</w:t>
            </w:r>
          </w:p>
        </w:tc>
      </w:tr>
      <w:tr w:rsidR="00E95DF8" w:rsidRPr="0015657D" w14:paraId="61089917" w14:textId="77777777" w:rsidTr="00710080">
        <w:tc>
          <w:tcPr>
            <w:tcW w:w="592" w:type="dxa"/>
          </w:tcPr>
          <w:p w14:paraId="6B270C41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540E03DD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е) от 0 до 10 лет</w:t>
            </w:r>
          </w:p>
        </w:tc>
        <w:tc>
          <w:tcPr>
            <w:tcW w:w="3119" w:type="dxa"/>
          </w:tcPr>
          <w:p w14:paraId="38B70A08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462452BB" w14:textId="77777777" w:rsidTr="00710080">
        <w:tc>
          <w:tcPr>
            <w:tcW w:w="592" w:type="dxa"/>
          </w:tcPr>
          <w:p w14:paraId="21E5EC70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2.</w:t>
            </w:r>
          </w:p>
        </w:tc>
        <w:tc>
          <w:tcPr>
            <w:tcW w:w="9439" w:type="dxa"/>
            <w:gridSpan w:val="2"/>
          </w:tcPr>
          <w:p w14:paraId="0CAC3971" w14:textId="77777777" w:rsidR="00E95DF8" w:rsidRPr="0015657D" w:rsidRDefault="00E95DF8" w:rsidP="00E81AD6">
            <w:pPr>
              <w:tabs>
                <w:tab w:val="right" w:pos="9639"/>
              </w:tabs>
              <w:spacing w:line="204" w:lineRule="auto"/>
              <w:jc w:val="both"/>
            </w:pPr>
            <w:r w:rsidRPr="0015657D">
              <w:t>Наличие поступивших предложений заинтересованных лиц о включении в Перечень дворовых территорий, обладающих смежной придомовой территорией и (или) имеющих общую инфраструктуру благоустройства с дворовой территорией, указанной в оценивающем предложении:</w:t>
            </w:r>
          </w:p>
        </w:tc>
      </w:tr>
      <w:tr w:rsidR="00E95DF8" w:rsidRPr="0015657D" w14:paraId="37641D2B" w14:textId="77777777" w:rsidTr="00710080">
        <w:tc>
          <w:tcPr>
            <w:tcW w:w="592" w:type="dxa"/>
          </w:tcPr>
          <w:p w14:paraId="7A86AFFD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1C1A77DF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 xml:space="preserve">За каждое иное поступившее предложение </w:t>
            </w:r>
          </w:p>
        </w:tc>
        <w:tc>
          <w:tcPr>
            <w:tcW w:w="3119" w:type="dxa"/>
          </w:tcPr>
          <w:p w14:paraId="3E755C56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7723A0C4" w14:textId="77777777" w:rsidTr="00710080">
        <w:tc>
          <w:tcPr>
            <w:tcW w:w="592" w:type="dxa"/>
          </w:tcPr>
          <w:p w14:paraId="16BFD0D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3.</w:t>
            </w:r>
          </w:p>
        </w:tc>
        <w:tc>
          <w:tcPr>
            <w:tcW w:w="9439" w:type="dxa"/>
            <w:gridSpan w:val="2"/>
          </w:tcPr>
          <w:p w14:paraId="57BC8ABF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Уровень благоустроенности дворовой территории (наличие уличного освещения, детской игровой площадки, зелёных зон, парковочных мест, спортивной площадки, зон отдыха, малых архитектурных форм):</w:t>
            </w:r>
          </w:p>
        </w:tc>
      </w:tr>
      <w:tr w:rsidR="00E95DF8" w:rsidRPr="0015657D" w14:paraId="1698A082" w14:textId="77777777" w:rsidTr="00710080">
        <w:tc>
          <w:tcPr>
            <w:tcW w:w="592" w:type="dxa"/>
          </w:tcPr>
          <w:p w14:paraId="2CDB882C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7D03DB52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Наличие уличного освещения</w:t>
            </w:r>
          </w:p>
        </w:tc>
        <w:tc>
          <w:tcPr>
            <w:tcW w:w="3119" w:type="dxa"/>
          </w:tcPr>
          <w:p w14:paraId="1801C2B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7BB14F8C" w14:textId="77777777" w:rsidTr="00710080">
        <w:tc>
          <w:tcPr>
            <w:tcW w:w="592" w:type="dxa"/>
          </w:tcPr>
          <w:p w14:paraId="78525884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0A1AB020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Отсутствие уличного освещения</w:t>
            </w:r>
          </w:p>
        </w:tc>
        <w:tc>
          <w:tcPr>
            <w:tcW w:w="3119" w:type="dxa"/>
          </w:tcPr>
          <w:p w14:paraId="3CE36BF4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6CAC580B" w14:textId="77777777" w:rsidTr="00710080">
        <w:tc>
          <w:tcPr>
            <w:tcW w:w="592" w:type="dxa"/>
          </w:tcPr>
          <w:p w14:paraId="5C459AE1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75538EAA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Наличие детской игровой площадки</w:t>
            </w:r>
          </w:p>
        </w:tc>
        <w:tc>
          <w:tcPr>
            <w:tcW w:w="3119" w:type="dxa"/>
          </w:tcPr>
          <w:p w14:paraId="2195034D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5994BB14" w14:textId="77777777" w:rsidTr="00710080">
        <w:tc>
          <w:tcPr>
            <w:tcW w:w="592" w:type="dxa"/>
          </w:tcPr>
          <w:p w14:paraId="2ABA8B3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517C9D11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Отсутствие детской игровой площадки</w:t>
            </w:r>
          </w:p>
        </w:tc>
        <w:tc>
          <w:tcPr>
            <w:tcW w:w="3119" w:type="dxa"/>
          </w:tcPr>
          <w:p w14:paraId="34A28352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7E3C7F80" w14:textId="77777777" w:rsidTr="00710080">
        <w:tc>
          <w:tcPr>
            <w:tcW w:w="592" w:type="dxa"/>
          </w:tcPr>
          <w:p w14:paraId="39D9C363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72296DA0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Наличие клумб</w:t>
            </w:r>
          </w:p>
        </w:tc>
        <w:tc>
          <w:tcPr>
            <w:tcW w:w="3119" w:type="dxa"/>
          </w:tcPr>
          <w:p w14:paraId="3A5F89F6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1F03C0DC" w14:textId="77777777" w:rsidTr="00710080">
        <w:tc>
          <w:tcPr>
            <w:tcW w:w="592" w:type="dxa"/>
          </w:tcPr>
          <w:p w14:paraId="71F4493C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43AA66D4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Отсутствие клумб</w:t>
            </w:r>
          </w:p>
        </w:tc>
        <w:tc>
          <w:tcPr>
            <w:tcW w:w="3119" w:type="dxa"/>
          </w:tcPr>
          <w:p w14:paraId="7B37995F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69743C39" w14:textId="77777777" w:rsidTr="00710080">
        <w:tc>
          <w:tcPr>
            <w:tcW w:w="592" w:type="dxa"/>
          </w:tcPr>
          <w:p w14:paraId="6E0A6866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2053FEE7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Наличие зелёных насаждений (кустарников)</w:t>
            </w:r>
          </w:p>
        </w:tc>
        <w:tc>
          <w:tcPr>
            <w:tcW w:w="3119" w:type="dxa"/>
          </w:tcPr>
          <w:p w14:paraId="5166A27B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7748F7BC" w14:textId="77777777" w:rsidTr="00710080">
        <w:tc>
          <w:tcPr>
            <w:tcW w:w="592" w:type="dxa"/>
          </w:tcPr>
          <w:p w14:paraId="2B3733FF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7FD27694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Отсутствие зелёных насаждений (кустарников)</w:t>
            </w:r>
          </w:p>
        </w:tc>
        <w:tc>
          <w:tcPr>
            <w:tcW w:w="3119" w:type="dxa"/>
          </w:tcPr>
          <w:p w14:paraId="481C0DC4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7F711A80" w14:textId="77777777" w:rsidTr="00710080">
        <w:tc>
          <w:tcPr>
            <w:tcW w:w="592" w:type="dxa"/>
          </w:tcPr>
          <w:p w14:paraId="4554D7D7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62E92659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Наличие деревьев</w:t>
            </w:r>
          </w:p>
        </w:tc>
        <w:tc>
          <w:tcPr>
            <w:tcW w:w="3119" w:type="dxa"/>
          </w:tcPr>
          <w:p w14:paraId="25711CF8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2BB4FE4A" w14:textId="77777777" w:rsidTr="00710080">
        <w:tc>
          <w:tcPr>
            <w:tcW w:w="592" w:type="dxa"/>
          </w:tcPr>
          <w:p w14:paraId="31129A7C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31BD55CC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Отсутствие деревьев</w:t>
            </w:r>
          </w:p>
        </w:tc>
        <w:tc>
          <w:tcPr>
            <w:tcW w:w="3119" w:type="dxa"/>
          </w:tcPr>
          <w:p w14:paraId="47914947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77F9D7B3" w14:textId="77777777" w:rsidTr="00710080">
        <w:tc>
          <w:tcPr>
            <w:tcW w:w="592" w:type="dxa"/>
          </w:tcPr>
          <w:p w14:paraId="598C1A06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6ECF3A68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 xml:space="preserve">Наличие зон отдыха </w:t>
            </w:r>
          </w:p>
        </w:tc>
        <w:tc>
          <w:tcPr>
            <w:tcW w:w="3119" w:type="dxa"/>
          </w:tcPr>
          <w:p w14:paraId="1F00AD02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122E8EB5" w14:textId="77777777" w:rsidTr="00710080">
        <w:tc>
          <w:tcPr>
            <w:tcW w:w="592" w:type="dxa"/>
          </w:tcPr>
          <w:p w14:paraId="46D4F426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72A73509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 xml:space="preserve">Отсутствие зон отдыха </w:t>
            </w:r>
          </w:p>
        </w:tc>
        <w:tc>
          <w:tcPr>
            <w:tcW w:w="3119" w:type="dxa"/>
          </w:tcPr>
          <w:p w14:paraId="13AA954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1CAD7938" w14:textId="77777777" w:rsidTr="00710080">
        <w:tc>
          <w:tcPr>
            <w:tcW w:w="592" w:type="dxa"/>
          </w:tcPr>
          <w:p w14:paraId="1F25602A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77E6FDC0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Наличие лавочек</w:t>
            </w:r>
          </w:p>
        </w:tc>
        <w:tc>
          <w:tcPr>
            <w:tcW w:w="3119" w:type="dxa"/>
          </w:tcPr>
          <w:p w14:paraId="73A1AE6D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0CDE98D5" w14:textId="77777777" w:rsidTr="00710080">
        <w:tc>
          <w:tcPr>
            <w:tcW w:w="592" w:type="dxa"/>
          </w:tcPr>
          <w:p w14:paraId="4610294B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750CF4D0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Отсутствие лавочек</w:t>
            </w:r>
          </w:p>
        </w:tc>
        <w:tc>
          <w:tcPr>
            <w:tcW w:w="3119" w:type="dxa"/>
          </w:tcPr>
          <w:p w14:paraId="0D18D636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0A1B8EEF" w14:textId="77777777" w:rsidTr="00710080">
        <w:tc>
          <w:tcPr>
            <w:tcW w:w="592" w:type="dxa"/>
          </w:tcPr>
          <w:p w14:paraId="5299D43B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726FC5C1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Наличие урн</w:t>
            </w:r>
          </w:p>
        </w:tc>
        <w:tc>
          <w:tcPr>
            <w:tcW w:w="3119" w:type="dxa"/>
          </w:tcPr>
          <w:p w14:paraId="450273A6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64796CCC" w14:textId="77777777" w:rsidTr="00710080">
        <w:tc>
          <w:tcPr>
            <w:tcW w:w="592" w:type="dxa"/>
          </w:tcPr>
          <w:p w14:paraId="5E472251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69FC5FCE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Отсутствие урн</w:t>
            </w:r>
          </w:p>
        </w:tc>
        <w:tc>
          <w:tcPr>
            <w:tcW w:w="3119" w:type="dxa"/>
          </w:tcPr>
          <w:p w14:paraId="11F44EA3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61F05F7E" w14:textId="77777777" w:rsidTr="00710080">
        <w:tc>
          <w:tcPr>
            <w:tcW w:w="592" w:type="dxa"/>
          </w:tcPr>
          <w:p w14:paraId="214FC70C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0C93D148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 xml:space="preserve">Наличие иных малых архитектурных форм </w:t>
            </w:r>
          </w:p>
        </w:tc>
        <w:tc>
          <w:tcPr>
            <w:tcW w:w="3119" w:type="dxa"/>
          </w:tcPr>
          <w:p w14:paraId="1DD07A4B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0</w:t>
            </w:r>
          </w:p>
        </w:tc>
      </w:tr>
      <w:tr w:rsidR="00E95DF8" w:rsidRPr="0015657D" w14:paraId="3D36446E" w14:textId="77777777" w:rsidTr="00710080">
        <w:tc>
          <w:tcPr>
            <w:tcW w:w="592" w:type="dxa"/>
          </w:tcPr>
          <w:p w14:paraId="5D8C5337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6B615B24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Отсутствие иных малых архитектурных форм</w:t>
            </w:r>
          </w:p>
        </w:tc>
        <w:tc>
          <w:tcPr>
            <w:tcW w:w="3119" w:type="dxa"/>
          </w:tcPr>
          <w:p w14:paraId="10F25F14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3</w:t>
            </w:r>
          </w:p>
        </w:tc>
      </w:tr>
      <w:tr w:rsidR="00E95DF8" w:rsidRPr="0015657D" w14:paraId="631A8523" w14:textId="77777777" w:rsidTr="00710080">
        <w:tc>
          <w:tcPr>
            <w:tcW w:w="592" w:type="dxa"/>
          </w:tcPr>
          <w:p w14:paraId="65EBF258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4.</w:t>
            </w:r>
          </w:p>
        </w:tc>
        <w:tc>
          <w:tcPr>
            <w:tcW w:w="6320" w:type="dxa"/>
          </w:tcPr>
          <w:p w14:paraId="27BD17A0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Количество квартир (для многоквартирных домов)</w:t>
            </w:r>
          </w:p>
        </w:tc>
        <w:tc>
          <w:tcPr>
            <w:tcW w:w="3119" w:type="dxa"/>
          </w:tcPr>
          <w:p w14:paraId="1C40200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</w:tr>
      <w:tr w:rsidR="00E95DF8" w:rsidRPr="0015657D" w14:paraId="02A8D14C" w14:textId="77777777" w:rsidTr="00710080">
        <w:tc>
          <w:tcPr>
            <w:tcW w:w="592" w:type="dxa"/>
          </w:tcPr>
          <w:p w14:paraId="0B727792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4161C613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а) от 59 и более</w:t>
            </w:r>
          </w:p>
        </w:tc>
        <w:tc>
          <w:tcPr>
            <w:tcW w:w="3119" w:type="dxa"/>
          </w:tcPr>
          <w:p w14:paraId="5EF89CEB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20</w:t>
            </w:r>
          </w:p>
        </w:tc>
      </w:tr>
      <w:tr w:rsidR="00E95DF8" w:rsidRPr="0015657D" w14:paraId="75CB70F8" w14:textId="77777777" w:rsidTr="00710080">
        <w:tc>
          <w:tcPr>
            <w:tcW w:w="592" w:type="dxa"/>
          </w:tcPr>
          <w:p w14:paraId="2171EFA2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2B02D4F9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б) от 41 до 59</w:t>
            </w:r>
          </w:p>
        </w:tc>
        <w:tc>
          <w:tcPr>
            <w:tcW w:w="3119" w:type="dxa"/>
          </w:tcPr>
          <w:p w14:paraId="26B12B00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15</w:t>
            </w:r>
          </w:p>
        </w:tc>
      </w:tr>
      <w:tr w:rsidR="00E95DF8" w:rsidRPr="0015657D" w14:paraId="0DBE8B60" w14:textId="77777777" w:rsidTr="00710080">
        <w:tc>
          <w:tcPr>
            <w:tcW w:w="592" w:type="dxa"/>
          </w:tcPr>
          <w:p w14:paraId="18B9CF5C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2B54BA3D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в) от 11 до 40</w:t>
            </w:r>
          </w:p>
        </w:tc>
        <w:tc>
          <w:tcPr>
            <w:tcW w:w="3119" w:type="dxa"/>
          </w:tcPr>
          <w:p w14:paraId="6C798A61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10</w:t>
            </w:r>
          </w:p>
        </w:tc>
      </w:tr>
      <w:tr w:rsidR="00E95DF8" w:rsidRPr="0015657D" w14:paraId="3CFCFB3A" w14:textId="77777777" w:rsidTr="00710080">
        <w:tc>
          <w:tcPr>
            <w:tcW w:w="592" w:type="dxa"/>
          </w:tcPr>
          <w:p w14:paraId="61F59726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25B46C44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>г) от 0 до 10</w:t>
            </w:r>
          </w:p>
        </w:tc>
        <w:tc>
          <w:tcPr>
            <w:tcW w:w="3119" w:type="dxa"/>
          </w:tcPr>
          <w:p w14:paraId="15AA2FEB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5</w:t>
            </w:r>
          </w:p>
        </w:tc>
      </w:tr>
      <w:tr w:rsidR="00E95DF8" w:rsidRPr="0015657D" w14:paraId="4CA469F1" w14:textId="77777777" w:rsidTr="00710080">
        <w:tc>
          <w:tcPr>
            <w:tcW w:w="592" w:type="dxa"/>
          </w:tcPr>
          <w:p w14:paraId="503EA408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5.</w:t>
            </w:r>
          </w:p>
        </w:tc>
        <w:tc>
          <w:tcPr>
            <w:tcW w:w="6320" w:type="dxa"/>
          </w:tcPr>
          <w:p w14:paraId="0E279715" w14:textId="77777777" w:rsidR="00E95DF8" w:rsidRPr="0015657D" w:rsidRDefault="00E95DF8" w:rsidP="00710080">
            <w:pPr>
              <w:tabs>
                <w:tab w:val="right" w:pos="9639"/>
              </w:tabs>
              <w:jc w:val="both"/>
            </w:pPr>
            <w:r w:rsidRPr="0015657D">
              <w:t xml:space="preserve">Степень износа асфальтобетонного покрытия </w:t>
            </w:r>
          </w:p>
        </w:tc>
        <w:tc>
          <w:tcPr>
            <w:tcW w:w="3119" w:type="dxa"/>
          </w:tcPr>
          <w:p w14:paraId="1FDBC1B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</w:tr>
      <w:tr w:rsidR="00E81AD6" w:rsidRPr="0015657D" w14:paraId="721316F8" w14:textId="77777777" w:rsidTr="00710080">
        <w:tc>
          <w:tcPr>
            <w:tcW w:w="592" w:type="dxa"/>
          </w:tcPr>
          <w:p w14:paraId="5A812D2C" w14:textId="77777777" w:rsidR="00E81AD6" w:rsidRPr="0015657D" w:rsidRDefault="00E81AD6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28AEDD08" w14:textId="77777777" w:rsidR="00E81AD6" w:rsidRPr="0015657D" w:rsidRDefault="00E81AD6" w:rsidP="00710080">
            <w:pPr>
              <w:tabs>
                <w:tab w:val="right" w:pos="9639"/>
              </w:tabs>
              <w:jc w:val="both"/>
            </w:pPr>
            <w:r>
              <w:t>а)80-100%</w:t>
            </w:r>
          </w:p>
        </w:tc>
        <w:tc>
          <w:tcPr>
            <w:tcW w:w="3119" w:type="dxa"/>
          </w:tcPr>
          <w:p w14:paraId="576252E6" w14:textId="77777777" w:rsidR="00E81AD6" w:rsidRPr="0015657D" w:rsidRDefault="00E81AD6" w:rsidP="00710080">
            <w:pPr>
              <w:tabs>
                <w:tab w:val="right" w:pos="9639"/>
              </w:tabs>
              <w:jc w:val="center"/>
            </w:pPr>
            <w:r>
              <w:t>25</w:t>
            </w:r>
          </w:p>
        </w:tc>
      </w:tr>
      <w:tr w:rsidR="00E95DF8" w:rsidRPr="0015657D" w14:paraId="70481646" w14:textId="77777777" w:rsidTr="00710080">
        <w:tc>
          <w:tcPr>
            <w:tcW w:w="592" w:type="dxa"/>
          </w:tcPr>
          <w:p w14:paraId="61652AF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012F38B4" w14:textId="77777777" w:rsidR="00E95DF8" w:rsidRPr="0015657D" w:rsidRDefault="00E81AD6" w:rsidP="00710080">
            <w:pPr>
              <w:tabs>
                <w:tab w:val="right" w:pos="9639"/>
              </w:tabs>
              <w:jc w:val="both"/>
            </w:pPr>
            <w:r>
              <w:t>б</w:t>
            </w:r>
            <w:r w:rsidR="00E95DF8" w:rsidRPr="0015657D">
              <w:t>) 60-80%</w:t>
            </w:r>
          </w:p>
        </w:tc>
        <w:tc>
          <w:tcPr>
            <w:tcW w:w="3119" w:type="dxa"/>
          </w:tcPr>
          <w:p w14:paraId="0B9F107C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20</w:t>
            </w:r>
          </w:p>
        </w:tc>
      </w:tr>
      <w:tr w:rsidR="00E95DF8" w:rsidRPr="0015657D" w14:paraId="5B5A4D18" w14:textId="77777777" w:rsidTr="00710080">
        <w:tc>
          <w:tcPr>
            <w:tcW w:w="592" w:type="dxa"/>
          </w:tcPr>
          <w:p w14:paraId="188B6DBC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37FD8F8D" w14:textId="77777777" w:rsidR="00E95DF8" w:rsidRPr="0015657D" w:rsidRDefault="00E81AD6" w:rsidP="00710080">
            <w:pPr>
              <w:tabs>
                <w:tab w:val="right" w:pos="9639"/>
              </w:tabs>
              <w:jc w:val="both"/>
            </w:pPr>
            <w:r>
              <w:t>в</w:t>
            </w:r>
            <w:r w:rsidR="00E95DF8" w:rsidRPr="0015657D">
              <w:t>) 40-60%</w:t>
            </w:r>
          </w:p>
        </w:tc>
        <w:tc>
          <w:tcPr>
            <w:tcW w:w="3119" w:type="dxa"/>
          </w:tcPr>
          <w:p w14:paraId="1578EE4A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15</w:t>
            </w:r>
          </w:p>
        </w:tc>
      </w:tr>
      <w:tr w:rsidR="00E95DF8" w:rsidRPr="0015657D" w14:paraId="4536E289" w14:textId="77777777" w:rsidTr="00710080">
        <w:tc>
          <w:tcPr>
            <w:tcW w:w="592" w:type="dxa"/>
          </w:tcPr>
          <w:p w14:paraId="324C851C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3C9B5285" w14:textId="77777777" w:rsidR="00E95DF8" w:rsidRPr="0015657D" w:rsidRDefault="00E81AD6" w:rsidP="00710080">
            <w:pPr>
              <w:tabs>
                <w:tab w:val="right" w:pos="9639"/>
              </w:tabs>
              <w:jc w:val="both"/>
            </w:pPr>
            <w:r>
              <w:t>г</w:t>
            </w:r>
            <w:r w:rsidR="00E95DF8" w:rsidRPr="0015657D">
              <w:t>) 20-40%</w:t>
            </w:r>
          </w:p>
        </w:tc>
        <w:tc>
          <w:tcPr>
            <w:tcW w:w="3119" w:type="dxa"/>
          </w:tcPr>
          <w:p w14:paraId="2DB99FDE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10</w:t>
            </w:r>
          </w:p>
        </w:tc>
      </w:tr>
      <w:tr w:rsidR="00E95DF8" w:rsidRPr="0015657D" w14:paraId="39C777EA" w14:textId="77777777" w:rsidTr="00710080">
        <w:tc>
          <w:tcPr>
            <w:tcW w:w="592" w:type="dxa"/>
          </w:tcPr>
          <w:p w14:paraId="659D8845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6781AB7C" w14:textId="77777777" w:rsidR="00E95DF8" w:rsidRPr="0015657D" w:rsidRDefault="00E81AD6" w:rsidP="00710080">
            <w:pPr>
              <w:tabs>
                <w:tab w:val="right" w:pos="9639"/>
              </w:tabs>
              <w:jc w:val="both"/>
            </w:pPr>
            <w:r>
              <w:t>д</w:t>
            </w:r>
            <w:r w:rsidR="00E95DF8" w:rsidRPr="0015657D">
              <w:t>) 0-20%</w:t>
            </w:r>
          </w:p>
        </w:tc>
        <w:tc>
          <w:tcPr>
            <w:tcW w:w="3119" w:type="dxa"/>
          </w:tcPr>
          <w:p w14:paraId="749CADE1" w14:textId="77777777" w:rsidR="00E95DF8" w:rsidRPr="0015657D" w:rsidRDefault="00E95DF8" w:rsidP="00710080">
            <w:pPr>
              <w:tabs>
                <w:tab w:val="right" w:pos="9639"/>
              </w:tabs>
              <w:jc w:val="center"/>
            </w:pPr>
            <w:r w:rsidRPr="0015657D">
              <w:t>5</w:t>
            </w:r>
          </w:p>
        </w:tc>
      </w:tr>
      <w:tr w:rsidR="003233CD" w:rsidRPr="0015657D" w14:paraId="517C6DA9" w14:textId="77777777" w:rsidTr="00710080">
        <w:tc>
          <w:tcPr>
            <w:tcW w:w="592" w:type="dxa"/>
          </w:tcPr>
          <w:p w14:paraId="494E5882" w14:textId="32F8B8F9" w:rsidR="003233CD" w:rsidRPr="0015657D" w:rsidRDefault="003233CD" w:rsidP="00710080">
            <w:pPr>
              <w:tabs>
                <w:tab w:val="right" w:pos="9639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6320" w:type="dxa"/>
          </w:tcPr>
          <w:p w14:paraId="5DA6518F" w14:textId="7B149872" w:rsidR="003233CD" w:rsidRDefault="003233CD" w:rsidP="00710080">
            <w:pPr>
              <w:tabs>
                <w:tab w:val="right" w:pos="9639"/>
              </w:tabs>
              <w:jc w:val="both"/>
            </w:pPr>
            <w:r>
              <w:t xml:space="preserve">Проведение собрания собственников </w:t>
            </w:r>
            <w:r w:rsidR="002B5350">
              <w:t xml:space="preserve">жилых помещений в многоквартирном жилом доме </w:t>
            </w:r>
            <w:r w:rsidR="000B0095">
              <w:t>по вопросу благоустройства</w:t>
            </w:r>
          </w:p>
        </w:tc>
        <w:tc>
          <w:tcPr>
            <w:tcW w:w="3119" w:type="dxa"/>
          </w:tcPr>
          <w:p w14:paraId="5093CF16" w14:textId="77777777" w:rsidR="003233CD" w:rsidRPr="0015657D" w:rsidRDefault="003233CD" w:rsidP="00710080">
            <w:pPr>
              <w:tabs>
                <w:tab w:val="right" w:pos="9639"/>
              </w:tabs>
              <w:jc w:val="center"/>
            </w:pPr>
          </w:p>
        </w:tc>
      </w:tr>
      <w:tr w:rsidR="003233CD" w:rsidRPr="0015657D" w14:paraId="5E60682C" w14:textId="77777777" w:rsidTr="00710080">
        <w:tc>
          <w:tcPr>
            <w:tcW w:w="592" w:type="dxa"/>
          </w:tcPr>
          <w:p w14:paraId="2D87D119" w14:textId="77777777" w:rsidR="003233CD" w:rsidRPr="0015657D" w:rsidRDefault="003233CD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4E6D8AB7" w14:textId="3D301E77" w:rsidR="003233CD" w:rsidRDefault="000B0095" w:rsidP="00710080">
            <w:pPr>
              <w:tabs>
                <w:tab w:val="right" w:pos="9639"/>
              </w:tabs>
              <w:jc w:val="both"/>
            </w:pPr>
            <w:r>
              <w:t>а) в электронном виде</w:t>
            </w:r>
          </w:p>
        </w:tc>
        <w:tc>
          <w:tcPr>
            <w:tcW w:w="3119" w:type="dxa"/>
          </w:tcPr>
          <w:p w14:paraId="5B6F7821" w14:textId="13E39A30" w:rsidR="003233CD" w:rsidRPr="0015657D" w:rsidRDefault="000B0095" w:rsidP="00710080">
            <w:pPr>
              <w:tabs>
                <w:tab w:val="right" w:pos="9639"/>
              </w:tabs>
              <w:jc w:val="center"/>
            </w:pPr>
            <w:r>
              <w:t>10</w:t>
            </w:r>
          </w:p>
        </w:tc>
      </w:tr>
      <w:tr w:rsidR="003233CD" w:rsidRPr="0015657D" w14:paraId="3A20E62E" w14:textId="77777777" w:rsidTr="00710080">
        <w:tc>
          <w:tcPr>
            <w:tcW w:w="592" w:type="dxa"/>
          </w:tcPr>
          <w:p w14:paraId="33894630" w14:textId="77777777" w:rsidR="003233CD" w:rsidRPr="0015657D" w:rsidRDefault="003233CD" w:rsidP="00710080">
            <w:pPr>
              <w:tabs>
                <w:tab w:val="right" w:pos="9639"/>
              </w:tabs>
              <w:jc w:val="center"/>
            </w:pPr>
          </w:p>
        </w:tc>
        <w:tc>
          <w:tcPr>
            <w:tcW w:w="6320" w:type="dxa"/>
          </w:tcPr>
          <w:p w14:paraId="34566FFD" w14:textId="0A9E5616" w:rsidR="003233CD" w:rsidRDefault="000B0095" w:rsidP="00710080">
            <w:pPr>
              <w:tabs>
                <w:tab w:val="right" w:pos="9639"/>
              </w:tabs>
              <w:jc w:val="both"/>
            </w:pPr>
            <w:r>
              <w:t>б) в письменном виде</w:t>
            </w:r>
          </w:p>
        </w:tc>
        <w:tc>
          <w:tcPr>
            <w:tcW w:w="3119" w:type="dxa"/>
          </w:tcPr>
          <w:p w14:paraId="7312FA80" w14:textId="775942EF" w:rsidR="003233CD" w:rsidRPr="0015657D" w:rsidRDefault="000B0095" w:rsidP="00710080">
            <w:pPr>
              <w:tabs>
                <w:tab w:val="right" w:pos="9639"/>
              </w:tabs>
              <w:jc w:val="center"/>
            </w:pPr>
            <w:r>
              <w:t>1</w:t>
            </w:r>
          </w:p>
        </w:tc>
      </w:tr>
    </w:tbl>
    <w:p w14:paraId="34502A7E" w14:textId="77777777" w:rsidR="00AE45EA" w:rsidRPr="0015657D" w:rsidRDefault="00AE45EA" w:rsidP="00710080">
      <w:pPr>
        <w:jc w:val="center"/>
      </w:pPr>
    </w:p>
    <w:sectPr w:rsidR="00AE45EA" w:rsidRPr="0015657D" w:rsidSect="0033304D">
      <w:footerReference w:type="default" r:id="rId15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DC60E" w14:textId="77777777" w:rsidR="00D44A3F" w:rsidRDefault="00D44A3F" w:rsidP="0033304D">
      <w:r>
        <w:separator/>
      </w:r>
    </w:p>
  </w:endnote>
  <w:endnote w:type="continuationSeparator" w:id="0">
    <w:p w14:paraId="75799E0C" w14:textId="77777777" w:rsidR="00D44A3F" w:rsidRDefault="00D44A3F" w:rsidP="0033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872214"/>
      <w:docPartObj>
        <w:docPartGallery w:val="Page Numbers (Bottom of Page)"/>
        <w:docPartUnique/>
      </w:docPartObj>
    </w:sdtPr>
    <w:sdtEndPr/>
    <w:sdtContent>
      <w:p w14:paraId="25AA6963" w14:textId="77777777" w:rsidR="001901C9" w:rsidRDefault="00073AE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AD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599C9A4" w14:textId="77777777" w:rsidR="00ED1AD8" w:rsidRDefault="00ED1A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E841E" w14:textId="77777777" w:rsidR="00D44A3F" w:rsidRDefault="00D44A3F" w:rsidP="0033304D">
      <w:r>
        <w:separator/>
      </w:r>
    </w:p>
  </w:footnote>
  <w:footnote w:type="continuationSeparator" w:id="0">
    <w:p w14:paraId="575BA763" w14:textId="77777777" w:rsidR="00D44A3F" w:rsidRDefault="00D44A3F" w:rsidP="0033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7F5C"/>
    <w:multiLevelType w:val="hybridMultilevel"/>
    <w:tmpl w:val="D21CF3A2"/>
    <w:lvl w:ilvl="0" w:tplc="D6E244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18A9"/>
    <w:multiLevelType w:val="hybridMultilevel"/>
    <w:tmpl w:val="40AEB574"/>
    <w:lvl w:ilvl="0" w:tplc="B1F22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BC6914"/>
    <w:multiLevelType w:val="hybridMultilevel"/>
    <w:tmpl w:val="E00A8642"/>
    <w:lvl w:ilvl="0" w:tplc="F9B41A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9053D"/>
    <w:multiLevelType w:val="hybridMultilevel"/>
    <w:tmpl w:val="B554D9EE"/>
    <w:lvl w:ilvl="0" w:tplc="BB9284F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04"/>
    <w:rsid w:val="00005288"/>
    <w:rsid w:val="0001298D"/>
    <w:rsid w:val="000405D6"/>
    <w:rsid w:val="00053906"/>
    <w:rsid w:val="00055883"/>
    <w:rsid w:val="00070E39"/>
    <w:rsid w:val="00073AED"/>
    <w:rsid w:val="000A16DD"/>
    <w:rsid w:val="000A270F"/>
    <w:rsid w:val="000B0095"/>
    <w:rsid w:val="000B2CB1"/>
    <w:rsid w:val="000C49C1"/>
    <w:rsid w:val="000D4BE7"/>
    <w:rsid w:val="000E1A40"/>
    <w:rsid w:val="000F108B"/>
    <w:rsid w:val="000F1D60"/>
    <w:rsid w:val="000F2909"/>
    <w:rsid w:val="00100369"/>
    <w:rsid w:val="00100AF1"/>
    <w:rsid w:val="00100D28"/>
    <w:rsid w:val="001164CC"/>
    <w:rsid w:val="00117CC6"/>
    <w:rsid w:val="00135834"/>
    <w:rsid w:val="00145142"/>
    <w:rsid w:val="00145F49"/>
    <w:rsid w:val="0015657D"/>
    <w:rsid w:val="001653FD"/>
    <w:rsid w:val="001901C9"/>
    <w:rsid w:val="00190FE9"/>
    <w:rsid w:val="001B0FBD"/>
    <w:rsid w:val="001B1DC2"/>
    <w:rsid w:val="001B640A"/>
    <w:rsid w:val="001D2C36"/>
    <w:rsid w:val="001D53B4"/>
    <w:rsid w:val="001E1671"/>
    <w:rsid w:val="001E4338"/>
    <w:rsid w:val="001F4FF3"/>
    <w:rsid w:val="001F6DDC"/>
    <w:rsid w:val="00201E34"/>
    <w:rsid w:val="00224581"/>
    <w:rsid w:val="00227CA4"/>
    <w:rsid w:val="00236C44"/>
    <w:rsid w:val="00260E91"/>
    <w:rsid w:val="0027104C"/>
    <w:rsid w:val="002A2E32"/>
    <w:rsid w:val="002A7B47"/>
    <w:rsid w:val="002B0F4F"/>
    <w:rsid w:val="002B5350"/>
    <w:rsid w:val="002D7BFC"/>
    <w:rsid w:val="002F1C9C"/>
    <w:rsid w:val="002F1D97"/>
    <w:rsid w:val="00310358"/>
    <w:rsid w:val="003112F6"/>
    <w:rsid w:val="003233CD"/>
    <w:rsid w:val="00323B42"/>
    <w:rsid w:val="00330CC4"/>
    <w:rsid w:val="00331CDE"/>
    <w:rsid w:val="0033304D"/>
    <w:rsid w:val="00373942"/>
    <w:rsid w:val="003B51AC"/>
    <w:rsid w:val="003D6102"/>
    <w:rsid w:val="003F474C"/>
    <w:rsid w:val="003F6AD0"/>
    <w:rsid w:val="00402364"/>
    <w:rsid w:val="00426CAD"/>
    <w:rsid w:val="004328BA"/>
    <w:rsid w:val="00442ACA"/>
    <w:rsid w:val="00451481"/>
    <w:rsid w:val="00452523"/>
    <w:rsid w:val="00457679"/>
    <w:rsid w:val="00477226"/>
    <w:rsid w:val="004A35B3"/>
    <w:rsid w:val="004A579F"/>
    <w:rsid w:val="004B2E4B"/>
    <w:rsid w:val="004B4946"/>
    <w:rsid w:val="004C208D"/>
    <w:rsid w:val="004C5ED1"/>
    <w:rsid w:val="004D29AE"/>
    <w:rsid w:val="004D31B7"/>
    <w:rsid w:val="004E6BB9"/>
    <w:rsid w:val="004F2095"/>
    <w:rsid w:val="00530BEA"/>
    <w:rsid w:val="005328A8"/>
    <w:rsid w:val="005412FC"/>
    <w:rsid w:val="0054756D"/>
    <w:rsid w:val="00553FFF"/>
    <w:rsid w:val="00556701"/>
    <w:rsid w:val="00581272"/>
    <w:rsid w:val="00594004"/>
    <w:rsid w:val="005A755D"/>
    <w:rsid w:val="005B2F0E"/>
    <w:rsid w:val="005D4ADB"/>
    <w:rsid w:val="005D6B44"/>
    <w:rsid w:val="005F67E7"/>
    <w:rsid w:val="006303EF"/>
    <w:rsid w:val="006543F9"/>
    <w:rsid w:val="00671AB8"/>
    <w:rsid w:val="00693EF8"/>
    <w:rsid w:val="006A0739"/>
    <w:rsid w:val="006A6A8D"/>
    <w:rsid w:val="006C275A"/>
    <w:rsid w:val="006C42FC"/>
    <w:rsid w:val="00710080"/>
    <w:rsid w:val="007173F6"/>
    <w:rsid w:val="007342B4"/>
    <w:rsid w:val="007425A1"/>
    <w:rsid w:val="007640D6"/>
    <w:rsid w:val="00773123"/>
    <w:rsid w:val="007752C3"/>
    <w:rsid w:val="007763CB"/>
    <w:rsid w:val="007909B3"/>
    <w:rsid w:val="007A45D5"/>
    <w:rsid w:val="007E3182"/>
    <w:rsid w:val="007F462E"/>
    <w:rsid w:val="00810F66"/>
    <w:rsid w:val="008274B2"/>
    <w:rsid w:val="00834EBD"/>
    <w:rsid w:val="00860B4E"/>
    <w:rsid w:val="0086756D"/>
    <w:rsid w:val="008D7EA7"/>
    <w:rsid w:val="00900C5F"/>
    <w:rsid w:val="009334B0"/>
    <w:rsid w:val="00933620"/>
    <w:rsid w:val="00943F57"/>
    <w:rsid w:val="0095688F"/>
    <w:rsid w:val="00985260"/>
    <w:rsid w:val="00995B08"/>
    <w:rsid w:val="009A3D0E"/>
    <w:rsid w:val="009A5904"/>
    <w:rsid w:val="009D04FE"/>
    <w:rsid w:val="009F1200"/>
    <w:rsid w:val="009F3803"/>
    <w:rsid w:val="009F3ADB"/>
    <w:rsid w:val="009F78BF"/>
    <w:rsid w:val="00A02D8E"/>
    <w:rsid w:val="00A13780"/>
    <w:rsid w:val="00A245CB"/>
    <w:rsid w:val="00A40B27"/>
    <w:rsid w:val="00A42673"/>
    <w:rsid w:val="00A45996"/>
    <w:rsid w:val="00A65D2F"/>
    <w:rsid w:val="00A93915"/>
    <w:rsid w:val="00AD1B75"/>
    <w:rsid w:val="00AE45EA"/>
    <w:rsid w:val="00AF6144"/>
    <w:rsid w:val="00B0392A"/>
    <w:rsid w:val="00B13B16"/>
    <w:rsid w:val="00B25383"/>
    <w:rsid w:val="00B302A2"/>
    <w:rsid w:val="00B41A83"/>
    <w:rsid w:val="00B80D8D"/>
    <w:rsid w:val="00B92421"/>
    <w:rsid w:val="00B97ED6"/>
    <w:rsid w:val="00BA7546"/>
    <w:rsid w:val="00BB3CA1"/>
    <w:rsid w:val="00BC6D5C"/>
    <w:rsid w:val="00BD45F4"/>
    <w:rsid w:val="00BE440F"/>
    <w:rsid w:val="00BF1ABD"/>
    <w:rsid w:val="00C128ED"/>
    <w:rsid w:val="00C133D4"/>
    <w:rsid w:val="00C15843"/>
    <w:rsid w:val="00C2058C"/>
    <w:rsid w:val="00C40603"/>
    <w:rsid w:val="00C42799"/>
    <w:rsid w:val="00C60094"/>
    <w:rsid w:val="00C74CC6"/>
    <w:rsid w:val="00C77238"/>
    <w:rsid w:val="00CB0317"/>
    <w:rsid w:val="00CB22AF"/>
    <w:rsid w:val="00CC3F62"/>
    <w:rsid w:val="00CD74AD"/>
    <w:rsid w:val="00CF6865"/>
    <w:rsid w:val="00D01D38"/>
    <w:rsid w:val="00D21360"/>
    <w:rsid w:val="00D23AC7"/>
    <w:rsid w:val="00D44A3F"/>
    <w:rsid w:val="00D62EA9"/>
    <w:rsid w:val="00D70270"/>
    <w:rsid w:val="00D745FC"/>
    <w:rsid w:val="00D74897"/>
    <w:rsid w:val="00D779D9"/>
    <w:rsid w:val="00D90B78"/>
    <w:rsid w:val="00DA1250"/>
    <w:rsid w:val="00DA1271"/>
    <w:rsid w:val="00DA1F3E"/>
    <w:rsid w:val="00DA342C"/>
    <w:rsid w:val="00DA5B30"/>
    <w:rsid w:val="00DA74FA"/>
    <w:rsid w:val="00DE0D00"/>
    <w:rsid w:val="00DF06EB"/>
    <w:rsid w:val="00E22DDD"/>
    <w:rsid w:val="00E36939"/>
    <w:rsid w:val="00E4340D"/>
    <w:rsid w:val="00E53C5F"/>
    <w:rsid w:val="00E57EF3"/>
    <w:rsid w:val="00E81AD6"/>
    <w:rsid w:val="00E927AB"/>
    <w:rsid w:val="00E946D7"/>
    <w:rsid w:val="00E95DF8"/>
    <w:rsid w:val="00ED1AD8"/>
    <w:rsid w:val="00EF361D"/>
    <w:rsid w:val="00F06D37"/>
    <w:rsid w:val="00F12DCB"/>
    <w:rsid w:val="00F150F9"/>
    <w:rsid w:val="00F21898"/>
    <w:rsid w:val="00F3010C"/>
    <w:rsid w:val="00F35DD8"/>
    <w:rsid w:val="00F613E9"/>
    <w:rsid w:val="00F74C61"/>
    <w:rsid w:val="00F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92F9"/>
  <w15:docId w15:val="{52767532-39F1-4116-8CC1-F4DF8B7E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4FE"/>
    <w:pPr>
      <w:keepNext/>
      <w:autoSpaceDE w:val="0"/>
      <w:autoSpaceDN w:val="0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4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7763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B25383"/>
    <w:pPr>
      <w:autoSpaceDE w:val="0"/>
      <w:autoSpaceDN w:val="0"/>
      <w:spacing w:after="200" w:line="276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B25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39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9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C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13" Type="http://schemas.openxmlformats.org/officeDocument/2006/relationships/hyperlink" Target="mailto:adm-ks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1D7BD569C6CCE958ACBC61A9FCE9F4E543EB79BD1AAFD451CDFD55wF50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Relationship Id="rId14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2C8D-E1B5-43E9-BE13-BD93BD1F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КСП Администрация</cp:lastModifiedBy>
  <cp:revision>2</cp:revision>
  <cp:lastPrinted>2022-10-20T04:56:00Z</cp:lastPrinted>
  <dcterms:created xsi:type="dcterms:W3CDTF">2023-03-30T22:18:00Z</dcterms:created>
  <dcterms:modified xsi:type="dcterms:W3CDTF">2023-03-30T22:18:00Z</dcterms:modified>
</cp:coreProperties>
</file>