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24A68" w14:textId="77777777" w:rsidR="00413E18" w:rsidRDefault="00413E18" w:rsidP="00413E18">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РОССИЙСКАЯ ФЕДЕРАЦИЯ </w:t>
      </w:r>
    </w:p>
    <w:p w14:paraId="2D5D4316" w14:textId="77777777" w:rsidR="00413E18" w:rsidRDefault="00413E18" w:rsidP="00413E18">
      <w:pPr>
        <w:spacing w:after="0"/>
        <w:jc w:val="center"/>
        <w:rPr>
          <w:rFonts w:ascii="Times New Roman" w:hAnsi="Times New Roman" w:cs="Times New Roman"/>
          <w:sz w:val="28"/>
          <w:szCs w:val="28"/>
        </w:rPr>
      </w:pPr>
      <w:r>
        <w:rPr>
          <w:rFonts w:ascii="Times New Roman" w:hAnsi="Times New Roman" w:cs="Times New Roman"/>
          <w:sz w:val="28"/>
          <w:szCs w:val="28"/>
        </w:rPr>
        <w:t xml:space="preserve">КАМЧАТСКИЙ КРАЙ </w:t>
      </w:r>
    </w:p>
    <w:p w14:paraId="6DE36B85" w14:textId="77777777" w:rsidR="00413E18" w:rsidRDefault="00413E18" w:rsidP="00413E18">
      <w:pPr>
        <w:spacing w:after="0"/>
        <w:jc w:val="center"/>
        <w:rPr>
          <w:rFonts w:ascii="Times New Roman" w:hAnsi="Times New Roman" w:cs="Times New Roman"/>
          <w:sz w:val="28"/>
          <w:szCs w:val="28"/>
        </w:rPr>
      </w:pPr>
      <w:r>
        <w:rPr>
          <w:rFonts w:ascii="Times New Roman" w:hAnsi="Times New Roman" w:cs="Times New Roman"/>
          <w:sz w:val="28"/>
          <w:szCs w:val="28"/>
        </w:rPr>
        <w:t xml:space="preserve">ЕЛИЗОВСКИЙ МУНИЦИПАЛЬНЫЙ РАЙОН </w:t>
      </w:r>
    </w:p>
    <w:p w14:paraId="48A0C6ED" w14:textId="77777777" w:rsidR="00413E18" w:rsidRDefault="00413E18" w:rsidP="00413E18">
      <w:pPr>
        <w:spacing w:after="0"/>
        <w:jc w:val="center"/>
        <w:rPr>
          <w:rFonts w:ascii="Times New Roman" w:hAnsi="Times New Roman" w:cs="Times New Roman"/>
          <w:sz w:val="28"/>
          <w:szCs w:val="28"/>
        </w:rPr>
      </w:pPr>
      <w:r>
        <w:rPr>
          <w:rFonts w:ascii="Times New Roman" w:hAnsi="Times New Roman" w:cs="Times New Roman"/>
          <w:sz w:val="28"/>
          <w:szCs w:val="28"/>
        </w:rPr>
        <w:t>КОРЯКСКОЕ СЕЛЬСКОЕ ПОСЕЛЕНИЕ</w:t>
      </w:r>
    </w:p>
    <w:p w14:paraId="5AFC4471" w14:textId="77777777" w:rsidR="00413E18" w:rsidRDefault="00413E18" w:rsidP="00413E18">
      <w:pPr>
        <w:spacing w:after="0"/>
        <w:jc w:val="center"/>
        <w:rPr>
          <w:rFonts w:ascii="Times New Roman" w:hAnsi="Times New Roman" w:cs="Times New Roman"/>
          <w:sz w:val="28"/>
          <w:szCs w:val="28"/>
        </w:rPr>
      </w:pPr>
    </w:p>
    <w:p w14:paraId="1ADA94CB" w14:textId="77777777" w:rsidR="00413E18" w:rsidRPr="00EF4DCA" w:rsidRDefault="00413E18" w:rsidP="00413E18">
      <w:pPr>
        <w:spacing w:after="0" w:line="240" w:lineRule="auto"/>
        <w:jc w:val="center"/>
        <w:rPr>
          <w:rFonts w:ascii="Arial Black" w:hAnsi="Arial Black" w:cs="Times New Roman"/>
          <w:b/>
          <w:sz w:val="44"/>
          <w:szCs w:val="44"/>
        </w:rPr>
      </w:pPr>
      <w:r w:rsidRPr="00EF4DCA">
        <w:rPr>
          <w:rFonts w:ascii="Arial Black" w:hAnsi="Arial Black" w:cs="Times New Roman"/>
          <w:b/>
          <w:sz w:val="44"/>
          <w:szCs w:val="44"/>
        </w:rPr>
        <w:t xml:space="preserve">АДМИНИСТРАЦИЯ </w:t>
      </w:r>
    </w:p>
    <w:p w14:paraId="4E8AFF3F" w14:textId="77777777" w:rsidR="00413E18" w:rsidRPr="00EF4DCA" w:rsidRDefault="00413E18" w:rsidP="00413E18">
      <w:pPr>
        <w:spacing w:after="0" w:line="240" w:lineRule="auto"/>
        <w:jc w:val="center"/>
        <w:rPr>
          <w:rFonts w:ascii="Times New Roman" w:hAnsi="Times New Roman" w:cs="Times New Roman"/>
          <w:sz w:val="44"/>
          <w:szCs w:val="44"/>
        </w:rPr>
      </w:pPr>
    </w:p>
    <w:p w14:paraId="456EE303" w14:textId="77777777" w:rsidR="00413E18" w:rsidRDefault="00413E18" w:rsidP="00413E18">
      <w:pPr>
        <w:spacing w:after="0" w:line="240" w:lineRule="auto"/>
        <w:jc w:val="center"/>
        <w:rPr>
          <w:rFonts w:ascii="Times New Roman" w:hAnsi="Times New Roman" w:cs="Times New Roman"/>
          <w:b/>
          <w:sz w:val="44"/>
          <w:szCs w:val="44"/>
        </w:rPr>
      </w:pPr>
      <w:r w:rsidRPr="00EF4DCA">
        <w:rPr>
          <w:rFonts w:ascii="Times New Roman" w:hAnsi="Times New Roman" w:cs="Times New Roman"/>
          <w:b/>
          <w:sz w:val="44"/>
          <w:szCs w:val="44"/>
        </w:rPr>
        <w:t>ПОСТАНОВЛЕНИЕ</w:t>
      </w:r>
    </w:p>
    <w:p w14:paraId="4A07BCBC" w14:textId="77777777" w:rsidR="00413E18" w:rsidRDefault="00413E18" w:rsidP="00413E18">
      <w:pPr>
        <w:spacing w:after="0" w:line="240" w:lineRule="auto"/>
        <w:jc w:val="center"/>
        <w:rPr>
          <w:rFonts w:ascii="Times New Roman" w:hAnsi="Times New Roman" w:cs="Times New Roman"/>
          <w:b/>
          <w:sz w:val="44"/>
          <w:szCs w:val="44"/>
        </w:rPr>
      </w:pPr>
    </w:p>
    <w:p w14:paraId="25E05F8D" w14:textId="1BC8F278" w:rsidR="00413E18" w:rsidRDefault="004606F1" w:rsidP="00413E1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25.08.2021 г.</w:t>
      </w:r>
      <w:r w:rsidR="00413E18">
        <w:rPr>
          <w:rFonts w:ascii="Times New Roman" w:hAnsi="Times New Roman" w:cs="Times New Roman"/>
          <w:b/>
          <w:sz w:val="28"/>
          <w:szCs w:val="28"/>
        </w:rPr>
        <w:t xml:space="preserve">                                                                                            </w:t>
      </w:r>
      <w:proofErr w:type="gramStart"/>
      <w:r w:rsidR="00413E18">
        <w:rPr>
          <w:rFonts w:ascii="Times New Roman" w:hAnsi="Times New Roman" w:cs="Times New Roman"/>
          <w:b/>
          <w:sz w:val="28"/>
          <w:szCs w:val="28"/>
        </w:rPr>
        <w:t xml:space="preserve">№  </w:t>
      </w:r>
      <w:r>
        <w:rPr>
          <w:rFonts w:ascii="Times New Roman" w:hAnsi="Times New Roman" w:cs="Times New Roman"/>
          <w:b/>
          <w:sz w:val="28"/>
          <w:szCs w:val="28"/>
        </w:rPr>
        <w:t>113</w:t>
      </w:r>
      <w:proofErr w:type="gramEnd"/>
    </w:p>
    <w:p w14:paraId="2BBE633D" w14:textId="77777777" w:rsidR="00413E18" w:rsidRDefault="00413E18" w:rsidP="00413E18">
      <w:pPr>
        <w:spacing w:after="0" w:line="240" w:lineRule="auto"/>
        <w:jc w:val="both"/>
        <w:rPr>
          <w:rFonts w:ascii="Times New Roman" w:hAnsi="Times New Roman" w:cs="Times New Roman"/>
          <w:b/>
          <w:sz w:val="28"/>
          <w:szCs w:val="28"/>
        </w:rPr>
      </w:pPr>
    </w:p>
    <w:p w14:paraId="41F1EBC9" w14:textId="77777777" w:rsidR="00413E18" w:rsidRDefault="00413E18" w:rsidP="00413E18">
      <w:pPr>
        <w:spacing w:after="0" w:line="240" w:lineRule="auto"/>
        <w:ind w:right="4960"/>
        <w:jc w:val="both"/>
        <w:rPr>
          <w:rFonts w:ascii="Times New Roman" w:hAnsi="Times New Roman" w:cs="Times New Roman"/>
          <w:b/>
          <w:sz w:val="28"/>
          <w:szCs w:val="28"/>
        </w:rPr>
      </w:pPr>
      <w:r>
        <w:rPr>
          <w:rFonts w:ascii="Times New Roman" w:hAnsi="Times New Roman" w:cs="Times New Roman"/>
          <w:b/>
          <w:sz w:val="28"/>
          <w:szCs w:val="28"/>
        </w:rPr>
        <w:t xml:space="preserve"> «</w:t>
      </w:r>
      <w:r w:rsidRPr="006D41DC">
        <w:rPr>
          <w:rFonts w:ascii="Times New Roman" w:hAnsi="Times New Roman" w:cs="Times New Roman"/>
          <w:b/>
          <w:sz w:val="28"/>
          <w:szCs w:val="28"/>
        </w:rPr>
        <w:t xml:space="preserve">Об </w:t>
      </w:r>
      <w:r w:rsidR="005D1701">
        <w:rPr>
          <w:rFonts w:ascii="Times New Roman" w:hAnsi="Times New Roman" w:cs="Times New Roman"/>
          <w:b/>
          <w:sz w:val="28"/>
          <w:szCs w:val="28"/>
        </w:rPr>
        <w:t>утверждении</w:t>
      </w:r>
      <w:r>
        <w:rPr>
          <w:rFonts w:ascii="Times New Roman" w:hAnsi="Times New Roman" w:cs="Times New Roman"/>
          <w:b/>
          <w:sz w:val="28"/>
          <w:szCs w:val="28"/>
        </w:rPr>
        <w:t xml:space="preserve"> схемы водоснабжения и водоотведения Корякского сельского поселения»</w:t>
      </w:r>
    </w:p>
    <w:p w14:paraId="78EF4293" w14:textId="77777777" w:rsidR="00413E18" w:rsidRPr="006D41DC" w:rsidRDefault="00413E18" w:rsidP="00413E18">
      <w:pPr>
        <w:spacing w:after="0" w:line="240" w:lineRule="auto"/>
        <w:ind w:right="4960"/>
        <w:jc w:val="both"/>
        <w:rPr>
          <w:rFonts w:ascii="Times New Roman" w:hAnsi="Times New Roman" w:cs="Times New Roman"/>
          <w:b/>
          <w:sz w:val="28"/>
          <w:szCs w:val="28"/>
        </w:rPr>
      </w:pPr>
    </w:p>
    <w:p w14:paraId="0DDA0953" w14:textId="5D759185" w:rsidR="005D1701" w:rsidRPr="008D167B" w:rsidRDefault="005D1701" w:rsidP="005D1701">
      <w:pPr>
        <w:widowControl w:val="0"/>
        <w:autoSpaceDE w:val="0"/>
        <w:autoSpaceDN w:val="0"/>
        <w:adjustRightInd w:val="0"/>
        <w:spacing w:line="240" w:lineRule="auto"/>
        <w:ind w:firstLine="708"/>
        <w:jc w:val="both"/>
        <w:rPr>
          <w:rFonts w:ascii="Times New Roman CYR" w:eastAsia="Times New Roman CYR" w:hAnsi="Times New Roman CYR" w:cs="Times New Roman CYR"/>
          <w:kern w:val="1"/>
          <w:sz w:val="26"/>
          <w:szCs w:val="26"/>
        </w:rPr>
      </w:pPr>
      <w:r w:rsidRPr="00257E35">
        <w:rPr>
          <w:rFonts w:ascii="Times New Roman CYR" w:eastAsia="Times New Roman CYR" w:hAnsi="Times New Roman CYR" w:cs="Times New Roman CYR"/>
          <w:kern w:val="1"/>
          <w:sz w:val="26"/>
          <w:szCs w:val="26"/>
        </w:rPr>
        <w:t xml:space="preserve">На основании Федерального закона от 07.12.2011 № 416-ФЗ «О водоснабжении и водоотведении», в соответствии со ст. 14 Федерального закона от 06.10.2003 № 131-ФЗ «Об общих принципах организации местного самоуправления в Российской Федерации», Постановления Правительства Российской Федерации от 05.09.2014 №782 «Об утверждении порядка разработки и утверждения схем водоснабжения и водоотведения, требований к их содержанию», </w:t>
      </w:r>
      <w:r w:rsidR="00093DA6">
        <w:rPr>
          <w:rFonts w:ascii="Times New Roman CYR" w:eastAsia="Times New Roman CYR" w:hAnsi="Times New Roman CYR" w:cs="Times New Roman CYR"/>
          <w:kern w:val="1"/>
          <w:sz w:val="26"/>
          <w:szCs w:val="26"/>
        </w:rPr>
        <w:t xml:space="preserve">руководствуясь </w:t>
      </w:r>
      <w:r w:rsidRPr="00257E35">
        <w:rPr>
          <w:rFonts w:ascii="Times New Roman CYR" w:eastAsia="Times New Roman CYR" w:hAnsi="Times New Roman CYR" w:cs="Times New Roman CYR"/>
          <w:kern w:val="1"/>
          <w:sz w:val="26"/>
          <w:szCs w:val="26"/>
        </w:rPr>
        <w:t>Уставом Корякского сельского поселения,</w:t>
      </w:r>
      <w:r w:rsidR="00093DA6">
        <w:rPr>
          <w:rFonts w:ascii="Times New Roman CYR" w:eastAsia="Times New Roman CYR" w:hAnsi="Times New Roman CYR" w:cs="Times New Roman CYR"/>
          <w:kern w:val="1"/>
          <w:sz w:val="26"/>
          <w:szCs w:val="26"/>
        </w:rPr>
        <w:t xml:space="preserve"> Решением Собрания депутатов Корякского сельского поселения № 255 от 08.07.2020 г. « Об утверждении Генерального плана Корякского сельского поселения Елизовского муниципального района Камчатского края», </w:t>
      </w:r>
      <w:r w:rsidRPr="00257E35">
        <w:rPr>
          <w:rFonts w:ascii="Times New Roman CYR" w:eastAsia="Times New Roman CYR" w:hAnsi="Times New Roman CYR" w:cs="Times New Roman CYR"/>
          <w:kern w:val="1"/>
          <w:sz w:val="26"/>
          <w:szCs w:val="26"/>
        </w:rPr>
        <w:t>в целях оптимизации водоснабжения и водоотведения населенных пунктов в Корякском сельском поселении</w:t>
      </w:r>
      <w:r w:rsidR="00093DA6">
        <w:rPr>
          <w:rFonts w:ascii="Times New Roman CYR" w:eastAsia="Times New Roman CYR" w:hAnsi="Times New Roman CYR" w:cs="Times New Roman CYR"/>
          <w:kern w:val="1"/>
          <w:sz w:val="26"/>
          <w:szCs w:val="26"/>
        </w:rPr>
        <w:t>,</w:t>
      </w:r>
    </w:p>
    <w:p w14:paraId="412E990E" w14:textId="77777777" w:rsidR="00413E18" w:rsidRPr="006D41DC" w:rsidRDefault="00413E18" w:rsidP="00413E18">
      <w:pPr>
        <w:spacing w:after="0" w:line="240" w:lineRule="auto"/>
        <w:ind w:right="-1"/>
        <w:jc w:val="both"/>
        <w:rPr>
          <w:rFonts w:ascii="Times New Roman" w:hAnsi="Times New Roman" w:cs="Times New Roman"/>
          <w:b/>
          <w:sz w:val="28"/>
          <w:szCs w:val="28"/>
        </w:rPr>
      </w:pPr>
      <w:r w:rsidRPr="006D41DC">
        <w:rPr>
          <w:rFonts w:ascii="Times New Roman" w:hAnsi="Times New Roman" w:cs="Times New Roman"/>
          <w:b/>
          <w:sz w:val="28"/>
          <w:szCs w:val="28"/>
        </w:rPr>
        <w:t xml:space="preserve">ПОСТАНОВЛЯЮ:  </w:t>
      </w:r>
    </w:p>
    <w:p w14:paraId="6ACF83FE" w14:textId="16131E6B" w:rsidR="00D81CDF" w:rsidRPr="009B539C" w:rsidRDefault="00D81CDF" w:rsidP="009B539C">
      <w:pPr>
        <w:pStyle w:val="43"/>
        <w:numPr>
          <w:ilvl w:val="0"/>
          <w:numId w:val="2"/>
        </w:numPr>
        <w:shd w:val="clear" w:color="auto" w:fill="auto"/>
        <w:tabs>
          <w:tab w:val="left" w:pos="375"/>
          <w:tab w:val="left" w:pos="1134"/>
        </w:tabs>
        <w:spacing w:before="0" w:after="0" w:line="240" w:lineRule="auto"/>
        <w:ind w:firstLine="709"/>
        <w:rPr>
          <w:sz w:val="24"/>
          <w:szCs w:val="24"/>
        </w:rPr>
      </w:pPr>
      <w:r w:rsidRPr="009B539C">
        <w:rPr>
          <w:sz w:val="24"/>
          <w:szCs w:val="24"/>
        </w:rPr>
        <w:t xml:space="preserve">Утвердить Схему водоснабжения и водоотведения Корякского сельского </w:t>
      </w:r>
      <w:proofErr w:type="gramStart"/>
      <w:r w:rsidRPr="009B539C">
        <w:rPr>
          <w:sz w:val="24"/>
          <w:szCs w:val="24"/>
        </w:rPr>
        <w:t>поселения  согласно</w:t>
      </w:r>
      <w:proofErr w:type="gramEnd"/>
      <w:r w:rsidRPr="009B539C">
        <w:rPr>
          <w:sz w:val="24"/>
          <w:szCs w:val="24"/>
        </w:rPr>
        <w:t xml:space="preserve"> приложени</w:t>
      </w:r>
      <w:r w:rsidR="009B539C" w:rsidRPr="009B539C">
        <w:rPr>
          <w:sz w:val="24"/>
          <w:szCs w:val="24"/>
        </w:rPr>
        <w:t>ю</w:t>
      </w:r>
      <w:r w:rsidRPr="009B539C">
        <w:rPr>
          <w:sz w:val="24"/>
          <w:szCs w:val="24"/>
        </w:rPr>
        <w:t xml:space="preserve"> № 1 к настоящему постановлению.</w:t>
      </w:r>
    </w:p>
    <w:p w14:paraId="5980C0D0" w14:textId="1F1B8B6E" w:rsidR="00D81CDF" w:rsidRPr="009B539C" w:rsidRDefault="00D81CDF" w:rsidP="009B539C">
      <w:pPr>
        <w:numPr>
          <w:ilvl w:val="0"/>
          <w:numId w:val="2"/>
        </w:numPr>
        <w:spacing w:after="0" w:line="240" w:lineRule="auto"/>
        <w:ind w:firstLine="709"/>
        <w:jc w:val="both"/>
        <w:rPr>
          <w:rFonts w:ascii="Times New Roman" w:hAnsi="Times New Roman" w:cs="Times New Roman"/>
          <w:sz w:val="24"/>
          <w:szCs w:val="24"/>
        </w:rPr>
      </w:pPr>
      <w:r w:rsidRPr="009B539C">
        <w:rPr>
          <w:rFonts w:ascii="Times New Roman" w:hAnsi="Times New Roman" w:cs="Times New Roman"/>
          <w:sz w:val="24"/>
          <w:szCs w:val="24"/>
        </w:rPr>
        <w:t>Разместить схему водо</w:t>
      </w:r>
      <w:r w:rsidR="009B539C">
        <w:rPr>
          <w:rFonts w:ascii="Times New Roman" w:hAnsi="Times New Roman" w:cs="Times New Roman"/>
          <w:sz w:val="24"/>
          <w:szCs w:val="24"/>
        </w:rPr>
        <w:t>с</w:t>
      </w:r>
      <w:r w:rsidRPr="009B539C">
        <w:rPr>
          <w:rFonts w:ascii="Times New Roman" w:hAnsi="Times New Roman" w:cs="Times New Roman"/>
          <w:sz w:val="24"/>
          <w:szCs w:val="24"/>
        </w:rPr>
        <w:t xml:space="preserve">набжения и водоотведения Корякского сельского поселения на официальном сайте исполнительных органов государственной власти Камчатского края </w:t>
      </w:r>
      <w:hyperlink r:id="rId8" w:history="1">
        <w:r w:rsidRPr="009B539C">
          <w:rPr>
            <w:rStyle w:val="aa"/>
            <w:rFonts w:ascii="Times New Roman" w:eastAsiaTheme="majorEastAsia" w:hAnsi="Times New Roman" w:cs="Times New Roman"/>
            <w:sz w:val="24"/>
            <w:szCs w:val="24"/>
          </w:rPr>
          <w:t>www.kamchatka.gov.ru</w:t>
        </w:r>
      </w:hyperlink>
      <w:r w:rsidRPr="009B539C">
        <w:rPr>
          <w:rFonts w:ascii="Times New Roman" w:hAnsi="Times New Roman" w:cs="Times New Roman"/>
          <w:sz w:val="24"/>
          <w:szCs w:val="24"/>
        </w:rPr>
        <w:t xml:space="preserve"> в разделе «Местное самоуправление», «Сельские поселения» на странице Корякского сельского поселения в сети Интернет. </w:t>
      </w:r>
    </w:p>
    <w:p w14:paraId="000B856B" w14:textId="65C8E8C1" w:rsidR="009B539C" w:rsidRPr="009B539C" w:rsidRDefault="009B539C" w:rsidP="009B539C">
      <w:pPr>
        <w:pStyle w:val="a6"/>
        <w:numPr>
          <w:ilvl w:val="0"/>
          <w:numId w:val="2"/>
        </w:numPr>
        <w:spacing w:after="0" w:line="240" w:lineRule="auto"/>
        <w:ind w:left="0" w:firstLine="709"/>
        <w:jc w:val="both"/>
        <w:rPr>
          <w:rFonts w:ascii="Times New Roman" w:hAnsi="Times New Roman" w:cs="Times New Roman"/>
          <w:sz w:val="24"/>
          <w:szCs w:val="24"/>
        </w:rPr>
      </w:pPr>
      <w:r w:rsidRPr="009B539C">
        <w:rPr>
          <w:rFonts w:ascii="Times New Roman" w:hAnsi="Times New Roman" w:cs="Times New Roman"/>
          <w:sz w:val="24"/>
          <w:szCs w:val="24"/>
        </w:rPr>
        <w:t>Постановление № 38 от 13.02.2020 г. «О внесении изменений в постановление администрации Корякского сельского поселения № 211 от 25.12.2019 г. «Об актуализации схемы водоснабжения и водоотведения Корякского сельского поселения», постановление администрации Корякского сельского поселения № 211 от 25.12.2019 г. «Об актуализации схемы водоснабжения и водоотведения Корякского сельского поселения», признать утратившими силу.</w:t>
      </w:r>
    </w:p>
    <w:p w14:paraId="3B71E40C" w14:textId="77777777" w:rsidR="00D81CDF" w:rsidRPr="009B539C" w:rsidRDefault="00D81CDF" w:rsidP="009B539C">
      <w:pPr>
        <w:spacing w:after="0" w:line="240" w:lineRule="auto"/>
        <w:ind w:firstLine="709"/>
        <w:jc w:val="both"/>
        <w:rPr>
          <w:rFonts w:ascii="Times New Roman" w:hAnsi="Times New Roman" w:cs="Times New Roman"/>
          <w:sz w:val="24"/>
          <w:szCs w:val="24"/>
        </w:rPr>
      </w:pPr>
      <w:r w:rsidRPr="009B539C">
        <w:rPr>
          <w:rFonts w:ascii="Times New Roman" w:hAnsi="Times New Roman" w:cs="Times New Roman"/>
          <w:sz w:val="24"/>
          <w:szCs w:val="24"/>
        </w:rPr>
        <w:t xml:space="preserve">4. Настоящее Постановление вступает в силу после дня его официального опубликования (обнародования).  </w:t>
      </w:r>
    </w:p>
    <w:p w14:paraId="38983835" w14:textId="77777777" w:rsidR="00413E18" w:rsidRPr="006D41DC" w:rsidRDefault="00413E18" w:rsidP="00413E18">
      <w:pPr>
        <w:pStyle w:val="a6"/>
        <w:spacing w:after="0" w:line="240" w:lineRule="auto"/>
        <w:ind w:left="0" w:right="-1"/>
        <w:jc w:val="both"/>
        <w:rPr>
          <w:rFonts w:ascii="Times New Roman" w:hAnsi="Times New Roman" w:cs="Times New Roman"/>
          <w:b/>
          <w:sz w:val="28"/>
          <w:szCs w:val="28"/>
        </w:rPr>
      </w:pPr>
      <w:r>
        <w:rPr>
          <w:rFonts w:ascii="Times New Roman" w:hAnsi="Times New Roman" w:cs="Times New Roman"/>
          <w:b/>
          <w:sz w:val="28"/>
          <w:szCs w:val="28"/>
        </w:rPr>
        <w:t>Глава</w:t>
      </w:r>
      <w:r w:rsidRPr="006D41DC">
        <w:rPr>
          <w:rFonts w:ascii="Times New Roman" w:hAnsi="Times New Roman" w:cs="Times New Roman"/>
          <w:b/>
          <w:sz w:val="28"/>
          <w:szCs w:val="28"/>
        </w:rPr>
        <w:t xml:space="preserve"> администрации </w:t>
      </w:r>
    </w:p>
    <w:p w14:paraId="3548285E" w14:textId="33B4610B" w:rsidR="00D81CDF" w:rsidRDefault="00413E18" w:rsidP="009B539C">
      <w:pPr>
        <w:pStyle w:val="a6"/>
        <w:spacing w:after="0" w:line="240" w:lineRule="auto"/>
        <w:ind w:left="0" w:right="-1"/>
        <w:jc w:val="both"/>
        <w:rPr>
          <w:rFonts w:ascii="Times New Roman" w:hAnsi="Times New Roman" w:cs="Times New Roman"/>
          <w:sz w:val="28"/>
          <w:szCs w:val="28"/>
        </w:rPr>
      </w:pPr>
      <w:r w:rsidRPr="006D41DC">
        <w:rPr>
          <w:rFonts w:ascii="Times New Roman" w:hAnsi="Times New Roman" w:cs="Times New Roman"/>
          <w:b/>
          <w:sz w:val="28"/>
          <w:szCs w:val="28"/>
        </w:rPr>
        <w:t>Корякского сельского поселения</w:t>
      </w:r>
      <w:r w:rsidRPr="006D41DC">
        <w:rPr>
          <w:rFonts w:ascii="Times New Roman" w:hAnsi="Times New Roman" w:cs="Times New Roman"/>
          <w:b/>
          <w:sz w:val="28"/>
          <w:szCs w:val="28"/>
        </w:rPr>
        <w:tab/>
      </w:r>
      <w:r w:rsidRPr="006D41DC">
        <w:rPr>
          <w:rFonts w:ascii="Times New Roman" w:hAnsi="Times New Roman" w:cs="Times New Roman"/>
          <w:b/>
          <w:sz w:val="28"/>
          <w:szCs w:val="28"/>
        </w:rPr>
        <w:tab/>
      </w:r>
      <w:r w:rsidRPr="006D41DC">
        <w:rPr>
          <w:rFonts w:ascii="Times New Roman" w:hAnsi="Times New Roman" w:cs="Times New Roman"/>
          <w:b/>
          <w:sz w:val="28"/>
          <w:szCs w:val="28"/>
        </w:rPr>
        <w:tab/>
      </w:r>
      <w:r w:rsidRPr="006D41DC">
        <w:rPr>
          <w:rFonts w:ascii="Times New Roman" w:hAnsi="Times New Roman" w:cs="Times New Roman"/>
          <w:b/>
          <w:sz w:val="28"/>
          <w:szCs w:val="28"/>
        </w:rPr>
        <w:tab/>
      </w:r>
      <w:r w:rsidRPr="006D41DC">
        <w:rPr>
          <w:rFonts w:ascii="Times New Roman" w:hAnsi="Times New Roman" w:cs="Times New Roman"/>
          <w:b/>
          <w:sz w:val="28"/>
          <w:szCs w:val="28"/>
        </w:rPr>
        <w:tab/>
      </w:r>
      <w:r w:rsidR="009338B7">
        <w:rPr>
          <w:rFonts w:ascii="Times New Roman" w:hAnsi="Times New Roman" w:cs="Times New Roman"/>
          <w:b/>
          <w:sz w:val="28"/>
          <w:szCs w:val="28"/>
        </w:rPr>
        <w:t xml:space="preserve">     </w:t>
      </w:r>
      <w:r>
        <w:rPr>
          <w:rFonts w:ascii="Times New Roman" w:hAnsi="Times New Roman" w:cs="Times New Roman"/>
          <w:b/>
          <w:sz w:val="28"/>
          <w:szCs w:val="28"/>
        </w:rPr>
        <w:t>М.Г. Зобова</w:t>
      </w:r>
      <w:r w:rsidR="00D81CDF">
        <w:rPr>
          <w:rFonts w:ascii="Times New Roman" w:hAnsi="Times New Roman" w:cs="Times New Roman"/>
          <w:sz w:val="28"/>
          <w:szCs w:val="28"/>
        </w:rPr>
        <w:br w:type="page"/>
      </w:r>
    </w:p>
    <w:p w14:paraId="7807BDAE" w14:textId="57BE296D" w:rsidR="00D81CDF" w:rsidRPr="004B6CE6" w:rsidRDefault="00D81CDF" w:rsidP="00D81CDF">
      <w:pPr>
        <w:pStyle w:val="ad"/>
        <w:jc w:val="right"/>
        <w:rPr>
          <w:rFonts w:ascii="Times New Roman" w:hAnsi="Times New Roman" w:cs="Times New Roman"/>
          <w:sz w:val="28"/>
          <w:szCs w:val="28"/>
        </w:rPr>
      </w:pPr>
      <w:r w:rsidRPr="004B6CE6">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№1</w:t>
      </w:r>
    </w:p>
    <w:p w14:paraId="5C04ACC0" w14:textId="77777777" w:rsidR="00D81CDF" w:rsidRPr="004B6CE6" w:rsidRDefault="00D81CDF" w:rsidP="00D81CDF">
      <w:pPr>
        <w:pStyle w:val="ad"/>
        <w:jc w:val="right"/>
        <w:rPr>
          <w:rFonts w:ascii="Times New Roman" w:hAnsi="Times New Roman" w:cs="Times New Roman"/>
          <w:color w:val="000000"/>
          <w:sz w:val="28"/>
          <w:szCs w:val="28"/>
        </w:rPr>
      </w:pPr>
      <w:r w:rsidRPr="004B6CE6">
        <w:rPr>
          <w:rFonts w:ascii="Times New Roman" w:hAnsi="Times New Roman" w:cs="Times New Roman"/>
          <w:sz w:val="28"/>
          <w:szCs w:val="28"/>
        </w:rPr>
        <w:t xml:space="preserve">  к </w:t>
      </w:r>
      <w:r w:rsidRPr="004B6CE6">
        <w:rPr>
          <w:rFonts w:ascii="Times New Roman" w:hAnsi="Times New Roman" w:cs="Times New Roman"/>
          <w:color w:val="000000"/>
          <w:sz w:val="28"/>
          <w:szCs w:val="28"/>
        </w:rPr>
        <w:t xml:space="preserve">Постановлению администрации </w:t>
      </w:r>
    </w:p>
    <w:p w14:paraId="3A643B5C" w14:textId="77777777" w:rsidR="00D81CDF" w:rsidRPr="004B6CE6" w:rsidRDefault="00D81CDF" w:rsidP="00D81CDF">
      <w:pPr>
        <w:pStyle w:val="ad"/>
        <w:jc w:val="right"/>
        <w:rPr>
          <w:rFonts w:ascii="Times New Roman" w:hAnsi="Times New Roman" w:cs="Times New Roman"/>
          <w:sz w:val="28"/>
          <w:szCs w:val="28"/>
        </w:rPr>
      </w:pPr>
      <w:r w:rsidRPr="004B6CE6">
        <w:rPr>
          <w:rFonts w:ascii="Times New Roman" w:hAnsi="Times New Roman" w:cs="Times New Roman"/>
          <w:sz w:val="28"/>
          <w:szCs w:val="28"/>
        </w:rPr>
        <w:t xml:space="preserve">Корякского сельского поселения </w:t>
      </w:r>
    </w:p>
    <w:p w14:paraId="32460AB2" w14:textId="7CE8C790" w:rsidR="00D81CDF" w:rsidRDefault="00D81CDF" w:rsidP="00D81CDF">
      <w:pPr>
        <w:pStyle w:val="ad"/>
        <w:jc w:val="right"/>
        <w:rPr>
          <w:rFonts w:ascii="Times New Roman" w:hAnsi="Times New Roman" w:cs="Times New Roman"/>
          <w:sz w:val="28"/>
          <w:szCs w:val="28"/>
        </w:rPr>
      </w:pPr>
      <w:r w:rsidRPr="004B6CE6">
        <w:rPr>
          <w:rFonts w:ascii="Times New Roman" w:hAnsi="Times New Roman" w:cs="Times New Roman"/>
          <w:sz w:val="28"/>
          <w:szCs w:val="28"/>
        </w:rPr>
        <w:t xml:space="preserve">№ </w:t>
      </w:r>
      <w:proofErr w:type="gramStart"/>
      <w:r w:rsidR="004606F1">
        <w:rPr>
          <w:rFonts w:ascii="Times New Roman" w:hAnsi="Times New Roman" w:cs="Times New Roman"/>
          <w:sz w:val="28"/>
          <w:szCs w:val="28"/>
        </w:rPr>
        <w:t xml:space="preserve">113  </w:t>
      </w:r>
      <w:r w:rsidRPr="004B6CE6">
        <w:rPr>
          <w:rFonts w:ascii="Times New Roman" w:hAnsi="Times New Roman" w:cs="Times New Roman"/>
          <w:sz w:val="28"/>
          <w:szCs w:val="28"/>
        </w:rPr>
        <w:t>от</w:t>
      </w:r>
      <w:proofErr w:type="gramEnd"/>
      <w:r w:rsidRPr="004B6CE6">
        <w:rPr>
          <w:rFonts w:ascii="Times New Roman" w:hAnsi="Times New Roman" w:cs="Times New Roman"/>
          <w:sz w:val="28"/>
          <w:szCs w:val="28"/>
        </w:rPr>
        <w:t xml:space="preserve"> «</w:t>
      </w:r>
      <w:r w:rsidR="004606F1">
        <w:rPr>
          <w:rFonts w:ascii="Times New Roman" w:hAnsi="Times New Roman" w:cs="Times New Roman"/>
          <w:sz w:val="28"/>
          <w:szCs w:val="28"/>
        </w:rPr>
        <w:t>25</w:t>
      </w:r>
      <w:r w:rsidRPr="004B6CE6">
        <w:rPr>
          <w:rFonts w:ascii="Times New Roman" w:hAnsi="Times New Roman" w:cs="Times New Roman"/>
          <w:sz w:val="28"/>
          <w:szCs w:val="28"/>
        </w:rPr>
        <w:t xml:space="preserve">» </w:t>
      </w:r>
      <w:r w:rsidR="004606F1">
        <w:rPr>
          <w:rFonts w:ascii="Times New Roman" w:hAnsi="Times New Roman" w:cs="Times New Roman"/>
          <w:sz w:val="28"/>
          <w:szCs w:val="28"/>
        </w:rPr>
        <w:t>августа</w:t>
      </w:r>
      <w:r w:rsidRPr="004B6CE6">
        <w:rPr>
          <w:rFonts w:ascii="Times New Roman" w:hAnsi="Times New Roman" w:cs="Times New Roman"/>
          <w:sz w:val="28"/>
          <w:szCs w:val="28"/>
        </w:rPr>
        <w:t xml:space="preserve"> 20</w:t>
      </w:r>
      <w:r>
        <w:rPr>
          <w:rFonts w:ascii="Times New Roman" w:hAnsi="Times New Roman" w:cs="Times New Roman"/>
          <w:sz w:val="28"/>
          <w:szCs w:val="28"/>
        </w:rPr>
        <w:t>21</w:t>
      </w:r>
      <w:r w:rsidRPr="004B6CE6">
        <w:rPr>
          <w:rFonts w:ascii="Times New Roman" w:hAnsi="Times New Roman" w:cs="Times New Roman"/>
          <w:sz w:val="28"/>
          <w:szCs w:val="28"/>
        </w:rPr>
        <w:t xml:space="preserve"> г.</w:t>
      </w:r>
    </w:p>
    <w:p w14:paraId="7D11F307" w14:textId="34A541C3" w:rsidR="00D81CDF" w:rsidRDefault="00D81CDF" w:rsidP="00D81CDF">
      <w:pPr>
        <w:pStyle w:val="ad"/>
        <w:jc w:val="right"/>
        <w:rPr>
          <w:rFonts w:ascii="Times New Roman" w:hAnsi="Times New Roman" w:cs="Times New Roman"/>
          <w:sz w:val="28"/>
          <w:szCs w:val="28"/>
        </w:rPr>
      </w:pPr>
    </w:p>
    <w:p w14:paraId="42D8B72C" w14:textId="0EF7EAF4" w:rsidR="00D81CDF" w:rsidRDefault="00D81CDF" w:rsidP="00D81CDF">
      <w:pPr>
        <w:pStyle w:val="ad"/>
        <w:jc w:val="right"/>
        <w:rPr>
          <w:rFonts w:ascii="Times New Roman" w:hAnsi="Times New Roman" w:cs="Times New Roman"/>
          <w:sz w:val="28"/>
          <w:szCs w:val="28"/>
        </w:rPr>
      </w:pPr>
    </w:p>
    <w:p w14:paraId="57FD4F8E" w14:textId="2BE1EE47" w:rsidR="00D81CDF" w:rsidRDefault="00D81CDF" w:rsidP="00D81CDF">
      <w:pPr>
        <w:pStyle w:val="ad"/>
        <w:jc w:val="right"/>
        <w:rPr>
          <w:rFonts w:ascii="Times New Roman" w:hAnsi="Times New Roman" w:cs="Times New Roman"/>
          <w:sz w:val="28"/>
          <w:szCs w:val="28"/>
        </w:rPr>
      </w:pPr>
    </w:p>
    <w:p w14:paraId="278D71F0" w14:textId="77777777" w:rsidR="002E4252" w:rsidRPr="002E4252" w:rsidRDefault="002E4252" w:rsidP="002E4252">
      <w:pPr>
        <w:spacing w:after="0" w:line="360" w:lineRule="auto"/>
        <w:ind w:firstLine="709"/>
        <w:jc w:val="both"/>
        <w:rPr>
          <w:rFonts w:ascii="Times New Roman" w:eastAsia="Calibri" w:hAnsi="Times New Roman" w:cs="Times New Roman"/>
          <w:sz w:val="32"/>
          <w:szCs w:val="32"/>
          <w:lang w:eastAsia="en-US"/>
        </w:rPr>
      </w:pPr>
    </w:p>
    <w:p w14:paraId="7858C034" w14:textId="77777777" w:rsidR="002E4252" w:rsidRPr="002E4252" w:rsidRDefault="002E4252" w:rsidP="002E4252">
      <w:pPr>
        <w:suppressAutoHyphens/>
        <w:spacing w:after="0" w:line="240" w:lineRule="auto"/>
        <w:ind w:firstLine="709"/>
        <w:jc w:val="center"/>
        <w:rPr>
          <w:rFonts w:ascii="Times New Roman" w:eastAsia="Times New Roman" w:hAnsi="Times New Roman" w:cs="Times New Roman"/>
          <w:b/>
          <w:bCs/>
          <w:lang w:eastAsia="ar-SA"/>
        </w:rPr>
      </w:pPr>
    </w:p>
    <w:p w14:paraId="7FD277AF" w14:textId="77777777" w:rsidR="002E4252" w:rsidRPr="002E4252" w:rsidRDefault="002E4252" w:rsidP="002E4252">
      <w:pPr>
        <w:suppressAutoHyphens/>
        <w:spacing w:after="0" w:line="240" w:lineRule="auto"/>
        <w:ind w:firstLine="709"/>
        <w:jc w:val="center"/>
        <w:rPr>
          <w:rFonts w:ascii="Times New Roman" w:eastAsia="Times New Roman" w:hAnsi="Times New Roman" w:cs="Times New Roman"/>
          <w:b/>
          <w:bCs/>
          <w:lang w:eastAsia="ar-SA"/>
        </w:rPr>
      </w:pPr>
    </w:p>
    <w:p w14:paraId="48466AE3" w14:textId="77777777" w:rsidR="002E4252" w:rsidRPr="002E4252" w:rsidRDefault="002E4252" w:rsidP="002E4252">
      <w:pPr>
        <w:suppressAutoHyphens/>
        <w:spacing w:after="0" w:line="240" w:lineRule="auto"/>
        <w:ind w:firstLine="709"/>
        <w:jc w:val="center"/>
        <w:rPr>
          <w:rFonts w:ascii="Times New Roman" w:eastAsia="Times New Roman" w:hAnsi="Times New Roman" w:cs="Times New Roman"/>
          <w:b/>
          <w:bCs/>
          <w:lang w:eastAsia="ar-SA"/>
        </w:rPr>
      </w:pPr>
    </w:p>
    <w:p w14:paraId="507F591C" w14:textId="77777777" w:rsidR="002E4252" w:rsidRPr="002E4252" w:rsidRDefault="002E4252" w:rsidP="002E4252">
      <w:pPr>
        <w:suppressAutoHyphens/>
        <w:spacing w:after="0" w:line="240" w:lineRule="auto"/>
        <w:ind w:firstLine="709"/>
        <w:jc w:val="center"/>
        <w:rPr>
          <w:rFonts w:ascii="Times New Roman" w:eastAsia="Times New Roman" w:hAnsi="Times New Roman" w:cs="Times New Roman"/>
          <w:b/>
          <w:bCs/>
          <w:lang w:val="x-none" w:eastAsia="ar-SA"/>
        </w:rPr>
      </w:pPr>
    </w:p>
    <w:p w14:paraId="408A6E6C" w14:textId="77777777" w:rsidR="002E4252" w:rsidRPr="002E4252" w:rsidRDefault="002E4252" w:rsidP="002E4252">
      <w:pPr>
        <w:suppressAutoHyphens/>
        <w:spacing w:after="0" w:line="240" w:lineRule="auto"/>
        <w:ind w:firstLine="709"/>
        <w:jc w:val="center"/>
        <w:rPr>
          <w:rFonts w:ascii="Times New Roman" w:eastAsia="Times New Roman" w:hAnsi="Times New Roman" w:cs="Times New Roman"/>
          <w:b/>
          <w:bCs/>
          <w:lang w:val="x-none" w:eastAsia="ar-SA"/>
        </w:rPr>
      </w:pPr>
    </w:p>
    <w:p w14:paraId="19BB0A9D" w14:textId="48F055A2" w:rsidR="002E4252" w:rsidRPr="002E4252" w:rsidRDefault="002E4252" w:rsidP="002E4252">
      <w:pPr>
        <w:autoSpaceDE w:val="0"/>
        <w:autoSpaceDN w:val="0"/>
        <w:adjustRightInd w:val="0"/>
        <w:spacing w:after="0"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32"/>
          <w:szCs w:val="32"/>
          <w:lang w:eastAsia="en-US"/>
        </w:rPr>
        <w:t>С</w:t>
      </w:r>
      <w:r w:rsidRPr="002E4252">
        <w:rPr>
          <w:rFonts w:ascii="Times New Roman" w:eastAsia="Calibri" w:hAnsi="Times New Roman" w:cs="Times New Roman"/>
          <w:sz w:val="32"/>
          <w:szCs w:val="32"/>
          <w:lang w:eastAsia="en-US"/>
        </w:rPr>
        <w:t>хем</w:t>
      </w:r>
      <w:r>
        <w:rPr>
          <w:rFonts w:ascii="Times New Roman" w:eastAsia="Calibri" w:hAnsi="Times New Roman" w:cs="Times New Roman"/>
          <w:sz w:val="32"/>
          <w:szCs w:val="32"/>
          <w:lang w:eastAsia="en-US"/>
        </w:rPr>
        <w:t>а</w:t>
      </w:r>
      <w:r w:rsidRPr="002E4252">
        <w:rPr>
          <w:rFonts w:ascii="Times New Roman" w:eastAsia="Calibri" w:hAnsi="Times New Roman" w:cs="Times New Roman"/>
          <w:sz w:val="32"/>
          <w:szCs w:val="32"/>
          <w:lang w:eastAsia="en-US"/>
        </w:rPr>
        <w:t xml:space="preserve"> водоснабжения и водоотведения</w:t>
      </w:r>
      <w:r w:rsidRPr="002E4252">
        <w:rPr>
          <w:rFonts w:ascii="Times New Roman" w:eastAsia="Calibri" w:hAnsi="Times New Roman" w:cs="Times New Roman"/>
          <w:sz w:val="28"/>
          <w:szCs w:val="28"/>
          <w:lang w:eastAsia="en-US"/>
        </w:rPr>
        <w:t xml:space="preserve"> </w:t>
      </w:r>
    </w:p>
    <w:p w14:paraId="3792F9A9" w14:textId="77777777" w:rsidR="002E4252" w:rsidRPr="002E4252" w:rsidRDefault="002E4252" w:rsidP="002E4252">
      <w:pPr>
        <w:autoSpaceDE w:val="0"/>
        <w:autoSpaceDN w:val="0"/>
        <w:adjustRightInd w:val="0"/>
        <w:spacing w:after="0" w:line="360" w:lineRule="auto"/>
        <w:jc w:val="center"/>
        <w:rPr>
          <w:rFonts w:ascii="Times New Roman" w:eastAsia="Calibri" w:hAnsi="Times New Roman" w:cs="Times New Roman"/>
          <w:sz w:val="32"/>
          <w:szCs w:val="28"/>
          <w:lang w:eastAsia="en-US"/>
        </w:rPr>
      </w:pPr>
      <w:r w:rsidRPr="002E4252">
        <w:rPr>
          <w:rFonts w:ascii="Times New Roman" w:eastAsia="Calibri" w:hAnsi="Times New Roman" w:cs="Times New Roman"/>
          <w:sz w:val="32"/>
          <w:szCs w:val="28"/>
          <w:lang w:eastAsia="en-US"/>
        </w:rPr>
        <w:t>МО «Корякское сельское поселение»</w:t>
      </w:r>
      <w:r w:rsidRPr="002E4252">
        <w:rPr>
          <w:rFonts w:ascii="Times New Roman" w:eastAsia="Calibri" w:hAnsi="Times New Roman" w:cs="Times New Roman"/>
          <w:lang w:eastAsia="en-US"/>
        </w:rPr>
        <w:t xml:space="preserve"> </w:t>
      </w:r>
      <w:r w:rsidRPr="002E4252">
        <w:rPr>
          <w:rFonts w:ascii="Times New Roman" w:eastAsia="Calibri" w:hAnsi="Times New Roman" w:cs="Times New Roman"/>
          <w:sz w:val="32"/>
          <w:szCs w:val="28"/>
          <w:lang w:eastAsia="en-US"/>
        </w:rPr>
        <w:t xml:space="preserve">Елизовского района  </w:t>
      </w:r>
    </w:p>
    <w:p w14:paraId="1C808CF5" w14:textId="77777777" w:rsidR="002E4252" w:rsidRPr="002E4252" w:rsidRDefault="002E4252" w:rsidP="002E4252">
      <w:pPr>
        <w:autoSpaceDE w:val="0"/>
        <w:autoSpaceDN w:val="0"/>
        <w:adjustRightInd w:val="0"/>
        <w:spacing w:after="0" w:line="360" w:lineRule="auto"/>
        <w:jc w:val="center"/>
        <w:rPr>
          <w:rFonts w:ascii="Times New Roman" w:eastAsia="Calibri" w:hAnsi="Times New Roman" w:cs="Times New Roman"/>
          <w:sz w:val="18"/>
          <w:szCs w:val="18"/>
          <w:lang w:eastAsia="en-US"/>
        </w:rPr>
      </w:pPr>
      <w:r w:rsidRPr="002E4252">
        <w:rPr>
          <w:rFonts w:ascii="Times New Roman" w:eastAsia="Calibri" w:hAnsi="Times New Roman" w:cs="Times New Roman"/>
          <w:sz w:val="32"/>
          <w:szCs w:val="28"/>
          <w:lang w:eastAsia="en-US"/>
        </w:rPr>
        <w:t>Камчатского края</w:t>
      </w:r>
    </w:p>
    <w:tbl>
      <w:tblPr>
        <w:tblW w:w="5551" w:type="pct"/>
        <w:jc w:val="center"/>
        <w:tblLook w:val="04A0" w:firstRow="1" w:lastRow="0" w:firstColumn="1" w:lastColumn="0" w:noHBand="0" w:noVBand="1"/>
      </w:tblPr>
      <w:tblGrid>
        <w:gridCol w:w="10386"/>
      </w:tblGrid>
      <w:tr w:rsidR="002E4252" w:rsidRPr="002E4252" w14:paraId="0F40C10A" w14:textId="77777777" w:rsidTr="00124BC2">
        <w:trPr>
          <w:trHeight w:val="727"/>
          <w:jc w:val="center"/>
        </w:trPr>
        <w:tc>
          <w:tcPr>
            <w:tcW w:w="5000" w:type="pct"/>
            <w:tcBorders>
              <w:top w:val="single" w:sz="4" w:space="0" w:color="4F81BD"/>
              <w:left w:val="nil"/>
              <w:bottom w:val="single" w:sz="4" w:space="0" w:color="4F81BD"/>
              <w:right w:val="nil"/>
            </w:tcBorders>
            <w:vAlign w:val="center"/>
            <w:hideMark/>
          </w:tcPr>
          <w:p w14:paraId="0AAC4E33" w14:textId="77777777" w:rsidR="002E4252" w:rsidRPr="002E4252" w:rsidRDefault="002E4252" w:rsidP="002E4252">
            <w:pPr>
              <w:spacing w:after="0" w:line="240" w:lineRule="auto"/>
              <w:jc w:val="center"/>
              <w:rPr>
                <w:rFonts w:ascii="Times New Roman" w:eastAsia="Calibri" w:hAnsi="Times New Roman" w:cs="Times New Roman"/>
                <w:sz w:val="28"/>
                <w:szCs w:val="28"/>
                <w:lang w:eastAsia="en-US"/>
              </w:rPr>
            </w:pPr>
            <w:r w:rsidRPr="002E4252">
              <w:rPr>
                <w:rFonts w:ascii="Times New Roman" w:eastAsia="Calibri" w:hAnsi="Times New Roman" w:cs="Times New Roman"/>
                <w:b/>
                <w:sz w:val="32"/>
                <w:szCs w:val="32"/>
                <w:lang w:eastAsia="en-US"/>
              </w:rPr>
              <w:t>Пояснительная записка</w:t>
            </w:r>
          </w:p>
        </w:tc>
      </w:tr>
      <w:tr w:rsidR="002E4252" w:rsidRPr="002E4252" w14:paraId="51AFF8E3" w14:textId="77777777" w:rsidTr="00124BC2">
        <w:trPr>
          <w:trHeight w:val="727"/>
          <w:jc w:val="center"/>
        </w:trPr>
        <w:tc>
          <w:tcPr>
            <w:tcW w:w="5000" w:type="pct"/>
            <w:tcBorders>
              <w:top w:val="single" w:sz="4" w:space="0" w:color="4F81BD"/>
              <w:left w:val="nil"/>
              <w:right w:val="nil"/>
            </w:tcBorders>
            <w:vAlign w:val="center"/>
          </w:tcPr>
          <w:p w14:paraId="423A4D30" w14:textId="77777777" w:rsidR="002E4252" w:rsidRPr="002E4252" w:rsidRDefault="002E4252" w:rsidP="002E4252">
            <w:pPr>
              <w:spacing w:after="0" w:line="240" w:lineRule="auto"/>
              <w:jc w:val="right"/>
              <w:rPr>
                <w:rFonts w:ascii="Times New Roman" w:eastAsia="Calibri" w:hAnsi="Times New Roman" w:cs="Times New Roman"/>
                <w:sz w:val="28"/>
                <w:szCs w:val="28"/>
                <w:lang w:eastAsia="en-US"/>
              </w:rPr>
            </w:pPr>
          </w:p>
        </w:tc>
      </w:tr>
      <w:tr w:rsidR="002E4252" w:rsidRPr="002E4252" w14:paraId="7DCDBE33" w14:textId="77777777" w:rsidTr="00124BC2">
        <w:trPr>
          <w:trHeight w:val="727"/>
          <w:jc w:val="center"/>
        </w:trPr>
        <w:tc>
          <w:tcPr>
            <w:tcW w:w="5000" w:type="pct"/>
            <w:tcBorders>
              <w:left w:val="nil"/>
              <w:bottom w:val="nil"/>
              <w:right w:val="nil"/>
            </w:tcBorders>
            <w:vAlign w:val="center"/>
          </w:tcPr>
          <w:p w14:paraId="66EBFD1F" w14:textId="47121612" w:rsidR="002E4252" w:rsidRPr="002E4252" w:rsidRDefault="002E4252" w:rsidP="002E4252">
            <w:pPr>
              <w:spacing w:after="0" w:line="240" w:lineRule="auto"/>
              <w:jc w:val="center"/>
              <w:rPr>
                <w:rFonts w:ascii="Times New Roman" w:eastAsia="Calibri" w:hAnsi="Times New Roman" w:cs="Times New Roman"/>
                <w:sz w:val="28"/>
                <w:szCs w:val="28"/>
                <w:lang w:eastAsia="en-US"/>
              </w:rPr>
            </w:pPr>
            <w:r w:rsidRPr="002E4252">
              <w:rPr>
                <w:rFonts w:ascii="Times New Roman" w:eastAsia="Calibri" w:hAnsi="Times New Roman" w:cs="Times New Roman"/>
                <w:sz w:val="28"/>
                <w:szCs w:val="28"/>
                <w:lang w:eastAsia="en-US"/>
              </w:rPr>
              <w:t>на 2021 год</w:t>
            </w:r>
          </w:p>
          <w:p w14:paraId="065A743E" w14:textId="77777777" w:rsidR="002E4252" w:rsidRPr="002E4252" w:rsidRDefault="002E4252" w:rsidP="002E4252">
            <w:pPr>
              <w:spacing w:after="0" w:line="240" w:lineRule="auto"/>
              <w:jc w:val="right"/>
              <w:rPr>
                <w:rFonts w:ascii="Times New Roman" w:eastAsia="Calibri" w:hAnsi="Times New Roman" w:cs="Times New Roman"/>
                <w:sz w:val="28"/>
                <w:szCs w:val="28"/>
                <w:lang w:eastAsia="en-US"/>
              </w:rPr>
            </w:pPr>
          </w:p>
          <w:p w14:paraId="572A2A2A" w14:textId="77777777" w:rsidR="002E4252" w:rsidRPr="002E4252" w:rsidRDefault="002E4252" w:rsidP="002E4252">
            <w:pPr>
              <w:spacing w:after="0" w:line="240" w:lineRule="auto"/>
              <w:jc w:val="right"/>
              <w:rPr>
                <w:rFonts w:ascii="Times New Roman" w:eastAsia="Calibri" w:hAnsi="Times New Roman" w:cs="Times New Roman"/>
                <w:sz w:val="28"/>
                <w:szCs w:val="28"/>
                <w:lang w:eastAsia="en-US"/>
              </w:rPr>
            </w:pPr>
          </w:p>
          <w:p w14:paraId="07A07D94" w14:textId="77777777" w:rsidR="002E4252" w:rsidRPr="002E4252" w:rsidRDefault="002E4252" w:rsidP="002E4252">
            <w:pPr>
              <w:spacing w:after="0" w:line="240" w:lineRule="auto"/>
              <w:jc w:val="right"/>
              <w:rPr>
                <w:rFonts w:ascii="Times New Roman" w:eastAsia="Calibri" w:hAnsi="Times New Roman" w:cs="Times New Roman"/>
                <w:sz w:val="28"/>
                <w:szCs w:val="28"/>
                <w:lang w:eastAsia="en-US"/>
              </w:rPr>
            </w:pPr>
          </w:p>
          <w:p w14:paraId="32FE54F5" w14:textId="77777777" w:rsidR="002E4252" w:rsidRPr="002E4252" w:rsidRDefault="002E4252" w:rsidP="002E4252">
            <w:pPr>
              <w:spacing w:after="0" w:line="240" w:lineRule="auto"/>
              <w:jc w:val="right"/>
              <w:rPr>
                <w:rFonts w:ascii="Times New Roman" w:eastAsia="Calibri" w:hAnsi="Times New Roman" w:cs="Times New Roman"/>
                <w:sz w:val="28"/>
                <w:szCs w:val="28"/>
                <w:lang w:eastAsia="en-US"/>
              </w:rPr>
            </w:pPr>
          </w:p>
          <w:p w14:paraId="620E0BB3" w14:textId="77777777" w:rsidR="002E4252" w:rsidRPr="002E4252" w:rsidRDefault="002E4252" w:rsidP="002E4252">
            <w:pPr>
              <w:spacing w:after="0" w:line="240" w:lineRule="auto"/>
              <w:jc w:val="right"/>
              <w:rPr>
                <w:rFonts w:ascii="Times New Roman" w:eastAsia="Calibri" w:hAnsi="Times New Roman" w:cs="Times New Roman"/>
                <w:sz w:val="28"/>
                <w:szCs w:val="28"/>
                <w:lang w:eastAsia="en-US"/>
              </w:rPr>
            </w:pPr>
          </w:p>
          <w:p w14:paraId="4FE3C3EB" w14:textId="77777777" w:rsidR="002E4252" w:rsidRPr="002E4252" w:rsidRDefault="002E4252" w:rsidP="002E4252">
            <w:pPr>
              <w:spacing w:after="0" w:line="240" w:lineRule="auto"/>
              <w:jc w:val="right"/>
              <w:rPr>
                <w:rFonts w:ascii="Times New Roman" w:eastAsia="Calibri" w:hAnsi="Times New Roman" w:cs="Times New Roman"/>
                <w:sz w:val="28"/>
                <w:szCs w:val="28"/>
                <w:lang w:eastAsia="en-US"/>
              </w:rPr>
            </w:pPr>
          </w:p>
          <w:p w14:paraId="6FDFEBCE" w14:textId="77777777" w:rsidR="002E4252" w:rsidRPr="002E4252" w:rsidRDefault="002E4252" w:rsidP="002E4252">
            <w:pPr>
              <w:spacing w:after="0" w:line="240" w:lineRule="auto"/>
              <w:jc w:val="right"/>
              <w:rPr>
                <w:rFonts w:ascii="Times New Roman" w:eastAsia="Calibri" w:hAnsi="Times New Roman" w:cs="Times New Roman"/>
                <w:sz w:val="28"/>
                <w:szCs w:val="28"/>
                <w:lang w:eastAsia="en-US"/>
              </w:rPr>
            </w:pPr>
          </w:p>
          <w:p w14:paraId="7C662B14" w14:textId="77777777" w:rsidR="002E4252" w:rsidRPr="002E4252" w:rsidRDefault="002E4252" w:rsidP="002E4252">
            <w:pPr>
              <w:spacing w:after="0" w:line="240" w:lineRule="auto"/>
              <w:jc w:val="right"/>
              <w:rPr>
                <w:rFonts w:ascii="Times New Roman" w:eastAsia="Calibri" w:hAnsi="Times New Roman" w:cs="Times New Roman"/>
                <w:sz w:val="28"/>
                <w:szCs w:val="28"/>
                <w:lang w:eastAsia="en-US"/>
              </w:rPr>
            </w:pPr>
          </w:p>
          <w:p w14:paraId="768F982C" w14:textId="77777777" w:rsidR="002E4252" w:rsidRPr="002E4252" w:rsidRDefault="002E4252" w:rsidP="002E4252">
            <w:pPr>
              <w:spacing w:after="0" w:line="240" w:lineRule="auto"/>
              <w:jc w:val="right"/>
              <w:rPr>
                <w:rFonts w:ascii="Times New Roman" w:eastAsia="Calibri" w:hAnsi="Times New Roman" w:cs="Times New Roman"/>
                <w:sz w:val="28"/>
                <w:szCs w:val="28"/>
                <w:lang w:eastAsia="en-US"/>
              </w:rPr>
            </w:pPr>
          </w:p>
        </w:tc>
      </w:tr>
    </w:tbl>
    <w:p w14:paraId="5906B239" w14:textId="77777777" w:rsidR="002E4252" w:rsidRPr="002E4252" w:rsidRDefault="002E4252" w:rsidP="002E4252">
      <w:pPr>
        <w:suppressAutoHyphens/>
        <w:spacing w:after="0" w:line="240" w:lineRule="auto"/>
        <w:ind w:firstLine="709"/>
        <w:jc w:val="center"/>
        <w:rPr>
          <w:rFonts w:ascii="Times New Roman" w:eastAsia="Times New Roman" w:hAnsi="Times New Roman" w:cs="Times New Roman"/>
          <w:b/>
          <w:bCs/>
          <w:lang w:val="x-none" w:eastAsia="ar-SA"/>
        </w:rPr>
      </w:pPr>
    </w:p>
    <w:p w14:paraId="70F00CBF" w14:textId="77777777" w:rsidR="002E4252" w:rsidRPr="002E4252" w:rsidRDefault="002E4252" w:rsidP="002E4252">
      <w:pPr>
        <w:spacing w:after="0" w:line="360" w:lineRule="auto"/>
        <w:ind w:firstLine="709"/>
        <w:jc w:val="center"/>
        <w:rPr>
          <w:rFonts w:ascii="Times New Roman" w:eastAsia="Calibri" w:hAnsi="Times New Roman" w:cs="Times New Roman"/>
          <w:b/>
          <w:bCs/>
          <w:sz w:val="28"/>
          <w:szCs w:val="28"/>
          <w:lang w:eastAsia="en-US"/>
        </w:rPr>
      </w:pPr>
    </w:p>
    <w:p w14:paraId="4425E5A3" w14:textId="77777777" w:rsidR="002E4252" w:rsidRPr="002E4252" w:rsidRDefault="002E4252" w:rsidP="002E4252">
      <w:pPr>
        <w:spacing w:after="0" w:line="360" w:lineRule="auto"/>
        <w:ind w:firstLine="709"/>
        <w:jc w:val="center"/>
        <w:rPr>
          <w:rFonts w:ascii="Times New Roman" w:eastAsia="Calibri" w:hAnsi="Times New Roman" w:cs="Times New Roman"/>
          <w:b/>
          <w:bCs/>
          <w:sz w:val="28"/>
          <w:szCs w:val="28"/>
          <w:lang w:eastAsia="en-US"/>
        </w:rPr>
      </w:pPr>
    </w:p>
    <w:p w14:paraId="7CE76791" w14:textId="77777777" w:rsidR="002E4252" w:rsidRPr="002E4252" w:rsidRDefault="002E4252" w:rsidP="002E4252">
      <w:pPr>
        <w:spacing w:after="0" w:line="360" w:lineRule="auto"/>
        <w:ind w:firstLine="709"/>
        <w:jc w:val="center"/>
        <w:rPr>
          <w:rFonts w:ascii="Times New Roman" w:eastAsia="Calibri" w:hAnsi="Times New Roman" w:cs="Times New Roman"/>
          <w:b/>
          <w:bCs/>
          <w:sz w:val="28"/>
          <w:szCs w:val="28"/>
          <w:lang w:eastAsia="en-US"/>
        </w:rPr>
      </w:pPr>
    </w:p>
    <w:p w14:paraId="547D1F35" w14:textId="77777777" w:rsidR="002E4252" w:rsidRPr="002E4252" w:rsidRDefault="002E4252" w:rsidP="002E4252">
      <w:pPr>
        <w:spacing w:after="0" w:line="360" w:lineRule="auto"/>
        <w:ind w:firstLine="709"/>
        <w:jc w:val="center"/>
        <w:rPr>
          <w:rFonts w:ascii="Times New Roman" w:eastAsia="Calibri" w:hAnsi="Times New Roman" w:cs="Times New Roman"/>
          <w:b/>
          <w:bCs/>
          <w:sz w:val="28"/>
          <w:szCs w:val="28"/>
          <w:lang w:eastAsia="en-US"/>
        </w:rPr>
      </w:pPr>
    </w:p>
    <w:p w14:paraId="5F232612" w14:textId="77777777" w:rsidR="002E4252" w:rsidRPr="002E4252" w:rsidRDefault="002E4252" w:rsidP="002E4252">
      <w:pPr>
        <w:spacing w:after="0" w:line="360" w:lineRule="auto"/>
        <w:ind w:firstLine="709"/>
        <w:jc w:val="center"/>
        <w:rPr>
          <w:rFonts w:ascii="Times New Roman" w:eastAsia="Calibri" w:hAnsi="Times New Roman" w:cs="Times New Roman"/>
          <w:b/>
          <w:bCs/>
          <w:sz w:val="28"/>
          <w:szCs w:val="28"/>
          <w:lang w:eastAsia="en-US"/>
        </w:rPr>
      </w:pPr>
    </w:p>
    <w:p w14:paraId="62785701" w14:textId="77777777" w:rsidR="002E4252" w:rsidRPr="002E4252" w:rsidRDefault="002E4252" w:rsidP="002E4252">
      <w:pPr>
        <w:spacing w:after="0" w:line="360" w:lineRule="auto"/>
        <w:ind w:firstLine="709"/>
        <w:jc w:val="center"/>
        <w:rPr>
          <w:rFonts w:ascii="Times New Roman" w:eastAsia="Calibri" w:hAnsi="Times New Roman" w:cs="Times New Roman"/>
          <w:b/>
          <w:bCs/>
          <w:sz w:val="28"/>
          <w:szCs w:val="28"/>
          <w:lang w:eastAsia="en-US"/>
        </w:rPr>
      </w:pPr>
    </w:p>
    <w:p w14:paraId="1F084EA9" w14:textId="77777777" w:rsidR="002E4252" w:rsidRPr="002E4252" w:rsidRDefault="002E4252" w:rsidP="002E4252">
      <w:pPr>
        <w:spacing w:after="0" w:line="360" w:lineRule="auto"/>
        <w:ind w:firstLine="709"/>
        <w:jc w:val="center"/>
        <w:rPr>
          <w:rFonts w:ascii="Times New Roman" w:eastAsia="Calibri" w:hAnsi="Times New Roman" w:cs="Times New Roman"/>
          <w:bCs/>
          <w:sz w:val="24"/>
          <w:szCs w:val="24"/>
          <w:lang w:eastAsia="en-US"/>
        </w:rPr>
      </w:pPr>
      <w:r w:rsidRPr="002E4252">
        <w:rPr>
          <w:rFonts w:ascii="Times New Roman" w:eastAsia="Calibri" w:hAnsi="Times New Roman" w:cs="Times New Roman"/>
          <w:bCs/>
          <w:sz w:val="24"/>
          <w:szCs w:val="24"/>
          <w:lang w:eastAsia="en-US"/>
        </w:rPr>
        <w:t>2021 г.</w:t>
      </w:r>
    </w:p>
    <w:p w14:paraId="1CBE7107" w14:textId="163ABB92" w:rsidR="002E4252" w:rsidRPr="002E4252" w:rsidRDefault="002E4252" w:rsidP="002E4252">
      <w:pPr>
        <w:spacing w:after="0" w:line="360" w:lineRule="auto"/>
        <w:jc w:val="both"/>
        <w:rPr>
          <w:rFonts w:ascii="Times New Roman" w:eastAsia="Calibri" w:hAnsi="Times New Roman" w:cs="Times New Roman"/>
          <w:b/>
          <w:lang w:eastAsia="en-US"/>
        </w:rPr>
      </w:pPr>
      <w:r w:rsidRPr="002E4252">
        <w:rPr>
          <w:rFonts w:ascii="Times New Roman" w:eastAsia="Calibri" w:hAnsi="Times New Roman" w:cs="Times New Roman"/>
          <w:b/>
          <w:bCs/>
          <w:sz w:val="24"/>
          <w:szCs w:val="24"/>
          <w:lang w:eastAsia="en-US"/>
        </w:rPr>
        <w:br w:type="page"/>
      </w:r>
      <w:r w:rsidRPr="002E4252">
        <w:rPr>
          <w:rFonts w:ascii="Times New Roman" w:eastAsia="Calibri" w:hAnsi="Times New Roman" w:cs="Times New Roman"/>
          <w:b/>
          <w:lang w:eastAsia="en-US"/>
        </w:rPr>
        <w:lastRenderedPageBreak/>
        <w:t xml:space="preserve"> </w:t>
      </w:r>
    </w:p>
    <w:p w14:paraId="53C53DC6" w14:textId="1BE591CC" w:rsidR="002E4252" w:rsidRPr="002E4252" w:rsidRDefault="002E4252" w:rsidP="002E4252">
      <w:pPr>
        <w:spacing w:after="0" w:line="360" w:lineRule="auto"/>
        <w:ind w:firstLine="709"/>
        <w:jc w:val="center"/>
        <w:rPr>
          <w:rFonts w:ascii="Times New Roman" w:eastAsia="Calibri" w:hAnsi="Times New Roman" w:cs="Times New Roman"/>
          <w:b/>
          <w:lang w:eastAsia="en-US"/>
        </w:rPr>
      </w:pPr>
      <w:r w:rsidRPr="002E4252">
        <w:rPr>
          <w:rFonts w:ascii="Times New Roman" w:eastAsia="Calibri" w:hAnsi="Times New Roman" w:cs="Times New Roman"/>
          <w:b/>
          <w:lang w:eastAsia="en-US"/>
        </w:rPr>
        <w:t>Оглавление</w:t>
      </w:r>
    </w:p>
    <w:p w14:paraId="50DFB97C" w14:textId="60BBC7B9"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r w:rsidRPr="002E4252">
        <w:rPr>
          <w:rFonts w:ascii="Times New Roman" w:eastAsia="Times New Roman" w:hAnsi="Times New Roman" w:cs="Times New Roman"/>
          <w:noProof/>
          <w:lang w:eastAsia="en-US"/>
        </w:rPr>
        <w:fldChar w:fldCharType="begin"/>
      </w:r>
      <w:r w:rsidRPr="002E4252">
        <w:rPr>
          <w:rFonts w:ascii="Times New Roman" w:eastAsia="Times New Roman" w:hAnsi="Times New Roman" w:cs="Times New Roman"/>
          <w:noProof/>
          <w:lang w:eastAsia="en-US"/>
        </w:rPr>
        <w:instrText xml:space="preserve"> TOC \o "1-3" \h \z \u </w:instrText>
      </w:r>
      <w:r w:rsidRPr="002E4252">
        <w:rPr>
          <w:rFonts w:ascii="Times New Roman" w:eastAsia="Times New Roman" w:hAnsi="Times New Roman" w:cs="Times New Roman"/>
          <w:noProof/>
          <w:lang w:eastAsia="en-US"/>
        </w:rPr>
        <w:fldChar w:fldCharType="separate"/>
      </w:r>
      <w:hyperlink w:anchor="_Toc70427054" w:history="1">
        <w:r w:rsidRPr="002E4252">
          <w:rPr>
            <w:rFonts w:ascii="Times New Roman" w:eastAsia="Times New Roman" w:hAnsi="Times New Roman" w:cs="Times New Roman"/>
            <w:b/>
            <w:noProof/>
            <w:color w:val="0000FF"/>
            <w:u w:val="single"/>
            <w:lang w:eastAsia="en-US"/>
          </w:rPr>
          <w:t>ВВЕДЕНИЕ</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_Toc70427054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8</w:t>
        </w:r>
        <w:r w:rsidRPr="002E4252">
          <w:rPr>
            <w:rFonts w:ascii="Times New Roman" w:eastAsia="Times New Roman" w:hAnsi="Times New Roman" w:cs="Times New Roman"/>
            <w:noProof/>
            <w:webHidden/>
            <w:lang w:eastAsia="en-US"/>
          </w:rPr>
          <w:fldChar w:fldCharType="end"/>
        </w:r>
      </w:hyperlink>
    </w:p>
    <w:p w14:paraId="31DB9ABF" w14:textId="7CF55E30"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055" w:history="1">
        <w:r w:rsidRPr="002E4252">
          <w:rPr>
            <w:rFonts w:ascii="Times New Roman" w:eastAsia="Times New Roman" w:hAnsi="Times New Roman" w:cs="Times New Roman"/>
            <w:b/>
            <w:bCs/>
            <w:i/>
            <w:noProof/>
            <w:color w:val="0000FF"/>
            <w:u w:val="single"/>
            <w:lang w:eastAsia="en-US"/>
          </w:rPr>
          <w:t>Наименование</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_Toc70427055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8</w:t>
        </w:r>
        <w:r w:rsidRPr="002E4252">
          <w:rPr>
            <w:rFonts w:ascii="Times New Roman" w:eastAsia="Times New Roman" w:hAnsi="Times New Roman" w:cs="Times New Roman"/>
            <w:noProof/>
            <w:webHidden/>
            <w:lang w:eastAsia="en-US"/>
          </w:rPr>
          <w:fldChar w:fldCharType="end"/>
        </w:r>
      </w:hyperlink>
    </w:p>
    <w:p w14:paraId="50CC5CEA" w14:textId="56A596B3"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056" w:history="1">
        <w:r w:rsidRPr="002E4252">
          <w:rPr>
            <w:rFonts w:ascii="Times New Roman" w:eastAsia="Times New Roman" w:hAnsi="Times New Roman" w:cs="Times New Roman"/>
            <w:b/>
            <w:bCs/>
            <w:i/>
            <w:noProof/>
            <w:color w:val="0000FF"/>
            <w:u w:val="single"/>
            <w:lang w:eastAsia="en-US"/>
          </w:rPr>
          <w:t>Инициатор проекта (муниципальный заказчик)</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_Toc70427056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8</w:t>
        </w:r>
        <w:r w:rsidRPr="002E4252">
          <w:rPr>
            <w:rFonts w:ascii="Times New Roman" w:eastAsia="Times New Roman" w:hAnsi="Times New Roman" w:cs="Times New Roman"/>
            <w:noProof/>
            <w:webHidden/>
            <w:lang w:eastAsia="en-US"/>
          </w:rPr>
          <w:fldChar w:fldCharType="end"/>
        </w:r>
      </w:hyperlink>
    </w:p>
    <w:p w14:paraId="4B155A71" w14:textId="0F9544AB"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057" w:history="1">
        <w:r w:rsidRPr="002E4252">
          <w:rPr>
            <w:rFonts w:ascii="Times New Roman" w:eastAsia="Times New Roman" w:hAnsi="Times New Roman" w:cs="Times New Roman"/>
            <w:b/>
            <w:bCs/>
            <w:noProof/>
            <w:color w:val="0000FF"/>
            <w:u w:val="single"/>
            <w:lang w:eastAsia="en-US"/>
          </w:rPr>
          <w:t>Цели схемы</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_Toc70427057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9</w:t>
        </w:r>
        <w:r w:rsidRPr="002E4252">
          <w:rPr>
            <w:rFonts w:ascii="Times New Roman" w:eastAsia="Times New Roman" w:hAnsi="Times New Roman" w:cs="Times New Roman"/>
            <w:noProof/>
            <w:webHidden/>
            <w:lang w:eastAsia="en-US"/>
          </w:rPr>
          <w:fldChar w:fldCharType="end"/>
        </w:r>
      </w:hyperlink>
    </w:p>
    <w:p w14:paraId="0D3B8E4D" w14:textId="51D420C1"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058" w:history="1">
        <w:r w:rsidRPr="002E4252">
          <w:rPr>
            <w:rFonts w:ascii="Times New Roman" w:eastAsia="Times New Roman" w:hAnsi="Times New Roman" w:cs="Times New Roman"/>
            <w:b/>
            <w:bCs/>
            <w:i/>
            <w:noProof/>
            <w:color w:val="0000FF"/>
            <w:u w:val="single"/>
            <w:lang w:eastAsia="en-US"/>
          </w:rPr>
          <w:t>Ожидаемые результаты от реализации мероприятий схемы</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_Toc70427058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9</w:t>
        </w:r>
        <w:r w:rsidRPr="002E4252">
          <w:rPr>
            <w:rFonts w:ascii="Times New Roman" w:eastAsia="Times New Roman" w:hAnsi="Times New Roman" w:cs="Times New Roman"/>
            <w:noProof/>
            <w:webHidden/>
            <w:lang w:eastAsia="en-US"/>
          </w:rPr>
          <w:fldChar w:fldCharType="end"/>
        </w:r>
      </w:hyperlink>
    </w:p>
    <w:p w14:paraId="40CECD01" w14:textId="6BB1664E"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059" w:history="1">
        <w:r w:rsidRPr="002E4252">
          <w:rPr>
            <w:rFonts w:ascii="Times New Roman" w:eastAsia="Times New Roman" w:hAnsi="Times New Roman" w:cs="Times New Roman"/>
            <w:b/>
            <w:bCs/>
            <w:i/>
            <w:noProof/>
            <w:color w:val="0000FF"/>
            <w:u w:val="single"/>
            <w:lang w:eastAsia="en-US"/>
          </w:rPr>
          <w:t>Контроль исполнения реализации мероприятий схемы</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_Toc70427059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10</w:t>
        </w:r>
        <w:r w:rsidRPr="002E4252">
          <w:rPr>
            <w:rFonts w:ascii="Times New Roman" w:eastAsia="Times New Roman" w:hAnsi="Times New Roman" w:cs="Times New Roman"/>
            <w:noProof/>
            <w:webHidden/>
            <w:lang w:eastAsia="en-US"/>
          </w:rPr>
          <w:fldChar w:fldCharType="end"/>
        </w:r>
      </w:hyperlink>
    </w:p>
    <w:p w14:paraId="589B7F92" w14:textId="3B8BE001"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060" w:history="1">
        <w:r w:rsidRPr="002E4252">
          <w:rPr>
            <w:rFonts w:ascii="Times New Roman" w:eastAsia="Times New Roman" w:hAnsi="Times New Roman" w:cs="Times New Roman"/>
            <w:bCs/>
            <w:smallCaps/>
            <w:noProof/>
            <w:color w:val="0000FF"/>
            <w:u w:val="single"/>
            <w:lang w:eastAsia="en-US"/>
          </w:rPr>
          <w:t>Общие сведения о МО «Корякское сельское поселение» .</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_Toc70427060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10</w:t>
        </w:r>
        <w:r w:rsidRPr="002E4252">
          <w:rPr>
            <w:rFonts w:ascii="Times New Roman" w:eastAsia="Times New Roman" w:hAnsi="Times New Roman" w:cs="Times New Roman"/>
            <w:bCs/>
            <w:noProof/>
            <w:webHidden/>
            <w:lang w:eastAsia="en-US"/>
          </w:rPr>
          <w:fldChar w:fldCharType="end"/>
        </w:r>
      </w:hyperlink>
    </w:p>
    <w:p w14:paraId="6079E691" w14:textId="013FE53B"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061" w:history="1">
        <w:r w:rsidRPr="002E4252">
          <w:rPr>
            <w:rFonts w:ascii="Times New Roman" w:eastAsia="Times New Roman" w:hAnsi="Times New Roman" w:cs="Times New Roman"/>
            <w:noProof/>
            <w:color w:val="0000FF"/>
            <w:u w:val="single"/>
            <w:lang w:eastAsia="ar-SA"/>
          </w:rPr>
          <w:t>Глава 1 - СХЕМА ВОДОСНАБЖЕНИЯ МО «КОРЯКСКОЕ СЕЛЬСКОЕ ПОСЕЛЕНИЕ»</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_Toc70427061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17</w:t>
        </w:r>
        <w:r w:rsidRPr="002E4252">
          <w:rPr>
            <w:rFonts w:ascii="Times New Roman" w:eastAsia="Times New Roman" w:hAnsi="Times New Roman" w:cs="Times New Roman"/>
            <w:noProof/>
            <w:webHidden/>
            <w:lang w:eastAsia="en-US"/>
          </w:rPr>
          <w:fldChar w:fldCharType="end"/>
        </w:r>
      </w:hyperlink>
    </w:p>
    <w:p w14:paraId="3F8F4369" w14:textId="27CBCD68"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062" w:history="1">
        <w:r w:rsidRPr="002E4252">
          <w:rPr>
            <w:rFonts w:ascii="Times New Roman" w:eastAsia="Times New Roman" w:hAnsi="Times New Roman" w:cs="Times New Roman"/>
            <w:b/>
            <w:noProof/>
            <w:color w:val="0000FF"/>
            <w:u w:val="single"/>
            <w:lang w:eastAsia="en-US"/>
          </w:rPr>
          <w:t>1.1 Технико-экономическое состояние централизованных систем водоснабжения поселения</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_Toc70427062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17</w:t>
        </w:r>
        <w:r w:rsidRPr="002E4252">
          <w:rPr>
            <w:rFonts w:ascii="Times New Roman" w:eastAsia="Times New Roman" w:hAnsi="Times New Roman" w:cs="Times New Roman"/>
            <w:noProof/>
            <w:webHidden/>
            <w:lang w:eastAsia="en-US"/>
          </w:rPr>
          <w:fldChar w:fldCharType="end"/>
        </w:r>
      </w:hyperlink>
    </w:p>
    <w:p w14:paraId="7619DAD9" w14:textId="51A3F7B9"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063" w:history="1">
        <w:r w:rsidRPr="002E4252">
          <w:rPr>
            <w:rFonts w:ascii="Times New Roman" w:eastAsia="Times New Roman" w:hAnsi="Times New Roman" w:cs="Times New Roman"/>
            <w:bCs/>
            <w:noProof/>
            <w:snapToGrid w:val="0"/>
            <w:color w:val="0000FF"/>
            <w:u w:val="single"/>
            <w:lang w:eastAsia="en-US"/>
          </w:rPr>
          <w:t>1.1.1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_Toc70427063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17</w:t>
        </w:r>
        <w:r w:rsidRPr="002E4252">
          <w:rPr>
            <w:rFonts w:ascii="Times New Roman" w:eastAsia="Times New Roman" w:hAnsi="Times New Roman" w:cs="Times New Roman"/>
            <w:bCs/>
            <w:noProof/>
            <w:webHidden/>
            <w:lang w:eastAsia="en-US"/>
          </w:rPr>
          <w:fldChar w:fldCharType="end"/>
        </w:r>
      </w:hyperlink>
    </w:p>
    <w:p w14:paraId="58EDB084" w14:textId="6F5F8C66"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064" w:history="1">
        <w:r w:rsidRPr="002E4252">
          <w:rPr>
            <w:rFonts w:ascii="Times New Roman" w:eastAsia="Times New Roman" w:hAnsi="Times New Roman" w:cs="Times New Roman"/>
            <w:bCs/>
            <w:noProof/>
            <w:snapToGrid w:val="0"/>
            <w:color w:val="0000FF"/>
            <w:u w:val="single"/>
            <w:lang w:eastAsia="en-US"/>
          </w:rPr>
          <w:t>1.1.2. Описание территорий поселения, не охваченных централизованными системами водоснабжения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_Toc70427064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19</w:t>
        </w:r>
        <w:r w:rsidRPr="002E4252">
          <w:rPr>
            <w:rFonts w:ascii="Times New Roman" w:eastAsia="Times New Roman" w:hAnsi="Times New Roman" w:cs="Times New Roman"/>
            <w:bCs/>
            <w:noProof/>
            <w:webHidden/>
            <w:lang w:eastAsia="en-US"/>
          </w:rPr>
          <w:fldChar w:fldCharType="end"/>
        </w:r>
      </w:hyperlink>
    </w:p>
    <w:p w14:paraId="31999132" w14:textId="15919DCD"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65" w:history="1">
        <w:r w:rsidRPr="002E4252">
          <w:rPr>
            <w:rFonts w:ascii="Times New Roman" w:eastAsia="Times New Roman" w:hAnsi="Times New Roman" w:cs="Times New Roman"/>
            <w:bCs/>
            <w:noProof/>
            <w:snapToGrid w:val="0"/>
            <w:color w:val="0000FF"/>
            <w:u w:val="single"/>
            <w:lang w:eastAsia="en-US"/>
          </w:rPr>
          <w:t>1.1.3</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snapToGrid w:val="0"/>
            <w:color w:val="0000FF"/>
            <w:u w:val="single"/>
            <w:lang w:eastAsia="en-US"/>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w:t>
        </w:r>
        <w:r w:rsidRPr="002E4252">
          <w:rPr>
            <w:rFonts w:ascii="Times New Roman" w:eastAsia="Times New Roman" w:hAnsi="Times New Roman" w:cs="Times New Roman"/>
            <w:bCs/>
            <w:noProof/>
            <w:snapToGrid w:val="0"/>
            <w:color w:val="0000FF"/>
            <w:u w:val="single"/>
            <w:lang w:eastAsia="en-US"/>
          </w:rPr>
          <w:t>е</w:t>
        </w:r>
        <w:r w:rsidRPr="002E4252">
          <w:rPr>
            <w:rFonts w:ascii="Times New Roman" w:eastAsia="Times New Roman" w:hAnsi="Times New Roman" w:cs="Times New Roman"/>
            <w:bCs/>
            <w:noProof/>
            <w:snapToGrid w:val="0"/>
            <w:color w:val="0000FF"/>
            <w:u w:val="single"/>
            <w:lang w:eastAsia="en-US"/>
          </w:rPr>
          <w:t>ния соответственно) и перечень централизованных систем водоснабжения</w:t>
        </w:r>
        <w:r w:rsidRPr="002E4252">
          <w:rPr>
            <w:rFonts w:ascii="Times New Roman" w:eastAsia="Times New Roman" w:hAnsi="Times New Roman" w:cs="Times New Roman"/>
            <w:bCs/>
            <w:noProof/>
            <w:snapToGrid w:val="0"/>
            <w:color w:val="0000FF"/>
            <w:u w:val="single"/>
            <w:lang w:eastAsia="en-US"/>
          </w:rPr>
          <w:tab/>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_Toc70427065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24</w:t>
        </w:r>
        <w:r w:rsidRPr="002E4252">
          <w:rPr>
            <w:rFonts w:ascii="Times New Roman" w:eastAsia="Times New Roman" w:hAnsi="Times New Roman" w:cs="Times New Roman"/>
            <w:bCs/>
            <w:noProof/>
            <w:webHidden/>
            <w:lang w:eastAsia="en-US"/>
          </w:rPr>
          <w:fldChar w:fldCharType="end"/>
        </w:r>
      </w:hyperlink>
    </w:p>
    <w:p w14:paraId="6B63EB73" w14:textId="00557199" w:rsidR="002E4252" w:rsidRPr="002E4252" w:rsidRDefault="002E4252" w:rsidP="002E4252">
      <w:pPr>
        <w:tabs>
          <w:tab w:val="left" w:pos="1760"/>
          <w:tab w:val="right" w:leader="dot" w:pos="9213"/>
        </w:tabs>
        <w:spacing w:after="0" w:line="240" w:lineRule="auto"/>
        <w:ind w:firstLine="709"/>
        <w:jc w:val="both"/>
        <w:rPr>
          <w:rFonts w:ascii="Times New Roman" w:eastAsia="Times New Roman" w:hAnsi="Times New Roman" w:cs="Times New Roman"/>
          <w:noProof/>
        </w:rPr>
      </w:pPr>
      <w:hyperlink w:anchor="_Toc70427066" w:history="1">
        <w:r w:rsidRPr="002E4252">
          <w:rPr>
            <w:rFonts w:ascii="Times New Roman" w:eastAsia="Times New Roman" w:hAnsi="Times New Roman" w:cs="Times New Roman"/>
            <w:bCs/>
            <w:noProof/>
            <w:color w:val="0000FF"/>
            <w:u w:val="single"/>
            <w:shd w:val="clear" w:color="auto" w:fill="FFFFFF"/>
            <w:lang w:eastAsia="en-US"/>
          </w:rPr>
          <w:t>1.1.3.1</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shd w:val="clear" w:color="auto" w:fill="FFFFFF"/>
            <w:lang w:eastAsia="en-US"/>
          </w:rPr>
          <w:t>Описание результатов технического обследования централизованных систем водоснабжения</w:t>
        </w:r>
        <w:r w:rsidRPr="002E4252">
          <w:rPr>
            <w:rFonts w:ascii="Times New Roman" w:eastAsia="Times New Roman" w:hAnsi="Times New Roman" w:cs="Times New Roman"/>
            <w:bCs/>
            <w:noProof/>
            <w:color w:val="0000FF"/>
            <w:u w:val="single"/>
            <w:shd w:val="clear" w:color="auto" w:fill="FFFFFF"/>
            <w:lang w:eastAsia="en-US"/>
          </w:rPr>
          <w:tab/>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_Toc70427066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25</w:t>
        </w:r>
        <w:r w:rsidRPr="002E4252">
          <w:rPr>
            <w:rFonts w:ascii="Times New Roman" w:eastAsia="Times New Roman" w:hAnsi="Times New Roman" w:cs="Times New Roman"/>
            <w:bCs/>
            <w:noProof/>
            <w:webHidden/>
            <w:lang w:eastAsia="en-US"/>
          </w:rPr>
          <w:fldChar w:fldCharType="end"/>
        </w:r>
      </w:hyperlink>
    </w:p>
    <w:p w14:paraId="734C9522" w14:textId="67C822DA" w:rsidR="002E4252" w:rsidRPr="002E4252" w:rsidRDefault="002E4252" w:rsidP="002E4252">
      <w:pPr>
        <w:tabs>
          <w:tab w:val="left" w:pos="1760"/>
          <w:tab w:val="right" w:leader="dot" w:pos="9213"/>
        </w:tabs>
        <w:spacing w:after="0" w:line="240" w:lineRule="auto"/>
        <w:ind w:firstLine="709"/>
        <w:jc w:val="both"/>
        <w:rPr>
          <w:rFonts w:ascii="Times New Roman" w:eastAsia="Times New Roman" w:hAnsi="Times New Roman" w:cs="Times New Roman"/>
          <w:noProof/>
        </w:rPr>
      </w:pPr>
      <w:hyperlink w:anchor="_Toc70427067" w:history="1">
        <w:r w:rsidRPr="002E4252">
          <w:rPr>
            <w:rFonts w:ascii="Times New Roman" w:eastAsia="Times New Roman" w:hAnsi="Times New Roman" w:cs="Times New Roman"/>
            <w:bCs/>
            <w:noProof/>
            <w:color w:val="0000FF"/>
            <w:u w:val="single"/>
            <w:lang w:eastAsia="en-US"/>
          </w:rPr>
          <w:t>1.1.3.2</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состояния существующих источников водоснабжения и водозаборных сооружений;</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_Toc70427067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25</w:t>
        </w:r>
        <w:r w:rsidRPr="002E4252">
          <w:rPr>
            <w:rFonts w:ascii="Times New Roman" w:eastAsia="Times New Roman" w:hAnsi="Times New Roman" w:cs="Times New Roman"/>
            <w:bCs/>
            <w:noProof/>
            <w:webHidden/>
            <w:lang w:eastAsia="en-US"/>
          </w:rPr>
          <w:fldChar w:fldCharType="end"/>
        </w:r>
      </w:hyperlink>
    </w:p>
    <w:p w14:paraId="5C022B04" w14:textId="5C4697C1" w:rsidR="002E4252" w:rsidRPr="002E4252" w:rsidRDefault="002E4252" w:rsidP="002E4252">
      <w:pPr>
        <w:tabs>
          <w:tab w:val="left" w:pos="1760"/>
          <w:tab w:val="right" w:leader="dot" w:pos="9213"/>
        </w:tabs>
        <w:spacing w:after="0" w:line="240" w:lineRule="auto"/>
        <w:ind w:firstLine="709"/>
        <w:jc w:val="both"/>
        <w:rPr>
          <w:rFonts w:ascii="Times New Roman" w:eastAsia="Times New Roman" w:hAnsi="Times New Roman" w:cs="Times New Roman"/>
          <w:noProof/>
        </w:rPr>
      </w:pPr>
      <w:hyperlink w:anchor="_Toc70427068" w:history="1">
        <w:r w:rsidRPr="002E4252">
          <w:rPr>
            <w:rFonts w:ascii="Times New Roman" w:eastAsia="Times New Roman" w:hAnsi="Times New Roman" w:cs="Times New Roman"/>
            <w:bCs/>
            <w:noProof/>
            <w:color w:val="0000FF"/>
            <w:u w:val="single"/>
            <w:lang w:eastAsia="en-US"/>
          </w:rPr>
          <w:t>1.1.3.3</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_Toc70427068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27</w:t>
        </w:r>
        <w:r w:rsidRPr="002E4252">
          <w:rPr>
            <w:rFonts w:ascii="Times New Roman" w:eastAsia="Times New Roman" w:hAnsi="Times New Roman" w:cs="Times New Roman"/>
            <w:bCs/>
            <w:noProof/>
            <w:webHidden/>
            <w:lang w:eastAsia="en-US"/>
          </w:rPr>
          <w:fldChar w:fldCharType="end"/>
        </w:r>
      </w:hyperlink>
    </w:p>
    <w:p w14:paraId="5A39276C" w14:textId="6663E3BC" w:rsidR="002E4252" w:rsidRPr="002E4252" w:rsidRDefault="002E4252" w:rsidP="002E4252">
      <w:pPr>
        <w:tabs>
          <w:tab w:val="left" w:pos="1760"/>
          <w:tab w:val="right" w:leader="dot" w:pos="9213"/>
        </w:tabs>
        <w:spacing w:after="0" w:line="240" w:lineRule="auto"/>
        <w:ind w:firstLine="709"/>
        <w:jc w:val="both"/>
        <w:rPr>
          <w:rFonts w:ascii="Times New Roman" w:eastAsia="Times New Roman" w:hAnsi="Times New Roman" w:cs="Times New Roman"/>
          <w:noProof/>
        </w:rPr>
      </w:pPr>
      <w:hyperlink w:anchor="_Toc70427069" w:history="1">
        <w:r w:rsidRPr="002E4252">
          <w:rPr>
            <w:rFonts w:ascii="Times New Roman" w:eastAsia="Times New Roman" w:hAnsi="Times New Roman" w:cs="Times New Roman"/>
            <w:bCs/>
            <w:noProof/>
            <w:color w:val="0000FF"/>
            <w:u w:val="single"/>
            <w:shd w:val="clear" w:color="auto" w:fill="FFFFFF"/>
            <w:lang w:eastAsia="en-US"/>
          </w:rPr>
          <w:t>1.1.3.4</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shd w:val="clear" w:color="auto" w:fill="FFFFFF"/>
            <w:lang w:eastAsia="en-US"/>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_Toc70427069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29</w:t>
        </w:r>
        <w:r w:rsidRPr="002E4252">
          <w:rPr>
            <w:rFonts w:ascii="Times New Roman" w:eastAsia="Times New Roman" w:hAnsi="Times New Roman" w:cs="Times New Roman"/>
            <w:bCs/>
            <w:noProof/>
            <w:webHidden/>
            <w:lang w:eastAsia="en-US"/>
          </w:rPr>
          <w:fldChar w:fldCharType="end"/>
        </w:r>
      </w:hyperlink>
    </w:p>
    <w:p w14:paraId="5DAA3472" w14:textId="10DB8E23" w:rsidR="002E4252" w:rsidRPr="002E4252" w:rsidRDefault="002E4252" w:rsidP="002E4252">
      <w:pPr>
        <w:tabs>
          <w:tab w:val="left" w:pos="1760"/>
          <w:tab w:val="right" w:leader="dot" w:pos="9213"/>
        </w:tabs>
        <w:spacing w:after="0" w:line="240" w:lineRule="auto"/>
        <w:ind w:firstLine="709"/>
        <w:jc w:val="both"/>
        <w:rPr>
          <w:rFonts w:ascii="Times New Roman" w:eastAsia="Times New Roman" w:hAnsi="Times New Roman" w:cs="Times New Roman"/>
          <w:noProof/>
        </w:rPr>
      </w:pPr>
      <w:hyperlink w:anchor="_Toc70427070" w:history="1">
        <w:r w:rsidRPr="002E4252">
          <w:rPr>
            <w:rFonts w:ascii="Times New Roman" w:eastAsia="Times New Roman" w:hAnsi="Times New Roman" w:cs="Times New Roman"/>
            <w:bCs/>
            <w:noProof/>
            <w:color w:val="0000FF"/>
            <w:u w:val="single"/>
            <w:lang w:eastAsia="en-US"/>
          </w:rPr>
          <w:t>1.1.3.5</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_Toc70427070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32</w:t>
        </w:r>
        <w:r w:rsidRPr="002E4252">
          <w:rPr>
            <w:rFonts w:ascii="Times New Roman" w:eastAsia="Times New Roman" w:hAnsi="Times New Roman" w:cs="Times New Roman"/>
            <w:bCs/>
            <w:noProof/>
            <w:webHidden/>
            <w:lang w:eastAsia="en-US"/>
          </w:rPr>
          <w:fldChar w:fldCharType="end"/>
        </w:r>
      </w:hyperlink>
    </w:p>
    <w:p w14:paraId="65AAEDED" w14:textId="646F46EC" w:rsidR="002E4252" w:rsidRPr="002E4252" w:rsidRDefault="002E4252" w:rsidP="002E4252">
      <w:pPr>
        <w:tabs>
          <w:tab w:val="left" w:pos="1760"/>
          <w:tab w:val="right" w:leader="dot" w:pos="9213"/>
        </w:tabs>
        <w:spacing w:after="0" w:line="240" w:lineRule="auto"/>
        <w:ind w:firstLine="709"/>
        <w:jc w:val="both"/>
        <w:rPr>
          <w:rFonts w:ascii="Times New Roman" w:eastAsia="Times New Roman" w:hAnsi="Times New Roman" w:cs="Times New Roman"/>
          <w:noProof/>
        </w:rPr>
      </w:pPr>
      <w:hyperlink w:anchor="_Toc70427071" w:history="1">
        <w:r w:rsidRPr="002E4252">
          <w:rPr>
            <w:rFonts w:ascii="Times New Roman" w:eastAsia="Times New Roman" w:hAnsi="Times New Roman" w:cs="Times New Roman"/>
            <w:bCs/>
            <w:noProof/>
            <w:color w:val="0000FF"/>
            <w:u w:val="single"/>
            <w:lang w:eastAsia="en-US"/>
          </w:rPr>
          <w:t>1.1.3.6</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_Toc70427071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33</w:t>
        </w:r>
        <w:r w:rsidRPr="002E4252">
          <w:rPr>
            <w:rFonts w:ascii="Times New Roman" w:eastAsia="Times New Roman" w:hAnsi="Times New Roman" w:cs="Times New Roman"/>
            <w:bCs/>
            <w:noProof/>
            <w:webHidden/>
            <w:lang w:eastAsia="en-US"/>
          </w:rPr>
          <w:fldChar w:fldCharType="end"/>
        </w:r>
      </w:hyperlink>
    </w:p>
    <w:p w14:paraId="6976883E" w14:textId="63943F44" w:rsidR="002E4252" w:rsidRPr="002E4252" w:rsidRDefault="002E4252" w:rsidP="002E4252">
      <w:pPr>
        <w:tabs>
          <w:tab w:val="left" w:pos="1760"/>
          <w:tab w:val="right" w:leader="dot" w:pos="9213"/>
        </w:tabs>
        <w:spacing w:after="0" w:line="240" w:lineRule="auto"/>
        <w:ind w:firstLine="709"/>
        <w:jc w:val="both"/>
        <w:rPr>
          <w:rFonts w:ascii="Times New Roman" w:eastAsia="Times New Roman" w:hAnsi="Times New Roman" w:cs="Times New Roman"/>
          <w:noProof/>
        </w:rPr>
      </w:pPr>
      <w:hyperlink w:anchor="_Toc70427072" w:history="1">
        <w:r w:rsidRPr="002E4252">
          <w:rPr>
            <w:rFonts w:ascii="Times New Roman" w:eastAsia="Calibri" w:hAnsi="Times New Roman" w:cs="Times New Roman"/>
            <w:bCs/>
            <w:noProof/>
            <w:color w:val="0000FF"/>
            <w:u w:val="single"/>
            <w:lang w:eastAsia="en-US"/>
          </w:rPr>
          <w:t>1.1.3.7</w:t>
        </w:r>
        <w:r w:rsidRPr="002E4252">
          <w:rPr>
            <w:rFonts w:ascii="Times New Roman" w:eastAsia="Times New Roman" w:hAnsi="Times New Roman" w:cs="Times New Roman"/>
            <w:noProof/>
          </w:rPr>
          <w:tab/>
        </w:r>
        <w:r w:rsidRPr="002E4252">
          <w:rPr>
            <w:rFonts w:ascii="Times New Roman" w:eastAsia="Calibri" w:hAnsi="Times New Roman" w:cs="Times New Roman"/>
            <w:bCs/>
            <w:noProof/>
            <w:color w:val="0000FF"/>
            <w:u w:val="single"/>
            <w:lang w:eastAsia="en-U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_Toc70427072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34</w:t>
        </w:r>
        <w:r w:rsidRPr="002E4252">
          <w:rPr>
            <w:rFonts w:ascii="Times New Roman" w:eastAsia="Times New Roman" w:hAnsi="Times New Roman" w:cs="Times New Roman"/>
            <w:bCs/>
            <w:noProof/>
            <w:webHidden/>
            <w:lang w:eastAsia="en-US"/>
          </w:rPr>
          <w:fldChar w:fldCharType="end"/>
        </w:r>
      </w:hyperlink>
    </w:p>
    <w:p w14:paraId="0355A8FD" w14:textId="03600297"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73" w:history="1">
        <w:r w:rsidRPr="002E4252">
          <w:rPr>
            <w:rFonts w:ascii="Times New Roman" w:eastAsia="Times New Roman" w:hAnsi="Times New Roman" w:cs="Times New Roman"/>
            <w:bCs/>
            <w:noProof/>
            <w:color w:val="0000FF"/>
            <w:u w:val="single"/>
            <w:lang w:eastAsia="en-US"/>
          </w:rPr>
          <w:t>1.1.4</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Pr="002E4252">
          <w:rPr>
            <w:rFonts w:ascii="Times New Roman" w:eastAsia="Times New Roman" w:hAnsi="Times New Roman" w:cs="Times New Roman"/>
            <w:bCs/>
            <w:noProof/>
            <w:color w:val="0000FF"/>
            <w:u w:val="single"/>
            <w:lang w:eastAsia="en-US"/>
          </w:rPr>
          <w:tab/>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_Toc70427073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36</w:t>
        </w:r>
        <w:r w:rsidRPr="002E4252">
          <w:rPr>
            <w:rFonts w:ascii="Times New Roman" w:eastAsia="Times New Roman" w:hAnsi="Times New Roman" w:cs="Times New Roman"/>
            <w:bCs/>
            <w:noProof/>
            <w:webHidden/>
            <w:lang w:eastAsia="en-US"/>
          </w:rPr>
          <w:fldChar w:fldCharType="end"/>
        </w:r>
      </w:hyperlink>
    </w:p>
    <w:p w14:paraId="0840AC0F" w14:textId="3CAFB420"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74" w:history="1">
        <w:r w:rsidRPr="002E4252">
          <w:rPr>
            <w:rFonts w:ascii="Times New Roman" w:eastAsia="Times New Roman" w:hAnsi="Times New Roman" w:cs="Times New Roman"/>
            <w:bCs/>
            <w:noProof/>
            <w:color w:val="0000FF"/>
            <w:u w:val="single"/>
            <w:lang w:eastAsia="en-US"/>
          </w:rPr>
          <w:t>1.1.5</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_Toc70427074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36</w:t>
        </w:r>
        <w:r w:rsidRPr="002E4252">
          <w:rPr>
            <w:rFonts w:ascii="Times New Roman" w:eastAsia="Times New Roman" w:hAnsi="Times New Roman" w:cs="Times New Roman"/>
            <w:bCs/>
            <w:noProof/>
            <w:webHidden/>
            <w:lang w:eastAsia="en-US"/>
          </w:rPr>
          <w:fldChar w:fldCharType="end"/>
        </w:r>
      </w:hyperlink>
    </w:p>
    <w:p w14:paraId="34156D21" w14:textId="3ADAB503"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075" w:history="1">
        <w:r w:rsidRPr="002E4252">
          <w:rPr>
            <w:rFonts w:ascii="Times New Roman" w:eastAsia="Times New Roman" w:hAnsi="Times New Roman" w:cs="Times New Roman"/>
            <w:b/>
            <w:noProof/>
            <w:color w:val="0000FF"/>
            <w:u w:val="single"/>
            <w:lang w:eastAsia="en-US"/>
          </w:rPr>
          <w:t>1.2. Направления развития централизованных систем водоснабжения</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_Toc70427075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36</w:t>
        </w:r>
        <w:r w:rsidRPr="002E4252">
          <w:rPr>
            <w:rFonts w:ascii="Times New Roman" w:eastAsia="Times New Roman" w:hAnsi="Times New Roman" w:cs="Times New Roman"/>
            <w:noProof/>
            <w:webHidden/>
            <w:lang w:eastAsia="en-US"/>
          </w:rPr>
          <w:fldChar w:fldCharType="end"/>
        </w:r>
      </w:hyperlink>
    </w:p>
    <w:p w14:paraId="35084EE0" w14:textId="2080D6D1"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76" w:history="1">
        <w:r w:rsidRPr="002E4252">
          <w:rPr>
            <w:rFonts w:ascii="Times New Roman" w:eastAsia="Times New Roman" w:hAnsi="Times New Roman" w:cs="Times New Roman"/>
            <w:bCs/>
            <w:noProof/>
            <w:color w:val="0000FF"/>
            <w:u w:val="single"/>
            <w:lang w:eastAsia="en-US"/>
          </w:rPr>
          <w:t>1.2.1</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Основные направления, принципы, задачи и плановые значения показателей развития централизованных систем водоснабжения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_Toc70427076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36</w:t>
        </w:r>
        <w:r w:rsidRPr="002E4252">
          <w:rPr>
            <w:rFonts w:ascii="Times New Roman" w:eastAsia="Times New Roman" w:hAnsi="Times New Roman" w:cs="Times New Roman"/>
            <w:bCs/>
            <w:noProof/>
            <w:webHidden/>
            <w:lang w:eastAsia="en-US"/>
          </w:rPr>
          <w:fldChar w:fldCharType="end"/>
        </w:r>
      </w:hyperlink>
    </w:p>
    <w:p w14:paraId="1AC6B095" w14:textId="52373E7C"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77" w:history="1">
        <w:r w:rsidRPr="002E4252">
          <w:rPr>
            <w:rFonts w:ascii="Times New Roman" w:eastAsia="Times New Roman" w:hAnsi="Times New Roman" w:cs="Times New Roman"/>
            <w:bCs/>
            <w:noProof/>
            <w:color w:val="0000FF"/>
            <w:u w:val="single"/>
            <w:lang w:eastAsia="en-US"/>
          </w:rPr>
          <w:t>1.2.2</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Различные сценарии развития централизованных систем водоснабжения в зависимости от различных сценариев развития поселений.</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_Toc70427077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39</w:t>
        </w:r>
        <w:r w:rsidRPr="002E4252">
          <w:rPr>
            <w:rFonts w:ascii="Times New Roman" w:eastAsia="Times New Roman" w:hAnsi="Times New Roman" w:cs="Times New Roman"/>
            <w:bCs/>
            <w:noProof/>
            <w:webHidden/>
            <w:lang w:eastAsia="en-US"/>
          </w:rPr>
          <w:fldChar w:fldCharType="end"/>
        </w:r>
      </w:hyperlink>
    </w:p>
    <w:p w14:paraId="5371095D" w14:textId="36758CC3"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078" w:history="1">
        <w:r w:rsidRPr="002E4252">
          <w:rPr>
            <w:rFonts w:ascii="Times New Roman" w:eastAsia="Times New Roman" w:hAnsi="Times New Roman" w:cs="Times New Roman"/>
            <w:b/>
            <w:noProof/>
            <w:color w:val="0000FF"/>
            <w:u w:val="single"/>
            <w:lang w:eastAsia="en-US"/>
          </w:rPr>
          <w:t>1.3. Баланс водоснабжения и потребления холодной, питьевой, технической воды</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_Toc70427078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40</w:t>
        </w:r>
        <w:r w:rsidRPr="002E4252">
          <w:rPr>
            <w:rFonts w:ascii="Times New Roman" w:eastAsia="Times New Roman" w:hAnsi="Times New Roman" w:cs="Times New Roman"/>
            <w:noProof/>
            <w:webHidden/>
            <w:lang w:eastAsia="en-US"/>
          </w:rPr>
          <w:fldChar w:fldCharType="end"/>
        </w:r>
      </w:hyperlink>
    </w:p>
    <w:p w14:paraId="32810855" w14:textId="33A33ED6"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079" w:history="1">
        <w:r w:rsidRPr="002E4252">
          <w:rPr>
            <w:rFonts w:ascii="Times New Roman" w:eastAsia="Times New Roman" w:hAnsi="Times New Roman" w:cs="Times New Roman"/>
            <w:bCs/>
            <w:noProof/>
            <w:color w:val="0000FF"/>
            <w:u w:val="single"/>
            <w:lang w:eastAsia="en-US"/>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_Toc70427079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40</w:t>
        </w:r>
        <w:r w:rsidRPr="002E4252">
          <w:rPr>
            <w:rFonts w:ascii="Times New Roman" w:eastAsia="Times New Roman" w:hAnsi="Times New Roman" w:cs="Times New Roman"/>
            <w:bCs/>
            <w:noProof/>
            <w:webHidden/>
            <w:lang w:eastAsia="en-US"/>
          </w:rPr>
          <w:fldChar w:fldCharType="end"/>
        </w:r>
      </w:hyperlink>
    </w:p>
    <w:p w14:paraId="1B296CAA" w14:textId="766DBCA0"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080" w:history="1">
        <w:r w:rsidRPr="002E4252">
          <w:rPr>
            <w:rFonts w:ascii="Times New Roman" w:eastAsia="Times New Roman" w:hAnsi="Times New Roman" w:cs="Times New Roman"/>
            <w:bCs/>
            <w:noProof/>
            <w:color w:val="0000FF"/>
            <w:u w:val="single"/>
            <w:lang w:eastAsia="en-US"/>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_Toc70427080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41</w:t>
        </w:r>
        <w:r w:rsidRPr="002E4252">
          <w:rPr>
            <w:rFonts w:ascii="Times New Roman" w:eastAsia="Times New Roman" w:hAnsi="Times New Roman" w:cs="Times New Roman"/>
            <w:bCs/>
            <w:noProof/>
            <w:webHidden/>
            <w:lang w:eastAsia="en-US"/>
          </w:rPr>
          <w:fldChar w:fldCharType="end"/>
        </w:r>
      </w:hyperlink>
    </w:p>
    <w:p w14:paraId="1F3A69AF" w14:textId="39790C2D"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81" w:history="1">
        <w:r w:rsidRPr="002E4252">
          <w:rPr>
            <w:rFonts w:ascii="Times New Roman" w:eastAsia="Times New Roman" w:hAnsi="Times New Roman" w:cs="Times New Roman"/>
            <w:bCs/>
            <w:noProof/>
            <w:color w:val="0000FF"/>
            <w:u w:val="single"/>
            <w:lang w:eastAsia="en-US"/>
          </w:rPr>
          <w:t>1.3.3</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_Toc70427081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42</w:t>
        </w:r>
        <w:r w:rsidRPr="002E4252">
          <w:rPr>
            <w:rFonts w:ascii="Times New Roman" w:eastAsia="Times New Roman" w:hAnsi="Times New Roman" w:cs="Times New Roman"/>
            <w:bCs/>
            <w:noProof/>
            <w:webHidden/>
            <w:lang w:eastAsia="en-US"/>
          </w:rPr>
          <w:fldChar w:fldCharType="end"/>
        </w:r>
      </w:hyperlink>
    </w:p>
    <w:p w14:paraId="1EF533B2" w14:textId="4A77F4D1"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82" w:history="1">
        <w:r w:rsidRPr="002E4252">
          <w:rPr>
            <w:rFonts w:ascii="Times New Roman" w:eastAsia="Times New Roman" w:hAnsi="Times New Roman" w:cs="Times New Roman"/>
            <w:bCs/>
            <w:noProof/>
            <w:color w:val="0000FF"/>
            <w:u w:val="single"/>
            <w:lang w:eastAsia="en-US"/>
          </w:rPr>
          <w:t>1.3.4</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_Toc70427082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43</w:t>
        </w:r>
        <w:r w:rsidRPr="002E4252">
          <w:rPr>
            <w:rFonts w:ascii="Times New Roman" w:eastAsia="Times New Roman" w:hAnsi="Times New Roman" w:cs="Times New Roman"/>
            <w:bCs/>
            <w:noProof/>
            <w:webHidden/>
            <w:lang w:eastAsia="en-US"/>
          </w:rPr>
          <w:fldChar w:fldCharType="end"/>
        </w:r>
      </w:hyperlink>
    </w:p>
    <w:p w14:paraId="3FCCF454" w14:textId="1E124B0C"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083" w:history="1">
        <w:r w:rsidRPr="002E4252">
          <w:rPr>
            <w:rFonts w:ascii="Times New Roman" w:eastAsia="Times New Roman" w:hAnsi="Times New Roman" w:cs="Times New Roman"/>
            <w:bCs/>
            <w:noProof/>
            <w:color w:val="0000FF"/>
            <w:u w:val="single"/>
            <w:lang w:eastAsia="en-US"/>
          </w:rPr>
          <w:t>1.3.5. Описание существующей системы коммерческого учета горячей, питьевой, технической воды и планов по установке приборов учета;</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_Toc70427083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43</w:t>
        </w:r>
        <w:r w:rsidRPr="002E4252">
          <w:rPr>
            <w:rFonts w:ascii="Times New Roman" w:eastAsia="Times New Roman" w:hAnsi="Times New Roman" w:cs="Times New Roman"/>
            <w:bCs/>
            <w:noProof/>
            <w:webHidden/>
            <w:lang w:eastAsia="en-US"/>
          </w:rPr>
          <w:fldChar w:fldCharType="end"/>
        </w:r>
      </w:hyperlink>
    </w:p>
    <w:p w14:paraId="34C60AFD" w14:textId="2B23511A"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84" w:history="1">
        <w:r w:rsidRPr="002E4252">
          <w:rPr>
            <w:rFonts w:ascii="Times New Roman" w:eastAsia="Arial" w:hAnsi="Times New Roman" w:cs="Times New Roman"/>
            <w:bCs/>
            <w:noProof/>
            <w:color w:val="0000FF"/>
            <w:u w:val="single"/>
            <w:lang w:bidi="ru-RU"/>
          </w:rPr>
          <w:t>1.3.6</w:t>
        </w:r>
        <w:r w:rsidRPr="002E4252">
          <w:rPr>
            <w:rFonts w:ascii="Times New Roman" w:eastAsia="Times New Roman" w:hAnsi="Times New Roman" w:cs="Times New Roman"/>
            <w:noProof/>
          </w:rPr>
          <w:tab/>
        </w:r>
        <w:r w:rsidRPr="002E4252">
          <w:rPr>
            <w:rFonts w:ascii="Times New Roman" w:eastAsia="Arial" w:hAnsi="Times New Roman" w:cs="Times New Roman"/>
            <w:bCs/>
            <w:noProof/>
            <w:color w:val="0000FF"/>
            <w:u w:val="single"/>
            <w:lang w:bidi="ru-RU"/>
          </w:rPr>
          <w:t>Анализ резервов и дефицитов производственных мощностей системы водоснабжения поселения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_Toc70427084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43</w:t>
        </w:r>
        <w:r w:rsidRPr="002E4252">
          <w:rPr>
            <w:rFonts w:ascii="Times New Roman" w:eastAsia="Times New Roman" w:hAnsi="Times New Roman" w:cs="Times New Roman"/>
            <w:bCs/>
            <w:noProof/>
            <w:webHidden/>
            <w:lang w:eastAsia="en-US"/>
          </w:rPr>
          <w:fldChar w:fldCharType="end"/>
        </w:r>
      </w:hyperlink>
    </w:p>
    <w:p w14:paraId="2CA068E6" w14:textId="4BDE0BE6"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85" w:history="1">
        <w:r w:rsidRPr="002E4252">
          <w:rPr>
            <w:rFonts w:ascii="Times New Roman" w:eastAsia="Times New Roman" w:hAnsi="Times New Roman" w:cs="Times New Roman"/>
            <w:bCs/>
            <w:noProof/>
            <w:color w:val="0000FF"/>
            <w:u w:val="single"/>
            <w:lang w:eastAsia="en-US"/>
          </w:rPr>
          <w:t>1.3.7.</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СП 31.13330.2012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_Toc70427085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47</w:t>
        </w:r>
        <w:r w:rsidRPr="002E4252">
          <w:rPr>
            <w:rFonts w:ascii="Times New Roman" w:eastAsia="Times New Roman" w:hAnsi="Times New Roman" w:cs="Times New Roman"/>
            <w:bCs/>
            <w:noProof/>
            <w:webHidden/>
            <w:lang w:eastAsia="en-US"/>
          </w:rPr>
          <w:fldChar w:fldCharType="end"/>
        </w:r>
      </w:hyperlink>
    </w:p>
    <w:p w14:paraId="20E502FE" w14:textId="37EFEB89"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86" w:history="1">
        <w:r w:rsidRPr="002E4252">
          <w:rPr>
            <w:rFonts w:ascii="Times New Roman" w:eastAsia="Times New Roman" w:hAnsi="Times New Roman" w:cs="Times New Roman"/>
            <w:bCs/>
            <w:noProof/>
            <w:color w:val="0000FF"/>
            <w:u w:val="single"/>
            <w:lang w:eastAsia="en-US"/>
          </w:rPr>
          <w:t>1.3.8.</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Pr="002E4252">
          <w:rPr>
            <w:rFonts w:ascii="Times New Roman" w:eastAsia="Times New Roman" w:hAnsi="Times New Roman" w:cs="Times New Roman"/>
            <w:bCs/>
            <w:noProof/>
            <w:color w:val="0000FF"/>
            <w:u w:val="single"/>
            <w:lang w:eastAsia="en-US"/>
          </w:rPr>
          <w:tab/>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_Toc70427086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47</w:t>
        </w:r>
        <w:r w:rsidRPr="002E4252">
          <w:rPr>
            <w:rFonts w:ascii="Times New Roman" w:eastAsia="Times New Roman" w:hAnsi="Times New Roman" w:cs="Times New Roman"/>
            <w:bCs/>
            <w:noProof/>
            <w:webHidden/>
            <w:lang w:eastAsia="en-US"/>
          </w:rPr>
          <w:fldChar w:fldCharType="end"/>
        </w:r>
      </w:hyperlink>
    </w:p>
    <w:p w14:paraId="0CB09009" w14:textId="47DFDC81" w:rsidR="002E4252" w:rsidRPr="002E4252" w:rsidRDefault="002E4252" w:rsidP="002E4252">
      <w:pPr>
        <w:tabs>
          <w:tab w:val="right" w:leader="dot" w:pos="9213"/>
          <w:tab w:val="left" w:pos="9636"/>
        </w:tabs>
        <w:spacing w:after="0" w:line="240" w:lineRule="auto"/>
        <w:ind w:firstLine="709"/>
        <w:jc w:val="both"/>
        <w:rPr>
          <w:rFonts w:ascii="Times New Roman" w:eastAsia="Times New Roman" w:hAnsi="Times New Roman" w:cs="Times New Roman"/>
          <w:noProof/>
        </w:rPr>
      </w:pPr>
      <w:hyperlink w:anchor="_Toc70427087" w:history="1">
        <w:r w:rsidRPr="002E4252">
          <w:rPr>
            <w:rFonts w:ascii="Times New Roman" w:eastAsia="Times New Roman" w:hAnsi="Times New Roman" w:cs="Times New Roman"/>
            <w:bCs/>
            <w:noProof/>
            <w:color w:val="0000FF"/>
            <w:u w:val="single"/>
            <w:lang w:eastAsia="en-US"/>
          </w:rPr>
          <w:t>1.3.9   Сведения   о   фактическом   и   ожидаемом   потреблении   горячей, питьевой, технической</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воды   (годовое,  среднесуточное,  максимальное суточное)</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_Toc70427087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48</w:t>
        </w:r>
        <w:r w:rsidRPr="002E4252">
          <w:rPr>
            <w:rFonts w:ascii="Times New Roman" w:eastAsia="Times New Roman" w:hAnsi="Times New Roman" w:cs="Times New Roman"/>
            <w:bCs/>
            <w:noProof/>
            <w:webHidden/>
            <w:lang w:eastAsia="en-US"/>
          </w:rPr>
          <w:fldChar w:fldCharType="end"/>
        </w:r>
      </w:hyperlink>
    </w:p>
    <w:p w14:paraId="6C9260DD" w14:textId="14E7BC8C" w:rsidR="002E4252" w:rsidRPr="002E4252" w:rsidRDefault="002E4252" w:rsidP="002E4252">
      <w:pPr>
        <w:tabs>
          <w:tab w:val="left" w:pos="1760"/>
          <w:tab w:val="right" w:leader="dot" w:pos="9213"/>
        </w:tabs>
        <w:spacing w:after="0" w:line="240" w:lineRule="auto"/>
        <w:ind w:firstLine="709"/>
        <w:jc w:val="both"/>
        <w:rPr>
          <w:rFonts w:ascii="Times New Roman" w:eastAsia="Times New Roman" w:hAnsi="Times New Roman" w:cs="Times New Roman"/>
          <w:noProof/>
        </w:rPr>
      </w:pPr>
      <w:hyperlink w:anchor="_Toc70427088" w:history="1">
        <w:r w:rsidRPr="002E4252">
          <w:rPr>
            <w:rFonts w:ascii="Times New Roman" w:eastAsia="Times New Roman" w:hAnsi="Times New Roman" w:cs="Times New Roman"/>
            <w:bCs/>
            <w:noProof/>
            <w:color w:val="0000FF"/>
            <w:u w:val="single"/>
            <w:lang w:eastAsia="en-US"/>
          </w:rPr>
          <w:t>1.3.10</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_Toc70427088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48</w:t>
        </w:r>
        <w:r w:rsidRPr="002E4252">
          <w:rPr>
            <w:rFonts w:ascii="Times New Roman" w:eastAsia="Times New Roman" w:hAnsi="Times New Roman" w:cs="Times New Roman"/>
            <w:bCs/>
            <w:noProof/>
            <w:webHidden/>
            <w:lang w:eastAsia="en-US"/>
          </w:rPr>
          <w:fldChar w:fldCharType="end"/>
        </w:r>
      </w:hyperlink>
    </w:p>
    <w:p w14:paraId="469AF5F2" w14:textId="3D2461AB"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089" w:history="1">
        <w:r w:rsidRPr="002E4252">
          <w:rPr>
            <w:rFonts w:ascii="Times New Roman" w:eastAsia="Times New Roman" w:hAnsi="Times New Roman" w:cs="Times New Roman"/>
            <w:bCs/>
            <w:noProof/>
            <w:color w:val="0000FF"/>
            <w:u w:val="single"/>
            <w:lang w:eastAsia="en-US"/>
          </w:rPr>
          <w:t>1.3.11 Прогноз распределения расходов воды на водоснабжение по типам абонентов ,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_Toc70427089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49</w:t>
        </w:r>
        <w:r w:rsidRPr="002E4252">
          <w:rPr>
            <w:rFonts w:ascii="Times New Roman" w:eastAsia="Times New Roman" w:hAnsi="Times New Roman" w:cs="Times New Roman"/>
            <w:bCs/>
            <w:noProof/>
            <w:webHidden/>
            <w:lang w:eastAsia="en-US"/>
          </w:rPr>
          <w:fldChar w:fldCharType="end"/>
        </w:r>
      </w:hyperlink>
    </w:p>
    <w:p w14:paraId="41DA21E6" w14:textId="6A9989AD" w:rsidR="002E4252" w:rsidRPr="002E4252" w:rsidRDefault="002E4252" w:rsidP="002E4252">
      <w:pPr>
        <w:tabs>
          <w:tab w:val="left" w:pos="2883"/>
          <w:tab w:val="right" w:leader="dot" w:pos="9213"/>
        </w:tabs>
        <w:spacing w:after="0" w:line="240" w:lineRule="auto"/>
        <w:ind w:firstLine="709"/>
        <w:jc w:val="both"/>
        <w:rPr>
          <w:rFonts w:ascii="Times New Roman" w:eastAsia="Times New Roman" w:hAnsi="Times New Roman" w:cs="Times New Roman"/>
          <w:noProof/>
        </w:rPr>
      </w:pPr>
      <w:hyperlink w:anchor="_Toc70427090" w:history="1">
        <w:r w:rsidRPr="002E4252">
          <w:rPr>
            <w:rFonts w:ascii="Times New Roman" w:eastAsia="Times New Roman" w:hAnsi="Times New Roman" w:cs="Times New Roman"/>
            <w:bCs/>
            <w:noProof/>
            <w:color w:val="0000FF"/>
            <w:u w:val="single"/>
            <w:lang w:eastAsia="en-US"/>
          </w:rPr>
          <w:t>1.3.12.  Сведения</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  фактических и  планируемых потерях горячей, питьевой, технической воды при ее транспортировке (годовые, среднесуточные значения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_Toc70427090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51</w:t>
        </w:r>
        <w:r w:rsidRPr="002E4252">
          <w:rPr>
            <w:rFonts w:ascii="Times New Roman" w:eastAsia="Times New Roman" w:hAnsi="Times New Roman" w:cs="Times New Roman"/>
            <w:bCs/>
            <w:noProof/>
            <w:webHidden/>
            <w:lang w:eastAsia="en-US"/>
          </w:rPr>
          <w:fldChar w:fldCharType="end"/>
        </w:r>
      </w:hyperlink>
    </w:p>
    <w:p w14:paraId="68535E5A" w14:textId="7E7223AC" w:rsidR="002E4252" w:rsidRPr="002E4252" w:rsidRDefault="002E4252" w:rsidP="002E4252">
      <w:pPr>
        <w:tabs>
          <w:tab w:val="left" w:pos="1760"/>
          <w:tab w:val="right" w:leader="dot" w:pos="9213"/>
        </w:tabs>
        <w:spacing w:after="0" w:line="240" w:lineRule="auto"/>
        <w:ind w:firstLine="709"/>
        <w:jc w:val="both"/>
        <w:rPr>
          <w:rFonts w:ascii="Times New Roman" w:eastAsia="Times New Roman" w:hAnsi="Times New Roman" w:cs="Times New Roman"/>
          <w:noProof/>
        </w:rPr>
      </w:pPr>
      <w:hyperlink w:anchor="_Toc70427091" w:history="1">
        <w:r w:rsidRPr="002E4252">
          <w:rPr>
            <w:rFonts w:ascii="Times New Roman" w:eastAsia="Times New Roman" w:hAnsi="Times New Roman" w:cs="Times New Roman"/>
            <w:bCs/>
            <w:noProof/>
            <w:color w:val="0000FF"/>
            <w:u w:val="single"/>
            <w:lang w:eastAsia="en-US"/>
          </w:rPr>
          <w:t>1.3.13</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_Toc70427091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51</w:t>
        </w:r>
        <w:r w:rsidRPr="002E4252">
          <w:rPr>
            <w:rFonts w:ascii="Times New Roman" w:eastAsia="Times New Roman" w:hAnsi="Times New Roman" w:cs="Times New Roman"/>
            <w:bCs/>
            <w:noProof/>
            <w:webHidden/>
            <w:lang w:eastAsia="en-US"/>
          </w:rPr>
          <w:fldChar w:fldCharType="end"/>
        </w:r>
      </w:hyperlink>
    </w:p>
    <w:p w14:paraId="61578ED1" w14:textId="637FCA63" w:rsidR="002E4252" w:rsidRPr="002E4252" w:rsidRDefault="002E4252" w:rsidP="002E4252">
      <w:pPr>
        <w:tabs>
          <w:tab w:val="left" w:pos="1760"/>
          <w:tab w:val="right" w:leader="dot" w:pos="9213"/>
        </w:tabs>
        <w:spacing w:after="0" w:line="240" w:lineRule="auto"/>
        <w:ind w:firstLine="709"/>
        <w:jc w:val="both"/>
        <w:rPr>
          <w:rFonts w:ascii="Times New Roman" w:eastAsia="Times New Roman" w:hAnsi="Times New Roman" w:cs="Times New Roman"/>
          <w:noProof/>
        </w:rPr>
      </w:pPr>
      <w:hyperlink w:anchor="_Toc70427092" w:history="1">
        <w:r w:rsidRPr="002E4252">
          <w:rPr>
            <w:rFonts w:ascii="Times New Roman" w:eastAsia="Times New Roman" w:hAnsi="Times New Roman" w:cs="Times New Roman"/>
            <w:bCs/>
            <w:noProof/>
            <w:color w:val="0000FF"/>
            <w:u w:val="single"/>
            <w:lang w:eastAsia="en-US"/>
          </w:rPr>
          <w:t>1.3.14</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_Toc70427092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51</w:t>
        </w:r>
        <w:r w:rsidRPr="002E4252">
          <w:rPr>
            <w:rFonts w:ascii="Times New Roman" w:eastAsia="Times New Roman" w:hAnsi="Times New Roman" w:cs="Times New Roman"/>
            <w:bCs/>
            <w:noProof/>
            <w:webHidden/>
            <w:lang w:eastAsia="en-US"/>
          </w:rPr>
          <w:fldChar w:fldCharType="end"/>
        </w:r>
      </w:hyperlink>
    </w:p>
    <w:p w14:paraId="770EC5E2" w14:textId="4154F359"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093" w:history="1">
        <w:r w:rsidRPr="002E4252">
          <w:rPr>
            <w:rFonts w:ascii="Times New Roman" w:eastAsia="Times New Roman" w:hAnsi="Times New Roman" w:cs="Times New Roman"/>
            <w:bCs/>
            <w:noProof/>
            <w:color w:val="0000FF"/>
            <w:u w:val="single"/>
            <w:lang w:eastAsia="en-US"/>
          </w:rPr>
          <w:t>1.3.15. Наименование организации, которая наделена статусом гарантирующей организации</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_Toc70427093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52</w:t>
        </w:r>
        <w:r w:rsidRPr="002E4252">
          <w:rPr>
            <w:rFonts w:ascii="Times New Roman" w:eastAsia="Times New Roman" w:hAnsi="Times New Roman" w:cs="Times New Roman"/>
            <w:bCs/>
            <w:noProof/>
            <w:webHidden/>
            <w:lang w:eastAsia="en-US"/>
          </w:rPr>
          <w:fldChar w:fldCharType="end"/>
        </w:r>
      </w:hyperlink>
    </w:p>
    <w:p w14:paraId="0CCA66C4" w14:textId="26A2A6BA"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094" w:history="1">
        <w:r w:rsidRPr="002E4252">
          <w:rPr>
            <w:rFonts w:ascii="Times New Roman" w:eastAsia="Times New Roman" w:hAnsi="Times New Roman" w:cs="Times New Roman"/>
            <w:b/>
            <w:noProof/>
            <w:color w:val="0000FF"/>
            <w:u w:val="single"/>
            <w:lang w:eastAsia="en-US"/>
          </w:rPr>
          <w:t>1.4.</w:t>
        </w:r>
        <w:r w:rsidRPr="002E4252">
          <w:rPr>
            <w:rFonts w:ascii="Times New Roman" w:eastAsia="Times New Roman" w:hAnsi="Times New Roman" w:cs="Times New Roman"/>
            <w:noProof/>
          </w:rPr>
          <w:tab/>
        </w:r>
        <w:r w:rsidRPr="002E4252">
          <w:rPr>
            <w:rFonts w:ascii="Times New Roman" w:eastAsia="Times New Roman" w:hAnsi="Times New Roman" w:cs="Times New Roman"/>
            <w:b/>
            <w:noProof/>
            <w:color w:val="0000FF"/>
            <w:u w:val="single"/>
            <w:lang w:eastAsia="en-US"/>
          </w:rPr>
          <w:t>Предложения по строительству, реконструкции и модернизации объектов централизованных систем водоснабжения формируется с учетом планов мероприятий по приведению качества питьевой и горячей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ресурсоснабжения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водоснабжения (при наличии такого решения)</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_Toc70427094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53</w:t>
        </w:r>
        <w:r w:rsidRPr="002E4252">
          <w:rPr>
            <w:rFonts w:ascii="Times New Roman" w:eastAsia="Times New Roman" w:hAnsi="Times New Roman" w:cs="Times New Roman"/>
            <w:noProof/>
            <w:webHidden/>
            <w:lang w:eastAsia="en-US"/>
          </w:rPr>
          <w:fldChar w:fldCharType="end"/>
        </w:r>
      </w:hyperlink>
    </w:p>
    <w:p w14:paraId="4BD523D3" w14:textId="46F6ABF5"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95" w:history="1">
        <w:r w:rsidRPr="002E4252">
          <w:rPr>
            <w:rFonts w:ascii="Times New Roman" w:eastAsia="Times New Roman" w:hAnsi="Times New Roman" w:cs="Times New Roman"/>
            <w:bCs/>
            <w:noProof/>
            <w:color w:val="0000FF"/>
            <w:u w:val="single"/>
            <w:lang w:eastAsia="en-US"/>
          </w:rPr>
          <w:t>1.4.1</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П</w:t>
        </w:r>
        <w:r w:rsidRPr="002E4252">
          <w:rPr>
            <w:rFonts w:ascii="Times New Roman" w:eastAsia="Times New Roman" w:hAnsi="Times New Roman" w:cs="Times New Roman"/>
            <w:bCs/>
            <w:noProof/>
            <w:color w:val="0000FF"/>
            <w:u w:val="single"/>
            <w:lang w:eastAsia="en-US"/>
          </w:rPr>
          <w:t>е</w:t>
        </w:r>
        <w:r w:rsidRPr="002E4252">
          <w:rPr>
            <w:rFonts w:ascii="Times New Roman" w:eastAsia="Times New Roman" w:hAnsi="Times New Roman" w:cs="Times New Roman"/>
            <w:bCs/>
            <w:noProof/>
            <w:color w:val="0000FF"/>
            <w:u w:val="single"/>
            <w:lang w:eastAsia="en-US"/>
          </w:rPr>
          <w:t>речень   основных   мероприятий  по  реализации схем водоснабжения с разбивкой по годам</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_Toc70427095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53</w:t>
        </w:r>
        <w:r w:rsidRPr="002E4252">
          <w:rPr>
            <w:rFonts w:ascii="Times New Roman" w:eastAsia="Times New Roman" w:hAnsi="Times New Roman" w:cs="Times New Roman"/>
            <w:bCs/>
            <w:noProof/>
            <w:webHidden/>
            <w:lang w:eastAsia="en-US"/>
          </w:rPr>
          <w:fldChar w:fldCharType="end"/>
        </w:r>
      </w:hyperlink>
    </w:p>
    <w:p w14:paraId="4ACC3F73" w14:textId="3FD30AA4"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96" w:history="1">
        <w:r w:rsidRPr="002E4252">
          <w:rPr>
            <w:rFonts w:ascii="Times New Roman" w:eastAsia="Times New Roman" w:hAnsi="Times New Roman" w:cs="Times New Roman"/>
            <w:bCs/>
            <w:noProof/>
            <w:color w:val="0000FF"/>
            <w:u w:val="single"/>
            <w:lang w:eastAsia="en-US"/>
          </w:rPr>
          <w:t>1.4.2</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_Toc70427096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54</w:t>
        </w:r>
        <w:r w:rsidRPr="002E4252">
          <w:rPr>
            <w:rFonts w:ascii="Times New Roman" w:eastAsia="Times New Roman" w:hAnsi="Times New Roman" w:cs="Times New Roman"/>
            <w:bCs/>
            <w:noProof/>
            <w:webHidden/>
            <w:lang w:eastAsia="en-US"/>
          </w:rPr>
          <w:fldChar w:fldCharType="end"/>
        </w:r>
      </w:hyperlink>
    </w:p>
    <w:p w14:paraId="18AB0AE7" w14:textId="683A4D71"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97" w:history="1">
        <w:r w:rsidRPr="002E4252">
          <w:rPr>
            <w:rFonts w:ascii="Times New Roman" w:eastAsia="Times New Roman" w:hAnsi="Times New Roman" w:cs="Times New Roman"/>
            <w:bCs/>
            <w:noProof/>
            <w:color w:val="0000FF"/>
            <w:u w:val="single"/>
            <w:lang w:eastAsia="en-US"/>
          </w:rPr>
          <w:t>1.4.3</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Сведения о вновь строящихся, реконструируемых и предлагаемых к выводу из эксплуатации объектах системы водоснабжения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_Toc70427097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57</w:t>
        </w:r>
        <w:r w:rsidRPr="002E4252">
          <w:rPr>
            <w:rFonts w:ascii="Times New Roman" w:eastAsia="Times New Roman" w:hAnsi="Times New Roman" w:cs="Times New Roman"/>
            <w:bCs/>
            <w:noProof/>
            <w:webHidden/>
            <w:lang w:eastAsia="en-US"/>
          </w:rPr>
          <w:fldChar w:fldCharType="end"/>
        </w:r>
      </w:hyperlink>
    </w:p>
    <w:p w14:paraId="74CDF783" w14:textId="3918A268"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98" w:history="1">
        <w:r w:rsidRPr="002E4252">
          <w:rPr>
            <w:rFonts w:ascii="Times New Roman" w:eastAsia="Times New Roman" w:hAnsi="Times New Roman" w:cs="Times New Roman"/>
            <w:bCs/>
            <w:noProof/>
            <w:color w:val="0000FF"/>
            <w:u w:val="single"/>
            <w:lang w:eastAsia="en-US"/>
          </w:rPr>
          <w:t>1.4.4</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Pr="002E4252">
          <w:rPr>
            <w:rFonts w:ascii="Times New Roman" w:eastAsia="Times New Roman" w:hAnsi="Times New Roman" w:cs="Times New Roman"/>
            <w:bCs/>
            <w:noProof/>
            <w:color w:val="0000FF"/>
            <w:u w:val="single"/>
            <w:lang w:eastAsia="en-US"/>
          </w:rPr>
          <w:tab/>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_Toc70427098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57</w:t>
        </w:r>
        <w:r w:rsidRPr="002E4252">
          <w:rPr>
            <w:rFonts w:ascii="Times New Roman" w:eastAsia="Times New Roman" w:hAnsi="Times New Roman" w:cs="Times New Roman"/>
            <w:bCs/>
            <w:noProof/>
            <w:webHidden/>
            <w:lang w:eastAsia="en-US"/>
          </w:rPr>
          <w:fldChar w:fldCharType="end"/>
        </w:r>
      </w:hyperlink>
    </w:p>
    <w:p w14:paraId="1C9D5441" w14:textId="10319B6F"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099" w:history="1">
        <w:r w:rsidRPr="002E4252">
          <w:rPr>
            <w:rFonts w:ascii="Times New Roman" w:eastAsia="Times New Roman" w:hAnsi="Times New Roman" w:cs="Times New Roman"/>
            <w:bCs/>
            <w:noProof/>
            <w:color w:val="0000FF"/>
            <w:u w:val="single"/>
            <w:lang w:eastAsia="en-US"/>
          </w:rPr>
          <w:t>1.4.5</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Сведения об оснащенности зданий, строений, сооружений приборами учета воды и их применении при осуществлении расчетов за потребленную воду</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_Toc70427099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57</w:t>
        </w:r>
        <w:r w:rsidRPr="002E4252">
          <w:rPr>
            <w:rFonts w:ascii="Times New Roman" w:eastAsia="Times New Roman" w:hAnsi="Times New Roman" w:cs="Times New Roman"/>
            <w:bCs/>
            <w:noProof/>
            <w:webHidden/>
            <w:lang w:eastAsia="en-US"/>
          </w:rPr>
          <w:fldChar w:fldCharType="end"/>
        </w:r>
      </w:hyperlink>
    </w:p>
    <w:p w14:paraId="5AB5F83C" w14:textId="4DDB46BA"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00" w:history="1">
        <w:r w:rsidRPr="002E4252">
          <w:rPr>
            <w:rFonts w:ascii="Times New Roman" w:eastAsia="Times New Roman" w:hAnsi="Times New Roman" w:cs="Times New Roman"/>
            <w:bCs/>
            <w:noProof/>
            <w:color w:val="0000FF"/>
            <w:u w:val="single"/>
            <w:lang w:eastAsia="en-US"/>
          </w:rPr>
          <w:t>1.4.6</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вариантов маршрутов прохождения трубопроводов (трасс) по территории поселения , городского округа и их обоснование</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_Toc70427100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57</w:t>
        </w:r>
        <w:r w:rsidRPr="002E4252">
          <w:rPr>
            <w:rFonts w:ascii="Times New Roman" w:eastAsia="Times New Roman" w:hAnsi="Times New Roman" w:cs="Times New Roman"/>
            <w:bCs/>
            <w:noProof/>
            <w:webHidden/>
            <w:lang w:eastAsia="en-US"/>
          </w:rPr>
          <w:fldChar w:fldCharType="end"/>
        </w:r>
      </w:hyperlink>
    </w:p>
    <w:p w14:paraId="1200FF99" w14:textId="444F40A2"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01" w:history="1">
        <w:r w:rsidRPr="002E4252">
          <w:rPr>
            <w:rFonts w:ascii="Times New Roman" w:eastAsia="Times New Roman" w:hAnsi="Times New Roman" w:cs="Times New Roman"/>
            <w:bCs/>
            <w:noProof/>
            <w:color w:val="0000FF"/>
            <w:u w:val="single"/>
            <w:lang w:eastAsia="en-US"/>
          </w:rPr>
          <w:t>1.4.7.</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Рекомендации о месте размещения насосных станций, резервуаров, водонапорных башен</w:t>
        </w:r>
        <w:r w:rsidRPr="002E4252">
          <w:rPr>
            <w:rFonts w:ascii="Times New Roman" w:eastAsia="Times New Roman" w:hAnsi="Times New Roman" w:cs="Times New Roman"/>
            <w:bCs/>
            <w:noProof/>
            <w:color w:val="0000FF"/>
            <w:u w:val="single"/>
            <w:lang w:eastAsia="en-US"/>
          </w:rPr>
          <w:tab/>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_Toc70427101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57</w:t>
        </w:r>
        <w:r w:rsidRPr="002E4252">
          <w:rPr>
            <w:rFonts w:ascii="Times New Roman" w:eastAsia="Times New Roman" w:hAnsi="Times New Roman" w:cs="Times New Roman"/>
            <w:bCs/>
            <w:noProof/>
            <w:webHidden/>
            <w:lang w:eastAsia="en-US"/>
          </w:rPr>
          <w:fldChar w:fldCharType="end"/>
        </w:r>
      </w:hyperlink>
    </w:p>
    <w:p w14:paraId="4B5A5657" w14:textId="5E4D7E70"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02" w:history="1">
        <w:r w:rsidRPr="002E4252">
          <w:rPr>
            <w:rFonts w:ascii="Times New Roman" w:eastAsia="Times New Roman" w:hAnsi="Times New Roman" w:cs="Times New Roman"/>
            <w:bCs/>
            <w:noProof/>
            <w:color w:val="0000FF"/>
            <w:u w:val="single"/>
            <w:lang w:eastAsia="en-US"/>
          </w:rPr>
          <w:t>1.4.8</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Границы планируемых зон размещения объектов централизованных систем горячего водоснабжения , холодного водоснабжения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_Toc70427102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57</w:t>
        </w:r>
        <w:r w:rsidRPr="002E4252">
          <w:rPr>
            <w:rFonts w:ascii="Times New Roman" w:eastAsia="Times New Roman" w:hAnsi="Times New Roman" w:cs="Times New Roman"/>
            <w:bCs/>
            <w:noProof/>
            <w:webHidden/>
            <w:lang w:eastAsia="en-US"/>
          </w:rPr>
          <w:fldChar w:fldCharType="end"/>
        </w:r>
      </w:hyperlink>
    </w:p>
    <w:p w14:paraId="63AF2590" w14:textId="1FDFBCEC"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03" w:history="1">
        <w:r w:rsidRPr="002E4252">
          <w:rPr>
            <w:rFonts w:ascii="Times New Roman" w:eastAsia="Times New Roman" w:hAnsi="Times New Roman" w:cs="Times New Roman"/>
            <w:bCs/>
            <w:noProof/>
            <w:color w:val="0000FF"/>
            <w:u w:val="single"/>
            <w:lang w:eastAsia="en-US"/>
          </w:rPr>
          <w:t>1.4.9</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Карты (схемы) существующего и планируемого размещения объектов централизованных систем горячего водоснабжения , холодного водоснабжения.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_Toc70427103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58</w:t>
        </w:r>
        <w:r w:rsidRPr="002E4252">
          <w:rPr>
            <w:rFonts w:ascii="Times New Roman" w:eastAsia="Times New Roman" w:hAnsi="Times New Roman" w:cs="Times New Roman"/>
            <w:bCs/>
            <w:noProof/>
            <w:webHidden/>
            <w:lang w:eastAsia="en-US"/>
          </w:rPr>
          <w:fldChar w:fldCharType="end"/>
        </w:r>
      </w:hyperlink>
    </w:p>
    <w:p w14:paraId="5140FCF9" w14:textId="17CF638C" w:rsidR="002E4252" w:rsidRPr="002E4252" w:rsidRDefault="002E4252" w:rsidP="002E4252">
      <w:pPr>
        <w:tabs>
          <w:tab w:val="left" w:pos="1760"/>
          <w:tab w:val="right" w:leader="dot" w:pos="9213"/>
        </w:tabs>
        <w:spacing w:after="0" w:line="240" w:lineRule="auto"/>
        <w:ind w:firstLine="709"/>
        <w:jc w:val="both"/>
        <w:rPr>
          <w:rFonts w:ascii="Times New Roman" w:eastAsia="Times New Roman" w:hAnsi="Times New Roman" w:cs="Times New Roman"/>
          <w:noProof/>
        </w:rPr>
      </w:pPr>
      <w:hyperlink w:anchor="_Toc70427104" w:history="1">
        <w:r w:rsidRPr="002E4252">
          <w:rPr>
            <w:rFonts w:ascii="Times New Roman" w:eastAsia="Times New Roman" w:hAnsi="Times New Roman" w:cs="Times New Roman"/>
            <w:bCs/>
            <w:noProof/>
            <w:color w:val="0000FF"/>
            <w:u w:val="single"/>
            <w:lang w:eastAsia="en-US"/>
          </w:rPr>
          <w:t>1.4.10</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Обеспечение подачи абонентам определенного объема горячей, питьевой воды установленного качества</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_Toc70427104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58</w:t>
        </w:r>
        <w:r w:rsidRPr="002E4252">
          <w:rPr>
            <w:rFonts w:ascii="Times New Roman" w:eastAsia="Times New Roman" w:hAnsi="Times New Roman" w:cs="Times New Roman"/>
            <w:bCs/>
            <w:noProof/>
            <w:webHidden/>
            <w:lang w:eastAsia="en-US"/>
          </w:rPr>
          <w:fldChar w:fldCharType="end"/>
        </w:r>
      </w:hyperlink>
    </w:p>
    <w:p w14:paraId="4535B95E" w14:textId="2559F4C6"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105" w:history="1">
        <w:r w:rsidRPr="002E4252">
          <w:rPr>
            <w:rFonts w:ascii="Times New Roman" w:eastAsia="Times New Roman" w:hAnsi="Times New Roman" w:cs="Times New Roman"/>
            <w:bCs/>
            <w:noProof/>
            <w:color w:val="0000FF"/>
            <w:u w:val="single"/>
            <w:lang w:eastAsia="en-US"/>
          </w:rPr>
          <w:t>1.4.11 Организация и обеспечение централизованного водоснабжения на территориях, где данный вид инженерных сетей отсутствует</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_Toc70427105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58</w:t>
        </w:r>
        <w:r w:rsidRPr="002E4252">
          <w:rPr>
            <w:rFonts w:ascii="Times New Roman" w:eastAsia="Times New Roman" w:hAnsi="Times New Roman" w:cs="Times New Roman"/>
            <w:bCs/>
            <w:noProof/>
            <w:webHidden/>
            <w:lang w:eastAsia="en-US"/>
          </w:rPr>
          <w:fldChar w:fldCharType="end"/>
        </w:r>
      </w:hyperlink>
    </w:p>
    <w:p w14:paraId="39152DFB" w14:textId="0D56B356"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106" w:history="1">
        <w:r w:rsidRPr="002E4252">
          <w:rPr>
            <w:rFonts w:ascii="Times New Roman" w:eastAsia="Times New Roman" w:hAnsi="Times New Roman" w:cs="Times New Roman"/>
            <w:bCs/>
            <w:noProof/>
            <w:color w:val="0000FF"/>
            <w:u w:val="single"/>
            <w:lang w:eastAsia="en-US"/>
          </w:rPr>
          <w:t>1.4.12 Обеспечение водоснабжения объектов перспективной застройки населенного пункта</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_Toc70427106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58</w:t>
        </w:r>
        <w:r w:rsidRPr="002E4252">
          <w:rPr>
            <w:rFonts w:ascii="Times New Roman" w:eastAsia="Times New Roman" w:hAnsi="Times New Roman" w:cs="Times New Roman"/>
            <w:bCs/>
            <w:noProof/>
            <w:webHidden/>
            <w:lang w:eastAsia="en-US"/>
          </w:rPr>
          <w:fldChar w:fldCharType="end"/>
        </w:r>
      </w:hyperlink>
    </w:p>
    <w:p w14:paraId="7C91C00F" w14:textId="46817E12"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107" w:history="1">
        <w:r w:rsidRPr="002E4252">
          <w:rPr>
            <w:rFonts w:ascii="Times New Roman" w:eastAsia="Times New Roman" w:hAnsi="Times New Roman" w:cs="Times New Roman"/>
            <w:bCs/>
            <w:noProof/>
            <w:color w:val="0000FF"/>
            <w:u w:val="single"/>
            <w:lang w:eastAsia="en-US"/>
          </w:rPr>
          <w:t>1.4.13 Сокращение потерь воды при ее транспортировке</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_Toc70427107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58</w:t>
        </w:r>
        <w:r w:rsidRPr="002E4252">
          <w:rPr>
            <w:rFonts w:ascii="Times New Roman" w:eastAsia="Times New Roman" w:hAnsi="Times New Roman" w:cs="Times New Roman"/>
            <w:bCs/>
            <w:noProof/>
            <w:webHidden/>
            <w:lang w:eastAsia="en-US"/>
          </w:rPr>
          <w:fldChar w:fldCharType="end"/>
        </w:r>
      </w:hyperlink>
    </w:p>
    <w:p w14:paraId="7E820365" w14:textId="34B9F63E"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108" w:history="1">
        <w:r w:rsidRPr="002E4252">
          <w:rPr>
            <w:rFonts w:ascii="Times New Roman" w:eastAsia="Times New Roman" w:hAnsi="Times New Roman" w:cs="Times New Roman"/>
            <w:bCs/>
            <w:noProof/>
            <w:color w:val="0000FF"/>
            <w:u w:val="single"/>
            <w:lang w:eastAsia="en-US"/>
          </w:rPr>
          <w:t>1.4.14 Выполнение мероприятий, направленных на обеспечение соответствия качества питьевой воды, горячей воды</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_Toc70427108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59</w:t>
        </w:r>
        <w:r w:rsidRPr="002E4252">
          <w:rPr>
            <w:rFonts w:ascii="Times New Roman" w:eastAsia="Times New Roman" w:hAnsi="Times New Roman" w:cs="Times New Roman"/>
            <w:bCs/>
            <w:noProof/>
            <w:webHidden/>
            <w:lang w:eastAsia="en-US"/>
          </w:rPr>
          <w:fldChar w:fldCharType="end"/>
        </w:r>
      </w:hyperlink>
    </w:p>
    <w:p w14:paraId="5CC934F2" w14:textId="7291A452"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109" w:history="1">
        <w:r w:rsidRPr="002E4252">
          <w:rPr>
            <w:rFonts w:ascii="Times New Roman" w:eastAsia="Times New Roman" w:hAnsi="Times New Roman" w:cs="Times New Roman"/>
            <w:b/>
            <w:noProof/>
            <w:color w:val="0000FF"/>
            <w:u w:val="single"/>
            <w:lang w:eastAsia="en-US"/>
          </w:rPr>
          <w:t>1.5.</w:t>
        </w:r>
        <w:r w:rsidRPr="002E4252">
          <w:rPr>
            <w:rFonts w:ascii="Times New Roman" w:eastAsia="Times New Roman" w:hAnsi="Times New Roman" w:cs="Times New Roman"/>
            <w:noProof/>
          </w:rPr>
          <w:tab/>
        </w:r>
        <w:r w:rsidRPr="002E4252">
          <w:rPr>
            <w:rFonts w:ascii="Times New Roman" w:eastAsia="Times New Roman" w:hAnsi="Times New Roman" w:cs="Times New Roman"/>
            <w:b/>
            <w:noProof/>
            <w:color w:val="0000FF"/>
            <w:u w:val="single"/>
            <w:lang w:eastAsia="en-US"/>
          </w:rPr>
          <w:t>Эколо</w:t>
        </w:r>
        <w:r w:rsidRPr="002E4252">
          <w:rPr>
            <w:rFonts w:ascii="Times New Roman" w:eastAsia="Times New Roman" w:hAnsi="Times New Roman" w:cs="Times New Roman"/>
            <w:b/>
            <w:noProof/>
            <w:color w:val="0000FF"/>
            <w:u w:val="single"/>
            <w:lang w:eastAsia="en-US"/>
          </w:rPr>
          <w:t>г</w:t>
        </w:r>
        <w:r w:rsidRPr="002E4252">
          <w:rPr>
            <w:rFonts w:ascii="Times New Roman" w:eastAsia="Times New Roman" w:hAnsi="Times New Roman" w:cs="Times New Roman"/>
            <w:b/>
            <w:noProof/>
            <w:color w:val="0000FF"/>
            <w:u w:val="single"/>
            <w:lang w:eastAsia="en-US"/>
          </w:rPr>
          <w:t>ическ</w:t>
        </w:r>
        <w:r w:rsidRPr="002E4252">
          <w:rPr>
            <w:rFonts w:ascii="Times New Roman" w:eastAsia="Times New Roman" w:hAnsi="Times New Roman" w:cs="Times New Roman"/>
            <w:b/>
            <w:noProof/>
            <w:color w:val="0000FF"/>
            <w:u w:val="single"/>
            <w:lang w:eastAsia="en-US"/>
          </w:rPr>
          <w:t>и</w:t>
        </w:r>
        <w:r w:rsidRPr="002E4252">
          <w:rPr>
            <w:rFonts w:ascii="Times New Roman" w:eastAsia="Times New Roman" w:hAnsi="Times New Roman" w:cs="Times New Roman"/>
            <w:b/>
            <w:noProof/>
            <w:color w:val="0000FF"/>
            <w:u w:val="single"/>
            <w:lang w:eastAsia="en-US"/>
          </w:rPr>
          <w:t>е аспекты мероприятий по строительству, реконструкции и модернизации объектов централизованных систем водоснабжения"</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_Toc70427109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59</w:t>
        </w:r>
        <w:r w:rsidRPr="002E4252">
          <w:rPr>
            <w:rFonts w:ascii="Times New Roman" w:eastAsia="Times New Roman" w:hAnsi="Times New Roman" w:cs="Times New Roman"/>
            <w:noProof/>
            <w:webHidden/>
            <w:lang w:eastAsia="en-US"/>
          </w:rPr>
          <w:fldChar w:fldCharType="end"/>
        </w:r>
      </w:hyperlink>
    </w:p>
    <w:p w14:paraId="2E01207A" w14:textId="0A446F6C"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110" w:history="1">
        <w:r w:rsidRPr="002E4252">
          <w:rPr>
            <w:rFonts w:ascii="Times New Roman" w:eastAsia="Times New Roman" w:hAnsi="Times New Roman" w:cs="Times New Roman"/>
            <w:b/>
            <w:noProof/>
            <w:color w:val="0000FF"/>
            <w:u w:val="single"/>
            <w:lang w:eastAsia="en-US"/>
          </w:rPr>
          <w:t>1.6.</w:t>
        </w:r>
        <w:r w:rsidRPr="002E4252">
          <w:rPr>
            <w:rFonts w:ascii="Times New Roman" w:eastAsia="Times New Roman" w:hAnsi="Times New Roman" w:cs="Times New Roman"/>
            <w:noProof/>
          </w:rPr>
          <w:tab/>
        </w:r>
        <w:r w:rsidRPr="002E4252">
          <w:rPr>
            <w:rFonts w:ascii="Times New Roman" w:eastAsia="Times New Roman" w:hAnsi="Times New Roman" w:cs="Times New Roman"/>
            <w:b/>
            <w:noProof/>
            <w:color w:val="0000FF"/>
            <w:u w:val="single"/>
            <w:lang w:eastAsia="en-US"/>
          </w:rPr>
          <w:t>Оценка объемов капитальных вложений в строительство, реконструкцию и модернизацию объектов централизованных систем водоснабжения" включает в себя с разбивкой по годам</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_Toc70427110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61</w:t>
        </w:r>
        <w:r w:rsidRPr="002E4252">
          <w:rPr>
            <w:rFonts w:ascii="Times New Roman" w:eastAsia="Times New Roman" w:hAnsi="Times New Roman" w:cs="Times New Roman"/>
            <w:noProof/>
            <w:webHidden/>
            <w:lang w:eastAsia="en-US"/>
          </w:rPr>
          <w:fldChar w:fldCharType="end"/>
        </w:r>
      </w:hyperlink>
    </w:p>
    <w:p w14:paraId="7C47A5C2" w14:textId="23DAC48F"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11" w:history="1">
        <w:r w:rsidRPr="002E4252">
          <w:rPr>
            <w:rFonts w:ascii="Times New Roman" w:eastAsia="Times New Roman" w:hAnsi="Times New Roman" w:cs="Times New Roman"/>
            <w:bCs/>
            <w:noProof/>
            <w:color w:val="0000FF"/>
            <w:u w:val="single"/>
          </w:rPr>
          <w:t>1.6.1.</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rPr>
          <w:t>Оценка стоимости основных мероприятий по реализации схем водоснабжения;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_Toc70427111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63</w:t>
        </w:r>
        <w:r w:rsidRPr="002E4252">
          <w:rPr>
            <w:rFonts w:ascii="Times New Roman" w:eastAsia="Times New Roman" w:hAnsi="Times New Roman" w:cs="Times New Roman"/>
            <w:bCs/>
            <w:noProof/>
            <w:webHidden/>
            <w:lang w:eastAsia="en-US"/>
          </w:rPr>
          <w:fldChar w:fldCharType="end"/>
        </w:r>
      </w:hyperlink>
    </w:p>
    <w:p w14:paraId="63AF0194" w14:textId="7147D592"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12" w:history="1">
        <w:r w:rsidRPr="002E4252">
          <w:rPr>
            <w:rFonts w:ascii="Times New Roman" w:eastAsia="Times New Roman" w:hAnsi="Times New Roman" w:cs="Times New Roman"/>
            <w:bCs/>
            <w:noProof/>
            <w:color w:val="0000FF"/>
            <w:u w:val="single"/>
          </w:rPr>
          <w:t>1.6.2.</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rPr>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_Toc70427112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63</w:t>
        </w:r>
        <w:r w:rsidRPr="002E4252">
          <w:rPr>
            <w:rFonts w:ascii="Times New Roman" w:eastAsia="Times New Roman" w:hAnsi="Times New Roman" w:cs="Times New Roman"/>
            <w:bCs/>
            <w:noProof/>
            <w:webHidden/>
            <w:lang w:eastAsia="en-US"/>
          </w:rPr>
          <w:fldChar w:fldCharType="end"/>
        </w:r>
      </w:hyperlink>
    </w:p>
    <w:p w14:paraId="4BDC7F94" w14:textId="081CDE4B"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113" w:history="1">
        <w:r w:rsidRPr="002E4252">
          <w:rPr>
            <w:rFonts w:ascii="Times New Roman" w:eastAsia="Times New Roman" w:hAnsi="Times New Roman" w:cs="Times New Roman"/>
            <w:b/>
            <w:noProof/>
            <w:color w:val="0000FF"/>
            <w:u w:val="single"/>
            <w:lang w:eastAsia="en-US"/>
          </w:rPr>
          <w:t xml:space="preserve">7. </w:t>
        </w:r>
        <w:r w:rsidRPr="002E4252">
          <w:rPr>
            <w:rFonts w:ascii="Times New Roman" w:eastAsia="Times New Roman" w:hAnsi="Times New Roman" w:cs="Times New Roman"/>
            <w:b/>
            <w:bCs/>
            <w:iCs/>
            <w:noProof/>
            <w:color w:val="0000FF"/>
            <w:u w:val="single"/>
          </w:rPr>
          <w:t>Плановые значения показателей развития централизованных систем водоснабжения</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_Toc70427113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68</w:t>
        </w:r>
        <w:r w:rsidRPr="002E4252">
          <w:rPr>
            <w:rFonts w:ascii="Times New Roman" w:eastAsia="Times New Roman" w:hAnsi="Times New Roman" w:cs="Times New Roman"/>
            <w:noProof/>
            <w:webHidden/>
            <w:lang w:eastAsia="en-US"/>
          </w:rPr>
          <w:fldChar w:fldCharType="end"/>
        </w:r>
      </w:hyperlink>
    </w:p>
    <w:p w14:paraId="6517316C" w14:textId="5013D400"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114" w:history="1">
        <w:r w:rsidRPr="002E4252">
          <w:rPr>
            <w:rFonts w:ascii="Times New Roman" w:eastAsia="Times New Roman" w:hAnsi="Times New Roman" w:cs="Times New Roman"/>
            <w:b/>
            <w:noProof/>
            <w:color w:val="0000FF"/>
            <w:u w:val="single"/>
            <w:lang w:eastAsia="en-US"/>
          </w:rPr>
          <w:t>1.7.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_Toc70427114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71</w:t>
        </w:r>
        <w:r w:rsidRPr="002E4252">
          <w:rPr>
            <w:rFonts w:ascii="Times New Roman" w:eastAsia="Times New Roman" w:hAnsi="Times New Roman" w:cs="Times New Roman"/>
            <w:noProof/>
            <w:webHidden/>
            <w:lang w:eastAsia="en-US"/>
          </w:rPr>
          <w:fldChar w:fldCharType="end"/>
        </w:r>
      </w:hyperlink>
    </w:p>
    <w:p w14:paraId="45CFE236" w14:textId="0770C3C7"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115" w:history="1">
        <w:r w:rsidRPr="002E4252">
          <w:rPr>
            <w:rFonts w:ascii="Times New Roman" w:eastAsia="Times New Roman" w:hAnsi="Times New Roman" w:cs="Times New Roman"/>
            <w:bCs/>
            <w:noProof/>
            <w:color w:val="0000FF"/>
            <w:u w:val="single"/>
            <w:lang w:eastAsia="en-US"/>
          </w:rPr>
          <w:t>Глава 2 - СХЕМА ВОДООТВЕДЕНИЯ МО «КОРЯКСКОЕ СЕЛЬСКОЕ ПОСЕЛЕНИЕ»</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_Toc70427115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72</w:t>
        </w:r>
        <w:r w:rsidRPr="002E4252">
          <w:rPr>
            <w:rFonts w:ascii="Times New Roman" w:eastAsia="Times New Roman" w:hAnsi="Times New Roman" w:cs="Times New Roman"/>
            <w:bCs/>
            <w:noProof/>
            <w:webHidden/>
            <w:lang w:eastAsia="en-US"/>
          </w:rPr>
          <w:fldChar w:fldCharType="end"/>
        </w:r>
      </w:hyperlink>
    </w:p>
    <w:p w14:paraId="5326139F" w14:textId="60E2E052"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116" w:history="1">
        <w:r w:rsidRPr="002E4252">
          <w:rPr>
            <w:rFonts w:ascii="Times New Roman" w:eastAsia="Times New Roman" w:hAnsi="Times New Roman" w:cs="Times New Roman"/>
            <w:b/>
            <w:bCs/>
            <w:noProof/>
            <w:color w:val="0000FF"/>
            <w:u w:val="single"/>
            <w:lang w:eastAsia="en-US"/>
          </w:rPr>
          <w:t>2.1. Существующее положение в сфере водоотведения поселения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_Toc70427116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72</w:t>
        </w:r>
        <w:r w:rsidRPr="002E4252">
          <w:rPr>
            <w:rFonts w:ascii="Times New Roman" w:eastAsia="Times New Roman" w:hAnsi="Times New Roman" w:cs="Times New Roman"/>
            <w:bCs/>
            <w:noProof/>
            <w:webHidden/>
            <w:lang w:eastAsia="en-US"/>
          </w:rPr>
          <w:fldChar w:fldCharType="end"/>
        </w:r>
      </w:hyperlink>
    </w:p>
    <w:p w14:paraId="76CBAB14" w14:textId="5FE38A31"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17" w:history="1">
        <w:r w:rsidRPr="002E4252">
          <w:rPr>
            <w:rFonts w:ascii="Times New Roman" w:eastAsia="Times New Roman" w:hAnsi="Times New Roman" w:cs="Times New Roman"/>
            <w:bCs/>
            <w:noProof/>
            <w:color w:val="0000FF"/>
            <w:u w:val="single"/>
            <w:lang w:eastAsia="en-US"/>
          </w:rPr>
          <w:t>2.1.1</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_Toc70427117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72</w:t>
        </w:r>
        <w:r w:rsidRPr="002E4252">
          <w:rPr>
            <w:rFonts w:ascii="Times New Roman" w:eastAsia="Times New Roman" w:hAnsi="Times New Roman" w:cs="Times New Roman"/>
            <w:bCs/>
            <w:noProof/>
            <w:webHidden/>
            <w:lang w:eastAsia="en-US"/>
          </w:rPr>
          <w:fldChar w:fldCharType="end"/>
        </w:r>
      </w:hyperlink>
    </w:p>
    <w:p w14:paraId="7E6F02D1" w14:textId="322FD3DD"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18" w:history="1">
        <w:r w:rsidRPr="002E4252">
          <w:rPr>
            <w:rFonts w:ascii="Times New Roman" w:eastAsia="Times New Roman" w:hAnsi="Times New Roman" w:cs="Times New Roman"/>
            <w:bCs/>
            <w:noProof/>
            <w:color w:val="0000FF"/>
            <w:u w:val="single"/>
          </w:rPr>
          <w:t>2.1.2</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rPr>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w:t>
        </w:r>
        <w:r w:rsidRPr="002E4252">
          <w:rPr>
            <w:rFonts w:ascii="Times New Roman" w:eastAsia="Times New Roman" w:hAnsi="Times New Roman" w:cs="Times New Roman"/>
            <w:bCs/>
            <w:noProof/>
            <w:color w:val="0000FF"/>
            <w:u w:val="single"/>
          </w:rPr>
          <w:lastRenderedPageBreak/>
          <w:t>(резерва) мощностей сооружений и описание локальных очистных сооружений, создаваемых абонентами</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_Toc70427118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72</w:t>
        </w:r>
        <w:r w:rsidRPr="002E4252">
          <w:rPr>
            <w:rFonts w:ascii="Times New Roman" w:eastAsia="Times New Roman" w:hAnsi="Times New Roman" w:cs="Times New Roman"/>
            <w:bCs/>
            <w:noProof/>
            <w:webHidden/>
            <w:lang w:eastAsia="en-US"/>
          </w:rPr>
          <w:fldChar w:fldCharType="end"/>
        </w:r>
      </w:hyperlink>
    </w:p>
    <w:p w14:paraId="03CC0324" w14:textId="71C89635"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19" w:history="1">
        <w:r w:rsidRPr="002E4252">
          <w:rPr>
            <w:rFonts w:ascii="Times New Roman" w:eastAsia="Times New Roman" w:hAnsi="Times New Roman" w:cs="Times New Roman"/>
            <w:bCs/>
            <w:noProof/>
            <w:color w:val="0000FF"/>
            <w:u w:val="single"/>
            <w:lang w:eastAsia="en-US"/>
          </w:rPr>
          <w:t>2.1.3</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_Toc70427119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74</w:t>
        </w:r>
        <w:r w:rsidRPr="002E4252">
          <w:rPr>
            <w:rFonts w:ascii="Times New Roman" w:eastAsia="Times New Roman" w:hAnsi="Times New Roman" w:cs="Times New Roman"/>
            <w:bCs/>
            <w:noProof/>
            <w:webHidden/>
            <w:lang w:eastAsia="en-US"/>
          </w:rPr>
          <w:fldChar w:fldCharType="end"/>
        </w:r>
      </w:hyperlink>
    </w:p>
    <w:p w14:paraId="44A12F41" w14:textId="627CC71D"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20" w:history="1">
        <w:r w:rsidRPr="002E4252">
          <w:rPr>
            <w:rFonts w:ascii="Times New Roman" w:eastAsia="Times New Roman" w:hAnsi="Times New Roman" w:cs="Times New Roman"/>
            <w:bCs/>
            <w:noProof/>
            <w:color w:val="0000FF"/>
            <w:u w:val="single"/>
            <w:lang w:eastAsia="en-US"/>
          </w:rPr>
          <w:t>2.1.4</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_Toc70427120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74</w:t>
        </w:r>
        <w:r w:rsidRPr="002E4252">
          <w:rPr>
            <w:rFonts w:ascii="Times New Roman" w:eastAsia="Times New Roman" w:hAnsi="Times New Roman" w:cs="Times New Roman"/>
            <w:bCs/>
            <w:noProof/>
            <w:webHidden/>
            <w:lang w:eastAsia="en-US"/>
          </w:rPr>
          <w:fldChar w:fldCharType="end"/>
        </w:r>
      </w:hyperlink>
    </w:p>
    <w:p w14:paraId="769EACC6" w14:textId="6D6C9238"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21" w:history="1">
        <w:r w:rsidRPr="002E4252">
          <w:rPr>
            <w:rFonts w:ascii="Times New Roman" w:eastAsia="Times New Roman" w:hAnsi="Times New Roman" w:cs="Times New Roman"/>
            <w:bCs/>
            <w:noProof/>
            <w:color w:val="0000FF"/>
            <w:u w:val="single"/>
            <w:lang w:eastAsia="en-US"/>
          </w:rPr>
          <w:t>2.1.5</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состояния и функционирования канализационных коллекторов и</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_Toc70427121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74</w:t>
        </w:r>
        <w:r w:rsidRPr="002E4252">
          <w:rPr>
            <w:rFonts w:ascii="Times New Roman" w:eastAsia="Times New Roman" w:hAnsi="Times New Roman" w:cs="Times New Roman"/>
            <w:bCs/>
            <w:noProof/>
            <w:webHidden/>
            <w:lang w:eastAsia="en-US"/>
          </w:rPr>
          <w:fldChar w:fldCharType="end"/>
        </w:r>
      </w:hyperlink>
    </w:p>
    <w:p w14:paraId="405711CE" w14:textId="1ECAA267"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122" w:history="1">
        <w:r w:rsidRPr="002E4252">
          <w:rPr>
            <w:rFonts w:ascii="Times New Roman" w:eastAsia="Times New Roman" w:hAnsi="Times New Roman" w:cs="Times New Roman"/>
            <w:bCs/>
            <w:noProof/>
            <w:color w:val="0000FF"/>
            <w:u w:val="single"/>
            <w:lang w:eastAsia="en-US"/>
          </w:rPr>
          <w:t>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_Toc70427122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74</w:t>
        </w:r>
        <w:r w:rsidRPr="002E4252">
          <w:rPr>
            <w:rFonts w:ascii="Times New Roman" w:eastAsia="Times New Roman" w:hAnsi="Times New Roman" w:cs="Times New Roman"/>
            <w:bCs/>
            <w:noProof/>
            <w:webHidden/>
            <w:lang w:eastAsia="en-US"/>
          </w:rPr>
          <w:fldChar w:fldCharType="end"/>
        </w:r>
      </w:hyperlink>
    </w:p>
    <w:p w14:paraId="6752D8A3" w14:textId="4B39F468"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23" w:history="1">
        <w:r w:rsidRPr="002E4252">
          <w:rPr>
            <w:rFonts w:ascii="Times New Roman" w:eastAsia="Times New Roman" w:hAnsi="Times New Roman" w:cs="Times New Roman"/>
            <w:bCs/>
            <w:noProof/>
            <w:color w:val="0000FF"/>
            <w:u w:val="single"/>
            <w:lang w:eastAsia="en-US"/>
          </w:rPr>
          <w:t>2.1.6</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Оценка безопасности и надежности объектов централизованной системы водоотведения и их управляемости</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_Toc70427123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74</w:t>
        </w:r>
        <w:r w:rsidRPr="002E4252">
          <w:rPr>
            <w:rFonts w:ascii="Times New Roman" w:eastAsia="Times New Roman" w:hAnsi="Times New Roman" w:cs="Times New Roman"/>
            <w:bCs/>
            <w:noProof/>
            <w:webHidden/>
            <w:lang w:eastAsia="en-US"/>
          </w:rPr>
          <w:fldChar w:fldCharType="end"/>
        </w:r>
      </w:hyperlink>
    </w:p>
    <w:p w14:paraId="704DC605" w14:textId="1515AFBA"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24" w:history="1">
        <w:r w:rsidRPr="002E4252">
          <w:rPr>
            <w:rFonts w:ascii="Times New Roman" w:eastAsia="Times New Roman" w:hAnsi="Times New Roman" w:cs="Times New Roman"/>
            <w:bCs/>
            <w:noProof/>
            <w:color w:val="0000FF"/>
            <w:u w:val="single"/>
            <w:lang w:eastAsia="en-US"/>
          </w:rPr>
          <w:t>2.1.7</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Оценка воздействия сбросов сточных вод через централизованную систему водоотведения на окружающую среду</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_Toc70427124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76</w:t>
        </w:r>
        <w:r w:rsidRPr="002E4252">
          <w:rPr>
            <w:rFonts w:ascii="Times New Roman" w:eastAsia="Times New Roman" w:hAnsi="Times New Roman" w:cs="Times New Roman"/>
            <w:bCs/>
            <w:noProof/>
            <w:webHidden/>
            <w:lang w:eastAsia="en-US"/>
          </w:rPr>
          <w:fldChar w:fldCharType="end"/>
        </w:r>
      </w:hyperlink>
    </w:p>
    <w:p w14:paraId="72B2A1BA" w14:textId="20A662B9"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25" w:history="1">
        <w:r w:rsidRPr="002E4252">
          <w:rPr>
            <w:rFonts w:ascii="Times New Roman" w:eastAsia="Times New Roman" w:hAnsi="Times New Roman" w:cs="Times New Roman"/>
            <w:bCs/>
            <w:noProof/>
            <w:color w:val="0000FF"/>
            <w:u w:val="single"/>
            <w:lang w:eastAsia="en-US"/>
          </w:rPr>
          <w:t>2.2.8</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территорий муниципального образования, не охваченных централизованной системой водоотведения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_Toc70427125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78</w:t>
        </w:r>
        <w:r w:rsidRPr="002E4252">
          <w:rPr>
            <w:rFonts w:ascii="Times New Roman" w:eastAsia="Times New Roman" w:hAnsi="Times New Roman" w:cs="Times New Roman"/>
            <w:bCs/>
            <w:noProof/>
            <w:webHidden/>
            <w:lang w:eastAsia="en-US"/>
          </w:rPr>
          <w:fldChar w:fldCharType="end"/>
        </w:r>
      </w:hyperlink>
    </w:p>
    <w:p w14:paraId="49F35CC6" w14:textId="1156A82E"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26" w:history="1">
        <w:r w:rsidRPr="002E4252">
          <w:rPr>
            <w:rFonts w:ascii="Times New Roman" w:eastAsia="Times New Roman" w:hAnsi="Times New Roman" w:cs="Times New Roman"/>
            <w:bCs/>
            <w:noProof/>
            <w:color w:val="0000FF"/>
            <w:u w:val="single"/>
            <w:lang w:eastAsia="en-US"/>
          </w:rPr>
          <w:t>2.2.9</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существующих технических и технологических проблем системы водоотведения поселения, городского округа</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_Toc70427126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78</w:t>
        </w:r>
        <w:r w:rsidRPr="002E4252">
          <w:rPr>
            <w:rFonts w:ascii="Times New Roman" w:eastAsia="Times New Roman" w:hAnsi="Times New Roman" w:cs="Times New Roman"/>
            <w:bCs/>
            <w:noProof/>
            <w:webHidden/>
            <w:lang w:eastAsia="en-US"/>
          </w:rPr>
          <w:fldChar w:fldCharType="end"/>
        </w:r>
      </w:hyperlink>
    </w:p>
    <w:p w14:paraId="183AE9AE" w14:textId="47BA6FC8" w:rsidR="002E4252" w:rsidRPr="002E4252" w:rsidRDefault="002E4252" w:rsidP="002E4252">
      <w:pPr>
        <w:tabs>
          <w:tab w:val="left" w:pos="1760"/>
          <w:tab w:val="right" w:leader="dot" w:pos="9213"/>
        </w:tabs>
        <w:spacing w:after="0" w:line="240" w:lineRule="auto"/>
        <w:ind w:firstLine="709"/>
        <w:jc w:val="both"/>
        <w:rPr>
          <w:rFonts w:ascii="Times New Roman" w:eastAsia="Times New Roman" w:hAnsi="Times New Roman" w:cs="Times New Roman"/>
          <w:noProof/>
        </w:rPr>
      </w:pPr>
      <w:hyperlink w:anchor="_Toc70427127" w:history="1">
        <w:r w:rsidRPr="002E4252">
          <w:rPr>
            <w:rFonts w:ascii="Times New Roman" w:eastAsia="Times New Roman" w:hAnsi="Times New Roman" w:cs="Times New Roman"/>
            <w:bCs/>
            <w:noProof/>
            <w:color w:val="0000FF"/>
            <w:u w:val="single"/>
            <w:lang w:eastAsia="en-US"/>
          </w:rPr>
          <w:t>2.1.10</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_Toc70427127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79</w:t>
        </w:r>
        <w:r w:rsidRPr="002E4252">
          <w:rPr>
            <w:rFonts w:ascii="Times New Roman" w:eastAsia="Times New Roman" w:hAnsi="Times New Roman" w:cs="Times New Roman"/>
            <w:bCs/>
            <w:noProof/>
            <w:webHidden/>
            <w:lang w:eastAsia="en-US"/>
          </w:rPr>
          <w:fldChar w:fldCharType="end"/>
        </w:r>
      </w:hyperlink>
    </w:p>
    <w:p w14:paraId="27237235" w14:textId="1E2528AB"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128" w:history="1">
        <w:r w:rsidRPr="002E4252">
          <w:rPr>
            <w:rFonts w:ascii="Times New Roman" w:eastAsia="Times New Roman" w:hAnsi="Times New Roman" w:cs="Times New Roman"/>
            <w:b/>
            <w:noProof/>
            <w:color w:val="0000FF"/>
            <w:u w:val="single"/>
            <w:lang w:eastAsia="en-US"/>
          </w:rPr>
          <w:t>2.2</w:t>
        </w:r>
        <w:r w:rsidRPr="002E4252">
          <w:rPr>
            <w:rFonts w:ascii="Times New Roman" w:eastAsia="Times New Roman" w:hAnsi="Times New Roman" w:cs="Times New Roman"/>
            <w:noProof/>
          </w:rPr>
          <w:tab/>
        </w:r>
        <w:r w:rsidRPr="002E4252">
          <w:rPr>
            <w:rFonts w:ascii="Times New Roman" w:eastAsia="Times New Roman" w:hAnsi="Times New Roman" w:cs="Times New Roman"/>
            <w:b/>
            <w:noProof/>
            <w:color w:val="0000FF"/>
            <w:u w:val="single"/>
            <w:lang w:eastAsia="en-US"/>
          </w:rPr>
          <w:t>Балансы сточных вод в системе водоотведени</w:t>
        </w:r>
        <w:r w:rsidRPr="002E4252">
          <w:rPr>
            <w:rFonts w:ascii="Times New Roman" w:eastAsia="Times New Roman" w:hAnsi="Times New Roman" w:cs="Times New Roman"/>
            <w:b/>
            <w:noProof/>
            <w:color w:val="0000FF"/>
            <w:u w:val="single"/>
            <w:lang w:eastAsia="en-US"/>
          </w:rPr>
          <w:t>я</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_Toc70427128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79</w:t>
        </w:r>
        <w:r w:rsidRPr="002E4252">
          <w:rPr>
            <w:rFonts w:ascii="Times New Roman" w:eastAsia="Times New Roman" w:hAnsi="Times New Roman" w:cs="Times New Roman"/>
            <w:noProof/>
            <w:webHidden/>
            <w:lang w:eastAsia="en-US"/>
          </w:rPr>
          <w:fldChar w:fldCharType="end"/>
        </w:r>
      </w:hyperlink>
    </w:p>
    <w:p w14:paraId="15E1255C" w14:textId="1DB3E49D"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29" w:history="1">
        <w:r w:rsidRPr="002E4252">
          <w:rPr>
            <w:rFonts w:ascii="Times New Roman" w:eastAsia="Times New Roman" w:hAnsi="Times New Roman" w:cs="Times New Roman"/>
            <w:bCs/>
            <w:noProof/>
            <w:color w:val="0000FF"/>
            <w:u w:val="single"/>
            <w:lang w:eastAsia="en-US"/>
          </w:rPr>
          <w:t>2.2.1.</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Баланс поступления сточных вод в централизованную систему водоотведения и отведения стоков по технологическим зонам водоотведения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_Toc70427129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79</w:t>
        </w:r>
        <w:r w:rsidRPr="002E4252">
          <w:rPr>
            <w:rFonts w:ascii="Times New Roman" w:eastAsia="Times New Roman" w:hAnsi="Times New Roman" w:cs="Times New Roman"/>
            <w:bCs/>
            <w:noProof/>
            <w:webHidden/>
            <w:lang w:eastAsia="en-US"/>
          </w:rPr>
          <w:fldChar w:fldCharType="end"/>
        </w:r>
      </w:hyperlink>
    </w:p>
    <w:p w14:paraId="7963068C" w14:textId="17C1EEE2"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30" w:history="1">
        <w:r w:rsidRPr="002E4252">
          <w:rPr>
            <w:rFonts w:ascii="Times New Roman" w:eastAsia="Times New Roman" w:hAnsi="Times New Roman" w:cs="Times New Roman"/>
            <w:bCs/>
            <w:noProof/>
            <w:color w:val="0000FF"/>
            <w:u w:val="single"/>
            <w:lang w:eastAsia="en-US"/>
          </w:rPr>
          <w:t>2.2.2.</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_Toc70427130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80</w:t>
        </w:r>
        <w:r w:rsidRPr="002E4252">
          <w:rPr>
            <w:rFonts w:ascii="Times New Roman" w:eastAsia="Times New Roman" w:hAnsi="Times New Roman" w:cs="Times New Roman"/>
            <w:bCs/>
            <w:noProof/>
            <w:webHidden/>
            <w:lang w:eastAsia="en-US"/>
          </w:rPr>
          <w:fldChar w:fldCharType="end"/>
        </w:r>
      </w:hyperlink>
    </w:p>
    <w:p w14:paraId="66FF17AD" w14:textId="4AFAC586"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31" w:history="1">
        <w:r w:rsidRPr="002E4252">
          <w:rPr>
            <w:rFonts w:ascii="Times New Roman" w:eastAsia="Times New Roman" w:hAnsi="Times New Roman" w:cs="Times New Roman"/>
            <w:bCs/>
            <w:noProof/>
            <w:color w:val="0000FF"/>
            <w:u w:val="single"/>
            <w:lang w:eastAsia="en-US"/>
          </w:rPr>
          <w:t>2.2.3</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_Toc70427131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80</w:t>
        </w:r>
        <w:r w:rsidRPr="002E4252">
          <w:rPr>
            <w:rFonts w:ascii="Times New Roman" w:eastAsia="Times New Roman" w:hAnsi="Times New Roman" w:cs="Times New Roman"/>
            <w:bCs/>
            <w:noProof/>
            <w:webHidden/>
            <w:lang w:eastAsia="en-US"/>
          </w:rPr>
          <w:fldChar w:fldCharType="end"/>
        </w:r>
      </w:hyperlink>
    </w:p>
    <w:p w14:paraId="633C3A90" w14:textId="5636E932"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32" w:history="1">
        <w:r w:rsidRPr="002E4252">
          <w:rPr>
            <w:rFonts w:ascii="Times New Roman" w:eastAsia="Times New Roman" w:hAnsi="Times New Roman" w:cs="Times New Roman"/>
            <w:bCs/>
            <w:noProof/>
            <w:color w:val="0000FF"/>
            <w:u w:val="single"/>
            <w:lang w:eastAsia="en-US"/>
          </w:rPr>
          <w:t>2.2.4</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_Toc70427132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81</w:t>
        </w:r>
        <w:r w:rsidRPr="002E4252">
          <w:rPr>
            <w:rFonts w:ascii="Times New Roman" w:eastAsia="Times New Roman" w:hAnsi="Times New Roman" w:cs="Times New Roman"/>
            <w:bCs/>
            <w:noProof/>
            <w:webHidden/>
            <w:lang w:eastAsia="en-US"/>
          </w:rPr>
          <w:fldChar w:fldCharType="end"/>
        </w:r>
      </w:hyperlink>
    </w:p>
    <w:p w14:paraId="189F83AD" w14:textId="09779778"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33" w:history="1">
        <w:r w:rsidRPr="002E4252">
          <w:rPr>
            <w:rFonts w:ascii="Times New Roman" w:eastAsia="Times New Roman" w:hAnsi="Times New Roman" w:cs="Times New Roman"/>
            <w:bCs/>
            <w:noProof/>
            <w:color w:val="0000FF"/>
            <w:u w:val="single"/>
            <w:lang w:eastAsia="en-US"/>
          </w:rPr>
          <w:t>2.2.5</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_Toc70427133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82</w:t>
        </w:r>
        <w:r w:rsidRPr="002E4252">
          <w:rPr>
            <w:rFonts w:ascii="Times New Roman" w:eastAsia="Times New Roman" w:hAnsi="Times New Roman" w:cs="Times New Roman"/>
            <w:bCs/>
            <w:noProof/>
            <w:webHidden/>
            <w:lang w:eastAsia="en-US"/>
          </w:rPr>
          <w:fldChar w:fldCharType="end"/>
        </w:r>
      </w:hyperlink>
    </w:p>
    <w:p w14:paraId="3A8B43C3" w14:textId="65C9239F"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b/>
          <w:noProof/>
        </w:rPr>
      </w:pPr>
      <w:hyperlink w:anchor="_Toc70427134" w:history="1">
        <w:r w:rsidRPr="002E4252">
          <w:rPr>
            <w:rFonts w:ascii="Times New Roman" w:eastAsia="Times New Roman" w:hAnsi="Times New Roman" w:cs="Times New Roman"/>
            <w:b/>
            <w:noProof/>
            <w:color w:val="0000FF"/>
            <w:u w:val="single"/>
            <w:lang w:eastAsia="en-US"/>
          </w:rPr>
          <w:t>2.3</w:t>
        </w:r>
        <w:r w:rsidRPr="002E4252">
          <w:rPr>
            <w:rFonts w:ascii="Times New Roman" w:eastAsia="Times New Roman" w:hAnsi="Times New Roman" w:cs="Times New Roman"/>
            <w:b/>
            <w:noProof/>
          </w:rPr>
          <w:tab/>
        </w:r>
        <w:r w:rsidRPr="002E4252">
          <w:rPr>
            <w:rFonts w:ascii="Times New Roman" w:eastAsia="Times New Roman" w:hAnsi="Times New Roman" w:cs="Times New Roman"/>
            <w:b/>
            <w:noProof/>
            <w:color w:val="0000FF"/>
            <w:u w:val="single"/>
            <w:lang w:eastAsia="en-US"/>
          </w:rPr>
          <w:t>Прогноз объема сточных вод</w:t>
        </w:r>
        <w:r w:rsidRPr="002E4252">
          <w:rPr>
            <w:rFonts w:ascii="Times New Roman" w:eastAsia="Times New Roman" w:hAnsi="Times New Roman" w:cs="Times New Roman"/>
            <w:b/>
            <w:noProof/>
            <w:webHidden/>
            <w:lang w:eastAsia="en-US"/>
          </w:rPr>
          <w:tab/>
        </w:r>
        <w:r w:rsidRPr="002E4252">
          <w:rPr>
            <w:rFonts w:ascii="Times New Roman" w:eastAsia="Times New Roman" w:hAnsi="Times New Roman" w:cs="Times New Roman"/>
            <w:b/>
            <w:noProof/>
            <w:webHidden/>
            <w:lang w:eastAsia="en-US"/>
          </w:rPr>
          <w:fldChar w:fldCharType="begin"/>
        </w:r>
        <w:r w:rsidRPr="002E4252">
          <w:rPr>
            <w:rFonts w:ascii="Times New Roman" w:eastAsia="Times New Roman" w:hAnsi="Times New Roman" w:cs="Times New Roman"/>
            <w:b/>
            <w:noProof/>
            <w:webHidden/>
            <w:lang w:eastAsia="en-US"/>
          </w:rPr>
          <w:instrText xml:space="preserve"> PAGEREF _Toc70427134 \h </w:instrText>
        </w:r>
        <w:r w:rsidRPr="002E4252">
          <w:rPr>
            <w:rFonts w:ascii="Times New Roman" w:eastAsia="Times New Roman" w:hAnsi="Times New Roman" w:cs="Times New Roman"/>
            <w:b/>
            <w:noProof/>
            <w:webHidden/>
            <w:lang w:eastAsia="en-US"/>
          </w:rPr>
        </w:r>
        <w:r w:rsidRPr="002E4252">
          <w:rPr>
            <w:rFonts w:ascii="Times New Roman" w:eastAsia="Times New Roman" w:hAnsi="Times New Roman" w:cs="Times New Roman"/>
            <w:b/>
            <w:noProof/>
            <w:webHidden/>
            <w:lang w:eastAsia="en-US"/>
          </w:rPr>
          <w:fldChar w:fldCharType="separate"/>
        </w:r>
        <w:r w:rsidR="00517356">
          <w:rPr>
            <w:rFonts w:ascii="Times New Roman" w:eastAsia="Times New Roman" w:hAnsi="Times New Roman" w:cs="Times New Roman"/>
            <w:b/>
            <w:noProof/>
            <w:webHidden/>
            <w:lang w:eastAsia="en-US"/>
          </w:rPr>
          <w:t>82</w:t>
        </w:r>
        <w:r w:rsidRPr="002E4252">
          <w:rPr>
            <w:rFonts w:ascii="Times New Roman" w:eastAsia="Times New Roman" w:hAnsi="Times New Roman" w:cs="Times New Roman"/>
            <w:b/>
            <w:noProof/>
            <w:webHidden/>
            <w:lang w:eastAsia="en-US"/>
          </w:rPr>
          <w:fldChar w:fldCharType="end"/>
        </w:r>
      </w:hyperlink>
    </w:p>
    <w:p w14:paraId="0BB3675C" w14:textId="74BC4201"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35" w:history="1">
        <w:r w:rsidRPr="002E4252">
          <w:rPr>
            <w:rFonts w:ascii="Times New Roman" w:eastAsia="Times New Roman" w:hAnsi="Times New Roman" w:cs="Times New Roman"/>
            <w:bCs/>
            <w:noProof/>
            <w:color w:val="0000FF"/>
            <w:u w:val="single"/>
            <w:lang w:eastAsia="en-US"/>
          </w:rPr>
          <w:t>2.3.1</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Сведения о фактическом и ожидаемом поступлении сточных вод в централизованную систему водоотведения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_Toc70427135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82</w:t>
        </w:r>
        <w:r w:rsidRPr="002E4252">
          <w:rPr>
            <w:rFonts w:ascii="Times New Roman" w:eastAsia="Times New Roman" w:hAnsi="Times New Roman" w:cs="Times New Roman"/>
            <w:bCs/>
            <w:noProof/>
            <w:webHidden/>
            <w:lang w:eastAsia="en-US"/>
          </w:rPr>
          <w:fldChar w:fldCharType="end"/>
        </w:r>
      </w:hyperlink>
    </w:p>
    <w:p w14:paraId="7C90EDE3" w14:textId="43EC39DF"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36" w:history="1">
        <w:r w:rsidRPr="002E4252">
          <w:rPr>
            <w:rFonts w:ascii="Times New Roman" w:eastAsia="Times New Roman" w:hAnsi="Times New Roman" w:cs="Times New Roman"/>
            <w:bCs/>
            <w:noProof/>
            <w:color w:val="0000FF"/>
            <w:u w:val="single"/>
            <w:lang w:eastAsia="en-US"/>
          </w:rPr>
          <w:t>2.3.2</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структуры централизованной системы водоотведения (эксплуатационные и технологические зоны)</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_Toc70427136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83</w:t>
        </w:r>
        <w:r w:rsidRPr="002E4252">
          <w:rPr>
            <w:rFonts w:ascii="Times New Roman" w:eastAsia="Times New Roman" w:hAnsi="Times New Roman" w:cs="Times New Roman"/>
            <w:bCs/>
            <w:noProof/>
            <w:webHidden/>
            <w:lang w:eastAsia="en-US"/>
          </w:rPr>
          <w:fldChar w:fldCharType="end"/>
        </w:r>
      </w:hyperlink>
    </w:p>
    <w:p w14:paraId="5F0329E1" w14:textId="1C9BDB1C"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137" w:history="1">
        <w:r w:rsidRPr="002E4252">
          <w:rPr>
            <w:rFonts w:ascii="Times New Roman" w:eastAsia="Times New Roman" w:hAnsi="Times New Roman" w:cs="Times New Roman"/>
            <w:bCs/>
            <w:noProof/>
            <w:color w:val="0000FF"/>
            <w:u w:val="single"/>
            <w:lang w:eastAsia="en-US"/>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_Toc70427137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83</w:t>
        </w:r>
        <w:r w:rsidRPr="002E4252">
          <w:rPr>
            <w:rFonts w:ascii="Times New Roman" w:eastAsia="Times New Roman" w:hAnsi="Times New Roman" w:cs="Times New Roman"/>
            <w:bCs/>
            <w:noProof/>
            <w:webHidden/>
            <w:lang w:eastAsia="en-US"/>
          </w:rPr>
          <w:fldChar w:fldCharType="end"/>
        </w:r>
      </w:hyperlink>
    </w:p>
    <w:p w14:paraId="176A85DE" w14:textId="5ECD908B"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138" w:history="1">
        <w:r w:rsidRPr="002E4252">
          <w:rPr>
            <w:rFonts w:ascii="Times New Roman" w:eastAsia="Times New Roman" w:hAnsi="Times New Roman" w:cs="Times New Roman"/>
            <w:bCs/>
            <w:noProof/>
            <w:color w:val="0000FF"/>
            <w:u w:val="single"/>
            <w:lang w:eastAsia="en-US"/>
          </w:rPr>
          <w:t>2.3.4 Результаты анализа гидравлических режимов и режимов работы элементов централизованной системы водоотведения;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_Toc70427138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83</w:t>
        </w:r>
        <w:r w:rsidRPr="002E4252">
          <w:rPr>
            <w:rFonts w:ascii="Times New Roman" w:eastAsia="Times New Roman" w:hAnsi="Times New Roman" w:cs="Times New Roman"/>
            <w:bCs/>
            <w:noProof/>
            <w:webHidden/>
            <w:lang w:eastAsia="en-US"/>
          </w:rPr>
          <w:fldChar w:fldCharType="end"/>
        </w:r>
      </w:hyperlink>
    </w:p>
    <w:p w14:paraId="6C9E430D" w14:textId="1B9D5B5C"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139" w:history="1">
        <w:r w:rsidRPr="002E4252">
          <w:rPr>
            <w:rFonts w:ascii="Times New Roman" w:eastAsia="Times New Roman" w:hAnsi="Times New Roman" w:cs="Times New Roman"/>
            <w:bCs/>
            <w:noProof/>
            <w:color w:val="0000FF"/>
            <w:u w:val="single"/>
            <w:lang w:eastAsia="en-US"/>
          </w:rPr>
          <w:t>2.3.5. Анализ резервов производственных мощностей очистных сооружений системы водоотведения и возможности расширения зоны их действия.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_Toc70427139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84</w:t>
        </w:r>
        <w:r w:rsidRPr="002E4252">
          <w:rPr>
            <w:rFonts w:ascii="Times New Roman" w:eastAsia="Times New Roman" w:hAnsi="Times New Roman" w:cs="Times New Roman"/>
            <w:bCs/>
            <w:noProof/>
            <w:webHidden/>
            <w:lang w:eastAsia="en-US"/>
          </w:rPr>
          <w:fldChar w:fldCharType="end"/>
        </w:r>
      </w:hyperlink>
    </w:p>
    <w:p w14:paraId="0E7F4CC7" w14:textId="2669D4C2"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b/>
          <w:noProof/>
        </w:rPr>
      </w:pPr>
      <w:hyperlink w:anchor="_Toc70427140" w:history="1">
        <w:r w:rsidRPr="002E4252">
          <w:rPr>
            <w:rFonts w:ascii="Times New Roman" w:eastAsia="Calibri" w:hAnsi="Times New Roman" w:cs="Times New Roman"/>
            <w:b/>
            <w:noProof/>
            <w:color w:val="0000FF"/>
            <w:u w:val="single"/>
            <w:lang w:eastAsia="en-US"/>
          </w:rPr>
          <w:t>2.4.</w:t>
        </w:r>
        <w:r w:rsidRPr="002E4252">
          <w:rPr>
            <w:rFonts w:ascii="Times New Roman" w:eastAsia="Times New Roman" w:hAnsi="Times New Roman" w:cs="Times New Roman"/>
            <w:b/>
            <w:noProof/>
          </w:rPr>
          <w:tab/>
        </w:r>
        <w:r w:rsidRPr="002E4252">
          <w:rPr>
            <w:rFonts w:ascii="Times New Roman" w:eastAsia="Calibri" w:hAnsi="Times New Roman" w:cs="Times New Roman"/>
            <w:b/>
            <w:noProof/>
            <w:color w:val="0000FF"/>
            <w:u w:val="single"/>
            <w:lang w:eastAsia="en-US"/>
          </w:rPr>
          <w:t>Предложения по строительству, реконструкции и модернизации (техническому перевооружению) объектов централизованной системы водоотведения</w:t>
        </w:r>
        <w:r w:rsidRPr="002E4252">
          <w:rPr>
            <w:rFonts w:ascii="Times New Roman" w:eastAsia="Times New Roman" w:hAnsi="Times New Roman" w:cs="Times New Roman"/>
            <w:b/>
            <w:noProof/>
            <w:webHidden/>
            <w:lang w:eastAsia="en-US"/>
          </w:rPr>
          <w:tab/>
        </w:r>
        <w:r w:rsidRPr="002E4252">
          <w:rPr>
            <w:rFonts w:ascii="Times New Roman" w:eastAsia="Times New Roman" w:hAnsi="Times New Roman" w:cs="Times New Roman"/>
            <w:b/>
            <w:noProof/>
            <w:webHidden/>
            <w:lang w:eastAsia="en-US"/>
          </w:rPr>
          <w:fldChar w:fldCharType="begin"/>
        </w:r>
        <w:r w:rsidRPr="002E4252">
          <w:rPr>
            <w:rFonts w:ascii="Times New Roman" w:eastAsia="Times New Roman" w:hAnsi="Times New Roman" w:cs="Times New Roman"/>
            <w:b/>
            <w:noProof/>
            <w:webHidden/>
            <w:lang w:eastAsia="en-US"/>
          </w:rPr>
          <w:instrText xml:space="preserve"> PAGEREF _Toc70427140 \h </w:instrText>
        </w:r>
        <w:r w:rsidRPr="002E4252">
          <w:rPr>
            <w:rFonts w:ascii="Times New Roman" w:eastAsia="Times New Roman" w:hAnsi="Times New Roman" w:cs="Times New Roman"/>
            <w:b/>
            <w:noProof/>
            <w:webHidden/>
            <w:lang w:eastAsia="en-US"/>
          </w:rPr>
        </w:r>
        <w:r w:rsidRPr="002E4252">
          <w:rPr>
            <w:rFonts w:ascii="Times New Roman" w:eastAsia="Times New Roman" w:hAnsi="Times New Roman" w:cs="Times New Roman"/>
            <w:b/>
            <w:noProof/>
            <w:webHidden/>
            <w:lang w:eastAsia="en-US"/>
          </w:rPr>
          <w:fldChar w:fldCharType="separate"/>
        </w:r>
        <w:r w:rsidR="00517356">
          <w:rPr>
            <w:rFonts w:ascii="Times New Roman" w:eastAsia="Times New Roman" w:hAnsi="Times New Roman" w:cs="Times New Roman"/>
            <w:b/>
            <w:noProof/>
            <w:webHidden/>
            <w:lang w:eastAsia="en-US"/>
          </w:rPr>
          <w:t>86</w:t>
        </w:r>
        <w:r w:rsidRPr="002E4252">
          <w:rPr>
            <w:rFonts w:ascii="Times New Roman" w:eastAsia="Times New Roman" w:hAnsi="Times New Roman" w:cs="Times New Roman"/>
            <w:b/>
            <w:noProof/>
            <w:webHidden/>
            <w:lang w:eastAsia="en-US"/>
          </w:rPr>
          <w:fldChar w:fldCharType="end"/>
        </w:r>
      </w:hyperlink>
    </w:p>
    <w:p w14:paraId="44B115EE" w14:textId="249057CC"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41" w:history="1">
        <w:r w:rsidRPr="002E4252">
          <w:rPr>
            <w:rFonts w:ascii="Times New Roman" w:eastAsia="Times New Roman" w:hAnsi="Times New Roman" w:cs="Times New Roman"/>
            <w:bCs/>
            <w:noProof/>
            <w:color w:val="0000FF"/>
            <w:u w:val="single"/>
            <w:lang w:eastAsia="en-US"/>
          </w:rPr>
          <w:t>2.4.1.</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Основные направления, принципы, задачи и плановые значения показателей развития централизованной системы водоотведения;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_Toc70427141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86</w:t>
        </w:r>
        <w:r w:rsidRPr="002E4252">
          <w:rPr>
            <w:rFonts w:ascii="Times New Roman" w:eastAsia="Times New Roman" w:hAnsi="Times New Roman" w:cs="Times New Roman"/>
            <w:bCs/>
            <w:noProof/>
            <w:webHidden/>
            <w:lang w:eastAsia="en-US"/>
          </w:rPr>
          <w:fldChar w:fldCharType="end"/>
        </w:r>
      </w:hyperlink>
    </w:p>
    <w:p w14:paraId="58A328AC" w14:textId="153865B3"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42" w:history="1">
        <w:r w:rsidRPr="002E4252">
          <w:rPr>
            <w:rFonts w:ascii="Times New Roman" w:eastAsia="Times New Roman" w:hAnsi="Times New Roman" w:cs="Times New Roman"/>
            <w:bCs/>
            <w:noProof/>
            <w:color w:val="0000FF"/>
            <w:u w:val="single"/>
            <w:lang w:eastAsia="en-US"/>
          </w:rPr>
          <w:t>2.4.2.</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Перечень основных мероприятий по реализации схем водоотведения с разбивкой по годам, включая технические обоснования этих мероприятий</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_Toc70427142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87</w:t>
        </w:r>
        <w:r w:rsidRPr="002E4252">
          <w:rPr>
            <w:rFonts w:ascii="Times New Roman" w:eastAsia="Times New Roman" w:hAnsi="Times New Roman" w:cs="Times New Roman"/>
            <w:bCs/>
            <w:noProof/>
            <w:webHidden/>
            <w:lang w:eastAsia="en-US"/>
          </w:rPr>
          <w:fldChar w:fldCharType="end"/>
        </w:r>
      </w:hyperlink>
    </w:p>
    <w:p w14:paraId="065C26D4" w14:textId="00C478AC"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43" w:history="1">
        <w:r w:rsidRPr="002E4252">
          <w:rPr>
            <w:rFonts w:ascii="Times New Roman" w:eastAsia="Times New Roman" w:hAnsi="Times New Roman" w:cs="Times New Roman"/>
            <w:bCs/>
            <w:noProof/>
            <w:color w:val="0000FF"/>
            <w:u w:val="single"/>
            <w:lang w:eastAsia="en-US"/>
          </w:rPr>
          <w:t>2.4.3.</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Технические обоснования основных мероприятий по реализации схем водоотведения</w:t>
        </w:r>
        <w:r w:rsidRPr="002E4252">
          <w:rPr>
            <w:rFonts w:ascii="Times New Roman" w:eastAsia="Times New Roman" w:hAnsi="Times New Roman" w:cs="Times New Roman"/>
            <w:bCs/>
            <w:noProof/>
            <w:color w:val="0000FF"/>
            <w:u w:val="single"/>
            <w:lang w:eastAsia="en-US"/>
          </w:rPr>
          <w:tab/>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_Toc70427143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88</w:t>
        </w:r>
        <w:r w:rsidRPr="002E4252">
          <w:rPr>
            <w:rFonts w:ascii="Times New Roman" w:eastAsia="Times New Roman" w:hAnsi="Times New Roman" w:cs="Times New Roman"/>
            <w:bCs/>
            <w:noProof/>
            <w:webHidden/>
            <w:lang w:eastAsia="en-US"/>
          </w:rPr>
          <w:fldChar w:fldCharType="end"/>
        </w:r>
      </w:hyperlink>
    </w:p>
    <w:p w14:paraId="184A4C6A" w14:textId="5D3B1932"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44" w:history="1">
        <w:r w:rsidRPr="002E4252">
          <w:rPr>
            <w:rFonts w:ascii="Times New Roman" w:eastAsia="Times New Roman" w:hAnsi="Times New Roman" w:cs="Times New Roman"/>
            <w:bCs/>
            <w:noProof/>
            <w:color w:val="0000FF"/>
            <w:u w:val="single"/>
            <w:lang w:eastAsia="en-US"/>
          </w:rPr>
          <w:t>2.4.4</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_Toc70427144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88</w:t>
        </w:r>
        <w:r w:rsidRPr="002E4252">
          <w:rPr>
            <w:rFonts w:ascii="Times New Roman" w:eastAsia="Times New Roman" w:hAnsi="Times New Roman" w:cs="Times New Roman"/>
            <w:bCs/>
            <w:noProof/>
            <w:webHidden/>
            <w:lang w:eastAsia="en-US"/>
          </w:rPr>
          <w:fldChar w:fldCharType="end"/>
        </w:r>
      </w:hyperlink>
    </w:p>
    <w:p w14:paraId="7562373A" w14:textId="71EDE60D"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45" w:history="1">
        <w:r w:rsidRPr="002E4252">
          <w:rPr>
            <w:rFonts w:ascii="Times New Roman" w:eastAsia="Times New Roman" w:hAnsi="Times New Roman" w:cs="Times New Roman"/>
            <w:bCs/>
            <w:noProof/>
            <w:color w:val="0000FF"/>
            <w:u w:val="single"/>
            <w:lang w:eastAsia="en-US"/>
          </w:rPr>
          <w:t>2.4.5</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_Toc70427145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88</w:t>
        </w:r>
        <w:r w:rsidRPr="002E4252">
          <w:rPr>
            <w:rFonts w:ascii="Times New Roman" w:eastAsia="Times New Roman" w:hAnsi="Times New Roman" w:cs="Times New Roman"/>
            <w:bCs/>
            <w:noProof/>
            <w:webHidden/>
            <w:lang w:eastAsia="en-US"/>
          </w:rPr>
          <w:fldChar w:fldCharType="end"/>
        </w:r>
      </w:hyperlink>
    </w:p>
    <w:p w14:paraId="53ED992A" w14:textId="539E49D5"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46" w:history="1">
        <w:r w:rsidRPr="002E4252">
          <w:rPr>
            <w:rFonts w:ascii="Times New Roman" w:eastAsia="Times New Roman" w:hAnsi="Times New Roman" w:cs="Times New Roman"/>
            <w:bCs/>
            <w:noProof/>
            <w:color w:val="0000FF"/>
            <w:u w:val="single"/>
            <w:lang w:eastAsia="en-US"/>
          </w:rPr>
          <w:t>2.4.6</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_Toc70427146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88</w:t>
        </w:r>
        <w:r w:rsidRPr="002E4252">
          <w:rPr>
            <w:rFonts w:ascii="Times New Roman" w:eastAsia="Times New Roman" w:hAnsi="Times New Roman" w:cs="Times New Roman"/>
            <w:bCs/>
            <w:noProof/>
            <w:webHidden/>
            <w:lang w:eastAsia="en-US"/>
          </w:rPr>
          <w:fldChar w:fldCharType="end"/>
        </w:r>
      </w:hyperlink>
    </w:p>
    <w:p w14:paraId="5D19CC14" w14:textId="1BCB609C"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47" w:history="1">
        <w:r w:rsidRPr="002E4252">
          <w:rPr>
            <w:rFonts w:ascii="Times New Roman" w:eastAsia="Times New Roman" w:hAnsi="Times New Roman" w:cs="Times New Roman"/>
            <w:bCs/>
            <w:noProof/>
            <w:color w:val="0000FF"/>
            <w:u w:val="single"/>
            <w:lang w:eastAsia="en-US"/>
          </w:rPr>
          <w:t>2.4.7.</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Границы и характеристики охранных зон сетей и сооружений централизованной системы водоотведения</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_Toc70427147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88</w:t>
        </w:r>
        <w:r w:rsidRPr="002E4252">
          <w:rPr>
            <w:rFonts w:ascii="Times New Roman" w:eastAsia="Times New Roman" w:hAnsi="Times New Roman" w:cs="Times New Roman"/>
            <w:bCs/>
            <w:noProof/>
            <w:webHidden/>
            <w:lang w:eastAsia="en-US"/>
          </w:rPr>
          <w:fldChar w:fldCharType="end"/>
        </w:r>
      </w:hyperlink>
    </w:p>
    <w:p w14:paraId="41B703B7" w14:textId="6DD90343" w:rsidR="002E4252" w:rsidRPr="002E4252" w:rsidRDefault="002E4252" w:rsidP="002E4252">
      <w:pPr>
        <w:tabs>
          <w:tab w:val="left" w:pos="1540"/>
          <w:tab w:val="right" w:leader="dot" w:pos="9213"/>
        </w:tabs>
        <w:spacing w:after="0" w:line="240" w:lineRule="auto"/>
        <w:ind w:firstLine="709"/>
        <w:jc w:val="both"/>
        <w:rPr>
          <w:rFonts w:ascii="Times New Roman" w:eastAsia="Times New Roman" w:hAnsi="Times New Roman" w:cs="Times New Roman"/>
          <w:noProof/>
        </w:rPr>
      </w:pPr>
      <w:hyperlink w:anchor="_Toc70427148" w:history="1">
        <w:r w:rsidRPr="002E4252">
          <w:rPr>
            <w:rFonts w:ascii="Times New Roman" w:eastAsia="Times New Roman" w:hAnsi="Times New Roman" w:cs="Times New Roman"/>
            <w:bCs/>
            <w:noProof/>
            <w:color w:val="0000FF"/>
            <w:u w:val="single"/>
            <w:lang w:eastAsia="en-US"/>
          </w:rPr>
          <w:t>2.4.8.</w:t>
        </w:r>
        <w:r w:rsidRPr="002E4252">
          <w:rPr>
            <w:rFonts w:ascii="Times New Roman" w:eastAsia="Times New Roman" w:hAnsi="Times New Roman" w:cs="Times New Roman"/>
            <w:noProof/>
          </w:rPr>
          <w:tab/>
        </w:r>
        <w:r w:rsidRPr="002E4252">
          <w:rPr>
            <w:rFonts w:ascii="Times New Roman" w:eastAsia="Times New Roman" w:hAnsi="Times New Roman" w:cs="Times New Roman"/>
            <w:bCs/>
            <w:noProof/>
            <w:color w:val="0000FF"/>
            <w:u w:val="single"/>
            <w:lang w:eastAsia="en-US"/>
          </w:rPr>
          <w:t>Границы планируемых зон размещения объектов централизованной системы водоотведения</w:t>
        </w:r>
        <w:r w:rsidRPr="002E4252">
          <w:rPr>
            <w:rFonts w:ascii="Times New Roman" w:eastAsia="Times New Roman" w:hAnsi="Times New Roman" w:cs="Times New Roman"/>
            <w:bCs/>
            <w:noProof/>
            <w:color w:val="0000FF"/>
            <w:u w:val="single"/>
            <w:lang w:eastAsia="en-US"/>
          </w:rPr>
          <w:tab/>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_Toc70427148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89</w:t>
        </w:r>
        <w:r w:rsidRPr="002E4252">
          <w:rPr>
            <w:rFonts w:ascii="Times New Roman" w:eastAsia="Times New Roman" w:hAnsi="Times New Roman" w:cs="Times New Roman"/>
            <w:bCs/>
            <w:noProof/>
            <w:webHidden/>
            <w:lang w:eastAsia="en-US"/>
          </w:rPr>
          <w:fldChar w:fldCharType="end"/>
        </w:r>
      </w:hyperlink>
    </w:p>
    <w:p w14:paraId="25166544" w14:textId="11126932"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149" w:history="1">
        <w:r w:rsidRPr="002E4252">
          <w:rPr>
            <w:rFonts w:ascii="Times New Roman" w:eastAsia="Times New Roman" w:hAnsi="Times New Roman" w:cs="Times New Roman"/>
            <w:bCs/>
            <w:noProof/>
            <w:color w:val="0000FF"/>
            <w:u w:val="single"/>
            <w:lang w:eastAsia="en-US"/>
          </w:rPr>
          <w:t>2.4.9 Организация централизованного водоотведения на территориях поселений, где данный вид инженерных сетей отсутствует</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_Toc70427149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89</w:t>
        </w:r>
        <w:r w:rsidRPr="002E4252">
          <w:rPr>
            <w:rFonts w:ascii="Times New Roman" w:eastAsia="Times New Roman" w:hAnsi="Times New Roman" w:cs="Times New Roman"/>
            <w:bCs/>
            <w:noProof/>
            <w:webHidden/>
            <w:lang w:eastAsia="en-US"/>
          </w:rPr>
          <w:fldChar w:fldCharType="end"/>
        </w:r>
      </w:hyperlink>
    </w:p>
    <w:p w14:paraId="673796C0" w14:textId="475E7BE1"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150" w:history="1">
        <w:r w:rsidRPr="002E4252">
          <w:rPr>
            <w:rFonts w:ascii="Times New Roman" w:eastAsia="Times New Roman" w:hAnsi="Times New Roman" w:cs="Times New Roman"/>
            <w:bCs/>
            <w:noProof/>
            <w:color w:val="0000FF"/>
            <w:u w:val="single"/>
            <w:lang w:eastAsia="en-US"/>
          </w:rPr>
          <w:t>2.4.10 Сокращение сбросов и организация возврата очищенных сточных вод на технические нужды</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_Toc70427150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90</w:t>
        </w:r>
        <w:r w:rsidRPr="002E4252">
          <w:rPr>
            <w:rFonts w:ascii="Times New Roman" w:eastAsia="Times New Roman" w:hAnsi="Times New Roman" w:cs="Times New Roman"/>
            <w:bCs/>
            <w:noProof/>
            <w:webHidden/>
            <w:lang w:eastAsia="en-US"/>
          </w:rPr>
          <w:fldChar w:fldCharType="end"/>
        </w:r>
      </w:hyperlink>
    </w:p>
    <w:p w14:paraId="5A9F34AA" w14:textId="72CAE85C"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151" w:history="1">
        <w:r w:rsidRPr="002E4252">
          <w:rPr>
            <w:rFonts w:ascii="Times New Roman" w:eastAsia="Times New Roman" w:hAnsi="Times New Roman" w:cs="Times New Roman"/>
            <w:b/>
            <w:bCs/>
            <w:noProof/>
            <w:color w:val="0000FF"/>
            <w:u w:val="single"/>
            <w:lang w:eastAsia="en-US"/>
          </w:rPr>
          <w:t>2.5. Экологические аспекты мероприятий по строительству и реконструкции объектов централизованной системы водоотведения</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_Toc70427151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90</w:t>
        </w:r>
        <w:r w:rsidRPr="002E4252">
          <w:rPr>
            <w:rFonts w:ascii="Times New Roman" w:eastAsia="Times New Roman" w:hAnsi="Times New Roman" w:cs="Times New Roman"/>
            <w:noProof/>
            <w:webHidden/>
            <w:lang w:eastAsia="en-US"/>
          </w:rPr>
          <w:fldChar w:fldCharType="end"/>
        </w:r>
      </w:hyperlink>
    </w:p>
    <w:p w14:paraId="28B453B2" w14:textId="70DB807F"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152" w:history="1">
        <w:r w:rsidRPr="002E4252">
          <w:rPr>
            <w:rFonts w:ascii="Times New Roman" w:eastAsia="Times New Roman" w:hAnsi="Times New Roman" w:cs="Times New Roman"/>
            <w:bCs/>
            <w:noProof/>
            <w:color w:val="0000FF"/>
            <w:u w:val="single"/>
            <w:lang w:eastAsia="en-US"/>
          </w:rPr>
          <w:t>2.5.1 Сведения о мероприятиях, содержашихся в планах по снижению сбросов загрязняющих вешеств, иных веществ и микроорганизмов в поверхностные водные объекты. подземные водные объекты и на водозаборные площади</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_Toc70427152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90</w:t>
        </w:r>
        <w:r w:rsidRPr="002E4252">
          <w:rPr>
            <w:rFonts w:ascii="Times New Roman" w:eastAsia="Times New Roman" w:hAnsi="Times New Roman" w:cs="Times New Roman"/>
            <w:bCs/>
            <w:noProof/>
            <w:webHidden/>
            <w:lang w:eastAsia="en-US"/>
          </w:rPr>
          <w:fldChar w:fldCharType="end"/>
        </w:r>
      </w:hyperlink>
    </w:p>
    <w:p w14:paraId="28FBA9C2" w14:textId="6096456B" w:rsidR="002E4252" w:rsidRPr="002E4252" w:rsidRDefault="002E4252" w:rsidP="002E4252">
      <w:pPr>
        <w:tabs>
          <w:tab w:val="right" w:leader="dot" w:pos="9213"/>
        </w:tabs>
        <w:spacing w:after="0" w:line="240" w:lineRule="auto"/>
        <w:ind w:firstLine="709"/>
        <w:jc w:val="both"/>
        <w:rPr>
          <w:rFonts w:ascii="Times New Roman" w:eastAsia="Times New Roman" w:hAnsi="Times New Roman" w:cs="Times New Roman"/>
          <w:noProof/>
        </w:rPr>
      </w:pPr>
      <w:hyperlink w:anchor="_Toc70427153" w:history="1">
        <w:r w:rsidRPr="002E4252">
          <w:rPr>
            <w:rFonts w:ascii="Times New Roman" w:eastAsia="Times New Roman" w:hAnsi="Times New Roman" w:cs="Times New Roman"/>
            <w:bCs/>
            <w:noProof/>
            <w:color w:val="0000FF"/>
            <w:u w:val="single"/>
            <w:lang w:eastAsia="en-US"/>
          </w:rPr>
          <w:t>2.5.2. Сведения о применении методов, безопасных для окружающей среды, при утилизации осадков сточных вод.</w:t>
        </w:r>
        <w:r w:rsidRPr="002E4252">
          <w:rPr>
            <w:rFonts w:ascii="Times New Roman" w:eastAsia="Times New Roman" w:hAnsi="Times New Roman" w:cs="Times New Roman"/>
            <w:bCs/>
            <w:noProof/>
            <w:webHidden/>
            <w:lang w:eastAsia="en-US"/>
          </w:rPr>
          <w:tab/>
        </w:r>
        <w:r w:rsidRPr="002E4252">
          <w:rPr>
            <w:rFonts w:ascii="Times New Roman" w:eastAsia="Times New Roman" w:hAnsi="Times New Roman" w:cs="Times New Roman"/>
            <w:bCs/>
            <w:noProof/>
            <w:webHidden/>
            <w:lang w:eastAsia="en-US"/>
          </w:rPr>
          <w:fldChar w:fldCharType="begin"/>
        </w:r>
        <w:r w:rsidRPr="002E4252">
          <w:rPr>
            <w:rFonts w:ascii="Times New Roman" w:eastAsia="Times New Roman" w:hAnsi="Times New Roman" w:cs="Times New Roman"/>
            <w:bCs/>
            <w:noProof/>
            <w:webHidden/>
            <w:lang w:eastAsia="en-US"/>
          </w:rPr>
          <w:instrText xml:space="preserve"> PAGEREF _Toc70427153 \h </w:instrText>
        </w:r>
        <w:r w:rsidRPr="002E4252">
          <w:rPr>
            <w:rFonts w:ascii="Times New Roman" w:eastAsia="Times New Roman" w:hAnsi="Times New Roman" w:cs="Times New Roman"/>
            <w:bCs/>
            <w:noProof/>
            <w:webHidden/>
            <w:lang w:eastAsia="en-US"/>
          </w:rPr>
        </w:r>
        <w:r w:rsidRPr="002E4252">
          <w:rPr>
            <w:rFonts w:ascii="Times New Roman" w:eastAsia="Times New Roman" w:hAnsi="Times New Roman" w:cs="Times New Roman"/>
            <w:bCs/>
            <w:noProof/>
            <w:webHidden/>
            <w:lang w:eastAsia="en-US"/>
          </w:rPr>
          <w:fldChar w:fldCharType="separate"/>
        </w:r>
        <w:r w:rsidR="00517356">
          <w:rPr>
            <w:rFonts w:ascii="Times New Roman" w:eastAsia="Times New Roman" w:hAnsi="Times New Roman" w:cs="Times New Roman"/>
            <w:bCs/>
            <w:noProof/>
            <w:webHidden/>
            <w:lang w:eastAsia="en-US"/>
          </w:rPr>
          <w:t>91</w:t>
        </w:r>
        <w:r w:rsidRPr="002E4252">
          <w:rPr>
            <w:rFonts w:ascii="Times New Roman" w:eastAsia="Times New Roman" w:hAnsi="Times New Roman" w:cs="Times New Roman"/>
            <w:bCs/>
            <w:noProof/>
            <w:webHidden/>
            <w:lang w:eastAsia="en-US"/>
          </w:rPr>
          <w:fldChar w:fldCharType="end"/>
        </w:r>
      </w:hyperlink>
    </w:p>
    <w:p w14:paraId="59AC4600" w14:textId="053B43F3"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154" w:history="1">
        <w:r w:rsidRPr="002E4252">
          <w:rPr>
            <w:rFonts w:ascii="Times New Roman" w:eastAsia="Times New Roman" w:hAnsi="Times New Roman" w:cs="Times New Roman"/>
            <w:b/>
            <w:bCs/>
            <w:noProof/>
            <w:color w:val="0000FF"/>
            <w:u w:val="single"/>
            <w:lang w:eastAsia="en-US"/>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_Toc70427154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94</w:t>
        </w:r>
        <w:r w:rsidRPr="002E4252">
          <w:rPr>
            <w:rFonts w:ascii="Times New Roman" w:eastAsia="Times New Roman" w:hAnsi="Times New Roman" w:cs="Times New Roman"/>
            <w:noProof/>
            <w:webHidden/>
            <w:lang w:eastAsia="en-US"/>
          </w:rPr>
          <w:fldChar w:fldCharType="end"/>
        </w:r>
      </w:hyperlink>
    </w:p>
    <w:p w14:paraId="410655A0" w14:textId="1FF49A49"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155" w:history="1">
        <w:r w:rsidRPr="002E4252">
          <w:rPr>
            <w:rFonts w:ascii="Times New Roman" w:eastAsia="Times New Roman" w:hAnsi="Times New Roman" w:cs="Times New Roman"/>
            <w:b/>
            <w:noProof/>
            <w:color w:val="0000FF"/>
            <w:u w:val="single"/>
            <w:lang w:eastAsia="en-US"/>
          </w:rPr>
          <w:t>2.7. Плановые значения показателей развития централизованных систем водоотведения" содержит показатели надежности, качества и энергетической эффективности объектов централизованных систем водоотведения и показатели реализации мероприятий, предусмотренных схемой водоотведения, а также значения указанных показателей с разбивкой по годам.</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_Toc70427155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94</w:t>
        </w:r>
        <w:r w:rsidRPr="002E4252">
          <w:rPr>
            <w:rFonts w:ascii="Times New Roman" w:eastAsia="Times New Roman" w:hAnsi="Times New Roman" w:cs="Times New Roman"/>
            <w:noProof/>
            <w:webHidden/>
            <w:lang w:eastAsia="en-US"/>
          </w:rPr>
          <w:fldChar w:fldCharType="end"/>
        </w:r>
      </w:hyperlink>
    </w:p>
    <w:p w14:paraId="2B0FBCFC" w14:textId="0C157722" w:rsidR="002E4252" w:rsidRPr="002E4252" w:rsidRDefault="002E4252" w:rsidP="002E4252">
      <w:pPr>
        <w:tabs>
          <w:tab w:val="left" w:pos="1320"/>
          <w:tab w:val="right" w:leader="dot" w:pos="9214"/>
        </w:tabs>
        <w:spacing w:after="0" w:line="240" w:lineRule="auto"/>
        <w:ind w:firstLine="709"/>
        <w:jc w:val="both"/>
        <w:rPr>
          <w:rFonts w:ascii="Times New Roman" w:eastAsia="Times New Roman" w:hAnsi="Times New Roman" w:cs="Times New Roman"/>
          <w:noProof/>
        </w:rPr>
      </w:pPr>
      <w:hyperlink w:anchor="_Toc70427156" w:history="1">
        <w:r w:rsidRPr="002E4252">
          <w:rPr>
            <w:rFonts w:ascii="Times New Roman" w:eastAsia="Times New Roman" w:hAnsi="Times New Roman" w:cs="Times New Roman"/>
            <w:b/>
            <w:noProof/>
            <w:color w:val="0000FF"/>
            <w:u w:val="single"/>
            <w:lang w:eastAsia="en-US"/>
          </w:rPr>
          <w:t>2.8</w:t>
        </w:r>
        <w:r w:rsidRPr="002E4252">
          <w:rPr>
            <w:rFonts w:ascii="Times New Roman" w:eastAsia="Times New Roman" w:hAnsi="Times New Roman" w:cs="Times New Roman"/>
            <w:noProof/>
          </w:rPr>
          <w:tab/>
        </w:r>
        <w:r w:rsidRPr="002E4252">
          <w:rPr>
            <w:rFonts w:ascii="Times New Roman" w:eastAsia="Times New Roman" w:hAnsi="Times New Roman" w:cs="Times New Roman"/>
            <w:b/>
            <w:noProof/>
            <w:color w:val="0000FF"/>
            <w:u w:val="single"/>
            <w:lang w:eastAsia="en-US"/>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 содержит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r w:rsidRPr="002E4252">
          <w:rPr>
            <w:rFonts w:ascii="Times New Roman" w:eastAsia="Times New Roman" w:hAnsi="Times New Roman" w:cs="Times New Roman"/>
            <w:noProof/>
            <w:webHidden/>
            <w:lang w:eastAsia="en-US"/>
          </w:rPr>
          <w:tab/>
        </w:r>
        <w:r w:rsidRPr="002E4252">
          <w:rPr>
            <w:rFonts w:ascii="Times New Roman" w:eastAsia="Times New Roman" w:hAnsi="Times New Roman" w:cs="Times New Roman"/>
            <w:noProof/>
            <w:webHidden/>
            <w:lang w:eastAsia="en-US"/>
          </w:rPr>
          <w:fldChar w:fldCharType="begin"/>
        </w:r>
        <w:r w:rsidRPr="002E4252">
          <w:rPr>
            <w:rFonts w:ascii="Times New Roman" w:eastAsia="Times New Roman" w:hAnsi="Times New Roman" w:cs="Times New Roman"/>
            <w:noProof/>
            <w:webHidden/>
            <w:lang w:eastAsia="en-US"/>
          </w:rPr>
          <w:instrText xml:space="preserve"> PAGEREF _Toc70427156 \h </w:instrText>
        </w:r>
        <w:r w:rsidRPr="002E4252">
          <w:rPr>
            <w:rFonts w:ascii="Times New Roman" w:eastAsia="Times New Roman" w:hAnsi="Times New Roman" w:cs="Times New Roman"/>
            <w:noProof/>
            <w:webHidden/>
            <w:lang w:eastAsia="en-US"/>
          </w:rPr>
        </w:r>
        <w:r w:rsidRPr="002E4252">
          <w:rPr>
            <w:rFonts w:ascii="Times New Roman" w:eastAsia="Times New Roman" w:hAnsi="Times New Roman" w:cs="Times New Roman"/>
            <w:noProof/>
            <w:webHidden/>
            <w:lang w:eastAsia="en-US"/>
          </w:rPr>
          <w:fldChar w:fldCharType="separate"/>
        </w:r>
        <w:r w:rsidR="00517356">
          <w:rPr>
            <w:rFonts w:ascii="Times New Roman" w:eastAsia="Times New Roman" w:hAnsi="Times New Roman" w:cs="Times New Roman"/>
            <w:noProof/>
            <w:webHidden/>
            <w:lang w:eastAsia="en-US"/>
          </w:rPr>
          <w:t>98</w:t>
        </w:r>
        <w:r w:rsidRPr="002E4252">
          <w:rPr>
            <w:rFonts w:ascii="Times New Roman" w:eastAsia="Times New Roman" w:hAnsi="Times New Roman" w:cs="Times New Roman"/>
            <w:noProof/>
            <w:webHidden/>
            <w:lang w:eastAsia="en-US"/>
          </w:rPr>
          <w:fldChar w:fldCharType="end"/>
        </w:r>
      </w:hyperlink>
    </w:p>
    <w:p w14:paraId="15D1CB91" w14:textId="77777777" w:rsidR="002E4252" w:rsidRPr="002E4252" w:rsidRDefault="002E4252" w:rsidP="002E4252">
      <w:pPr>
        <w:spacing w:after="0" w:line="240" w:lineRule="auto"/>
        <w:ind w:firstLine="709"/>
        <w:jc w:val="both"/>
        <w:rPr>
          <w:rFonts w:ascii="Times New Roman" w:eastAsia="Calibri" w:hAnsi="Times New Roman" w:cs="Times New Roman"/>
          <w:bCs/>
          <w:lang w:eastAsia="en-US"/>
        </w:rPr>
      </w:pPr>
      <w:r w:rsidRPr="002E4252">
        <w:rPr>
          <w:rFonts w:ascii="Times New Roman" w:eastAsia="Calibri" w:hAnsi="Times New Roman" w:cs="Times New Roman"/>
          <w:bCs/>
          <w:lang w:eastAsia="en-US"/>
        </w:rPr>
        <w:fldChar w:fldCharType="end"/>
      </w:r>
    </w:p>
    <w:p w14:paraId="2C7B401C" w14:textId="77777777" w:rsidR="002E4252" w:rsidRPr="002E4252" w:rsidRDefault="002E4252" w:rsidP="002E4252">
      <w:pPr>
        <w:spacing w:after="0" w:line="240" w:lineRule="auto"/>
        <w:ind w:firstLine="709"/>
        <w:jc w:val="both"/>
        <w:rPr>
          <w:rFonts w:ascii="Times New Roman" w:eastAsia="Calibri" w:hAnsi="Times New Roman" w:cs="Times New Roman"/>
          <w:bCs/>
          <w:lang w:eastAsia="en-US"/>
        </w:rPr>
      </w:pPr>
    </w:p>
    <w:p w14:paraId="0F574220" w14:textId="77777777" w:rsidR="002E4252" w:rsidRPr="002E4252" w:rsidRDefault="002E4252" w:rsidP="002E4252">
      <w:pPr>
        <w:spacing w:after="0" w:line="360" w:lineRule="auto"/>
        <w:ind w:firstLine="709"/>
        <w:jc w:val="both"/>
        <w:rPr>
          <w:rFonts w:ascii="Times New Roman" w:eastAsia="Calibri" w:hAnsi="Times New Roman" w:cs="Times New Roman"/>
          <w:bCs/>
          <w:lang w:eastAsia="en-US"/>
        </w:rPr>
      </w:pPr>
    </w:p>
    <w:p w14:paraId="219071D6" w14:textId="663A987E" w:rsidR="002E4252" w:rsidRDefault="002E4252" w:rsidP="002E4252">
      <w:pPr>
        <w:spacing w:after="0" w:line="360" w:lineRule="auto"/>
        <w:ind w:firstLine="709"/>
        <w:jc w:val="both"/>
        <w:rPr>
          <w:rFonts w:ascii="Times New Roman" w:eastAsia="Calibri" w:hAnsi="Times New Roman" w:cs="Times New Roman"/>
          <w:bCs/>
          <w:lang w:eastAsia="en-US"/>
        </w:rPr>
      </w:pPr>
    </w:p>
    <w:p w14:paraId="70F90C69" w14:textId="1D5E14E7" w:rsidR="002E4252" w:rsidRDefault="002E4252" w:rsidP="002E4252">
      <w:pPr>
        <w:spacing w:after="0" w:line="360" w:lineRule="auto"/>
        <w:ind w:firstLine="709"/>
        <w:jc w:val="both"/>
        <w:rPr>
          <w:rFonts w:ascii="Times New Roman" w:eastAsia="Calibri" w:hAnsi="Times New Roman" w:cs="Times New Roman"/>
          <w:bCs/>
          <w:lang w:eastAsia="en-US"/>
        </w:rPr>
      </w:pPr>
    </w:p>
    <w:p w14:paraId="3D54A607" w14:textId="77777777" w:rsidR="002E4252" w:rsidRPr="002E4252" w:rsidRDefault="002E4252" w:rsidP="002E4252">
      <w:pPr>
        <w:spacing w:after="0" w:line="360" w:lineRule="auto"/>
        <w:ind w:firstLine="709"/>
        <w:jc w:val="both"/>
        <w:rPr>
          <w:rFonts w:ascii="Times New Roman" w:eastAsia="Calibri" w:hAnsi="Times New Roman" w:cs="Times New Roman"/>
          <w:bCs/>
          <w:lang w:eastAsia="en-US"/>
        </w:rPr>
      </w:pPr>
    </w:p>
    <w:p w14:paraId="3D6BD8AA" w14:textId="77777777" w:rsidR="002E4252" w:rsidRPr="002E4252" w:rsidRDefault="002E4252" w:rsidP="002E4252">
      <w:pPr>
        <w:spacing w:after="0" w:line="360" w:lineRule="auto"/>
        <w:ind w:firstLine="709"/>
        <w:jc w:val="both"/>
        <w:rPr>
          <w:rFonts w:ascii="Times New Roman" w:eastAsia="Calibri" w:hAnsi="Times New Roman" w:cs="Times New Roman"/>
          <w:bCs/>
          <w:lang w:eastAsia="en-US"/>
        </w:rPr>
      </w:pPr>
    </w:p>
    <w:p w14:paraId="6D63B4E4" w14:textId="77777777" w:rsidR="002E4252" w:rsidRPr="002E4252" w:rsidRDefault="002E4252" w:rsidP="002E4252">
      <w:pPr>
        <w:autoSpaceDE w:val="0"/>
        <w:autoSpaceDN w:val="0"/>
        <w:adjustRightInd w:val="0"/>
        <w:spacing w:after="0" w:line="360" w:lineRule="auto"/>
        <w:jc w:val="center"/>
        <w:outlineLvl w:val="0"/>
        <w:rPr>
          <w:rFonts w:ascii="Times New Roman" w:eastAsia="Calibri" w:hAnsi="Times New Roman" w:cs="Times New Roman"/>
          <w:b/>
          <w:lang w:eastAsia="en-US"/>
        </w:rPr>
      </w:pPr>
      <w:bookmarkStart w:id="0" w:name="_Toc70427054"/>
    </w:p>
    <w:p w14:paraId="251F8571" w14:textId="77777777" w:rsidR="002E4252" w:rsidRPr="002E4252" w:rsidRDefault="002E4252" w:rsidP="002E4252">
      <w:pPr>
        <w:autoSpaceDE w:val="0"/>
        <w:autoSpaceDN w:val="0"/>
        <w:adjustRightInd w:val="0"/>
        <w:spacing w:after="0" w:line="360" w:lineRule="auto"/>
        <w:jc w:val="center"/>
        <w:outlineLvl w:val="0"/>
        <w:rPr>
          <w:rFonts w:ascii="Times New Roman" w:eastAsia="Calibri" w:hAnsi="Times New Roman" w:cs="Times New Roman"/>
          <w:b/>
          <w:lang w:eastAsia="en-US"/>
        </w:rPr>
      </w:pPr>
    </w:p>
    <w:p w14:paraId="454F0835" w14:textId="77777777" w:rsidR="002E4252" w:rsidRPr="002E4252" w:rsidRDefault="002E4252" w:rsidP="002E4252">
      <w:pPr>
        <w:autoSpaceDE w:val="0"/>
        <w:autoSpaceDN w:val="0"/>
        <w:adjustRightInd w:val="0"/>
        <w:spacing w:after="0" w:line="360" w:lineRule="auto"/>
        <w:jc w:val="center"/>
        <w:outlineLvl w:val="0"/>
        <w:rPr>
          <w:rFonts w:ascii="Times New Roman" w:eastAsia="Calibri" w:hAnsi="Times New Roman" w:cs="Times New Roman"/>
          <w:b/>
          <w:lang w:eastAsia="en-US"/>
        </w:rPr>
      </w:pPr>
    </w:p>
    <w:p w14:paraId="03FAB006" w14:textId="77777777" w:rsidR="002E4252" w:rsidRPr="002E4252" w:rsidRDefault="002E4252" w:rsidP="002E4252">
      <w:pPr>
        <w:autoSpaceDE w:val="0"/>
        <w:autoSpaceDN w:val="0"/>
        <w:adjustRightInd w:val="0"/>
        <w:spacing w:after="0" w:line="360" w:lineRule="auto"/>
        <w:jc w:val="center"/>
        <w:outlineLvl w:val="0"/>
        <w:rPr>
          <w:rFonts w:ascii="Times New Roman" w:eastAsia="Calibri" w:hAnsi="Times New Roman" w:cs="Times New Roman"/>
          <w:b/>
          <w:lang w:eastAsia="en-US"/>
        </w:rPr>
      </w:pPr>
    </w:p>
    <w:p w14:paraId="433F96B1" w14:textId="77777777" w:rsidR="002E4252" w:rsidRPr="002E4252" w:rsidRDefault="002E4252" w:rsidP="002E4252">
      <w:pPr>
        <w:autoSpaceDE w:val="0"/>
        <w:autoSpaceDN w:val="0"/>
        <w:adjustRightInd w:val="0"/>
        <w:spacing w:after="0" w:line="360" w:lineRule="auto"/>
        <w:jc w:val="center"/>
        <w:outlineLvl w:val="0"/>
        <w:rPr>
          <w:rFonts w:ascii="Times New Roman" w:eastAsia="Calibri" w:hAnsi="Times New Roman" w:cs="Times New Roman"/>
          <w:b/>
          <w:lang w:eastAsia="en-US"/>
        </w:rPr>
      </w:pPr>
      <w:r w:rsidRPr="002E4252">
        <w:rPr>
          <w:rFonts w:ascii="Times New Roman" w:eastAsia="Calibri" w:hAnsi="Times New Roman" w:cs="Times New Roman"/>
          <w:b/>
          <w:lang w:eastAsia="en-US"/>
        </w:rPr>
        <w:lastRenderedPageBreak/>
        <w:t>ВВЕДЕНИЕ</w:t>
      </w:r>
      <w:bookmarkEnd w:id="0"/>
    </w:p>
    <w:p w14:paraId="7984ED32" w14:textId="77777777" w:rsidR="002E4252" w:rsidRPr="002E4252" w:rsidRDefault="002E4252" w:rsidP="00F76092">
      <w:pPr>
        <w:spacing w:after="0"/>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Схема водоснабжения и водоотведения</w:t>
      </w:r>
      <w:r w:rsidRPr="002E4252">
        <w:rPr>
          <w:rFonts w:ascii="Times New Roman" w:eastAsia="Arial" w:hAnsi="Times New Roman" w:cs="Times New Roman"/>
          <w:noProof/>
          <w:lang w:eastAsia="x-none" w:bidi="ru-RU"/>
        </w:rPr>
        <w:t xml:space="preserve"> разработана</w:t>
      </w:r>
      <w:r w:rsidRPr="002E4252">
        <w:rPr>
          <w:rFonts w:ascii="Times New Roman" w:eastAsia="Arial" w:hAnsi="Times New Roman" w:cs="Times New Roman"/>
          <w:noProof/>
          <w:lang w:val="x-none" w:eastAsia="x-none" w:bidi="ru-RU"/>
        </w:rPr>
        <w:t xml:space="preserve"> на период по 2034 год</w:t>
      </w:r>
      <w:r w:rsidRPr="002E4252">
        <w:rPr>
          <w:rFonts w:ascii="Times New Roman" w:eastAsia="Arial" w:hAnsi="Times New Roman" w:cs="Times New Roman"/>
          <w:noProof/>
          <w:lang w:eastAsia="x-none" w:bidi="ru-RU"/>
        </w:rPr>
        <w:t xml:space="preserve"> (актуализирована на 2021 год)</w:t>
      </w:r>
      <w:r w:rsidRPr="002E4252">
        <w:rPr>
          <w:rFonts w:ascii="Times New Roman" w:eastAsia="Arial" w:hAnsi="Times New Roman" w:cs="Times New Roman"/>
          <w:noProof/>
          <w:lang w:val="x-none" w:eastAsia="x-none" w:bidi="ru-RU"/>
        </w:rPr>
        <w:t xml:space="preserve"> </w:t>
      </w:r>
      <w:r w:rsidRPr="002E4252">
        <w:rPr>
          <w:rFonts w:ascii="Times New Roman" w:eastAsia="Arial" w:hAnsi="Times New Roman" w:cs="Times New Roman"/>
          <w:bCs/>
          <w:noProof/>
          <w:lang w:val="x-none" w:eastAsia="x-none" w:bidi="ru-RU"/>
        </w:rPr>
        <w:t>МО «Корякское сельское поселение» ,</w:t>
      </w:r>
      <w:r w:rsidRPr="002E4252">
        <w:rPr>
          <w:rFonts w:ascii="Times New Roman" w:eastAsia="Arial" w:hAnsi="Times New Roman" w:cs="Times New Roman"/>
          <w:noProof/>
          <w:lang w:val="x-none" w:eastAsia="x-none" w:bidi="ru-RU"/>
        </w:rPr>
        <w:t xml:space="preserve"> разработана на основании следующих документов: </w:t>
      </w:r>
    </w:p>
    <w:p w14:paraId="7B8CA2C1"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Генерального плана </w:t>
      </w:r>
      <w:r w:rsidRPr="002E4252">
        <w:rPr>
          <w:rFonts w:ascii="Times New Roman" w:eastAsia="Calibri" w:hAnsi="Times New Roman" w:cs="Times New Roman"/>
          <w:bCs/>
          <w:lang w:val="x-none" w:eastAsia="en-US"/>
        </w:rPr>
        <w:t>МО «Корякское сельское поселение»</w:t>
      </w:r>
      <w:r w:rsidRPr="002E4252">
        <w:rPr>
          <w:rFonts w:ascii="Times New Roman" w:eastAsia="Calibri" w:hAnsi="Times New Roman" w:cs="Times New Roman"/>
          <w:lang w:val="x-none" w:eastAsia="en-US"/>
        </w:rPr>
        <w:t xml:space="preserve">, разработанного в соответствии с Градостроительным кодексом Российской Федерации; </w:t>
      </w:r>
    </w:p>
    <w:p w14:paraId="5D4CAF3C"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Федеральный закон от 07.12.2011 № 416 «О водоснабжении и водоотведении» Постановление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w:t>
      </w:r>
    </w:p>
    <w:p w14:paraId="61EB8B01"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Постановление</w:t>
      </w:r>
      <w:r w:rsidRPr="002E4252">
        <w:rPr>
          <w:rFonts w:ascii="Times New Roman" w:eastAsia="Calibri" w:hAnsi="Times New Roman" w:cs="Times New Roman"/>
          <w:lang w:val="x-none" w:eastAsia="en-US"/>
        </w:rPr>
        <w:tab/>
        <w:t>Правительства</w:t>
      </w:r>
      <w:r w:rsidRPr="002E4252">
        <w:rPr>
          <w:rFonts w:ascii="Times New Roman" w:eastAsia="Calibri" w:hAnsi="Times New Roman" w:cs="Times New Roman"/>
          <w:lang w:val="x-none" w:eastAsia="en-US"/>
        </w:rPr>
        <w:tab/>
        <w:t>Российской</w:t>
      </w:r>
      <w:r w:rsidRPr="002E4252">
        <w:rPr>
          <w:rFonts w:ascii="Times New Roman" w:eastAsia="Calibri" w:hAnsi="Times New Roman" w:cs="Times New Roman"/>
          <w:lang w:val="x-none" w:eastAsia="en-US"/>
        </w:rPr>
        <w:tab/>
        <w:t>Федерации</w:t>
      </w:r>
      <w:r w:rsidRPr="002E4252">
        <w:rPr>
          <w:rFonts w:ascii="Times New Roman" w:eastAsia="Calibri" w:hAnsi="Times New Roman" w:cs="Times New Roman"/>
          <w:lang w:val="x-none" w:eastAsia="en-US"/>
        </w:rPr>
        <w:tab/>
        <w:t xml:space="preserve">от 13.02.2006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w:t>
      </w:r>
      <w:proofErr w:type="spellStart"/>
      <w:r w:rsidRPr="002E4252">
        <w:rPr>
          <w:rFonts w:ascii="Times New Roman" w:eastAsia="Calibri" w:hAnsi="Times New Roman" w:cs="Times New Roman"/>
          <w:lang w:val="x-none" w:eastAsia="en-US"/>
        </w:rPr>
        <w:t>инженерно­</w:t>
      </w:r>
      <w:proofErr w:type="spellEnd"/>
      <w:r w:rsidRPr="002E4252">
        <w:rPr>
          <w:rFonts w:ascii="Times New Roman" w:eastAsia="Calibri" w:hAnsi="Times New Roman" w:cs="Times New Roman"/>
          <w:lang w:val="x-none" w:eastAsia="en-US"/>
        </w:rPr>
        <w:t xml:space="preserve"> технического обеспечения».</w:t>
      </w:r>
    </w:p>
    <w:p w14:paraId="24408905"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и в соответствии с требованиями:</w:t>
      </w:r>
    </w:p>
    <w:p w14:paraId="5AD54E9F"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14:paraId="44360061"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Водного кодекса Российской Федерации.</w:t>
      </w:r>
    </w:p>
    <w:p w14:paraId="66B9622D" w14:textId="77777777" w:rsidR="002E4252" w:rsidRPr="002E4252" w:rsidRDefault="002E4252" w:rsidP="00F76092">
      <w:pPr>
        <w:spacing w:after="0"/>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населения </w:t>
      </w:r>
      <w:r w:rsidRPr="002E4252">
        <w:rPr>
          <w:rFonts w:ascii="Times New Roman" w:eastAsia="Arial" w:hAnsi="Times New Roman" w:cs="Times New Roman"/>
          <w:bCs/>
          <w:noProof/>
          <w:lang w:val="x-none" w:eastAsia="x-none" w:bidi="ru-RU"/>
        </w:rPr>
        <w:t xml:space="preserve">МО «Корякское сельское поселение» </w:t>
      </w:r>
      <w:r w:rsidRPr="002E4252">
        <w:rPr>
          <w:rFonts w:ascii="Times New Roman" w:eastAsia="Arial" w:hAnsi="Times New Roman" w:cs="Times New Roman"/>
          <w:noProof/>
          <w:lang w:val="x-none" w:eastAsia="x-none" w:bidi="ru-RU"/>
        </w:rPr>
        <w:t xml:space="preserve">. </w:t>
      </w:r>
    </w:p>
    <w:p w14:paraId="70F8497D" w14:textId="77777777" w:rsidR="002E4252" w:rsidRPr="002E4252" w:rsidRDefault="002E4252" w:rsidP="00F76092">
      <w:pPr>
        <w:spacing w:after="0"/>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условиях недостатка собственных средств на проведение работ по модернизации существующих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выделяемых из федерального, областного и местного бюджета.</w:t>
      </w:r>
    </w:p>
    <w:p w14:paraId="002824E5" w14:textId="77777777" w:rsidR="002E4252" w:rsidRPr="002E4252" w:rsidRDefault="002E4252" w:rsidP="00F76092">
      <w:pPr>
        <w:spacing w:after="0"/>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6F769857" w14:textId="77777777" w:rsidR="002E4252" w:rsidRPr="002E4252" w:rsidRDefault="002E4252" w:rsidP="00F76092">
      <w:pPr>
        <w:spacing w:after="0"/>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Схема включает: </w:t>
      </w:r>
    </w:p>
    <w:p w14:paraId="33BF26AF"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паспорт схемы; </w:t>
      </w:r>
    </w:p>
    <w:p w14:paraId="473BE2C3"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пояснительную записку с кратким описанием существующих систем водоснабжения и водоотведения МО «Корякское сельское поселение»  и анализом существующих технических и технологических проблем; </w:t>
      </w:r>
    </w:p>
    <w:p w14:paraId="5F772EDA"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цели и задачи схемы, предложения по их решению, описание ожидаемых результатов реализации мероприятий схемы; </w:t>
      </w:r>
    </w:p>
    <w:p w14:paraId="7A4D3D21"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перечень мероприятий по реализации схемы; </w:t>
      </w:r>
    </w:p>
    <w:p w14:paraId="002F1653"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обоснование финансовых затрат на выполнение мероприятий.</w:t>
      </w:r>
    </w:p>
    <w:p w14:paraId="0097F033" w14:textId="77777777" w:rsidR="002E4252" w:rsidRPr="002E4252" w:rsidRDefault="002E4252" w:rsidP="00F76092">
      <w:pPr>
        <w:autoSpaceDE w:val="0"/>
        <w:autoSpaceDN w:val="0"/>
        <w:adjustRightInd w:val="0"/>
        <w:spacing w:after="0"/>
        <w:ind w:firstLine="709"/>
        <w:jc w:val="center"/>
        <w:rPr>
          <w:rFonts w:ascii="Times New Roman" w:eastAsia="Calibri" w:hAnsi="Times New Roman" w:cs="Times New Roman"/>
          <w:b/>
          <w:lang w:eastAsia="en-US"/>
        </w:rPr>
      </w:pPr>
      <w:r w:rsidRPr="002E4252">
        <w:rPr>
          <w:rFonts w:ascii="Times New Roman" w:eastAsia="Calibri" w:hAnsi="Times New Roman" w:cs="Times New Roman"/>
          <w:b/>
          <w:lang w:eastAsia="en-US"/>
        </w:rPr>
        <w:t>ПАСПОРТ СХЕМЫ</w:t>
      </w:r>
    </w:p>
    <w:p w14:paraId="5FE6908B" w14:textId="77777777" w:rsidR="002E4252" w:rsidRPr="002E4252" w:rsidRDefault="002E4252" w:rsidP="00F76092">
      <w:pPr>
        <w:autoSpaceDE w:val="0"/>
        <w:autoSpaceDN w:val="0"/>
        <w:adjustRightInd w:val="0"/>
        <w:spacing w:after="0"/>
        <w:ind w:firstLine="709"/>
        <w:jc w:val="both"/>
        <w:outlineLvl w:val="0"/>
        <w:rPr>
          <w:rFonts w:ascii="Times New Roman" w:eastAsia="Calibri" w:hAnsi="Times New Roman" w:cs="Times New Roman"/>
          <w:b/>
          <w:i/>
          <w:lang w:eastAsia="en-US"/>
        </w:rPr>
      </w:pPr>
      <w:bookmarkStart w:id="1" w:name="_Toc393845715"/>
      <w:bookmarkStart w:id="2" w:name="_Toc395494189"/>
      <w:bookmarkStart w:id="3" w:name="_Toc395494218"/>
      <w:bookmarkStart w:id="4" w:name="_Toc412736331"/>
      <w:bookmarkStart w:id="5" w:name="_Toc5357811"/>
      <w:bookmarkStart w:id="6" w:name="_Toc5547694"/>
      <w:bookmarkStart w:id="7" w:name="_Toc5547825"/>
      <w:bookmarkStart w:id="8" w:name="_Toc5548175"/>
      <w:bookmarkStart w:id="9" w:name="_Toc7864637"/>
      <w:bookmarkStart w:id="10" w:name="_Toc8940089"/>
      <w:bookmarkStart w:id="11" w:name="_Toc70427055"/>
      <w:r w:rsidRPr="002E4252">
        <w:rPr>
          <w:rFonts w:ascii="Times New Roman" w:eastAsia="Calibri" w:hAnsi="Times New Roman" w:cs="Times New Roman"/>
          <w:b/>
          <w:bCs/>
          <w:i/>
          <w:lang w:eastAsia="en-US"/>
        </w:rPr>
        <w:t>Наименование</w:t>
      </w:r>
      <w:bookmarkEnd w:id="1"/>
      <w:bookmarkEnd w:id="2"/>
      <w:bookmarkEnd w:id="3"/>
      <w:bookmarkEnd w:id="4"/>
      <w:bookmarkEnd w:id="5"/>
      <w:bookmarkEnd w:id="6"/>
      <w:bookmarkEnd w:id="7"/>
      <w:bookmarkEnd w:id="8"/>
      <w:bookmarkEnd w:id="9"/>
      <w:bookmarkEnd w:id="10"/>
      <w:bookmarkEnd w:id="11"/>
      <w:r w:rsidRPr="002E4252">
        <w:rPr>
          <w:rFonts w:ascii="Times New Roman" w:eastAsia="Calibri" w:hAnsi="Times New Roman" w:cs="Times New Roman"/>
          <w:b/>
          <w:bCs/>
          <w:i/>
          <w:lang w:eastAsia="en-US"/>
        </w:rPr>
        <w:t xml:space="preserve"> </w:t>
      </w:r>
    </w:p>
    <w:p w14:paraId="2B44114B" w14:textId="77777777" w:rsidR="002E4252" w:rsidRPr="002E4252" w:rsidRDefault="002E4252" w:rsidP="00F76092">
      <w:pPr>
        <w:autoSpaceDE w:val="0"/>
        <w:autoSpaceDN w:val="0"/>
        <w:adjustRightInd w:val="0"/>
        <w:spacing w:after="0"/>
        <w:ind w:firstLine="709"/>
        <w:jc w:val="both"/>
        <w:rPr>
          <w:rFonts w:ascii="Times New Roman" w:eastAsia="Calibri" w:hAnsi="Times New Roman" w:cs="Times New Roman"/>
          <w:lang w:eastAsia="en-US"/>
        </w:rPr>
      </w:pPr>
      <w:r w:rsidRPr="002E4252">
        <w:rPr>
          <w:rFonts w:ascii="Times New Roman" w:eastAsia="Calibri" w:hAnsi="Times New Roman" w:cs="Times New Roman"/>
          <w:lang w:eastAsia="en-US"/>
        </w:rPr>
        <w:t xml:space="preserve">Схема водоснабжения и водоотведения МО «Корякское сельское поселение» </w:t>
      </w:r>
    </w:p>
    <w:p w14:paraId="6D5845A8" w14:textId="77777777" w:rsidR="002E4252" w:rsidRPr="002E4252" w:rsidRDefault="002E4252" w:rsidP="00F76092">
      <w:pPr>
        <w:autoSpaceDE w:val="0"/>
        <w:autoSpaceDN w:val="0"/>
        <w:adjustRightInd w:val="0"/>
        <w:spacing w:after="0"/>
        <w:ind w:firstLine="709"/>
        <w:jc w:val="both"/>
        <w:outlineLvl w:val="0"/>
        <w:rPr>
          <w:rFonts w:ascii="Times New Roman" w:eastAsia="Calibri" w:hAnsi="Times New Roman" w:cs="Times New Roman"/>
          <w:b/>
          <w:bCs/>
          <w:i/>
          <w:lang w:eastAsia="en-US"/>
        </w:rPr>
      </w:pPr>
      <w:bookmarkStart w:id="12" w:name="_Toc393845716"/>
      <w:bookmarkStart w:id="13" w:name="_Toc395494190"/>
      <w:bookmarkStart w:id="14" w:name="_Toc395494219"/>
      <w:bookmarkStart w:id="15" w:name="_Toc412736332"/>
      <w:bookmarkStart w:id="16" w:name="_Toc5357812"/>
      <w:bookmarkStart w:id="17" w:name="_Toc5547695"/>
      <w:bookmarkStart w:id="18" w:name="_Toc5547826"/>
      <w:bookmarkStart w:id="19" w:name="_Toc5548176"/>
      <w:bookmarkStart w:id="20" w:name="_Toc7864638"/>
      <w:bookmarkStart w:id="21" w:name="_Toc8940090"/>
      <w:bookmarkStart w:id="22" w:name="_Toc70427056"/>
      <w:r w:rsidRPr="002E4252">
        <w:rPr>
          <w:rFonts w:ascii="Times New Roman" w:eastAsia="Calibri" w:hAnsi="Times New Roman" w:cs="Times New Roman"/>
          <w:b/>
          <w:bCs/>
          <w:i/>
          <w:lang w:eastAsia="en-US"/>
        </w:rPr>
        <w:t>Инициатор проекта (муниципальный заказчик)</w:t>
      </w:r>
      <w:bookmarkEnd w:id="12"/>
      <w:bookmarkEnd w:id="13"/>
      <w:bookmarkEnd w:id="14"/>
      <w:bookmarkEnd w:id="15"/>
      <w:bookmarkEnd w:id="16"/>
      <w:bookmarkEnd w:id="17"/>
      <w:bookmarkEnd w:id="18"/>
      <w:bookmarkEnd w:id="19"/>
      <w:bookmarkEnd w:id="20"/>
      <w:bookmarkEnd w:id="21"/>
      <w:bookmarkEnd w:id="22"/>
      <w:r w:rsidRPr="002E4252">
        <w:rPr>
          <w:rFonts w:ascii="Times New Roman" w:eastAsia="Calibri" w:hAnsi="Times New Roman" w:cs="Times New Roman"/>
          <w:b/>
          <w:bCs/>
          <w:i/>
          <w:lang w:eastAsia="en-US"/>
        </w:rPr>
        <w:t xml:space="preserve"> </w:t>
      </w:r>
    </w:p>
    <w:p w14:paraId="6E752EF2" w14:textId="77777777" w:rsidR="002E4252" w:rsidRPr="002E4252" w:rsidRDefault="002E4252" w:rsidP="00F76092">
      <w:pPr>
        <w:spacing w:after="0"/>
        <w:ind w:firstLine="709"/>
        <w:jc w:val="both"/>
        <w:rPr>
          <w:rFonts w:ascii="Times New Roman" w:eastAsia="Calibri" w:hAnsi="Times New Roman" w:cs="Times New Roman"/>
          <w:lang w:eastAsia="en-US"/>
        </w:rPr>
      </w:pPr>
      <w:r w:rsidRPr="002E4252">
        <w:rPr>
          <w:rFonts w:ascii="Times New Roman" w:eastAsia="Calibri" w:hAnsi="Times New Roman" w:cs="Times New Roman"/>
          <w:lang w:eastAsia="en-US"/>
        </w:rPr>
        <w:t xml:space="preserve">Администрация МО «Корякское сельское поселение»  </w:t>
      </w:r>
    </w:p>
    <w:p w14:paraId="2096EFEE" w14:textId="77777777" w:rsidR="002E4252" w:rsidRPr="002E4252" w:rsidRDefault="002E4252" w:rsidP="00F76092">
      <w:pPr>
        <w:spacing w:after="0"/>
        <w:ind w:firstLine="709"/>
        <w:jc w:val="both"/>
        <w:rPr>
          <w:rFonts w:ascii="Times New Roman" w:eastAsia="Calibri" w:hAnsi="Times New Roman" w:cs="Times New Roman"/>
          <w:b/>
          <w:bCs/>
          <w:i/>
          <w:lang w:eastAsia="en-US"/>
        </w:rPr>
      </w:pPr>
      <w:r w:rsidRPr="002E4252">
        <w:rPr>
          <w:rFonts w:ascii="Times New Roman" w:eastAsia="Calibri" w:hAnsi="Times New Roman" w:cs="Times New Roman"/>
          <w:b/>
          <w:bCs/>
          <w:i/>
          <w:lang w:eastAsia="en-US"/>
        </w:rPr>
        <w:t xml:space="preserve">Местонахождение проекта </w:t>
      </w:r>
    </w:p>
    <w:p w14:paraId="597F343B" w14:textId="77777777" w:rsidR="002E4252" w:rsidRPr="002E4252" w:rsidRDefault="002E4252" w:rsidP="00F76092">
      <w:pPr>
        <w:spacing w:after="0"/>
        <w:ind w:firstLine="709"/>
        <w:jc w:val="both"/>
        <w:rPr>
          <w:rFonts w:ascii="Times New Roman" w:eastAsia="Arial" w:hAnsi="Times New Roman" w:cs="Times New Roman"/>
          <w:noProof/>
          <w:lang w:val="x-none" w:eastAsia="x-none" w:bidi="ru-RU"/>
        </w:rPr>
      </w:pPr>
      <w:bookmarkStart w:id="23" w:name="_Toc393845717"/>
      <w:bookmarkStart w:id="24" w:name="_Toc395494191"/>
      <w:bookmarkStart w:id="25" w:name="_Toc395494220"/>
      <w:r w:rsidRPr="002E4252">
        <w:rPr>
          <w:rFonts w:ascii="Times New Roman" w:eastAsia="Arial" w:hAnsi="Times New Roman" w:cs="Times New Roman"/>
          <w:noProof/>
          <w:lang w:val="x-none" w:eastAsia="x-none" w:bidi="ru-RU"/>
        </w:rPr>
        <w:t>628111, Россия, Камчатского края</w:t>
      </w:r>
      <w:r w:rsidRPr="002E4252">
        <w:rPr>
          <w:rFonts w:ascii="Times New Roman" w:eastAsia="Arial" w:hAnsi="Times New Roman" w:cs="Times New Roman"/>
          <w:noProof/>
          <w:lang w:eastAsia="x-none" w:bidi="ru-RU"/>
        </w:rPr>
        <w:t>,</w:t>
      </w:r>
      <w:r w:rsidRPr="002E4252">
        <w:rPr>
          <w:rFonts w:ascii="Times New Roman" w:eastAsia="Arial" w:hAnsi="Times New Roman" w:cs="Times New Roman"/>
          <w:noProof/>
          <w:lang w:val="x-none" w:eastAsia="x-none" w:bidi="ru-RU"/>
        </w:rPr>
        <w:t>Елизовский район,</w:t>
      </w:r>
      <w:r w:rsidRPr="002E4252">
        <w:rPr>
          <w:rFonts w:ascii="Times New Roman" w:eastAsia="Arial" w:hAnsi="Times New Roman" w:cs="Times New Roman"/>
          <w:noProof/>
          <w:lang w:eastAsia="x-none" w:bidi="ru-RU"/>
        </w:rPr>
        <w:t>село Коряки</w:t>
      </w:r>
      <w:r w:rsidRPr="002E4252">
        <w:rPr>
          <w:rFonts w:ascii="Times New Roman" w:eastAsia="Arial" w:hAnsi="Times New Roman" w:cs="Times New Roman"/>
          <w:noProof/>
          <w:lang w:val="x-none" w:eastAsia="x-none" w:bidi="ru-RU"/>
        </w:rPr>
        <w:t xml:space="preserve">, улица </w:t>
      </w:r>
      <w:r w:rsidRPr="002E4252">
        <w:rPr>
          <w:rFonts w:ascii="Times New Roman" w:eastAsia="Arial" w:hAnsi="Times New Roman" w:cs="Times New Roman"/>
          <w:noProof/>
          <w:lang w:eastAsia="x-none" w:bidi="ru-RU"/>
        </w:rPr>
        <w:t>Шоссейная</w:t>
      </w:r>
      <w:r w:rsidRPr="002E4252">
        <w:rPr>
          <w:rFonts w:ascii="Times New Roman" w:eastAsia="Arial" w:hAnsi="Times New Roman" w:cs="Times New Roman"/>
          <w:noProof/>
          <w:lang w:val="x-none" w:eastAsia="x-none" w:bidi="ru-RU"/>
        </w:rPr>
        <w:t xml:space="preserve"> дом 2.</w:t>
      </w:r>
    </w:p>
    <w:p w14:paraId="0003B32C" w14:textId="77777777" w:rsidR="002E4252" w:rsidRPr="002E4252" w:rsidRDefault="002E4252" w:rsidP="00F76092">
      <w:pPr>
        <w:autoSpaceDE w:val="0"/>
        <w:autoSpaceDN w:val="0"/>
        <w:adjustRightInd w:val="0"/>
        <w:spacing w:after="0"/>
        <w:ind w:firstLine="709"/>
        <w:jc w:val="both"/>
        <w:rPr>
          <w:rFonts w:ascii="Times New Roman" w:eastAsia="Calibri" w:hAnsi="Times New Roman" w:cs="Times New Roman"/>
          <w:b/>
          <w:bCs/>
          <w:i/>
          <w:lang w:eastAsia="en-US"/>
        </w:rPr>
      </w:pPr>
    </w:p>
    <w:p w14:paraId="28FD5C81" w14:textId="77777777" w:rsidR="002E4252" w:rsidRPr="002E4252" w:rsidRDefault="002E4252" w:rsidP="00F76092">
      <w:pPr>
        <w:autoSpaceDE w:val="0"/>
        <w:autoSpaceDN w:val="0"/>
        <w:adjustRightInd w:val="0"/>
        <w:spacing w:after="0"/>
        <w:ind w:firstLine="709"/>
        <w:jc w:val="both"/>
        <w:rPr>
          <w:rFonts w:ascii="Times New Roman" w:eastAsia="Calibri" w:hAnsi="Times New Roman" w:cs="Times New Roman"/>
          <w:b/>
          <w:bCs/>
          <w:i/>
          <w:lang w:eastAsia="en-US"/>
        </w:rPr>
      </w:pPr>
      <w:r w:rsidRPr="002E4252">
        <w:rPr>
          <w:rFonts w:ascii="Times New Roman" w:eastAsia="Calibri" w:hAnsi="Times New Roman" w:cs="Times New Roman"/>
          <w:b/>
          <w:bCs/>
          <w:i/>
          <w:lang w:eastAsia="en-US"/>
        </w:rPr>
        <w:lastRenderedPageBreak/>
        <w:t>Нормативно-правовая база для разработки схемы</w:t>
      </w:r>
      <w:bookmarkEnd w:id="23"/>
      <w:bookmarkEnd w:id="24"/>
      <w:bookmarkEnd w:id="25"/>
    </w:p>
    <w:p w14:paraId="1780E4B3"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Федеральный закон от 29</w:t>
      </w:r>
      <w:r w:rsidRPr="002E4252">
        <w:rPr>
          <w:rFonts w:ascii="Times New Roman" w:eastAsia="Calibri" w:hAnsi="Times New Roman" w:cs="Times New Roman"/>
          <w:lang w:eastAsia="en-US"/>
        </w:rPr>
        <w:t xml:space="preserve"> декабря </w:t>
      </w:r>
      <w:r w:rsidRPr="002E4252">
        <w:rPr>
          <w:rFonts w:ascii="Times New Roman" w:eastAsia="Calibri" w:hAnsi="Times New Roman" w:cs="Times New Roman"/>
          <w:lang w:val="x-none" w:eastAsia="en-US"/>
        </w:rPr>
        <w:t>2014</w:t>
      </w:r>
      <w:r w:rsidRPr="002E4252">
        <w:rPr>
          <w:rFonts w:ascii="Times New Roman" w:eastAsia="Calibri" w:hAnsi="Times New Roman" w:cs="Times New Roman"/>
          <w:lang w:eastAsia="en-US"/>
        </w:rPr>
        <w:t xml:space="preserve"> г.</w:t>
      </w:r>
      <w:r w:rsidRPr="002E4252">
        <w:rPr>
          <w:rFonts w:ascii="Times New Roman" w:eastAsia="Calibri" w:hAnsi="Times New Roman" w:cs="Times New Roman"/>
          <w:lang w:val="x-none" w:eastAsia="en-US"/>
        </w:rPr>
        <w:t xml:space="preserve">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w:t>
      </w:r>
    </w:p>
    <w:p w14:paraId="46D25B37"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Водный кодекс Российской Федерации. </w:t>
      </w:r>
    </w:p>
    <w:p w14:paraId="0F02274F"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Постановление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w:t>
      </w:r>
    </w:p>
    <w:p w14:paraId="60AAC715"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СНиП 2.04.02-84 «Водоснабжение. Наружные сети и сооружения». Актуализированная редакция СП 31.13330.2012 Приказ Министерства регионального развития Российской Федерации от 29 декабря 2011 года № 635/14; </w:t>
      </w:r>
    </w:p>
    <w:p w14:paraId="12A4521D"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СП 30.13330.2020 «Внутренний водопровод и канализация зданий; </w:t>
      </w:r>
    </w:p>
    <w:p w14:paraId="44EEE213"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14:paraId="1B63CDF1"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СП 30.13330.2016 «Внутренний водопровод и канализация зданий. Актуализированная редакция СНиП 2.04.01-85*(с Поправкой, с Изменением N 1)».</w:t>
      </w:r>
    </w:p>
    <w:p w14:paraId="6181324D" w14:textId="77777777" w:rsidR="002E4252" w:rsidRPr="002E4252" w:rsidRDefault="002E4252" w:rsidP="00F76092">
      <w:pPr>
        <w:autoSpaceDE w:val="0"/>
        <w:autoSpaceDN w:val="0"/>
        <w:adjustRightInd w:val="0"/>
        <w:spacing w:after="0"/>
        <w:ind w:firstLine="709"/>
        <w:jc w:val="both"/>
        <w:outlineLvl w:val="0"/>
        <w:rPr>
          <w:rFonts w:ascii="Times New Roman" w:eastAsia="Calibri" w:hAnsi="Times New Roman" w:cs="Times New Roman"/>
          <w:lang w:eastAsia="en-US"/>
        </w:rPr>
      </w:pPr>
      <w:bookmarkStart w:id="26" w:name="_Toc393845718"/>
      <w:bookmarkStart w:id="27" w:name="_Toc395494192"/>
      <w:bookmarkStart w:id="28" w:name="_Toc395494221"/>
      <w:bookmarkStart w:id="29" w:name="_Toc412736333"/>
      <w:bookmarkStart w:id="30" w:name="_Toc5357813"/>
      <w:bookmarkStart w:id="31" w:name="_Toc5547696"/>
      <w:bookmarkStart w:id="32" w:name="_Toc5547827"/>
      <w:bookmarkStart w:id="33" w:name="_Toc5548177"/>
      <w:bookmarkStart w:id="34" w:name="_Toc7864639"/>
      <w:bookmarkStart w:id="35" w:name="_Toc8940091"/>
      <w:bookmarkStart w:id="36" w:name="_Toc70427057"/>
      <w:r w:rsidRPr="002E4252">
        <w:rPr>
          <w:rFonts w:ascii="Times New Roman" w:eastAsia="Calibri" w:hAnsi="Times New Roman" w:cs="Times New Roman"/>
          <w:b/>
          <w:bCs/>
          <w:lang w:eastAsia="en-US"/>
        </w:rPr>
        <w:t>Цели схемы</w:t>
      </w:r>
      <w:bookmarkEnd w:id="26"/>
      <w:bookmarkEnd w:id="27"/>
      <w:bookmarkEnd w:id="28"/>
      <w:bookmarkEnd w:id="29"/>
      <w:bookmarkEnd w:id="30"/>
      <w:bookmarkEnd w:id="31"/>
      <w:bookmarkEnd w:id="32"/>
      <w:bookmarkEnd w:id="33"/>
      <w:bookmarkEnd w:id="34"/>
      <w:bookmarkEnd w:id="35"/>
      <w:bookmarkEnd w:id="36"/>
    </w:p>
    <w:p w14:paraId="3473AE8E"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назначения; </w:t>
      </w:r>
    </w:p>
    <w:p w14:paraId="54FC5DB8"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создание систем водоснабжения и водоотведения; </w:t>
      </w:r>
    </w:p>
    <w:p w14:paraId="70A43767"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обеспечение  качества питьевой воды, поступающей к потребителям; </w:t>
      </w:r>
    </w:p>
    <w:p w14:paraId="66EE6945"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снижение вредного воздействия на окружающую среду. </w:t>
      </w:r>
    </w:p>
    <w:p w14:paraId="126E148E" w14:textId="77777777" w:rsidR="002E4252" w:rsidRPr="002E4252" w:rsidRDefault="002E4252" w:rsidP="00F76092">
      <w:pPr>
        <w:spacing w:after="0"/>
        <w:ind w:firstLine="709"/>
        <w:jc w:val="both"/>
        <w:rPr>
          <w:rFonts w:ascii="Times New Roman" w:eastAsia="Calibri" w:hAnsi="Times New Roman" w:cs="Times New Roman"/>
          <w:b/>
          <w:lang w:eastAsia="en-US"/>
        </w:rPr>
      </w:pPr>
      <w:bookmarkStart w:id="37" w:name="_Toc393845719"/>
      <w:bookmarkStart w:id="38" w:name="_Toc395494193"/>
      <w:bookmarkStart w:id="39" w:name="_Toc395494222"/>
      <w:bookmarkStart w:id="40" w:name="_Toc412736334"/>
      <w:bookmarkStart w:id="41" w:name="_Toc5357814"/>
      <w:bookmarkStart w:id="42" w:name="_Toc5547697"/>
      <w:bookmarkStart w:id="43" w:name="_Toc5547828"/>
      <w:bookmarkStart w:id="44" w:name="_Toc5548178"/>
      <w:bookmarkStart w:id="45" w:name="_Toc7864640"/>
      <w:bookmarkStart w:id="46" w:name="_Toc8940092"/>
      <w:r w:rsidRPr="002E4252">
        <w:rPr>
          <w:rFonts w:ascii="Times New Roman" w:eastAsia="Calibri" w:hAnsi="Times New Roman" w:cs="Times New Roman"/>
          <w:b/>
          <w:lang w:eastAsia="en-US"/>
        </w:rPr>
        <w:t>Способ достижения цели</w:t>
      </w:r>
      <w:bookmarkEnd w:id="37"/>
      <w:bookmarkEnd w:id="38"/>
      <w:bookmarkEnd w:id="39"/>
      <w:bookmarkEnd w:id="40"/>
      <w:bookmarkEnd w:id="41"/>
      <w:bookmarkEnd w:id="42"/>
      <w:bookmarkEnd w:id="43"/>
      <w:bookmarkEnd w:id="44"/>
      <w:bookmarkEnd w:id="45"/>
      <w:bookmarkEnd w:id="46"/>
    </w:p>
    <w:p w14:paraId="24174EF3"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оборудование водозаборных узлов с установками водоподготовки; </w:t>
      </w:r>
    </w:p>
    <w:p w14:paraId="2D3C7F12"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строительство централизованной сети магистральных водоводов, обеспечивающих возможность качественного снабжения водой населения и юридических лиц МО «Корякское сельское поселение» ; </w:t>
      </w:r>
    </w:p>
    <w:p w14:paraId="04E39143"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гидрогеологические изыскания для поиска запасов питьевой воды</w:t>
      </w:r>
    </w:p>
    <w:p w14:paraId="294861E7"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модернизация объектов инженерной инфраструктуры путем внедрения </w:t>
      </w:r>
      <w:proofErr w:type="spellStart"/>
      <w:r w:rsidRPr="002E4252">
        <w:rPr>
          <w:rFonts w:ascii="Times New Roman" w:eastAsia="Calibri" w:hAnsi="Times New Roman" w:cs="Times New Roman"/>
          <w:lang w:val="x-none" w:eastAsia="en-US"/>
        </w:rPr>
        <w:t>ресурсо</w:t>
      </w:r>
      <w:proofErr w:type="spellEnd"/>
      <w:r w:rsidRPr="002E4252">
        <w:rPr>
          <w:rFonts w:ascii="Times New Roman" w:eastAsia="Calibri" w:hAnsi="Times New Roman" w:cs="Times New Roman"/>
          <w:lang w:val="x-none" w:eastAsia="en-US"/>
        </w:rPr>
        <w:t xml:space="preserve">- и энергосберегающих технологий; </w:t>
      </w:r>
    </w:p>
    <w:p w14:paraId="58E094FC"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установка приборов учета; </w:t>
      </w:r>
    </w:p>
    <w:p w14:paraId="3AC07EFC"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гидрогеологические изыскания для поиска запасов подземной питьевой воды;</w:t>
      </w:r>
    </w:p>
    <w:p w14:paraId="05D4518F"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подсчет запасов воды;</w:t>
      </w:r>
    </w:p>
    <w:p w14:paraId="3D497D6B"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проектирование ЗСО</w:t>
      </w:r>
      <w:r w:rsidRPr="002E4252">
        <w:rPr>
          <w:rFonts w:ascii="Times New Roman" w:eastAsia="Calibri" w:hAnsi="Times New Roman" w:cs="Times New Roman"/>
          <w:lang w:eastAsia="en-US"/>
        </w:rPr>
        <w:t xml:space="preserve"> (Зона санитарной охраны)</w:t>
      </w:r>
      <w:r w:rsidRPr="002E4252">
        <w:rPr>
          <w:rFonts w:ascii="Times New Roman" w:eastAsia="Calibri" w:hAnsi="Times New Roman" w:cs="Times New Roman"/>
          <w:lang w:val="x-none" w:eastAsia="en-US"/>
        </w:rPr>
        <w:t xml:space="preserve"> объектов водоснабжения (с утверждением в Т</w:t>
      </w:r>
      <w:r w:rsidRPr="002E4252">
        <w:rPr>
          <w:rFonts w:ascii="Times New Roman" w:eastAsia="Calibri" w:hAnsi="Times New Roman" w:cs="Times New Roman"/>
          <w:lang w:eastAsia="en-US"/>
        </w:rPr>
        <w:t>К</w:t>
      </w:r>
      <w:r w:rsidRPr="002E4252">
        <w:rPr>
          <w:rFonts w:ascii="Times New Roman" w:eastAsia="Calibri" w:hAnsi="Times New Roman" w:cs="Times New Roman"/>
          <w:lang w:val="x-none" w:eastAsia="en-US"/>
        </w:rPr>
        <w:t>З</w:t>
      </w:r>
      <w:r w:rsidRPr="002E4252">
        <w:rPr>
          <w:rFonts w:ascii="Times New Roman" w:eastAsia="Calibri" w:hAnsi="Times New Roman" w:cs="Times New Roman"/>
          <w:lang w:eastAsia="en-US"/>
        </w:rPr>
        <w:t xml:space="preserve"> (территориальная комиссия по запасам полезных ископаемых)</w:t>
      </w:r>
      <w:r w:rsidRPr="002E4252">
        <w:rPr>
          <w:rFonts w:ascii="Times New Roman" w:eastAsia="Calibri" w:hAnsi="Times New Roman" w:cs="Times New Roman"/>
          <w:lang w:val="x-none" w:eastAsia="en-US"/>
        </w:rPr>
        <w:t>);</w:t>
      </w:r>
    </w:p>
    <w:p w14:paraId="475D3AA0" w14:textId="77777777" w:rsidR="002E4252" w:rsidRPr="002E4252" w:rsidRDefault="002E4252" w:rsidP="00F76092">
      <w:pPr>
        <w:spacing w:after="0"/>
        <w:ind w:firstLine="709"/>
        <w:jc w:val="both"/>
        <w:rPr>
          <w:rFonts w:ascii="Times New Roman" w:eastAsia="Arial" w:hAnsi="Times New Roman" w:cs="Times New Roman"/>
          <w:noProof/>
          <w:lang w:val="x-none" w:eastAsia="x-none" w:bidi="ru-RU"/>
        </w:rPr>
      </w:pPr>
      <w:bookmarkStart w:id="47" w:name="_Toc393845720"/>
      <w:bookmarkStart w:id="48" w:name="_Toc395494194"/>
      <w:bookmarkStart w:id="49" w:name="_Toc395494223"/>
      <w:r w:rsidRPr="002E4252">
        <w:rPr>
          <w:rFonts w:ascii="Times New Roman" w:eastAsia="Arial" w:hAnsi="Times New Roman" w:cs="Times New Roman"/>
          <w:noProof/>
          <w:lang w:val="x-none" w:eastAsia="x-none" w:bidi="ru-RU"/>
        </w:rPr>
        <w:t xml:space="preserve">Финансирование мероприятий планируется проводить за счет средств бюджетных источников, концессионера. </w:t>
      </w:r>
    </w:p>
    <w:p w14:paraId="5E9EF446" w14:textId="77777777" w:rsidR="002E4252" w:rsidRPr="002E4252" w:rsidRDefault="002E4252" w:rsidP="00F76092">
      <w:pPr>
        <w:autoSpaceDE w:val="0"/>
        <w:autoSpaceDN w:val="0"/>
        <w:adjustRightInd w:val="0"/>
        <w:spacing w:after="0"/>
        <w:ind w:firstLine="709"/>
        <w:jc w:val="both"/>
        <w:outlineLvl w:val="0"/>
        <w:rPr>
          <w:rFonts w:ascii="Times New Roman" w:eastAsia="Calibri" w:hAnsi="Times New Roman" w:cs="Times New Roman"/>
          <w:i/>
          <w:lang w:eastAsia="en-US"/>
        </w:rPr>
      </w:pPr>
      <w:bookmarkStart w:id="50" w:name="_Toc412736335"/>
      <w:bookmarkStart w:id="51" w:name="_Toc5357815"/>
      <w:bookmarkStart w:id="52" w:name="_Toc5547698"/>
      <w:bookmarkStart w:id="53" w:name="_Toc5547829"/>
      <w:bookmarkStart w:id="54" w:name="_Toc5548179"/>
      <w:bookmarkStart w:id="55" w:name="_Toc7864641"/>
      <w:bookmarkStart w:id="56" w:name="_Toc8940093"/>
      <w:bookmarkStart w:id="57" w:name="_Toc70427058"/>
      <w:r w:rsidRPr="002E4252">
        <w:rPr>
          <w:rFonts w:ascii="Times New Roman" w:eastAsia="Calibri" w:hAnsi="Times New Roman" w:cs="Times New Roman"/>
          <w:b/>
          <w:bCs/>
          <w:i/>
          <w:lang w:eastAsia="en-US"/>
        </w:rPr>
        <w:t>Ожидаемые результаты от реализации мероприятий схемы</w:t>
      </w:r>
      <w:bookmarkEnd w:id="47"/>
      <w:bookmarkEnd w:id="48"/>
      <w:bookmarkEnd w:id="49"/>
      <w:bookmarkEnd w:id="50"/>
      <w:bookmarkEnd w:id="51"/>
      <w:bookmarkEnd w:id="52"/>
      <w:bookmarkEnd w:id="53"/>
      <w:bookmarkEnd w:id="54"/>
      <w:bookmarkEnd w:id="55"/>
      <w:bookmarkEnd w:id="56"/>
      <w:bookmarkEnd w:id="57"/>
      <w:r w:rsidRPr="002E4252">
        <w:rPr>
          <w:rFonts w:ascii="Times New Roman" w:eastAsia="Calibri" w:hAnsi="Times New Roman" w:cs="Times New Roman"/>
          <w:b/>
          <w:bCs/>
          <w:i/>
          <w:lang w:eastAsia="en-US"/>
        </w:rPr>
        <w:t xml:space="preserve"> </w:t>
      </w:r>
    </w:p>
    <w:p w14:paraId="130E0DB4"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Создание современной коммунальной инфраструктуры МО «Корякское сельское поселение» . Обеспечение качества предоставления коммунальных услуг. </w:t>
      </w:r>
    </w:p>
    <w:p w14:paraId="1D3077ED"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Снижение уровня износа объектов водоснабжения и водоотведения.. </w:t>
      </w:r>
    </w:p>
    <w:p w14:paraId="67758827"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Улучшение экологической ситуации на территории МО «Корякское сельское поселение» . </w:t>
      </w:r>
    </w:p>
    <w:p w14:paraId="22F51DD5" w14:textId="77777777" w:rsidR="002E4252" w:rsidRPr="002E4252" w:rsidRDefault="002E4252" w:rsidP="00F76092">
      <w:pPr>
        <w:spacing w:after="0"/>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Создание благоприятных условий для привлечения средств бюджетных и внебюджетных источников  с целью финансирования проектов модернизации и строительства объектов водоснабжения. </w:t>
      </w:r>
    </w:p>
    <w:p w14:paraId="308629CE" w14:textId="77777777" w:rsidR="002E4252" w:rsidRPr="002E4252" w:rsidRDefault="002E4252" w:rsidP="00F76092">
      <w:pPr>
        <w:autoSpaceDE w:val="0"/>
        <w:autoSpaceDN w:val="0"/>
        <w:adjustRightInd w:val="0"/>
        <w:spacing w:after="0"/>
        <w:ind w:firstLine="709"/>
        <w:jc w:val="both"/>
        <w:rPr>
          <w:rFonts w:ascii="Times New Roman" w:eastAsia="Calibri" w:hAnsi="Times New Roman" w:cs="Times New Roman"/>
          <w:lang w:eastAsia="en-US"/>
        </w:rPr>
      </w:pPr>
    </w:p>
    <w:p w14:paraId="25FE8ADF" w14:textId="77777777" w:rsidR="002E4252" w:rsidRPr="002E4252" w:rsidRDefault="002E4252" w:rsidP="00F76092">
      <w:pPr>
        <w:autoSpaceDE w:val="0"/>
        <w:autoSpaceDN w:val="0"/>
        <w:adjustRightInd w:val="0"/>
        <w:spacing w:after="0"/>
        <w:ind w:firstLine="709"/>
        <w:jc w:val="both"/>
        <w:outlineLvl w:val="0"/>
        <w:rPr>
          <w:rFonts w:ascii="Times New Roman" w:eastAsia="Calibri" w:hAnsi="Times New Roman" w:cs="Times New Roman"/>
          <w:i/>
          <w:lang w:eastAsia="en-US"/>
        </w:rPr>
      </w:pPr>
      <w:bookmarkStart w:id="58" w:name="_Toc393845721"/>
      <w:bookmarkStart w:id="59" w:name="_Toc395494195"/>
      <w:bookmarkStart w:id="60" w:name="_Toc395494224"/>
      <w:bookmarkStart w:id="61" w:name="_Toc412736336"/>
      <w:bookmarkStart w:id="62" w:name="_Toc5357816"/>
      <w:bookmarkStart w:id="63" w:name="_Toc5547699"/>
      <w:bookmarkStart w:id="64" w:name="_Toc5547830"/>
      <w:bookmarkStart w:id="65" w:name="_Toc5548180"/>
      <w:bookmarkStart w:id="66" w:name="_Toc7864642"/>
      <w:bookmarkStart w:id="67" w:name="_Toc8940094"/>
      <w:bookmarkStart w:id="68" w:name="_Toc70427059"/>
      <w:r w:rsidRPr="002E4252">
        <w:rPr>
          <w:rFonts w:ascii="Times New Roman" w:eastAsia="Calibri" w:hAnsi="Times New Roman" w:cs="Times New Roman"/>
          <w:b/>
          <w:bCs/>
          <w:i/>
          <w:lang w:eastAsia="en-US"/>
        </w:rPr>
        <w:t>Контроль исполнения реализации мероприятий схемы</w:t>
      </w:r>
      <w:bookmarkEnd w:id="58"/>
      <w:bookmarkEnd w:id="59"/>
      <w:bookmarkEnd w:id="60"/>
      <w:bookmarkEnd w:id="61"/>
      <w:bookmarkEnd w:id="62"/>
      <w:bookmarkEnd w:id="63"/>
      <w:bookmarkEnd w:id="64"/>
      <w:bookmarkEnd w:id="65"/>
      <w:bookmarkEnd w:id="66"/>
      <w:bookmarkEnd w:id="67"/>
      <w:bookmarkEnd w:id="68"/>
    </w:p>
    <w:p w14:paraId="312247FB" w14:textId="77777777" w:rsidR="002E4252" w:rsidRPr="002E4252" w:rsidRDefault="002E4252" w:rsidP="00F76092">
      <w:pPr>
        <w:spacing w:after="0"/>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Оперативный контроль осуществляет Глава</w:t>
      </w:r>
      <w:r w:rsidRPr="002E4252">
        <w:rPr>
          <w:rFonts w:ascii="Times New Roman" w:eastAsia="Arial" w:hAnsi="Times New Roman" w:cs="Times New Roman"/>
          <w:bCs/>
          <w:noProof/>
          <w:lang w:val="x-none" w:eastAsia="x-none" w:bidi="ru-RU"/>
        </w:rPr>
        <w:t xml:space="preserve"> </w:t>
      </w:r>
      <w:r w:rsidRPr="002E4252">
        <w:rPr>
          <w:rFonts w:ascii="Times New Roman" w:eastAsia="Arial" w:hAnsi="Times New Roman" w:cs="Times New Roman"/>
          <w:noProof/>
          <w:lang w:val="x-none" w:eastAsia="x-none" w:bidi="ru-RU"/>
        </w:rPr>
        <w:t xml:space="preserve">МО «Корякское сельское поселение»  </w:t>
      </w:r>
    </w:p>
    <w:p w14:paraId="5519D515" w14:textId="72D42238" w:rsidR="002E4252" w:rsidRPr="002E4252" w:rsidRDefault="002E4252" w:rsidP="00F76092">
      <w:pPr>
        <w:autoSpaceDE w:val="0"/>
        <w:autoSpaceDN w:val="0"/>
        <w:adjustRightInd w:val="0"/>
        <w:spacing w:after="0" w:line="360" w:lineRule="auto"/>
        <w:ind w:left="567" w:hanging="567"/>
        <w:contextualSpacing/>
        <w:jc w:val="center"/>
        <w:rPr>
          <w:rFonts w:ascii="Times New Roman" w:eastAsia="Times New Roman" w:hAnsi="Times New Roman" w:cs="Times New Roman"/>
          <w:b/>
          <w:smallCaps/>
          <w:lang w:val="x-none" w:eastAsia="en-US"/>
        </w:rPr>
      </w:pPr>
      <w:proofErr w:type="gramStart"/>
      <w:r w:rsidRPr="002E4252">
        <w:rPr>
          <w:rFonts w:ascii="Times New Roman" w:eastAsia="Calibri" w:hAnsi="Times New Roman" w:cs="Times New Roman"/>
          <w:bCs/>
          <w:lang w:eastAsia="en-US"/>
        </w:rPr>
        <w:t>.</w:t>
      </w:r>
      <w:bookmarkStart w:id="69" w:name="_Toc70427060"/>
      <w:r w:rsidRPr="002E4252">
        <w:rPr>
          <w:rFonts w:ascii="Times New Roman" w:eastAsia="Times New Roman" w:hAnsi="Times New Roman" w:cs="Times New Roman"/>
          <w:b/>
          <w:smallCaps/>
          <w:lang w:val="x-none" w:eastAsia="en-US"/>
        </w:rPr>
        <w:t>Общие</w:t>
      </w:r>
      <w:proofErr w:type="gramEnd"/>
      <w:r w:rsidRPr="002E4252">
        <w:rPr>
          <w:rFonts w:ascii="Times New Roman" w:eastAsia="Times New Roman" w:hAnsi="Times New Roman" w:cs="Times New Roman"/>
          <w:b/>
          <w:smallCaps/>
          <w:lang w:val="x-none" w:eastAsia="en-US"/>
        </w:rPr>
        <w:t xml:space="preserve"> сведения о МО «Корякское сельское поселение» .</w:t>
      </w:r>
      <w:bookmarkEnd w:id="69"/>
    </w:p>
    <w:p w14:paraId="5B107A51" w14:textId="77777777" w:rsidR="002E4252" w:rsidRPr="002E4252" w:rsidRDefault="002E4252" w:rsidP="002E4252">
      <w:pPr>
        <w:spacing w:after="0" w:line="360" w:lineRule="auto"/>
        <w:ind w:firstLine="709"/>
        <w:jc w:val="both"/>
        <w:rPr>
          <w:rFonts w:ascii="Times New Roman" w:eastAsia="Times New Roman" w:hAnsi="Times New Roman" w:cs="Times New Roman"/>
        </w:rPr>
      </w:pPr>
      <w:r w:rsidRPr="002E4252">
        <w:rPr>
          <w:rFonts w:ascii="Times New Roman" w:eastAsia="Times New Roman" w:hAnsi="Times New Roman" w:cs="Times New Roman"/>
        </w:rPr>
        <w:t xml:space="preserve">Корякское сельское поселение расположено в долине рек Авача, Корякская, </w:t>
      </w:r>
      <w:proofErr w:type="spellStart"/>
      <w:r w:rsidRPr="002E4252">
        <w:rPr>
          <w:rFonts w:ascii="Times New Roman" w:eastAsia="Times New Roman" w:hAnsi="Times New Roman" w:cs="Times New Roman"/>
        </w:rPr>
        <w:t>Вахталка</w:t>
      </w:r>
      <w:proofErr w:type="spellEnd"/>
      <w:r w:rsidRPr="002E4252">
        <w:rPr>
          <w:rFonts w:ascii="Times New Roman" w:eastAsia="Times New Roman" w:hAnsi="Times New Roman" w:cs="Times New Roman"/>
        </w:rPr>
        <w:t xml:space="preserve"> в </w:t>
      </w:r>
      <w:smartTag w:uri="urn:schemas-microsoft-com:office:smarttags" w:element="metricconverter">
        <w:smartTagPr>
          <w:attr w:name="ProductID" w:val="50 км"/>
        </w:smartTagPr>
        <w:r w:rsidRPr="002E4252">
          <w:rPr>
            <w:rFonts w:ascii="Times New Roman" w:eastAsia="Times New Roman" w:hAnsi="Times New Roman" w:cs="Times New Roman"/>
          </w:rPr>
          <w:t>50 км</w:t>
        </w:r>
      </w:smartTag>
      <w:r w:rsidRPr="002E4252">
        <w:rPr>
          <w:rFonts w:ascii="Times New Roman" w:eastAsia="Times New Roman" w:hAnsi="Times New Roman" w:cs="Times New Roman"/>
        </w:rPr>
        <w:t xml:space="preserve"> от областного центра – Петропавловск – Камчатского городского округа.</w:t>
      </w:r>
    </w:p>
    <w:p w14:paraId="223160A6"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rPr>
        <w:t>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w:t>
      </w:r>
      <w:r w:rsidRPr="002E4252">
        <w:rPr>
          <w:rFonts w:ascii="Times New Roman" w:eastAsia="Times New Roman" w:hAnsi="Times New Roman" w:cs="Times New Roman"/>
          <w:sz w:val="24"/>
        </w:rPr>
        <w:t xml:space="preserve"> поселения, село Северные Коряки и поселок Зеленый.</w:t>
      </w:r>
    </w:p>
    <w:p w14:paraId="5B55975F" w14:textId="7540FD54" w:rsidR="002E4252" w:rsidRPr="002E4252" w:rsidRDefault="002E4252" w:rsidP="002E4252">
      <w:pPr>
        <w:tabs>
          <w:tab w:val="left" w:pos="0"/>
        </w:tabs>
        <w:spacing w:after="0" w:line="360" w:lineRule="auto"/>
        <w:jc w:val="center"/>
        <w:rPr>
          <w:rFonts w:ascii="Times New Roman" w:eastAsia="Calibri" w:hAnsi="Times New Roman" w:cs="Times New Roman"/>
          <w:noProof/>
          <w:lang w:val="x-none" w:eastAsia="x-none" w:bidi="ru-RU"/>
        </w:rPr>
      </w:pPr>
      <w:r w:rsidRPr="002E4252">
        <w:rPr>
          <w:rFonts w:ascii="Times New Roman" w:eastAsia="Calibri" w:hAnsi="Times New Roman" w:cs="Times New Roman"/>
          <w:noProof/>
          <w:lang w:val="x-none" w:eastAsia="x-none" w:bidi="ru-RU"/>
        </w:rPr>
        <w:drawing>
          <wp:anchor distT="0" distB="0" distL="114300" distR="114300" simplePos="0" relativeHeight="251660288" behindDoc="0" locked="0" layoutInCell="1" allowOverlap="1" wp14:anchorId="3F964DEA" wp14:editId="2FD764C1">
            <wp:simplePos x="0" y="0"/>
            <wp:positionH relativeFrom="column">
              <wp:align>center</wp:align>
            </wp:positionH>
            <wp:positionV relativeFrom="paragraph">
              <wp:posOffset>0</wp:posOffset>
            </wp:positionV>
            <wp:extent cx="4981575" cy="6353175"/>
            <wp:effectExtent l="0" t="0" r="9525" b="9525"/>
            <wp:wrapTopAndBottom/>
            <wp:docPr id="34" name="Рисунок 34" descr="\\Igor\Работа\Для общего пользования\Людмила2\Коряки вода\kamchatskij_kraj_ray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gor\Работа\Для общего пользования\Людмила2\Коряки вода\kamchatskij_kraj_rayon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575" cy="635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252">
        <w:rPr>
          <w:rFonts w:ascii="Times New Roman" w:eastAsia="Calibri" w:hAnsi="Times New Roman" w:cs="Times New Roman"/>
          <w:noProof/>
          <w:lang w:val="x-none" w:eastAsia="x-none" w:bidi="ru-RU"/>
        </w:rPr>
        <w:t>Рис</w:t>
      </w:r>
      <w:r w:rsidRPr="002E4252">
        <w:rPr>
          <w:rFonts w:ascii="Times New Roman" w:eastAsia="Calibri" w:hAnsi="Times New Roman" w:cs="Times New Roman"/>
          <w:noProof/>
          <w:lang w:eastAsia="x-none" w:bidi="ru-RU"/>
        </w:rPr>
        <w:t>.</w:t>
      </w:r>
      <w:r w:rsidRPr="002E4252">
        <w:rPr>
          <w:rFonts w:ascii="Times New Roman" w:eastAsia="Calibri" w:hAnsi="Times New Roman" w:cs="Times New Roman"/>
          <w:noProof/>
          <w:lang w:val="x-none" w:eastAsia="x-none" w:bidi="ru-RU"/>
        </w:rPr>
        <w:t xml:space="preserve"> 1. Расположение Елизовского района относительно районных образований Камчатского края</w:t>
      </w:r>
    </w:p>
    <w:p w14:paraId="094596F9"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lastRenderedPageBreak/>
        <w:t xml:space="preserve">Село Коряки является административным центром муниципального образования Корякское сельское поселение. Располагается в 15 км северо-западнее Елизово. Село расположено в южной части сельского поселения. Территория испещрена неглубокими оврагами. </w:t>
      </w:r>
    </w:p>
    <w:p w14:paraId="4DBD8ED2"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t xml:space="preserve">С севера населенный пункт огибает река Корякская, с севера на юг протекает река </w:t>
      </w:r>
      <w:proofErr w:type="spellStart"/>
      <w:r w:rsidRPr="002E4252">
        <w:rPr>
          <w:rFonts w:ascii="Times New Roman" w:eastAsia="Times New Roman" w:hAnsi="Times New Roman" w:cs="Times New Roman"/>
          <w:sz w:val="24"/>
        </w:rPr>
        <w:t>Гаванка</w:t>
      </w:r>
      <w:proofErr w:type="spellEnd"/>
      <w:r w:rsidRPr="002E4252">
        <w:rPr>
          <w:rFonts w:ascii="Times New Roman" w:eastAsia="Times New Roman" w:hAnsi="Times New Roman" w:cs="Times New Roman"/>
          <w:sz w:val="24"/>
        </w:rPr>
        <w:t>. В западной части село имеет общую границу с поселком Зеленый. Связь с административным центром осуществляется автомобильной дорогой регионального значения «Петропавловск-Камчатский-Мильково».</w:t>
      </w:r>
    </w:p>
    <w:p w14:paraId="7C1CE940" w14:textId="48963FCE" w:rsidR="002E4252" w:rsidRPr="002E4252" w:rsidRDefault="002E4252" w:rsidP="002E4252">
      <w:pPr>
        <w:tabs>
          <w:tab w:val="left" w:pos="0"/>
        </w:tabs>
        <w:spacing w:after="0" w:line="360" w:lineRule="auto"/>
        <w:jc w:val="center"/>
        <w:rPr>
          <w:rFonts w:ascii="Times New Roman" w:eastAsia="Times New Roman" w:hAnsi="Times New Roman" w:cs="Times New Roman"/>
          <w:w w:val="109"/>
          <w:sz w:val="20"/>
          <w:szCs w:val="20"/>
          <w:shd w:val="clear" w:color="auto" w:fill="FFFFFF"/>
          <w:lang w:eastAsia="en-US"/>
        </w:rPr>
      </w:pPr>
      <w:r w:rsidRPr="002E4252">
        <w:rPr>
          <w:rFonts w:ascii="Times New Roman" w:eastAsia="Times New Roman" w:hAnsi="Times New Roman" w:cs="Times New Roman"/>
          <w:noProof/>
          <w:w w:val="109"/>
          <w:sz w:val="20"/>
          <w:szCs w:val="20"/>
          <w:shd w:val="clear" w:color="auto" w:fill="FFFFFF"/>
        </w:rPr>
        <w:drawing>
          <wp:inline distT="0" distB="0" distL="0" distR="0" wp14:anchorId="7F9C002D" wp14:editId="49D9EE42">
            <wp:extent cx="5934075" cy="4324350"/>
            <wp:effectExtent l="0" t="0" r="9525" b="0"/>
            <wp:docPr id="29" name="Рисунок 29" descr="\\Igor\Работа\Для общего пользования\Людмила2\Коряки вода\2014-10-22 15-30-1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gor\Работа\Для общего пользования\Людмила2\Коряки вода\2014-10-22 15-30-11 Скриншот экран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324350"/>
                    </a:xfrm>
                    <a:prstGeom prst="rect">
                      <a:avLst/>
                    </a:prstGeom>
                    <a:noFill/>
                    <a:ln>
                      <a:noFill/>
                    </a:ln>
                  </pic:spPr>
                </pic:pic>
              </a:graphicData>
            </a:graphic>
          </wp:inline>
        </w:drawing>
      </w:r>
    </w:p>
    <w:p w14:paraId="7C2D29B8" w14:textId="77777777" w:rsidR="002E4252" w:rsidRPr="002E4252" w:rsidRDefault="002E4252" w:rsidP="002E4252">
      <w:pPr>
        <w:spacing w:after="0" w:line="360" w:lineRule="auto"/>
        <w:ind w:firstLine="709"/>
        <w:jc w:val="center"/>
        <w:rPr>
          <w:rFonts w:ascii="Times New Roman" w:eastAsia="Arial" w:hAnsi="Times New Roman" w:cs="Times New Roman"/>
          <w:noProof/>
          <w:w w:val="109"/>
          <w:shd w:val="clear" w:color="auto" w:fill="FFFFFF"/>
          <w:lang w:val="x-none" w:eastAsia="x-none" w:bidi="ru-RU"/>
        </w:rPr>
      </w:pPr>
      <w:r w:rsidRPr="002E4252">
        <w:rPr>
          <w:rFonts w:ascii="Times New Roman" w:eastAsia="Arial" w:hAnsi="Times New Roman" w:cs="Times New Roman"/>
          <w:noProof/>
          <w:w w:val="109"/>
          <w:shd w:val="clear" w:color="auto" w:fill="FFFFFF"/>
          <w:lang w:val="x-none" w:eastAsia="x-none" w:bidi="ru-RU"/>
        </w:rPr>
        <w:t>Рис</w:t>
      </w:r>
      <w:r w:rsidRPr="002E4252">
        <w:rPr>
          <w:rFonts w:ascii="Times New Roman" w:eastAsia="Arial" w:hAnsi="Times New Roman" w:cs="Times New Roman"/>
          <w:noProof/>
          <w:w w:val="109"/>
          <w:shd w:val="clear" w:color="auto" w:fill="FFFFFF"/>
          <w:lang w:eastAsia="x-none" w:bidi="ru-RU"/>
        </w:rPr>
        <w:t>.</w:t>
      </w:r>
      <w:r w:rsidRPr="002E4252">
        <w:rPr>
          <w:rFonts w:ascii="Times New Roman" w:eastAsia="Arial" w:hAnsi="Times New Roman" w:cs="Times New Roman"/>
          <w:noProof/>
          <w:w w:val="109"/>
          <w:shd w:val="clear" w:color="auto" w:fill="FFFFFF"/>
          <w:lang w:val="x-none" w:eastAsia="x-none" w:bidi="ru-RU"/>
        </w:rPr>
        <w:t xml:space="preserve"> 2. Расположение поселения Коряки относительно административного центра</w:t>
      </w:r>
      <w:r w:rsidRPr="002E4252">
        <w:rPr>
          <w:rFonts w:ascii="Times New Roman" w:eastAsia="Arial" w:hAnsi="Times New Roman" w:cs="Times New Roman"/>
          <w:noProof/>
          <w:w w:val="109"/>
          <w:shd w:val="clear" w:color="auto" w:fill="FFFFFF"/>
          <w:lang w:eastAsia="x-none" w:bidi="ru-RU"/>
        </w:rPr>
        <w:t> </w:t>
      </w:r>
      <w:r w:rsidRPr="002E4252">
        <w:rPr>
          <w:rFonts w:ascii="Times New Roman" w:eastAsia="Arial" w:hAnsi="Times New Roman" w:cs="Times New Roman"/>
          <w:noProof/>
          <w:w w:val="109"/>
          <w:shd w:val="clear" w:color="auto" w:fill="FFFFFF"/>
          <w:lang w:val="x-none" w:eastAsia="x-none" w:bidi="ru-RU"/>
        </w:rPr>
        <w:t>Елизово</w:t>
      </w:r>
    </w:p>
    <w:p w14:paraId="6BA66037" w14:textId="77777777" w:rsidR="002E4252" w:rsidRPr="002E4252" w:rsidRDefault="002E4252" w:rsidP="002E4252">
      <w:pPr>
        <w:spacing w:after="0" w:line="360" w:lineRule="auto"/>
        <w:ind w:firstLine="709"/>
        <w:jc w:val="center"/>
        <w:rPr>
          <w:rFonts w:ascii="Times New Roman" w:eastAsia="Arial" w:hAnsi="Times New Roman" w:cs="Times New Roman"/>
          <w:noProof/>
          <w:w w:val="109"/>
          <w:shd w:val="clear" w:color="auto" w:fill="FFFFFF"/>
          <w:lang w:val="x-none" w:eastAsia="x-none" w:bidi="ru-RU"/>
        </w:rPr>
      </w:pPr>
    </w:p>
    <w:p w14:paraId="68C61F3B"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t>Посёлок Зеленый расположен западнее села Коряки, имеет с ним общую границу. С севера, востока и запада населенный пункт ограничен притоками реки Корякской. С южной стороны к границе поселка примыкает автомобильная дорога регионального значения сообщением Петропавловск-Камчатский-Мильково.</w:t>
      </w:r>
      <w:r w:rsidRPr="002E4252">
        <w:rPr>
          <w:rFonts w:ascii="Times New Roman" w:eastAsia="Times New Roman" w:hAnsi="Times New Roman" w:cs="Times New Roman"/>
          <w:sz w:val="24"/>
        </w:rPr>
        <w:tab/>
        <w:t xml:space="preserve"> Территории производственных объектов, сформировались в восточной и западной части поселка. По данным ФСГС численность жителей Корякского сельского поселения на 1 января 2020 года составляла 3656 человек.</w:t>
      </w:r>
    </w:p>
    <w:p w14:paraId="13A90103" w14:textId="60EB8594" w:rsidR="002E4252" w:rsidRPr="002E4252" w:rsidRDefault="002E4252" w:rsidP="002E4252">
      <w:pPr>
        <w:tabs>
          <w:tab w:val="left" w:pos="0"/>
        </w:tabs>
        <w:spacing w:after="0" w:line="360" w:lineRule="auto"/>
        <w:jc w:val="center"/>
        <w:rPr>
          <w:rFonts w:ascii="Times New Roman" w:eastAsia="Times New Roman" w:hAnsi="Times New Roman" w:cs="Times New Roman"/>
          <w:w w:val="109"/>
          <w:sz w:val="20"/>
          <w:szCs w:val="20"/>
          <w:shd w:val="clear" w:color="auto" w:fill="FFFFFF"/>
          <w:lang w:eastAsia="en-US"/>
        </w:rPr>
      </w:pPr>
      <w:r w:rsidRPr="002E4252">
        <w:rPr>
          <w:rFonts w:ascii="Times New Roman" w:eastAsia="Times New Roman" w:hAnsi="Times New Roman" w:cs="Times New Roman"/>
          <w:noProof/>
          <w:w w:val="109"/>
          <w:sz w:val="20"/>
          <w:szCs w:val="20"/>
          <w:shd w:val="clear" w:color="auto" w:fill="FFFFFF"/>
        </w:rPr>
        <w:lastRenderedPageBreak/>
        <w:drawing>
          <wp:inline distT="0" distB="0" distL="0" distR="0" wp14:anchorId="1EBFB8EF" wp14:editId="36E3EC43">
            <wp:extent cx="3971925" cy="5781675"/>
            <wp:effectExtent l="0" t="0" r="9525" b="9525"/>
            <wp:docPr id="28" name="Рисунок 28" descr="\\Igor\Работа\Для общего пользования\Людмила2\Коряки вода\ра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gor\Работа\Для общего пользования\Людмила2\Коряки вода\расп.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1925" cy="5781675"/>
                    </a:xfrm>
                    <a:prstGeom prst="rect">
                      <a:avLst/>
                    </a:prstGeom>
                    <a:noFill/>
                    <a:ln>
                      <a:noFill/>
                    </a:ln>
                  </pic:spPr>
                </pic:pic>
              </a:graphicData>
            </a:graphic>
          </wp:inline>
        </w:drawing>
      </w:r>
    </w:p>
    <w:p w14:paraId="55989D1D" w14:textId="77777777" w:rsidR="002E4252" w:rsidRPr="002E4252" w:rsidRDefault="002E4252" w:rsidP="002E4252">
      <w:pPr>
        <w:spacing w:after="0" w:line="360" w:lineRule="auto"/>
        <w:ind w:firstLine="709"/>
        <w:jc w:val="center"/>
        <w:rPr>
          <w:rFonts w:ascii="Times New Roman" w:eastAsia="Arial" w:hAnsi="Times New Roman" w:cs="Times New Roman"/>
          <w:noProof/>
          <w:w w:val="109"/>
          <w:shd w:val="clear" w:color="auto" w:fill="FFFFFF"/>
          <w:lang w:val="x-none" w:eastAsia="x-none" w:bidi="ru-RU"/>
        </w:rPr>
      </w:pPr>
      <w:r w:rsidRPr="002E4252">
        <w:rPr>
          <w:rFonts w:ascii="Times New Roman" w:eastAsia="Arial" w:hAnsi="Times New Roman" w:cs="Times New Roman"/>
          <w:noProof/>
          <w:w w:val="109"/>
          <w:shd w:val="clear" w:color="auto" w:fill="FFFFFF"/>
          <w:lang w:val="x-none" w:eastAsia="x-none" w:bidi="ru-RU"/>
        </w:rPr>
        <w:t>Рисунок 3. Расположение п. Зеленый и с. Сев. Коряки относительно населенного пункта Коряки</w:t>
      </w:r>
    </w:p>
    <w:p w14:paraId="5AD0573F" w14:textId="77777777" w:rsidR="002E4252" w:rsidRPr="002E4252" w:rsidRDefault="002E4252" w:rsidP="002E4252">
      <w:pPr>
        <w:tabs>
          <w:tab w:val="left" w:pos="0"/>
        </w:tabs>
        <w:spacing w:after="0" w:line="360" w:lineRule="auto"/>
        <w:jc w:val="center"/>
        <w:rPr>
          <w:rFonts w:ascii="Times New Roman" w:eastAsia="Times New Roman" w:hAnsi="Times New Roman" w:cs="Times New Roman"/>
          <w:w w:val="109"/>
          <w:sz w:val="20"/>
          <w:szCs w:val="20"/>
          <w:shd w:val="clear" w:color="auto" w:fill="FFFFFF"/>
          <w:lang w:eastAsia="en-US"/>
        </w:rPr>
      </w:pPr>
    </w:p>
    <w:p w14:paraId="05AFF371"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t xml:space="preserve">По климатическому районированию территория Корякского сельского поселения относится к району I-В, согласно СП 131.13330.2012. «Строительная климатология», который характеризуется: суровой и длительной зимой; большими объемами </w:t>
      </w:r>
      <w:proofErr w:type="spellStart"/>
      <w:r w:rsidRPr="002E4252">
        <w:rPr>
          <w:rFonts w:ascii="Times New Roman" w:eastAsia="Times New Roman" w:hAnsi="Times New Roman" w:cs="Times New Roman"/>
          <w:sz w:val="24"/>
        </w:rPr>
        <w:t>снегопереноса</w:t>
      </w:r>
      <w:proofErr w:type="spellEnd"/>
      <w:r w:rsidRPr="002E4252">
        <w:rPr>
          <w:rFonts w:ascii="Times New Roman" w:eastAsia="Times New Roman" w:hAnsi="Times New Roman" w:cs="Times New Roman"/>
          <w:sz w:val="24"/>
        </w:rPr>
        <w:t>; коротким световым годом; большой продолжительностью отопительного периода; низкими средними температурами наиболее холодных пятидневок; высотой снежного покрова до 1,2 м.</w:t>
      </w:r>
    </w:p>
    <w:p w14:paraId="4A1AEA93"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t xml:space="preserve">Климат Корякского сельского поселения морской, умеренный, влажный, формируется главным образом под влиянием активной циклонической деятельности. На климат Корякского сельского поселения огромное влияние оказывает Тихий океан. </w:t>
      </w:r>
    </w:p>
    <w:p w14:paraId="05A5EFE8"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lastRenderedPageBreak/>
        <w:t xml:space="preserve">Холодный период длится в среднем 210 дней, теплый – 155 дней. Средняя температура </w:t>
      </w:r>
    </w:p>
    <w:p w14:paraId="49F15D57"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t>Преобладающее направление ветров северо-западное и южное. Годовая относительная влажность 73%. Средняя продолжительность снежного покрова – 196 дней. Время начала ледостава – середина октября. Время вскрытия рек – конец мая.</w:t>
      </w:r>
    </w:p>
    <w:p w14:paraId="4B96A613"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t xml:space="preserve">По форме рельефа район, как и большая часть полуострова Камчатка, представляет собой типично горную область. Особенность географического расположения рассматриваемой территории в том, что она находится в центре так называемого Восточного вулканического пояса, представленного Восточным вулканическим хребтом и прилегающим к нему плато. Внешне этот хребет выглядит цепочкой разной формы вулканов, поднимающихся над вулканическим плато. Хребет ориентирован вдоль восточного побережья Камчатки. Практически весь современный горный рельеф района сформировался мощной вулканической деятельностью в </w:t>
      </w:r>
      <w:proofErr w:type="spellStart"/>
      <w:r w:rsidRPr="002E4252">
        <w:rPr>
          <w:rFonts w:ascii="Times New Roman" w:eastAsia="Times New Roman" w:hAnsi="Times New Roman" w:cs="Times New Roman"/>
          <w:sz w:val="24"/>
        </w:rPr>
        <w:t>позднечетвертичное</w:t>
      </w:r>
      <w:proofErr w:type="spellEnd"/>
      <w:r w:rsidRPr="002E4252">
        <w:rPr>
          <w:rFonts w:ascii="Times New Roman" w:eastAsia="Times New Roman" w:hAnsi="Times New Roman" w:cs="Times New Roman"/>
          <w:sz w:val="24"/>
        </w:rPr>
        <w:t xml:space="preserve"> время, то есть в течение последних десятков тысяч лет. Низменности прослеживаются в виде узких полос речных долин, часто заболоченных. Территория сельского поселения расположена на Авачинской низменности, местность территории открытая, слабо пересечённая ручьями и реками.</w:t>
      </w:r>
    </w:p>
    <w:p w14:paraId="6D6E0E13"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t xml:space="preserve">Гидрографическая сеть Корякского сельского поселения довольно развита и относится к бассейну Тихого океана. Самые большие реки – Авача, Корякская, </w:t>
      </w:r>
      <w:proofErr w:type="spellStart"/>
      <w:r w:rsidRPr="002E4252">
        <w:rPr>
          <w:rFonts w:ascii="Times New Roman" w:eastAsia="Times New Roman" w:hAnsi="Times New Roman" w:cs="Times New Roman"/>
          <w:sz w:val="24"/>
        </w:rPr>
        <w:t>Вахталка</w:t>
      </w:r>
      <w:proofErr w:type="spellEnd"/>
      <w:r w:rsidRPr="002E4252">
        <w:rPr>
          <w:rFonts w:ascii="Times New Roman" w:eastAsia="Times New Roman" w:hAnsi="Times New Roman" w:cs="Times New Roman"/>
          <w:sz w:val="24"/>
        </w:rPr>
        <w:t>. Ширина рек не превышает нескольких десятков метров, глубина до 2,4 метра, скорость течения до 2,0 м/сек. В долине реки Авача и реки Корякская грунты наносные с песчаными и глинистыми прослойками.</w:t>
      </w:r>
    </w:p>
    <w:p w14:paraId="321EF3AD"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t xml:space="preserve">Территория имеет сложное геологическое строение и относится к сейсмоактивным районам Земли. На территории сконцентрированы и интенсивно проявляются наиболее опасные природные явления: землетрясения, цунами, морские приливы, наводнения. </w:t>
      </w:r>
      <w:r w:rsidRPr="002E4252">
        <w:rPr>
          <w:rFonts w:ascii="Times New Roman" w:eastAsia="Times New Roman" w:hAnsi="Times New Roman" w:cs="Times New Roman"/>
          <w:sz w:val="24"/>
        </w:rPr>
        <w:tab/>
        <w:t>Фоновая сейсмичность рассматриваемой территории согласно СП 14.13330.2011 «Строительство в сейсмических районах» составляет 9 баллов.</w:t>
      </w:r>
    </w:p>
    <w:p w14:paraId="68770897" w14:textId="1DB19E9B" w:rsidR="002E4252" w:rsidRPr="002E4252" w:rsidRDefault="002E4252" w:rsidP="002E4252">
      <w:pPr>
        <w:spacing w:after="0" w:line="360" w:lineRule="auto"/>
        <w:ind w:firstLine="2268"/>
        <w:jc w:val="both"/>
        <w:rPr>
          <w:rFonts w:ascii="Times New Roman" w:eastAsia="Times New Roman" w:hAnsi="Times New Roman" w:cs="Times New Roman"/>
          <w:sz w:val="24"/>
          <w:szCs w:val="24"/>
        </w:rPr>
      </w:pPr>
      <w:r w:rsidRPr="002E4252">
        <w:rPr>
          <w:rFonts w:ascii="Times New Roman" w:eastAsia="Times New Roman" w:hAnsi="Times New Roman" w:cs="Times New Roman"/>
          <w:i/>
          <w:noProof/>
          <w:sz w:val="24"/>
          <w:szCs w:val="24"/>
        </w:rPr>
        <w:lastRenderedPageBreak/>
        <w:drawing>
          <wp:inline distT="0" distB="0" distL="0" distR="0" wp14:anchorId="3C266298" wp14:editId="4D35A2C1">
            <wp:extent cx="3943350" cy="3400425"/>
            <wp:effectExtent l="0" t="0" r="0" b="9525"/>
            <wp:docPr id="27" name="Рисунок 27" descr="Общее сейсмическое районирование Российской Федерации - ОСР-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бщее сейсмическое районирование Российской Федерации - ОСР-97-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3350" cy="3400425"/>
                    </a:xfrm>
                    <a:prstGeom prst="rect">
                      <a:avLst/>
                    </a:prstGeom>
                    <a:noFill/>
                    <a:ln>
                      <a:noFill/>
                    </a:ln>
                  </pic:spPr>
                </pic:pic>
              </a:graphicData>
            </a:graphic>
          </wp:inline>
        </w:drawing>
      </w:r>
    </w:p>
    <w:p w14:paraId="39917367" w14:textId="77777777" w:rsidR="002E4252" w:rsidRPr="002E4252" w:rsidRDefault="002E4252" w:rsidP="002E4252">
      <w:pPr>
        <w:spacing w:after="0" w:line="360" w:lineRule="auto"/>
        <w:ind w:firstLine="709"/>
        <w:jc w:val="center"/>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Рисунок 4. 10%-ная вероятность превышения расчётной интенсивности в течение 50 лет (период повторяемости сотрясений - 500 лет)</w:t>
      </w:r>
    </w:p>
    <w:p w14:paraId="1C051B80" w14:textId="77777777" w:rsidR="002E4252" w:rsidRPr="002E4252" w:rsidRDefault="002E4252" w:rsidP="002E4252">
      <w:pPr>
        <w:spacing w:after="0" w:line="360" w:lineRule="auto"/>
        <w:ind w:firstLine="709"/>
        <w:jc w:val="center"/>
        <w:rPr>
          <w:rFonts w:ascii="Times New Roman" w:eastAsia="Arial" w:hAnsi="Times New Roman" w:cs="Times New Roman"/>
          <w:noProof/>
          <w:lang w:eastAsia="x-none" w:bidi="ru-RU"/>
        </w:rPr>
      </w:pPr>
    </w:p>
    <w:p w14:paraId="0AFCB241"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t>Геологическая структура Корякского сельского поселения представлена кайнозойской группой и интрузивными образованиями.</w:t>
      </w:r>
    </w:p>
    <w:p w14:paraId="1B4F164C"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t xml:space="preserve">Кайнозойская группа самая молодая группа стратиграфической шкалы слоев земной </w:t>
      </w:r>
      <w:proofErr w:type="spellStart"/>
      <w:r w:rsidRPr="002E4252">
        <w:rPr>
          <w:rFonts w:ascii="Times New Roman" w:eastAsia="Times New Roman" w:hAnsi="Times New Roman" w:cs="Times New Roman"/>
          <w:sz w:val="24"/>
        </w:rPr>
        <w:t>коры</w:t>
      </w:r>
      <w:proofErr w:type="spellEnd"/>
      <w:r w:rsidRPr="002E4252">
        <w:rPr>
          <w:rFonts w:ascii="Times New Roman" w:eastAsia="Times New Roman" w:hAnsi="Times New Roman" w:cs="Times New Roman"/>
          <w:sz w:val="24"/>
        </w:rPr>
        <w:t>, на территории представлена: четвертичными отложениями: рыхлые речные, ледниковые, озерно-болотные, и морские отложения. Галечники, пески, глины, илы, торф;</w:t>
      </w:r>
    </w:p>
    <w:p w14:paraId="44171B4E"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t xml:space="preserve">Интрузивные образования представлены интрузивными породами кислого и среднего состава: граниты, </w:t>
      </w:r>
      <w:proofErr w:type="spellStart"/>
      <w:r w:rsidRPr="002E4252">
        <w:rPr>
          <w:rFonts w:ascii="Times New Roman" w:eastAsia="Times New Roman" w:hAnsi="Times New Roman" w:cs="Times New Roman"/>
          <w:sz w:val="24"/>
        </w:rPr>
        <w:t>гранодиориты</w:t>
      </w:r>
      <w:proofErr w:type="spellEnd"/>
      <w:r w:rsidRPr="002E4252">
        <w:rPr>
          <w:rFonts w:ascii="Times New Roman" w:eastAsia="Times New Roman" w:hAnsi="Times New Roman" w:cs="Times New Roman"/>
          <w:sz w:val="24"/>
        </w:rPr>
        <w:t>, диориты.</w:t>
      </w:r>
    </w:p>
    <w:p w14:paraId="457F53EE"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t>Водоснабжение сельского поселения осуществляется за счет эксплуатации Елизовского месторождения. Средняя суточная подача воды с месторождения не превышает 55% от величины утвержденных запасов подземных вод.</w:t>
      </w:r>
    </w:p>
    <w:p w14:paraId="40C3AE13" w14:textId="77777777" w:rsidR="002E4252" w:rsidRPr="002E4252" w:rsidRDefault="002E4252" w:rsidP="002E4252">
      <w:pPr>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rPr>
        <w:t>Для водоснабжения используются подземные воды следующих водоносных горизонтов и комплексов:</w:t>
      </w:r>
    </w:p>
    <w:p w14:paraId="2DF9D5DC" w14:textId="77777777" w:rsidR="002E4252" w:rsidRPr="002E4252" w:rsidRDefault="002E4252" w:rsidP="002E4252">
      <w:pPr>
        <w:numPr>
          <w:ilvl w:val="0"/>
          <w:numId w:val="25"/>
        </w:numPr>
        <w:spacing w:after="0" w:line="360" w:lineRule="auto"/>
        <w:ind w:left="357" w:hanging="357"/>
        <w:contextualSpacing/>
        <w:jc w:val="both"/>
        <w:rPr>
          <w:rFonts w:ascii="Times New Roman" w:eastAsia="Times New Roman" w:hAnsi="Times New Roman" w:cs="Times New Roman"/>
          <w:sz w:val="24"/>
        </w:rPr>
      </w:pPr>
      <w:r w:rsidRPr="002E4252">
        <w:rPr>
          <w:rFonts w:ascii="Times New Roman" w:eastAsia="Times New Roman" w:hAnsi="Times New Roman" w:cs="Times New Roman"/>
          <w:sz w:val="24"/>
        </w:rPr>
        <w:t>голоценовых аллювиальных, морских и пролювиально-пирокластических отложений;</w:t>
      </w:r>
    </w:p>
    <w:p w14:paraId="648E3349" w14:textId="77777777" w:rsidR="002E4252" w:rsidRPr="002E4252" w:rsidRDefault="002E4252" w:rsidP="002E4252">
      <w:pPr>
        <w:numPr>
          <w:ilvl w:val="0"/>
          <w:numId w:val="25"/>
        </w:numPr>
        <w:spacing w:after="0" w:line="360" w:lineRule="auto"/>
        <w:ind w:left="357" w:hanging="357"/>
        <w:contextualSpacing/>
        <w:jc w:val="both"/>
        <w:rPr>
          <w:rFonts w:ascii="Times New Roman" w:eastAsia="Times New Roman" w:hAnsi="Times New Roman" w:cs="Times New Roman"/>
          <w:sz w:val="24"/>
        </w:rPr>
      </w:pPr>
      <w:proofErr w:type="spellStart"/>
      <w:r w:rsidRPr="002E4252">
        <w:rPr>
          <w:rFonts w:ascii="Times New Roman" w:eastAsia="Times New Roman" w:hAnsi="Times New Roman" w:cs="Times New Roman"/>
          <w:sz w:val="24"/>
        </w:rPr>
        <w:t>верхнеплейстоцен</w:t>
      </w:r>
      <w:proofErr w:type="spellEnd"/>
      <w:r w:rsidRPr="002E4252">
        <w:rPr>
          <w:rFonts w:ascii="Times New Roman" w:eastAsia="Times New Roman" w:hAnsi="Times New Roman" w:cs="Times New Roman"/>
          <w:sz w:val="24"/>
        </w:rPr>
        <w:t xml:space="preserve"> – голоценовых аллювиальных и верхнеплейстоценовых </w:t>
      </w:r>
      <w:proofErr w:type="spellStart"/>
      <w:r w:rsidRPr="002E4252">
        <w:rPr>
          <w:rFonts w:ascii="Times New Roman" w:eastAsia="Times New Roman" w:hAnsi="Times New Roman" w:cs="Times New Roman"/>
          <w:sz w:val="24"/>
        </w:rPr>
        <w:t>водноледниковых</w:t>
      </w:r>
      <w:proofErr w:type="spellEnd"/>
      <w:r w:rsidRPr="002E4252">
        <w:rPr>
          <w:rFonts w:ascii="Times New Roman" w:eastAsia="Times New Roman" w:hAnsi="Times New Roman" w:cs="Times New Roman"/>
          <w:sz w:val="24"/>
        </w:rPr>
        <w:t xml:space="preserve"> отложений;</w:t>
      </w:r>
    </w:p>
    <w:p w14:paraId="3E52539B" w14:textId="77777777" w:rsidR="002E4252" w:rsidRPr="002E4252" w:rsidRDefault="002E4252" w:rsidP="002E4252">
      <w:pPr>
        <w:numPr>
          <w:ilvl w:val="0"/>
          <w:numId w:val="25"/>
        </w:numPr>
        <w:spacing w:after="0" w:line="360" w:lineRule="auto"/>
        <w:ind w:left="357" w:hanging="357"/>
        <w:contextualSpacing/>
        <w:jc w:val="both"/>
        <w:rPr>
          <w:rFonts w:ascii="Times New Roman" w:eastAsia="Times New Roman" w:hAnsi="Times New Roman" w:cs="Times New Roman"/>
          <w:sz w:val="24"/>
        </w:rPr>
      </w:pPr>
      <w:proofErr w:type="spellStart"/>
      <w:r w:rsidRPr="002E4252">
        <w:rPr>
          <w:rFonts w:ascii="Times New Roman" w:eastAsia="Times New Roman" w:hAnsi="Times New Roman" w:cs="Times New Roman"/>
          <w:sz w:val="24"/>
        </w:rPr>
        <w:t>среднеплейстоцен</w:t>
      </w:r>
      <w:proofErr w:type="spellEnd"/>
      <w:r w:rsidRPr="002E4252">
        <w:rPr>
          <w:rFonts w:ascii="Times New Roman" w:eastAsia="Times New Roman" w:hAnsi="Times New Roman" w:cs="Times New Roman"/>
          <w:sz w:val="24"/>
        </w:rPr>
        <w:t xml:space="preserve"> – голоценовых аллювиально-</w:t>
      </w:r>
      <w:proofErr w:type="spellStart"/>
      <w:r w:rsidRPr="002E4252">
        <w:rPr>
          <w:rFonts w:ascii="Times New Roman" w:eastAsia="Times New Roman" w:hAnsi="Times New Roman" w:cs="Times New Roman"/>
          <w:sz w:val="24"/>
        </w:rPr>
        <w:t>водноледниковых</w:t>
      </w:r>
      <w:proofErr w:type="spellEnd"/>
      <w:r w:rsidRPr="002E4252">
        <w:rPr>
          <w:rFonts w:ascii="Times New Roman" w:eastAsia="Times New Roman" w:hAnsi="Times New Roman" w:cs="Times New Roman"/>
          <w:sz w:val="24"/>
        </w:rPr>
        <w:t xml:space="preserve">, </w:t>
      </w:r>
      <w:proofErr w:type="spellStart"/>
      <w:r w:rsidRPr="002E4252">
        <w:rPr>
          <w:rFonts w:ascii="Times New Roman" w:eastAsia="Times New Roman" w:hAnsi="Times New Roman" w:cs="Times New Roman"/>
          <w:sz w:val="24"/>
        </w:rPr>
        <w:t>аллювиально</w:t>
      </w:r>
      <w:proofErr w:type="spellEnd"/>
      <w:r w:rsidRPr="002E4252">
        <w:rPr>
          <w:rFonts w:ascii="Times New Roman" w:eastAsia="Times New Roman" w:hAnsi="Times New Roman" w:cs="Times New Roman"/>
          <w:sz w:val="24"/>
        </w:rPr>
        <w:t xml:space="preserve"> – морских и морских отложений;</w:t>
      </w:r>
    </w:p>
    <w:p w14:paraId="775E4436" w14:textId="77777777" w:rsidR="002E4252" w:rsidRPr="002E4252" w:rsidRDefault="002E4252" w:rsidP="002E4252">
      <w:pPr>
        <w:numPr>
          <w:ilvl w:val="0"/>
          <w:numId w:val="25"/>
        </w:numPr>
        <w:spacing w:after="0" w:line="360" w:lineRule="auto"/>
        <w:ind w:left="357" w:hanging="357"/>
        <w:contextualSpacing/>
        <w:jc w:val="both"/>
        <w:rPr>
          <w:rFonts w:ascii="Times New Roman" w:eastAsia="Times New Roman" w:hAnsi="Times New Roman" w:cs="Times New Roman"/>
          <w:sz w:val="24"/>
        </w:rPr>
      </w:pPr>
      <w:proofErr w:type="spellStart"/>
      <w:r w:rsidRPr="002E4252">
        <w:rPr>
          <w:rFonts w:ascii="Times New Roman" w:eastAsia="Times New Roman" w:hAnsi="Times New Roman" w:cs="Times New Roman"/>
          <w:sz w:val="24"/>
        </w:rPr>
        <w:t>позднеплейстоцен</w:t>
      </w:r>
      <w:proofErr w:type="spellEnd"/>
      <w:r w:rsidRPr="002E4252">
        <w:rPr>
          <w:rFonts w:ascii="Times New Roman" w:eastAsia="Times New Roman" w:hAnsi="Times New Roman" w:cs="Times New Roman"/>
          <w:sz w:val="24"/>
        </w:rPr>
        <w:t xml:space="preserve"> – голоценовых образований стратовулканов;</w:t>
      </w:r>
    </w:p>
    <w:p w14:paraId="766BC2D3" w14:textId="77777777" w:rsidR="002E4252" w:rsidRPr="002E4252" w:rsidRDefault="002E4252" w:rsidP="002E4252">
      <w:pPr>
        <w:numPr>
          <w:ilvl w:val="0"/>
          <w:numId w:val="25"/>
        </w:numPr>
        <w:spacing w:after="0" w:line="360" w:lineRule="auto"/>
        <w:ind w:left="357" w:hanging="357"/>
        <w:contextualSpacing/>
        <w:jc w:val="both"/>
        <w:rPr>
          <w:rFonts w:ascii="Times New Roman" w:eastAsia="Times New Roman" w:hAnsi="Times New Roman" w:cs="Times New Roman"/>
          <w:sz w:val="24"/>
        </w:rPr>
      </w:pPr>
      <w:proofErr w:type="spellStart"/>
      <w:r w:rsidRPr="002E4252">
        <w:rPr>
          <w:rFonts w:ascii="Times New Roman" w:eastAsia="Times New Roman" w:hAnsi="Times New Roman" w:cs="Times New Roman"/>
          <w:sz w:val="24"/>
        </w:rPr>
        <w:lastRenderedPageBreak/>
        <w:t>эоплейстоцен</w:t>
      </w:r>
      <w:proofErr w:type="spellEnd"/>
      <w:r w:rsidRPr="002E4252">
        <w:rPr>
          <w:rFonts w:ascii="Times New Roman" w:eastAsia="Times New Roman" w:hAnsi="Times New Roman" w:cs="Times New Roman"/>
          <w:sz w:val="24"/>
        </w:rPr>
        <w:t xml:space="preserve"> – голоценовых образований вулканогенного комплекс;</w:t>
      </w:r>
    </w:p>
    <w:p w14:paraId="1F1E188F" w14:textId="77777777" w:rsidR="002E4252" w:rsidRPr="002E4252" w:rsidRDefault="002E4252" w:rsidP="002E4252">
      <w:pPr>
        <w:numPr>
          <w:ilvl w:val="0"/>
          <w:numId w:val="25"/>
        </w:numPr>
        <w:spacing w:after="0" w:line="360" w:lineRule="auto"/>
        <w:ind w:left="357" w:hanging="357"/>
        <w:contextualSpacing/>
        <w:jc w:val="both"/>
        <w:rPr>
          <w:rFonts w:ascii="Times New Roman" w:eastAsia="Times New Roman" w:hAnsi="Times New Roman" w:cs="Times New Roman"/>
          <w:sz w:val="24"/>
        </w:rPr>
      </w:pPr>
      <w:r w:rsidRPr="002E4252">
        <w:rPr>
          <w:rFonts w:ascii="Times New Roman" w:eastAsia="Times New Roman" w:hAnsi="Times New Roman" w:cs="Times New Roman"/>
          <w:sz w:val="24"/>
        </w:rPr>
        <w:t>среднеплейстоценовых образований купольного и эксплозивного вулканизма;</w:t>
      </w:r>
    </w:p>
    <w:p w14:paraId="60A0DBD2" w14:textId="77777777" w:rsidR="002E4252" w:rsidRPr="002E4252" w:rsidRDefault="002E4252" w:rsidP="002E4252">
      <w:pPr>
        <w:numPr>
          <w:ilvl w:val="0"/>
          <w:numId w:val="25"/>
        </w:numPr>
        <w:spacing w:after="0" w:line="360" w:lineRule="auto"/>
        <w:ind w:left="357" w:hanging="357"/>
        <w:contextualSpacing/>
        <w:jc w:val="both"/>
        <w:rPr>
          <w:rFonts w:ascii="Times New Roman" w:eastAsia="Times New Roman" w:hAnsi="Times New Roman" w:cs="Times New Roman"/>
          <w:sz w:val="24"/>
        </w:rPr>
      </w:pPr>
      <w:proofErr w:type="spellStart"/>
      <w:r w:rsidRPr="002E4252">
        <w:rPr>
          <w:rFonts w:ascii="Times New Roman" w:eastAsia="Times New Roman" w:hAnsi="Times New Roman" w:cs="Times New Roman"/>
          <w:sz w:val="24"/>
        </w:rPr>
        <w:t>позднеолигоцен</w:t>
      </w:r>
      <w:proofErr w:type="spellEnd"/>
      <w:r w:rsidRPr="002E4252">
        <w:rPr>
          <w:rFonts w:ascii="Times New Roman" w:eastAsia="Times New Roman" w:hAnsi="Times New Roman" w:cs="Times New Roman"/>
          <w:sz w:val="24"/>
        </w:rPr>
        <w:t xml:space="preserve"> – </w:t>
      </w:r>
      <w:proofErr w:type="spellStart"/>
      <w:r w:rsidRPr="002E4252">
        <w:rPr>
          <w:rFonts w:ascii="Times New Roman" w:eastAsia="Times New Roman" w:hAnsi="Times New Roman" w:cs="Times New Roman"/>
          <w:sz w:val="24"/>
        </w:rPr>
        <w:t>среднемиоценовых</w:t>
      </w:r>
      <w:proofErr w:type="spellEnd"/>
      <w:r w:rsidRPr="002E4252">
        <w:rPr>
          <w:rFonts w:ascii="Times New Roman" w:eastAsia="Times New Roman" w:hAnsi="Times New Roman" w:cs="Times New Roman"/>
          <w:sz w:val="24"/>
        </w:rPr>
        <w:t xml:space="preserve"> образований </w:t>
      </w:r>
      <w:proofErr w:type="spellStart"/>
      <w:r w:rsidRPr="002E4252">
        <w:rPr>
          <w:rFonts w:ascii="Times New Roman" w:eastAsia="Times New Roman" w:hAnsi="Times New Roman" w:cs="Times New Roman"/>
          <w:sz w:val="24"/>
        </w:rPr>
        <w:t>островодужного</w:t>
      </w:r>
      <w:proofErr w:type="spellEnd"/>
      <w:r w:rsidRPr="002E4252">
        <w:rPr>
          <w:rFonts w:ascii="Times New Roman" w:eastAsia="Times New Roman" w:hAnsi="Times New Roman" w:cs="Times New Roman"/>
          <w:sz w:val="24"/>
        </w:rPr>
        <w:t xml:space="preserve"> вулканизма;</w:t>
      </w:r>
    </w:p>
    <w:p w14:paraId="161DF822" w14:textId="77777777" w:rsidR="002E4252" w:rsidRPr="002E4252" w:rsidRDefault="002E4252" w:rsidP="002E4252">
      <w:pPr>
        <w:numPr>
          <w:ilvl w:val="0"/>
          <w:numId w:val="25"/>
        </w:numPr>
        <w:spacing w:after="0" w:line="360" w:lineRule="auto"/>
        <w:ind w:left="357" w:hanging="357"/>
        <w:contextualSpacing/>
        <w:jc w:val="both"/>
        <w:rPr>
          <w:rFonts w:ascii="Times New Roman" w:eastAsia="Times New Roman" w:hAnsi="Times New Roman" w:cs="Times New Roman"/>
          <w:sz w:val="24"/>
        </w:rPr>
      </w:pPr>
      <w:r w:rsidRPr="002E4252">
        <w:rPr>
          <w:rFonts w:ascii="Times New Roman" w:eastAsia="Times New Roman" w:hAnsi="Times New Roman" w:cs="Times New Roman"/>
          <w:sz w:val="24"/>
        </w:rPr>
        <w:t>плиоценовых образований осадочно-вулканогенного и осадочного комплекса;</w:t>
      </w:r>
    </w:p>
    <w:p w14:paraId="16C4F8F6" w14:textId="77777777" w:rsidR="002E4252" w:rsidRPr="002E4252" w:rsidRDefault="002E4252" w:rsidP="002E4252">
      <w:pPr>
        <w:numPr>
          <w:ilvl w:val="0"/>
          <w:numId w:val="25"/>
        </w:numPr>
        <w:spacing w:after="0" w:line="360" w:lineRule="auto"/>
        <w:ind w:left="357" w:hanging="357"/>
        <w:contextualSpacing/>
        <w:jc w:val="both"/>
        <w:rPr>
          <w:rFonts w:ascii="Times New Roman" w:eastAsia="Times New Roman" w:hAnsi="Times New Roman" w:cs="Times New Roman"/>
          <w:sz w:val="24"/>
        </w:rPr>
      </w:pPr>
      <w:r w:rsidRPr="002E4252">
        <w:rPr>
          <w:rFonts w:ascii="Times New Roman" w:eastAsia="Times New Roman" w:hAnsi="Times New Roman" w:cs="Times New Roman"/>
          <w:sz w:val="24"/>
        </w:rPr>
        <w:t>олигоцен – миоценовых образований осадочно-</w:t>
      </w:r>
      <w:proofErr w:type="spellStart"/>
      <w:r w:rsidRPr="002E4252">
        <w:rPr>
          <w:rFonts w:ascii="Times New Roman" w:eastAsia="Times New Roman" w:hAnsi="Times New Roman" w:cs="Times New Roman"/>
          <w:sz w:val="24"/>
        </w:rPr>
        <w:t>вулканогеного</w:t>
      </w:r>
      <w:proofErr w:type="spellEnd"/>
      <w:r w:rsidRPr="002E4252">
        <w:rPr>
          <w:rFonts w:ascii="Times New Roman" w:eastAsia="Times New Roman" w:hAnsi="Times New Roman" w:cs="Times New Roman"/>
          <w:sz w:val="24"/>
        </w:rPr>
        <w:t xml:space="preserve"> комплекса;</w:t>
      </w:r>
    </w:p>
    <w:p w14:paraId="1D8FA938" w14:textId="77777777" w:rsidR="002E4252" w:rsidRPr="002E4252" w:rsidRDefault="002E4252" w:rsidP="002E4252">
      <w:pPr>
        <w:numPr>
          <w:ilvl w:val="0"/>
          <w:numId w:val="25"/>
        </w:numPr>
        <w:spacing w:after="0" w:line="360" w:lineRule="auto"/>
        <w:ind w:left="357" w:hanging="357"/>
        <w:contextualSpacing/>
        <w:jc w:val="both"/>
        <w:rPr>
          <w:rFonts w:ascii="Times New Roman" w:eastAsia="Times New Roman" w:hAnsi="Times New Roman" w:cs="Times New Roman"/>
          <w:sz w:val="24"/>
        </w:rPr>
      </w:pPr>
      <w:proofErr w:type="spellStart"/>
      <w:r w:rsidRPr="002E4252">
        <w:rPr>
          <w:rFonts w:ascii="Times New Roman" w:eastAsia="Times New Roman" w:hAnsi="Times New Roman" w:cs="Times New Roman"/>
          <w:sz w:val="24"/>
        </w:rPr>
        <w:t>вернемеловых</w:t>
      </w:r>
      <w:proofErr w:type="spellEnd"/>
      <w:r w:rsidRPr="002E4252">
        <w:rPr>
          <w:rFonts w:ascii="Times New Roman" w:eastAsia="Times New Roman" w:hAnsi="Times New Roman" w:cs="Times New Roman"/>
          <w:sz w:val="24"/>
        </w:rPr>
        <w:t xml:space="preserve"> метаморфизованных образований;</w:t>
      </w:r>
    </w:p>
    <w:p w14:paraId="2B5B977F" w14:textId="77777777" w:rsidR="002E4252" w:rsidRPr="002E4252" w:rsidRDefault="002E4252" w:rsidP="002E4252">
      <w:pPr>
        <w:numPr>
          <w:ilvl w:val="0"/>
          <w:numId w:val="25"/>
        </w:numPr>
        <w:spacing w:after="0" w:line="360" w:lineRule="auto"/>
        <w:ind w:left="357" w:hanging="357"/>
        <w:contextualSpacing/>
        <w:jc w:val="both"/>
        <w:rPr>
          <w:rFonts w:ascii="Times New Roman" w:eastAsia="Calibri" w:hAnsi="Times New Roman" w:cs="Times New Roman"/>
          <w:lang w:eastAsia="en-US"/>
        </w:rPr>
      </w:pPr>
      <w:r w:rsidRPr="002E4252">
        <w:rPr>
          <w:rFonts w:ascii="Times New Roman" w:eastAsia="Times New Roman" w:hAnsi="Times New Roman" w:cs="Times New Roman"/>
          <w:sz w:val="24"/>
          <w:lang w:eastAsia="en-US"/>
        </w:rPr>
        <w:t>миоценовых интрузивных образований.</w:t>
      </w:r>
    </w:p>
    <w:p w14:paraId="73CFA7EB"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p>
    <w:p w14:paraId="0069D8D6" w14:textId="77777777" w:rsidR="002E4252" w:rsidRPr="002E4252" w:rsidRDefault="002E4252" w:rsidP="002E4252">
      <w:pPr>
        <w:spacing w:after="0" w:line="360" w:lineRule="auto"/>
        <w:ind w:firstLine="567"/>
        <w:jc w:val="right"/>
        <w:rPr>
          <w:rFonts w:ascii="Times New Roman" w:eastAsia="Calibri" w:hAnsi="Times New Roman" w:cs="Times New Roman"/>
          <w:lang w:eastAsia="en-US"/>
        </w:rPr>
      </w:pPr>
      <w:r w:rsidRPr="002E4252">
        <w:rPr>
          <w:rFonts w:ascii="Times New Roman" w:eastAsia="Calibri" w:hAnsi="Times New Roman" w:cs="Times New Roman"/>
          <w:lang w:eastAsia="en-US"/>
        </w:rPr>
        <w:t>Климатические данные МО «Корякское сельское поселение» 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579"/>
        <w:gridCol w:w="579"/>
        <w:gridCol w:w="579"/>
        <w:gridCol w:w="579"/>
        <w:gridCol w:w="509"/>
        <w:gridCol w:w="602"/>
        <w:gridCol w:w="596"/>
        <w:gridCol w:w="507"/>
        <w:gridCol w:w="513"/>
        <w:gridCol w:w="513"/>
        <w:gridCol w:w="599"/>
        <w:gridCol w:w="508"/>
        <w:gridCol w:w="579"/>
      </w:tblGrid>
      <w:tr w:rsidR="002E4252" w:rsidRPr="002E4252" w14:paraId="7B62D66C" w14:textId="77777777" w:rsidTr="00124BC2">
        <w:trPr>
          <w:trHeight w:val="20"/>
          <w:tblHead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B043F5"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Показатель</w:t>
            </w:r>
          </w:p>
        </w:tc>
        <w:tc>
          <w:tcPr>
            <w:tcW w:w="40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2C1361"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Янв.</w:t>
            </w:r>
          </w:p>
        </w:tc>
        <w:tc>
          <w:tcPr>
            <w:tcW w:w="3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F03E63"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Фев.</w:t>
            </w:r>
          </w:p>
        </w:tc>
        <w:tc>
          <w:tcPr>
            <w:tcW w:w="40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96471D"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Март</w:t>
            </w:r>
          </w:p>
        </w:tc>
        <w:tc>
          <w:tcPr>
            <w:tcW w:w="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32F3C8"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Апр.</w:t>
            </w:r>
          </w:p>
        </w:tc>
        <w:tc>
          <w:tcPr>
            <w:tcW w:w="2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BF2E19"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Май</w:t>
            </w:r>
          </w:p>
        </w:tc>
        <w:tc>
          <w:tcPr>
            <w:tcW w:w="29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586B3F"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Июнь</w:t>
            </w:r>
          </w:p>
        </w:tc>
        <w:tc>
          <w:tcPr>
            <w:tcW w:w="40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171485"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Июль</w:t>
            </w:r>
          </w:p>
        </w:tc>
        <w:tc>
          <w:tcPr>
            <w:tcW w:w="29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7B1AD7"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Авг.</w:t>
            </w:r>
          </w:p>
        </w:tc>
        <w:tc>
          <w:tcPr>
            <w:tcW w:w="2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C192DB"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Сен.</w:t>
            </w:r>
          </w:p>
        </w:tc>
        <w:tc>
          <w:tcPr>
            <w:tcW w:w="2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2BB2DA"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Окт.</w:t>
            </w:r>
          </w:p>
        </w:tc>
        <w:tc>
          <w:tcPr>
            <w:tcW w:w="40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79201F"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proofErr w:type="spellStart"/>
            <w:r w:rsidRPr="002E4252">
              <w:rPr>
                <w:rFonts w:ascii="Times New Roman" w:eastAsia="Calibri" w:hAnsi="Times New Roman" w:cs="Arial"/>
                <w:sz w:val="16"/>
                <w:szCs w:val="16"/>
                <w:lang w:eastAsia="en-US"/>
              </w:rPr>
              <w:t>Нояб</w:t>
            </w:r>
            <w:proofErr w:type="spellEnd"/>
            <w:r w:rsidRPr="002E4252">
              <w:rPr>
                <w:rFonts w:ascii="Times New Roman" w:eastAsia="Calibri" w:hAnsi="Times New Roman" w:cs="Arial"/>
                <w:sz w:val="16"/>
                <w:szCs w:val="16"/>
                <w:lang w:eastAsia="en-US"/>
              </w:rPr>
              <w:t>.</w:t>
            </w:r>
          </w:p>
        </w:tc>
        <w:tc>
          <w:tcPr>
            <w:tcW w:w="34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D237AD"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Дек.</w:t>
            </w:r>
          </w:p>
        </w:tc>
        <w:tc>
          <w:tcPr>
            <w:tcW w:w="2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AECFB4"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Год</w:t>
            </w:r>
          </w:p>
        </w:tc>
      </w:tr>
      <w:tr w:rsidR="002E4252" w:rsidRPr="002E4252" w14:paraId="42EC64DB" w14:textId="77777777" w:rsidTr="00124BC2">
        <w:trPr>
          <w:trHeight w:val="20"/>
        </w:trPr>
        <w:tc>
          <w:tcPr>
            <w:tcW w:w="702" w:type="pct"/>
            <w:tcBorders>
              <w:top w:val="single" w:sz="4" w:space="0" w:color="auto"/>
              <w:left w:val="single" w:sz="4" w:space="0" w:color="auto"/>
              <w:bottom w:val="single" w:sz="4" w:space="0" w:color="auto"/>
              <w:right w:val="single" w:sz="4" w:space="0" w:color="auto"/>
            </w:tcBorders>
            <w:vAlign w:val="center"/>
            <w:hideMark/>
          </w:tcPr>
          <w:p w14:paraId="19C8E99E"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Абсолютный максимум, </w:t>
            </w:r>
            <w:hyperlink r:id="rId13" w:tooltip="Градус Цельсия" w:history="1">
              <w:r w:rsidRPr="002E4252">
                <w:rPr>
                  <w:rFonts w:ascii="Times New Roman" w:eastAsia="Calibri" w:hAnsi="Times New Roman" w:cs="Arial"/>
                  <w:b/>
                  <w:bCs/>
                  <w:color w:val="0000FF"/>
                  <w:sz w:val="20"/>
                  <w:u w:val="single"/>
                  <w:lang w:eastAsia="en-US"/>
                </w:rPr>
                <w:t>°C</w:t>
              </w:r>
            </w:hyperlink>
          </w:p>
        </w:tc>
        <w:tc>
          <w:tcPr>
            <w:tcW w:w="401" w:type="pct"/>
            <w:tcBorders>
              <w:top w:val="single" w:sz="4" w:space="0" w:color="auto"/>
              <w:left w:val="single" w:sz="4" w:space="0" w:color="auto"/>
              <w:bottom w:val="single" w:sz="4" w:space="0" w:color="auto"/>
              <w:right w:val="single" w:sz="4" w:space="0" w:color="auto"/>
            </w:tcBorders>
            <w:vAlign w:val="center"/>
            <w:hideMark/>
          </w:tcPr>
          <w:p w14:paraId="4BB719F4"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5,2</w:t>
            </w:r>
          </w:p>
        </w:tc>
        <w:tc>
          <w:tcPr>
            <w:tcW w:w="379" w:type="pct"/>
            <w:tcBorders>
              <w:top w:val="single" w:sz="4" w:space="0" w:color="auto"/>
              <w:left w:val="single" w:sz="4" w:space="0" w:color="auto"/>
              <w:bottom w:val="single" w:sz="4" w:space="0" w:color="auto"/>
              <w:right w:val="single" w:sz="4" w:space="0" w:color="auto"/>
            </w:tcBorders>
            <w:vAlign w:val="center"/>
            <w:hideMark/>
          </w:tcPr>
          <w:p w14:paraId="4A6B9163"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6,2</w:t>
            </w:r>
          </w:p>
        </w:tc>
        <w:tc>
          <w:tcPr>
            <w:tcW w:w="403" w:type="pct"/>
            <w:tcBorders>
              <w:top w:val="single" w:sz="4" w:space="0" w:color="auto"/>
              <w:left w:val="single" w:sz="4" w:space="0" w:color="auto"/>
              <w:bottom w:val="single" w:sz="4" w:space="0" w:color="auto"/>
              <w:right w:val="single" w:sz="4" w:space="0" w:color="auto"/>
            </w:tcBorders>
            <w:vAlign w:val="center"/>
            <w:hideMark/>
          </w:tcPr>
          <w:p w14:paraId="1BB56473"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7,1</w:t>
            </w:r>
          </w:p>
        </w:tc>
        <w:tc>
          <w:tcPr>
            <w:tcW w:w="348" w:type="pct"/>
            <w:tcBorders>
              <w:top w:val="single" w:sz="4" w:space="0" w:color="auto"/>
              <w:left w:val="single" w:sz="4" w:space="0" w:color="auto"/>
              <w:bottom w:val="single" w:sz="4" w:space="0" w:color="auto"/>
              <w:right w:val="single" w:sz="4" w:space="0" w:color="auto"/>
            </w:tcBorders>
            <w:vAlign w:val="center"/>
            <w:hideMark/>
          </w:tcPr>
          <w:p w14:paraId="18DB4F52"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18,8</w:t>
            </w:r>
          </w:p>
        </w:tc>
        <w:tc>
          <w:tcPr>
            <w:tcW w:w="243" w:type="pct"/>
            <w:tcBorders>
              <w:top w:val="single" w:sz="4" w:space="0" w:color="auto"/>
              <w:left w:val="single" w:sz="4" w:space="0" w:color="auto"/>
              <w:bottom w:val="single" w:sz="4" w:space="0" w:color="auto"/>
              <w:right w:val="single" w:sz="4" w:space="0" w:color="auto"/>
            </w:tcBorders>
            <w:vAlign w:val="center"/>
            <w:hideMark/>
          </w:tcPr>
          <w:p w14:paraId="307EB177"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20,6</w:t>
            </w:r>
          </w:p>
        </w:tc>
        <w:tc>
          <w:tcPr>
            <w:tcW w:w="296" w:type="pct"/>
            <w:tcBorders>
              <w:top w:val="single" w:sz="4" w:space="0" w:color="auto"/>
              <w:left w:val="single" w:sz="4" w:space="0" w:color="auto"/>
              <w:bottom w:val="single" w:sz="4" w:space="0" w:color="auto"/>
              <w:right w:val="single" w:sz="4" w:space="0" w:color="auto"/>
            </w:tcBorders>
            <w:vAlign w:val="center"/>
            <w:hideMark/>
          </w:tcPr>
          <w:p w14:paraId="076AF04F"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26,9</w:t>
            </w:r>
          </w:p>
        </w:tc>
        <w:tc>
          <w:tcPr>
            <w:tcW w:w="406" w:type="pct"/>
            <w:tcBorders>
              <w:top w:val="single" w:sz="4" w:space="0" w:color="auto"/>
              <w:left w:val="single" w:sz="4" w:space="0" w:color="auto"/>
              <w:bottom w:val="single" w:sz="4" w:space="0" w:color="auto"/>
              <w:right w:val="single" w:sz="4" w:space="0" w:color="auto"/>
            </w:tcBorders>
            <w:vAlign w:val="center"/>
            <w:hideMark/>
          </w:tcPr>
          <w:p w14:paraId="2C91C484"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30,0</w:t>
            </w:r>
          </w:p>
        </w:tc>
        <w:tc>
          <w:tcPr>
            <w:tcW w:w="296" w:type="pct"/>
            <w:tcBorders>
              <w:top w:val="single" w:sz="4" w:space="0" w:color="auto"/>
              <w:left w:val="single" w:sz="4" w:space="0" w:color="auto"/>
              <w:bottom w:val="single" w:sz="4" w:space="0" w:color="auto"/>
              <w:right w:val="single" w:sz="4" w:space="0" w:color="auto"/>
            </w:tcBorders>
            <w:vAlign w:val="center"/>
            <w:hideMark/>
          </w:tcPr>
          <w:p w14:paraId="6F2CD02C"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27,7</w:t>
            </w:r>
          </w:p>
        </w:tc>
        <w:tc>
          <w:tcPr>
            <w:tcW w:w="243" w:type="pct"/>
            <w:tcBorders>
              <w:top w:val="single" w:sz="4" w:space="0" w:color="auto"/>
              <w:left w:val="single" w:sz="4" w:space="0" w:color="auto"/>
              <w:bottom w:val="single" w:sz="4" w:space="0" w:color="auto"/>
              <w:right w:val="single" w:sz="4" w:space="0" w:color="auto"/>
            </w:tcBorders>
            <w:vAlign w:val="center"/>
            <w:hideMark/>
          </w:tcPr>
          <w:p w14:paraId="253B081F"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24,4</w:t>
            </w:r>
          </w:p>
        </w:tc>
        <w:tc>
          <w:tcPr>
            <w:tcW w:w="253" w:type="pct"/>
            <w:tcBorders>
              <w:top w:val="single" w:sz="4" w:space="0" w:color="auto"/>
              <w:left w:val="single" w:sz="4" w:space="0" w:color="auto"/>
              <w:bottom w:val="single" w:sz="4" w:space="0" w:color="auto"/>
              <w:right w:val="single" w:sz="4" w:space="0" w:color="auto"/>
            </w:tcBorders>
            <w:vAlign w:val="center"/>
            <w:hideMark/>
          </w:tcPr>
          <w:p w14:paraId="64B34289"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19,4</w:t>
            </w:r>
          </w:p>
        </w:tc>
        <w:tc>
          <w:tcPr>
            <w:tcW w:w="406" w:type="pct"/>
            <w:tcBorders>
              <w:top w:val="single" w:sz="4" w:space="0" w:color="auto"/>
              <w:left w:val="single" w:sz="4" w:space="0" w:color="auto"/>
              <w:bottom w:val="single" w:sz="4" w:space="0" w:color="auto"/>
              <w:right w:val="single" w:sz="4" w:space="0" w:color="auto"/>
            </w:tcBorders>
            <w:vAlign w:val="center"/>
            <w:hideMark/>
          </w:tcPr>
          <w:p w14:paraId="4C0C613A"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12,6</w:t>
            </w:r>
          </w:p>
        </w:tc>
        <w:tc>
          <w:tcPr>
            <w:tcW w:w="347" w:type="pct"/>
            <w:tcBorders>
              <w:top w:val="single" w:sz="4" w:space="0" w:color="auto"/>
              <w:left w:val="single" w:sz="4" w:space="0" w:color="auto"/>
              <w:bottom w:val="single" w:sz="4" w:space="0" w:color="auto"/>
              <w:right w:val="single" w:sz="4" w:space="0" w:color="auto"/>
            </w:tcBorders>
            <w:vAlign w:val="center"/>
            <w:hideMark/>
          </w:tcPr>
          <w:p w14:paraId="11FAD7A6"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10,5</w:t>
            </w:r>
          </w:p>
        </w:tc>
        <w:tc>
          <w:tcPr>
            <w:tcW w:w="278" w:type="pct"/>
            <w:tcBorders>
              <w:top w:val="single" w:sz="4" w:space="0" w:color="auto"/>
              <w:left w:val="single" w:sz="4" w:space="0" w:color="auto"/>
              <w:bottom w:val="single" w:sz="4" w:space="0" w:color="auto"/>
              <w:right w:val="single" w:sz="4" w:space="0" w:color="auto"/>
            </w:tcBorders>
            <w:vAlign w:val="center"/>
            <w:hideMark/>
          </w:tcPr>
          <w:p w14:paraId="5F2FAC28"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30,0</w:t>
            </w:r>
          </w:p>
        </w:tc>
      </w:tr>
      <w:tr w:rsidR="002E4252" w:rsidRPr="002E4252" w14:paraId="79739E59" w14:textId="77777777" w:rsidTr="00124BC2">
        <w:trPr>
          <w:trHeight w:val="20"/>
        </w:trPr>
        <w:tc>
          <w:tcPr>
            <w:tcW w:w="702" w:type="pct"/>
            <w:tcBorders>
              <w:top w:val="single" w:sz="4" w:space="0" w:color="auto"/>
              <w:left w:val="single" w:sz="4" w:space="0" w:color="auto"/>
              <w:bottom w:val="single" w:sz="4" w:space="0" w:color="auto"/>
              <w:right w:val="single" w:sz="4" w:space="0" w:color="auto"/>
            </w:tcBorders>
            <w:vAlign w:val="center"/>
            <w:hideMark/>
          </w:tcPr>
          <w:p w14:paraId="01E5F5BC"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Средний максимум, °C</w:t>
            </w:r>
          </w:p>
        </w:tc>
        <w:tc>
          <w:tcPr>
            <w:tcW w:w="401" w:type="pct"/>
            <w:tcBorders>
              <w:top w:val="single" w:sz="4" w:space="0" w:color="auto"/>
              <w:left w:val="single" w:sz="4" w:space="0" w:color="auto"/>
              <w:bottom w:val="single" w:sz="4" w:space="0" w:color="auto"/>
              <w:right w:val="single" w:sz="4" w:space="0" w:color="auto"/>
            </w:tcBorders>
            <w:vAlign w:val="center"/>
            <w:hideMark/>
          </w:tcPr>
          <w:p w14:paraId="6E10EE68"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−4,4</w:t>
            </w:r>
          </w:p>
        </w:tc>
        <w:tc>
          <w:tcPr>
            <w:tcW w:w="379" w:type="pct"/>
            <w:tcBorders>
              <w:top w:val="single" w:sz="4" w:space="0" w:color="auto"/>
              <w:left w:val="single" w:sz="4" w:space="0" w:color="auto"/>
              <w:bottom w:val="single" w:sz="4" w:space="0" w:color="auto"/>
              <w:right w:val="single" w:sz="4" w:space="0" w:color="auto"/>
            </w:tcBorders>
            <w:vAlign w:val="center"/>
            <w:hideMark/>
          </w:tcPr>
          <w:p w14:paraId="1A970612"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−3,7</w:t>
            </w:r>
          </w:p>
        </w:tc>
        <w:tc>
          <w:tcPr>
            <w:tcW w:w="403" w:type="pct"/>
            <w:tcBorders>
              <w:top w:val="single" w:sz="4" w:space="0" w:color="auto"/>
              <w:left w:val="single" w:sz="4" w:space="0" w:color="auto"/>
              <w:bottom w:val="single" w:sz="4" w:space="0" w:color="auto"/>
              <w:right w:val="single" w:sz="4" w:space="0" w:color="auto"/>
            </w:tcBorders>
            <w:vAlign w:val="center"/>
            <w:hideMark/>
          </w:tcPr>
          <w:p w14:paraId="2ED09584"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−0,8</w:t>
            </w:r>
          </w:p>
        </w:tc>
        <w:tc>
          <w:tcPr>
            <w:tcW w:w="348" w:type="pct"/>
            <w:tcBorders>
              <w:top w:val="single" w:sz="4" w:space="0" w:color="auto"/>
              <w:left w:val="single" w:sz="4" w:space="0" w:color="auto"/>
              <w:bottom w:val="single" w:sz="4" w:space="0" w:color="auto"/>
              <w:right w:val="single" w:sz="4" w:space="0" w:color="auto"/>
            </w:tcBorders>
            <w:vAlign w:val="center"/>
            <w:hideMark/>
          </w:tcPr>
          <w:p w14:paraId="1304AC8B"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3,3</w:t>
            </w:r>
          </w:p>
        </w:tc>
        <w:tc>
          <w:tcPr>
            <w:tcW w:w="243" w:type="pct"/>
            <w:tcBorders>
              <w:top w:val="single" w:sz="4" w:space="0" w:color="auto"/>
              <w:left w:val="single" w:sz="4" w:space="0" w:color="auto"/>
              <w:bottom w:val="single" w:sz="4" w:space="0" w:color="auto"/>
              <w:right w:val="single" w:sz="4" w:space="0" w:color="auto"/>
            </w:tcBorders>
            <w:vAlign w:val="center"/>
            <w:hideMark/>
          </w:tcPr>
          <w:p w14:paraId="355BFDD4"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8,2</w:t>
            </w:r>
          </w:p>
        </w:tc>
        <w:tc>
          <w:tcPr>
            <w:tcW w:w="296" w:type="pct"/>
            <w:tcBorders>
              <w:top w:val="single" w:sz="4" w:space="0" w:color="auto"/>
              <w:left w:val="single" w:sz="4" w:space="0" w:color="auto"/>
              <w:bottom w:val="single" w:sz="4" w:space="0" w:color="auto"/>
              <w:right w:val="single" w:sz="4" w:space="0" w:color="auto"/>
            </w:tcBorders>
            <w:vAlign w:val="center"/>
            <w:hideMark/>
          </w:tcPr>
          <w:p w14:paraId="252583BC"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13,5</w:t>
            </w:r>
          </w:p>
        </w:tc>
        <w:tc>
          <w:tcPr>
            <w:tcW w:w="406" w:type="pct"/>
            <w:tcBorders>
              <w:top w:val="single" w:sz="4" w:space="0" w:color="auto"/>
              <w:left w:val="single" w:sz="4" w:space="0" w:color="auto"/>
              <w:bottom w:val="single" w:sz="4" w:space="0" w:color="auto"/>
              <w:right w:val="single" w:sz="4" w:space="0" w:color="auto"/>
            </w:tcBorders>
            <w:vAlign w:val="center"/>
            <w:hideMark/>
          </w:tcPr>
          <w:p w14:paraId="2B3B9558"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16,5</w:t>
            </w:r>
          </w:p>
        </w:tc>
        <w:tc>
          <w:tcPr>
            <w:tcW w:w="296" w:type="pct"/>
            <w:tcBorders>
              <w:top w:val="single" w:sz="4" w:space="0" w:color="auto"/>
              <w:left w:val="single" w:sz="4" w:space="0" w:color="auto"/>
              <w:bottom w:val="single" w:sz="4" w:space="0" w:color="auto"/>
              <w:right w:val="single" w:sz="4" w:space="0" w:color="auto"/>
            </w:tcBorders>
            <w:vAlign w:val="center"/>
            <w:hideMark/>
          </w:tcPr>
          <w:p w14:paraId="27DD26D7"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17,0</w:t>
            </w:r>
          </w:p>
        </w:tc>
        <w:tc>
          <w:tcPr>
            <w:tcW w:w="243" w:type="pct"/>
            <w:tcBorders>
              <w:top w:val="single" w:sz="4" w:space="0" w:color="auto"/>
              <w:left w:val="single" w:sz="4" w:space="0" w:color="auto"/>
              <w:bottom w:val="single" w:sz="4" w:space="0" w:color="auto"/>
              <w:right w:val="single" w:sz="4" w:space="0" w:color="auto"/>
            </w:tcBorders>
            <w:vAlign w:val="center"/>
            <w:hideMark/>
          </w:tcPr>
          <w:p w14:paraId="6A27BFB9"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14,1</w:t>
            </w:r>
          </w:p>
        </w:tc>
        <w:tc>
          <w:tcPr>
            <w:tcW w:w="253" w:type="pct"/>
            <w:tcBorders>
              <w:top w:val="single" w:sz="4" w:space="0" w:color="auto"/>
              <w:left w:val="single" w:sz="4" w:space="0" w:color="auto"/>
              <w:bottom w:val="single" w:sz="4" w:space="0" w:color="auto"/>
              <w:right w:val="single" w:sz="4" w:space="0" w:color="auto"/>
            </w:tcBorders>
            <w:vAlign w:val="center"/>
            <w:hideMark/>
          </w:tcPr>
          <w:p w14:paraId="11F31033"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8,4</w:t>
            </w:r>
          </w:p>
        </w:tc>
        <w:tc>
          <w:tcPr>
            <w:tcW w:w="406" w:type="pct"/>
            <w:tcBorders>
              <w:top w:val="single" w:sz="4" w:space="0" w:color="auto"/>
              <w:left w:val="single" w:sz="4" w:space="0" w:color="auto"/>
              <w:bottom w:val="single" w:sz="4" w:space="0" w:color="auto"/>
              <w:right w:val="single" w:sz="4" w:space="0" w:color="auto"/>
            </w:tcBorders>
            <w:vAlign w:val="center"/>
            <w:hideMark/>
          </w:tcPr>
          <w:p w14:paraId="34C12EE6"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1,7</w:t>
            </w:r>
          </w:p>
        </w:tc>
        <w:tc>
          <w:tcPr>
            <w:tcW w:w="347" w:type="pct"/>
            <w:tcBorders>
              <w:top w:val="single" w:sz="4" w:space="0" w:color="auto"/>
              <w:left w:val="single" w:sz="4" w:space="0" w:color="auto"/>
              <w:bottom w:val="single" w:sz="4" w:space="0" w:color="auto"/>
              <w:right w:val="single" w:sz="4" w:space="0" w:color="auto"/>
            </w:tcBorders>
            <w:vAlign w:val="center"/>
            <w:hideMark/>
          </w:tcPr>
          <w:p w14:paraId="7230F422"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−2,9</w:t>
            </w:r>
          </w:p>
        </w:tc>
        <w:tc>
          <w:tcPr>
            <w:tcW w:w="278" w:type="pct"/>
            <w:tcBorders>
              <w:top w:val="single" w:sz="4" w:space="0" w:color="auto"/>
              <w:left w:val="single" w:sz="4" w:space="0" w:color="auto"/>
              <w:bottom w:val="single" w:sz="4" w:space="0" w:color="auto"/>
              <w:right w:val="single" w:sz="4" w:space="0" w:color="auto"/>
            </w:tcBorders>
            <w:vAlign w:val="center"/>
            <w:hideMark/>
          </w:tcPr>
          <w:p w14:paraId="5B12C099"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5,9</w:t>
            </w:r>
          </w:p>
        </w:tc>
      </w:tr>
      <w:tr w:rsidR="002E4252" w:rsidRPr="002E4252" w14:paraId="6DBDEAC5" w14:textId="77777777" w:rsidTr="00124BC2">
        <w:trPr>
          <w:trHeight w:val="20"/>
        </w:trPr>
        <w:tc>
          <w:tcPr>
            <w:tcW w:w="702" w:type="pct"/>
            <w:tcBorders>
              <w:top w:val="single" w:sz="4" w:space="0" w:color="auto"/>
              <w:left w:val="single" w:sz="4" w:space="0" w:color="auto"/>
              <w:bottom w:val="single" w:sz="4" w:space="0" w:color="auto"/>
              <w:right w:val="single" w:sz="4" w:space="0" w:color="auto"/>
            </w:tcBorders>
            <w:vAlign w:val="center"/>
            <w:hideMark/>
          </w:tcPr>
          <w:p w14:paraId="638EA455"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Средняя температура, °C</w:t>
            </w:r>
          </w:p>
        </w:tc>
        <w:tc>
          <w:tcPr>
            <w:tcW w:w="401" w:type="pct"/>
            <w:tcBorders>
              <w:top w:val="single" w:sz="4" w:space="0" w:color="auto"/>
              <w:left w:val="single" w:sz="4" w:space="0" w:color="auto"/>
              <w:bottom w:val="single" w:sz="4" w:space="0" w:color="auto"/>
              <w:right w:val="single" w:sz="4" w:space="0" w:color="auto"/>
            </w:tcBorders>
            <w:vAlign w:val="center"/>
            <w:hideMark/>
          </w:tcPr>
          <w:p w14:paraId="72432F36"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−7</w:t>
            </w:r>
          </w:p>
        </w:tc>
        <w:tc>
          <w:tcPr>
            <w:tcW w:w="379" w:type="pct"/>
            <w:tcBorders>
              <w:top w:val="single" w:sz="4" w:space="0" w:color="auto"/>
              <w:left w:val="single" w:sz="4" w:space="0" w:color="auto"/>
              <w:bottom w:val="single" w:sz="4" w:space="0" w:color="auto"/>
              <w:right w:val="single" w:sz="4" w:space="0" w:color="auto"/>
            </w:tcBorders>
            <w:vAlign w:val="center"/>
            <w:hideMark/>
          </w:tcPr>
          <w:p w14:paraId="16771EC2"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−6,3</w:t>
            </w:r>
          </w:p>
        </w:tc>
        <w:tc>
          <w:tcPr>
            <w:tcW w:w="403" w:type="pct"/>
            <w:tcBorders>
              <w:top w:val="single" w:sz="4" w:space="0" w:color="auto"/>
              <w:left w:val="single" w:sz="4" w:space="0" w:color="auto"/>
              <w:bottom w:val="single" w:sz="4" w:space="0" w:color="auto"/>
              <w:right w:val="single" w:sz="4" w:space="0" w:color="auto"/>
            </w:tcBorders>
            <w:vAlign w:val="center"/>
            <w:hideMark/>
          </w:tcPr>
          <w:p w14:paraId="72E3C0EE"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−3,8</w:t>
            </w:r>
          </w:p>
        </w:tc>
        <w:tc>
          <w:tcPr>
            <w:tcW w:w="348" w:type="pct"/>
            <w:tcBorders>
              <w:top w:val="single" w:sz="4" w:space="0" w:color="auto"/>
              <w:left w:val="single" w:sz="4" w:space="0" w:color="auto"/>
              <w:bottom w:val="single" w:sz="4" w:space="0" w:color="auto"/>
              <w:right w:val="single" w:sz="4" w:space="0" w:color="auto"/>
            </w:tcBorders>
            <w:vAlign w:val="center"/>
            <w:hideMark/>
          </w:tcPr>
          <w:p w14:paraId="266D5D1A"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0,3</w:t>
            </w:r>
          </w:p>
        </w:tc>
        <w:tc>
          <w:tcPr>
            <w:tcW w:w="243" w:type="pct"/>
            <w:tcBorders>
              <w:top w:val="single" w:sz="4" w:space="0" w:color="auto"/>
              <w:left w:val="single" w:sz="4" w:space="0" w:color="auto"/>
              <w:bottom w:val="single" w:sz="4" w:space="0" w:color="auto"/>
              <w:right w:val="single" w:sz="4" w:space="0" w:color="auto"/>
            </w:tcBorders>
            <w:vAlign w:val="center"/>
            <w:hideMark/>
          </w:tcPr>
          <w:p w14:paraId="4C9984FD"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4,5</w:t>
            </w:r>
          </w:p>
        </w:tc>
        <w:tc>
          <w:tcPr>
            <w:tcW w:w="296" w:type="pct"/>
            <w:tcBorders>
              <w:top w:val="single" w:sz="4" w:space="0" w:color="auto"/>
              <w:left w:val="single" w:sz="4" w:space="0" w:color="auto"/>
              <w:bottom w:val="single" w:sz="4" w:space="0" w:color="auto"/>
              <w:right w:val="single" w:sz="4" w:space="0" w:color="auto"/>
            </w:tcBorders>
            <w:vAlign w:val="center"/>
            <w:hideMark/>
          </w:tcPr>
          <w:p w14:paraId="388FAFE2"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9,4</w:t>
            </w:r>
          </w:p>
        </w:tc>
        <w:tc>
          <w:tcPr>
            <w:tcW w:w="406" w:type="pct"/>
            <w:tcBorders>
              <w:top w:val="single" w:sz="4" w:space="0" w:color="auto"/>
              <w:left w:val="single" w:sz="4" w:space="0" w:color="auto"/>
              <w:bottom w:val="single" w:sz="4" w:space="0" w:color="auto"/>
              <w:right w:val="single" w:sz="4" w:space="0" w:color="auto"/>
            </w:tcBorders>
            <w:vAlign w:val="center"/>
            <w:hideMark/>
          </w:tcPr>
          <w:p w14:paraId="7B5B3FFF"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12,7</w:t>
            </w:r>
          </w:p>
        </w:tc>
        <w:tc>
          <w:tcPr>
            <w:tcW w:w="296" w:type="pct"/>
            <w:tcBorders>
              <w:top w:val="single" w:sz="4" w:space="0" w:color="auto"/>
              <w:left w:val="single" w:sz="4" w:space="0" w:color="auto"/>
              <w:bottom w:val="single" w:sz="4" w:space="0" w:color="auto"/>
              <w:right w:val="single" w:sz="4" w:space="0" w:color="auto"/>
            </w:tcBorders>
            <w:vAlign w:val="center"/>
            <w:hideMark/>
          </w:tcPr>
          <w:p w14:paraId="76B3241A"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13,4</w:t>
            </w:r>
          </w:p>
        </w:tc>
        <w:tc>
          <w:tcPr>
            <w:tcW w:w="243" w:type="pct"/>
            <w:tcBorders>
              <w:top w:val="single" w:sz="4" w:space="0" w:color="auto"/>
              <w:left w:val="single" w:sz="4" w:space="0" w:color="auto"/>
              <w:bottom w:val="single" w:sz="4" w:space="0" w:color="auto"/>
              <w:right w:val="single" w:sz="4" w:space="0" w:color="auto"/>
            </w:tcBorders>
            <w:vAlign w:val="center"/>
            <w:hideMark/>
          </w:tcPr>
          <w:p w14:paraId="517CED0F"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10,4</w:t>
            </w:r>
          </w:p>
        </w:tc>
        <w:tc>
          <w:tcPr>
            <w:tcW w:w="253" w:type="pct"/>
            <w:tcBorders>
              <w:top w:val="single" w:sz="4" w:space="0" w:color="auto"/>
              <w:left w:val="single" w:sz="4" w:space="0" w:color="auto"/>
              <w:bottom w:val="single" w:sz="4" w:space="0" w:color="auto"/>
              <w:right w:val="single" w:sz="4" w:space="0" w:color="auto"/>
            </w:tcBorders>
            <w:vAlign w:val="center"/>
            <w:hideMark/>
          </w:tcPr>
          <w:p w14:paraId="409F3CC7"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5,5</w:t>
            </w:r>
          </w:p>
        </w:tc>
        <w:tc>
          <w:tcPr>
            <w:tcW w:w="406" w:type="pct"/>
            <w:tcBorders>
              <w:top w:val="single" w:sz="4" w:space="0" w:color="auto"/>
              <w:left w:val="single" w:sz="4" w:space="0" w:color="auto"/>
              <w:bottom w:val="single" w:sz="4" w:space="0" w:color="auto"/>
              <w:right w:val="single" w:sz="4" w:space="0" w:color="auto"/>
            </w:tcBorders>
            <w:vAlign w:val="center"/>
            <w:hideMark/>
          </w:tcPr>
          <w:p w14:paraId="37EB8073"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−0,8</w:t>
            </w:r>
          </w:p>
        </w:tc>
        <w:tc>
          <w:tcPr>
            <w:tcW w:w="347" w:type="pct"/>
            <w:tcBorders>
              <w:top w:val="single" w:sz="4" w:space="0" w:color="auto"/>
              <w:left w:val="single" w:sz="4" w:space="0" w:color="auto"/>
              <w:bottom w:val="single" w:sz="4" w:space="0" w:color="auto"/>
              <w:right w:val="single" w:sz="4" w:space="0" w:color="auto"/>
            </w:tcBorders>
            <w:vAlign w:val="center"/>
            <w:hideMark/>
          </w:tcPr>
          <w:p w14:paraId="60AB93AB"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−5,1</w:t>
            </w:r>
          </w:p>
        </w:tc>
        <w:tc>
          <w:tcPr>
            <w:tcW w:w="278" w:type="pct"/>
            <w:tcBorders>
              <w:top w:val="single" w:sz="4" w:space="0" w:color="auto"/>
              <w:left w:val="single" w:sz="4" w:space="0" w:color="auto"/>
              <w:bottom w:val="single" w:sz="4" w:space="0" w:color="auto"/>
              <w:right w:val="single" w:sz="4" w:space="0" w:color="auto"/>
            </w:tcBorders>
            <w:vAlign w:val="center"/>
            <w:hideMark/>
          </w:tcPr>
          <w:p w14:paraId="314CE36F"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2,8</w:t>
            </w:r>
          </w:p>
        </w:tc>
      </w:tr>
      <w:tr w:rsidR="002E4252" w:rsidRPr="002E4252" w14:paraId="21125706" w14:textId="77777777" w:rsidTr="00124BC2">
        <w:trPr>
          <w:trHeight w:val="20"/>
        </w:trPr>
        <w:tc>
          <w:tcPr>
            <w:tcW w:w="702" w:type="pct"/>
            <w:tcBorders>
              <w:top w:val="single" w:sz="4" w:space="0" w:color="auto"/>
              <w:left w:val="single" w:sz="4" w:space="0" w:color="auto"/>
              <w:bottom w:val="single" w:sz="4" w:space="0" w:color="auto"/>
              <w:right w:val="single" w:sz="4" w:space="0" w:color="auto"/>
            </w:tcBorders>
            <w:vAlign w:val="center"/>
          </w:tcPr>
          <w:p w14:paraId="29E4726A"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Средний минимум, °C</w:t>
            </w:r>
          </w:p>
        </w:tc>
        <w:tc>
          <w:tcPr>
            <w:tcW w:w="401" w:type="pct"/>
            <w:tcBorders>
              <w:top w:val="single" w:sz="4" w:space="0" w:color="auto"/>
              <w:left w:val="single" w:sz="4" w:space="0" w:color="auto"/>
              <w:bottom w:val="single" w:sz="4" w:space="0" w:color="auto"/>
              <w:right w:val="single" w:sz="4" w:space="0" w:color="auto"/>
            </w:tcBorders>
            <w:vAlign w:val="center"/>
          </w:tcPr>
          <w:p w14:paraId="3C06273F"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−9,2</w:t>
            </w:r>
          </w:p>
        </w:tc>
        <w:tc>
          <w:tcPr>
            <w:tcW w:w="379" w:type="pct"/>
            <w:tcBorders>
              <w:top w:val="single" w:sz="4" w:space="0" w:color="auto"/>
              <w:left w:val="single" w:sz="4" w:space="0" w:color="auto"/>
              <w:bottom w:val="single" w:sz="4" w:space="0" w:color="auto"/>
              <w:right w:val="single" w:sz="4" w:space="0" w:color="auto"/>
            </w:tcBorders>
            <w:vAlign w:val="center"/>
          </w:tcPr>
          <w:p w14:paraId="531C7473"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−8,8</w:t>
            </w:r>
          </w:p>
        </w:tc>
        <w:tc>
          <w:tcPr>
            <w:tcW w:w="403" w:type="pct"/>
            <w:tcBorders>
              <w:top w:val="single" w:sz="4" w:space="0" w:color="auto"/>
              <w:left w:val="single" w:sz="4" w:space="0" w:color="auto"/>
              <w:bottom w:val="single" w:sz="4" w:space="0" w:color="auto"/>
              <w:right w:val="single" w:sz="4" w:space="0" w:color="auto"/>
            </w:tcBorders>
            <w:vAlign w:val="center"/>
          </w:tcPr>
          <w:p w14:paraId="05AC5472"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−6,3</w:t>
            </w:r>
          </w:p>
        </w:tc>
        <w:tc>
          <w:tcPr>
            <w:tcW w:w="348" w:type="pct"/>
            <w:tcBorders>
              <w:top w:val="single" w:sz="4" w:space="0" w:color="auto"/>
              <w:left w:val="single" w:sz="4" w:space="0" w:color="auto"/>
              <w:bottom w:val="single" w:sz="4" w:space="0" w:color="auto"/>
              <w:right w:val="single" w:sz="4" w:space="0" w:color="auto"/>
            </w:tcBorders>
            <w:vAlign w:val="center"/>
          </w:tcPr>
          <w:p w14:paraId="3F3045C6"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−2</w:t>
            </w:r>
          </w:p>
        </w:tc>
        <w:tc>
          <w:tcPr>
            <w:tcW w:w="243" w:type="pct"/>
            <w:tcBorders>
              <w:top w:val="single" w:sz="4" w:space="0" w:color="auto"/>
              <w:left w:val="single" w:sz="4" w:space="0" w:color="auto"/>
              <w:bottom w:val="single" w:sz="4" w:space="0" w:color="auto"/>
              <w:right w:val="single" w:sz="4" w:space="0" w:color="auto"/>
            </w:tcBorders>
            <w:vAlign w:val="center"/>
          </w:tcPr>
          <w:p w14:paraId="39F184C9"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1,9</w:t>
            </w:r>
          </w:p>
        </w:tc>
        <w:tc>
          <w:tcPr>
            <w:tcW w:w="296" w:type="pct"/>
            <w:tcBorders>
              <w:top w:val="single" w:sz="4" w:space="0" w:color="auto"/>
              <w:left w:val="single" w:sz="4" w:space="0" w:color="auto"/>
              <w:bottom w:val="single" w:sz="4" w:space="0" w:color="auto"/>
              <w:right w:val="single" w:sz="4" w:space="0" w:color="auto"/>
            </w:tcBorders>
            <w:vAlign w:val="center"/>
          </w:tcPr>
          <w:p w14:paraId="017FF448"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6,4</w:t>
            </w:r>
          </w:p>
        </w:tc>
        <w:tc>
          <w:tcPr>
            <w:tcW w:w="406" w:type="pct"/>
            <w:tcBorders>
              <w:top w:val="single" w:sz="4" w:space="0" w:color="auto"/>
              <w:left w:val="single" w:sz="4" w:space="0" w:color="auto"/>
              <w:bottom w:val="single" w:sz="4" w:space="0" w:color="auto"/>
              <w:right w:val="single" w:sz="4" w:space="0" w:color="auto"/>
            </w:tcBorders>
            <w:vAlign w:val="center"/>
          </w:tcPr>
          <w:p w14:paraId="24CB18CB"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10,0</w:t>
            </w:r>
          </w:p>
        </w:tc>
        <w:tc>
          <w:tcPr>
            <w:tcW w:w="296" w:type="pct"/>
            <w:tcBorders>
              <w:top w:val="single" w:sz="4" w:space="0" w:color="auto"/>
              <w:left w:val="single" w:sz="4" w:space="0" w:color="auto"/>
              <w:bottom w:val="single" w:sz="4" w:space="0" w:color="auto"/>
              <w:right w:val="single" w:sz="4" w:space="0" w:color="auto"/>
            </w:tcBorders>
            <w:vAlign w:val="center"/>
          </w:tcPr>
          <w:p w14:paraId="1E82E4CA"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10,8</w:t>
            </w:r>
          </w:p>
        </w:tc>
        <w:tc>
          <w:tcPr>
            <w:tcW w:w="243" w:type="pct"/>
            <w:tcBorders>
              <w:top w:val="single" w:sz="4" w:space="0" w:color="auto"/>
              <w:left w:val="single" w:sz="4" w:space="0" w:color="auto"/>
              <w:bottom w:val="single" w:sz="4" w:space="0" w:color="auto"/>
              <w:right w:val="single" w:sz="4" w:space="0" w:color="auto"/>
            </w:tcBorders>
            <w:vAlign w:val="center"/>
          </w:tcPr>
          <w:p w14:paraId="1E8FCB7A"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7,5</w:t>
            </w:r>
          </w:p>
        </w:tc>
        <w:tc>
          <w:tcPr>
            <w:tcW w:w="253" w:type="pct"/>
            <w:tcBorders>
              <w:top w:val="single" w:sz="4" w:space="0" w:color="auto"/>
              <w:left w:val="single" w:sz="4" w:space="0" w:color="auto"/>
              <w:bottom w:val="single" w:sz="4" w:space="0" w:color="auto"/>
              <w:right w:val="single" w:sz="4" w:space="0" w:color="auto"/>
            </w:tcBorders>
            <w:vAlign w:val="center"/>
          </w:tcPr>
          <w:p w14:paraId="0D7DB7FD"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3,1</w:t>
            </w:r>
          </w:p>
        </w:tc>
        <w:tc>
          <w:tcPr>
            <w:tcW w:w="406" w:type="pct"/>
            <w:tcBorders>
              <w:top w:val="single" w:sz="4" w:space="0" w:color="auto"/>
              <w:left w:val="single" w:sz="4" w:space="0" w:color="auto"/>
              <w:bottom w:val="single" w:sz="4" w:space="0" w:color="auto"/>
              <w:right w:val="single" w:sz="4" w:space="0" w:color="auto"/>
            </w:tcBorders>
            <w:vAlign w:val="center"/>
          </w:tcPr>
          <w:p w14:paraId="2B082AA2"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−2,8</w:t>
            </w:r>
          </w:p>
        </w:tc>
        <w:tc>
          <w:tcPr>
            <w:tcW w:w="347" w:type="pct"/>
            <w:tcBorders>
              <w:top w:val="single" w:sz="4" w:space="0" w:color="auto"/>
              <w:left w:val="single" w:sz="4" w:space="0" w:color="auto"/>
              <w:bottom w:val="single" w:sz="4" w:space="0" w:color="auto"/>
              <w:right w:val="single" w:sz="4" w:space="0" w:color="auto"/>
            </w:tcBorders>
            <w:vAlign w:val="center"/>
          </w:tcPr>
          <w:p w14:paraId="73585025"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−7,3</w:t>
            </w:r>
          </w:p>
        </w:tc>
        <w:tc>
          <w:tcPr>
            <w:tcW w:w="278" w:type="pct"/>
            <w:tcBorders>
              <w:top w:val="single" w:sz="4" w:space="0" w:color="auto"/>
              <w:left w:val="single" w:sz="4" w:space="0" w:color="auto"/>
              <w:bottom w:val="single" w:sz="4" w:space="0" w:color="auto"/>
              <w:right w:val="single" w:sz="4" w:space="0" w:color="auto"/>
            </w:tcBorders>
            <w:vAlign w:val="center"/>
          </w:tcPr>
          <w:p w14:paraId="1E0781FC"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0,3</w:t>
            </w:r>
          </w:p>
        </w:tc>
      </w:tr>
      <w:tr w:rsidR="002E4252" w:rsidRPr="002E4252" w14:paraId="1F2029CC" w14:textId="77777777" w:rsidTr="00124BC2">
        <w:trPr>
          <w:trHeight w:val="20"/>
        </w:trPr>
        <w:tc>
          <w:tcPr>
            <w:tcW w:w="702" w:type="pct"/>
            <w:tcBorders>
              <w:top w:val="single" w:sz="4" w:space="0" w:color="auto"/>
              <w:left w:val="single" w:sz="4" w:space="0" w:color="auto"/>
              <w:bottom w:val="single" w:sz="4" w:space="0" w:color="auto"/>
              <w:right w:val="single" w:sz="4" w:space="0" w:color="auto"/>
            </w:tcBorders>
            <w:vAlign w:val="center"/>
          </w:tcPr>
          <w:p w14:paraId="57A136AD"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Абсолютный минимум, °C</w:t>
            </w:r>
          </w:p>
        </w:tc>
        <w:tc>
          <w:tcPr>
            <w:tcW w:w="401" w:type="pct"/>
            <w:tcBorders>
              <w:top w:val="single" w:sz="4" w:space="0" w:color="auto"/>
              <w:left w:val="single" w:sz="4" w:space="0" w:color="auto"/>
              <w:bottom w:val="single" w:sz="4" w:space="0" w:color="auto"/>
              <w:right w:val="single" w:sz="4" w:space="0" w:color="auto"/>
            </w:tcBorders>
            <w:vAlign w:val="center"/>
          </w:tcPr>
          <w:p w14:paraId="5EBB7F36"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−28,6</w:t>
            </w:r>
          </w:p>
        </w:tc>
        <w:tc>
          <w:tcPr>
            <w:tcW w:w="379" w:type="pct"/>
            <w:tcBorders>
              <w:top w:val="single" w:sz="4" w:space="0" w:color="auto"/>
              <w:left w:val="single" w:sz="4" w:space="0" w:color="auto"/>
              <w:bottom w:val="single" w:sz="4" w:space="0" w:color="auto"/>
              <w:right w:val="single" w:sz="4" w:space="0" w:color="auto"/>
            </w:tcBorders>
            <w:vAlign w:val="center"/>
          </w:tcPr>
          <w:p w14:paraId="5A0C17D4"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−31,7</w:t>
            </w:r>
          </w:p>
        </w:tc>
        <w:tc>
          <w:tcPr>
            <w:tcW w:w="403" w:type="pct"/>
            <w:tcBorders>
              <w:top w:val="single" w:sz="4" w:space="0" w:color="auto"/>
              <w:left w:val="single" w:sz="4" w:space="0" w:color="auto"/>
              <w:bottom w:val="single" w:sz="4" w:space="0" w:color="auto"/>
              <w:right w:val="single" w:sz="4" w:space="0" w:color="auto"/>
            </w:tcBorders>
            <w:vAlign w:val="center"/>
          </w:tcPr>
          <w:p w14:paraId="1CFAF85C"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−24,8</w:t>
            </w:r>
          </w:p>
        </w:tc>
        <w:tc>
          <w:tcPr>
            <w:tcW w:w="348" w:type="pct"/>
            <w:tcBorders>
              <w:top w:val="single" w:sz="4" w:space="0" w:color="auto"/>
              <w:left w:val="single" w:sz="4" w:space="0" w:color="auto"/>
              <w:bottom w:val="single" w:sz="4" w:space="0" w:color="auto"/>
              <w:right w:val="single" w:sz="4" w:space="0" w:color="auto"/>
            </w:tcBorders>
            <w:vAlign w:val="center"/>
          </w:tcPr>
          <w:p w14:paraId="63169AD1"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−14,8</w:t>
            </w:r>
          </w:p>
        </w:tc>
        <w:tc>
          <w:tcPr>
            <w:tcW w:w="243" w:type="pct"/>
            <w:tcBorders>
              <w:top w:val="single" w:sz="4" w:space="0" w:color="auto"/>
              <w:left w:val="single" w:sz="4" w:space="0" w:color="auto"/>
              <w:bottom w:val="single" w:sz="4" w:space="0" w:color="auto"/>
              <w:right w:val="single" w:sz="4" w:space="0" w:color="auto"/>
            </w:tcBorders>
            <w:vAlign w:val="center"/>
          </w:tcPr>
          <w:p w14:paraId="753E2302"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−6,3</w:t>
            </w:r>
          </w:p>
        </w:tc>
        <w:tc>
          <w:tcPr>
            <w:tcW w:w="296" w:type="pct"/>
            <w:tcBorders>
              <w:top w:val="single" w:sz="4" w:space="0" w:color="auto"/>
              <w:left w:val="single" w:sz="4" w:space="0" w:color="auto"/>
              <w:bottom w:val="single" w:sz="4" w:space="0" w:color="auto"/>
              <w:right w:val="single" w:sz="4" w:space="0" w:color="auto"/>
            </w:tcBorders>
            <w:vAlign w:val="center"/>
          </w:tcPr>
          <w:p w14:paraId="6BD1F0D2"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−1,5</w:t>
            </w:r>
          </w:p>
        </w:tc>
        <w:tc>
          <w:tcPr>
            <w:tcW w:w="406" w:type="pct"/>
            <w:tcBorders>
              <w:top w:val="single" w:sz="4" w:space="0" w:color="auto"/>
              <w:left w:val="single" w:sz="4" w:space="0" w:color="auto"/>
              <w:bottom w:val="single" w:sz="4" w:space="0" w:color="auto"/>
              <w:right w:val="single" w:sz="4" w:space="0" w:color="auto"/>
            </w:tcBorders>
            <w:vAlign w:val="center"/>
          </w:tcPr>
          <w:p w14:paraId="7010941C"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2,5</w:t>
            </w:r>
          </w:p>
        </w:tc>
        <w:tc>
          <w:tcPr>
            <w:tcW w:w="296" w:type="pct"/>
            <w:tcBorders>
              <w:top w:val="single" w:sz="4" w:space="0" w:color="auto"/>
              <w:left w:val="single" w:sz="4" w:space="0" w:color="auto"/>
              <w:bottom w:val="single" w:sz="4" w:space="0" w:color="auto"/>
              <w:right w:val="single" w:sz="4" w:space="0" w:color="auto"/>
            </w:tcBorders>
            <w:vAlign w:val="center"/>
          </w:tcPr>
          <w:p w14:paraId="470EDEB2"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4,4</w:t>
            </w:r>
          </w:p>
        </w:tc>
        <w:tc>
          <w:tcPr>
            <w:tcW w:w="243" w:type="pct"/>
            <w:tcBorders>
              <w:top w:val="single" w:sz="4" w:space="0" w:color="auto"/>
              <w:left w:val="single" w:sz="4" w:space="0" w:color="auto"/>
              <w:bottom w:val="single" w:sz="4" w:space="0" w:color="auto"/>
              <w:right w:val="single" w:sz="4" w:space="0" w:color="auto"/>
            </w:tcBorders>
            <w:vAlign w:val="center"/>
          </w:tcPr>
          <w:p w14:paraId="20823B7E"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−1,1</w:t>
            </w:r>
          </w:p>
        </w:tc>
        <w:tc>
          <w:tcPr>
            <w:tcW w:w="253" w:type="pct"/>
            <w:tcBorders>
              <w:top w:val="single" w:sz="4" w:space="0" w:color="auto"/>
              <w:left w:val="single" w:sz="4" w:space="0" w:color="auto"/>
              <w:bottom w:val="single" w:sz="4" w:space="0" w:color="auto"/>
              <w:right w:val="single" w:sz="4" w:space="0" w:color="auto"/>
            </w:tcBorders>
            <w:vAlign w:val="center"/>
          </w:tcPr>
          <w:p w14:paraId="3F3108AC"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−7,5</w:t>
            </w:r>
          </w:p>
        </w:tc>
        <w:tc>
          <w:tcPr>
            <w:tcW w:w="406" w:type="pct"/>
            <w:tcBorders>
              <w:top w:val="single" w:sz="4" w:space="0" w:color="auto"/>
              <w:left w:val="single" w:sz="4" w:space="0" w:color="auto"/>
              <w:bottom w:val="single" w:sz="4" w:space="0" w:color="auto"/>
              <w:right w:val="single" w:sz="4" w:space="0" w:color="auto"/>
            </w:tcBorders>
            <w:vAlign w:val="center"/>
          </w:tcPr>
          <w:p w14:paraId="5726754A"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−16,5</w:t>
            </w:r>
          </w:p>
        </w:tc>
        <w:tc>
          <w:tcPr>
            <w:tcW w:w="347" w:type="pct"/>
            <w:tcBorders>
              <w:top w:val="single" w:sz="4" w:space="0" w:color="auto"/>
              <w:left w:val="single" w:sz="4" w:space="0" w:color="auto"/>
              <w:bottom w:val="single" w:sz="4" w:space="0" w:color="auto"/>
              <w:right w:val="single" w:sz="4" w:space="0" w:color="auto"/>
            </w:tcBorders>
            <w:vAlign w:val="center"/>
          </w:tcPr>
          <w:p w14:paraId="796E8AAB"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−26</w:t>
            </w:r>
          </w:p>
        </w:tc>
        <w:tc>
          <w:tcPr>
            <w:tcW w:w="278" w:type="pct"/>
            <w:tcBorders>
              <w:top w:val="single" w:sz="4" w:space="0" w:color="auto"/>
              <w:left w:val="single" w:sz="4" w:space="0" w:color="auto"/>
              <w:bottom w:val="single" w:sz="4" w:space="0" w:color="auto"/>
              <w:right w:val="single" w:sz="4" w:space="0" w:color="auto"/>
            </w:tcBorders>
            <w:vAlign w:val="center"/>
          </w:tcPr>
          <w:p w14:paraId="20CACCD1"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−31,7</w:t>
            </w:r>
          </w:p>
        </w:tc>
      </w:tr>
      <w:tr w:rsidR="002E4252" w:rsidRPr="002E4252" w14:paraId="304BAA79" w14:textId="77777777" w:rsidTr="00124BC2">
        <w:trPr>
          <w:trHeight w:val="20"/>
        </w:trPr>
        <w:tc>
          <w:tcPr>
            <w:tcW w:w="702" w:type="pct"/>
            <w:tcBorders>
              <w:top w:val="single" w:sz="4" w:space="0" w:color="auto"/>
              <w:left w:val="single" w:sz="4" w:space="0" w:color="auto"/>
              <w:bottom w:val="single" w:sz="4" w:space="0" w:color="auto"/>
              <w:right w:val="single" w:sz="4" w:space="0" w:color="auto"/>
            </w:tcBorders>
            <w:vAlign w:val="center"/>
          </w:tcPr>
          <w:p w14:paraId="2FF02F9B"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Норма осадков, </w:t>
            </w:r>
            <w:hyperlink r:id="rId14" w:tooltip="Миллиметр" w:history="1">
              <w:r w:rsidRPr="002E4252">
                <w:rPr>
                  <w:rFonts w:ascii="Times New Roman" w:eastAsia="Calibri" w:hAnsi="Times New Roman" w:cs="Arial"/>
                  <w:b/>
                  <w:bCs/>
                  <w:color w:val="0000FF"/>
                  <w:sz w:val="20"/>
                  <w:u w:val="single"/>
                  <w:lang w:eastAsia="en-US"/>
                </w:rPr>
                <w:t>мм</w:t>
              </w:r>
            </w:hyperlink>
          </w:p>
        </w:tc>
        <w:tc>
          <w:tcPr>
            <w:tcW w:w="401" w:type="pct"/>
            <w:tcBorders>
              <w:top w:val="single" w:sz="4" w:space="0" w:color="auto"/>
              <w:left w:val="single" w:sz="4" w:space="0" w:color="auto"/>
              <w:bottom w:val="single" w:sz="4" w:space="0" w:color="auto"/>
              <w:right w:val="single" w:sz="4" w:space="0" w:color="auto"/>
            </w:tcBorders>
            <w:vAlign w:val="center"/>
          </w:tcPr>
          <w:p w14:paraId="2C5F2580"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118</w:t>
            </w:r>
          </w:p>
        </w:tc>
        <w:tc>
          <w:tcPr>
            <w:tcW w:w="379" w:type="pct"/>
            <w:tcBorders>
              <w:top w:val="single" w:sz="4" w:space="0" w:color="auto"/>
              <w:left w:val="single" w:sz="4" w:space="0" w:color="auto"/>
              <w:bottom w:val="single" w:sz="4" w:space="0" w:color="auto"/>
              <w:right w:val="single" w:sz="4" w:space="0" w:color="auto"/>
            </w:tcBorders>
            <w:vAlign w:val="center"/>
          </w:tcPr>
          <w:p w14:paraId="592E7152"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80</w:t>
            </w:r>
          </w:p>
        </w:tc>
        <w:tc>
          <w:tcPr>
            <w:tcW w:w="403" w:type="pct"/>
            <w:tcBorders>
              <w:top w:val="single" w:sz="4" w:space="0" w:color="auto"/>
              <w:left w:val="single" w:sz="4" w:space="0" w:color="auto"/>
              <w:bottom w:val="single" w:sz="4" w:space="0" w:color="auto"/>
              <w:right w:val="single" w:sz="4" w:space="0" w:color="auto"/>
            </w:tcBorders>
            <w:vAlign w:val="center"/>
          </w:tcPr>
          <w:p w14:paraId="65BE3E1D"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84</w:t>
            </w:r>
          </w:p>
        </w:tc>
        <w:tc>
          <w:tcPr>
            <w:tcW w:w="348" w:type="pct"/>
            <w:tcBorders>
              <w:top w:val="single" w:sz="4" w:space="0" w:color="auto"/>
              <w:left w:val="single" w:sz="4" w:space="0" w:color="auto"/>
              <w:bottom w:val="single" w:sz="4" w:space="0" w:color="auto"/>
              <w:right w:val="single" w:sz="4" w:space="0" w:color="auto"/>
            </w:tcBorders>
            <w:vAlign w:val="center"/>
          </w:tcPr>
          <w:p w14:paraId="4E61CAE2"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90</w:t>
            </w:r>
          </w:p>
        </w:tc>
        <w:tc>
          <w:tcPr>
            <w:tcW w:w="243" w:type="pct"/>
            <w:tcBorders>
              <w:top w:val="single" w:sz="4" w:space="0" w:color="auto"/>
              <w:left w:val="single" w:sz="4" w:space="0" w:color="auto"/>
              <w:bottom w:val="single" w:sz="4" w:space="0" w:color="auto"/>
              <w:right w:val="single" w:sz="4" w:space="0" w:color="auto"/>
            </w:tcBorders>
            <w:vAlign w:val="center"/>
          </w:tcPr>
          <w:p w14:paraId="18B10C9B"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64</w:t>
            </w:r>
          </w:p>
        </w:tc>
        <w:tc>
          <w:tcPr>
            <w:tcW w:w="296" w:type="pct"/>
            <w:tcBorders>
              <w:top w:val="single" w:sz="4" w:space="0" w:color="auto"/>
              <w:left w:val="single" w:sz="4" w:space="0" w:color="auto"/>
              <w:bottom w:val="single" w:sz="4" w:space="0" w:color="auto"/>
              <w:right w:val="single" w:sz="4" w:space="0" w:color="auto"/>
            </w:tcBorders>
            <w:vAlign w:val="center"/>
          </w:tcPr>
          <w:p w14:paraId="5B3D5B3E"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53</w:t>
            </w:r>
          </w:p>
        </w:tc>
        <w:tc>
          <w:tcPr>
            <w:tcW w:w="406" w:type="pct"/>
            <w:tcBorders>
              <w:top w:val="single" w:sz="4" w:space="0" w:color="auto"/>
              <w:left w:val="single" w:sz="4" w:space="0" w:color="auto"/>
              <w:bottom w:val="single" w:sz="4" w:space="0" w:color="auto"/>
              <w:right w:val="single" w:sz="4" w:space="0" w:color="auto"/>
            </w:tcBorders>
            <w:vAlign w:val="center"/>
          </w:tcPr>
          <w:p w14:paraId="5BE2378F"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62</w:t>
            </w:r>
          </w:p>
        </w:tc>
        <w:tc>
          <w:tcPr>
            <w:tcW w:w="296" w:type="pct"/>
            <w:tcBorders>
              <w:top w:val="single" w:sz="4" w:space="0" w:color="auto"/>
              <w:left w:val="single" w:sz="4" w:space="0" w:color="auto"/>
              <w:bottom w:val="single" w:sz="4" w:space="0" w:color="auto"/>
              <w:right w:val="single" w:sz="4" w:space="0" w:color="auto"/>
            </w:tcBorders>
            <w:vAlign w:val="center"/>
          </w:tcPr>
          <w:p w14:paraId="107A4138"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91</w:t>
            </w:r>
          </w:p>
        </w:tc>
        <w:tc>
          <w:tcPr>
            <w:tcW w:w="243" w:type="pct"/>
            <w:tcBorders>
              <w:top w:val="single" w:sz="4" w:space="0" w:color="auto"/>
              <w:left w:val="single" w:sz="4" w:space="0" w:color="auto"/>
              <w:bottom w:val="single" w:sz="4" w:space="0" w:color="auto"/>
              <w:right w:val="single" w:sz="4" w:space="0" w:color="auto"/>
            </w:tcBorders>
            <w:vAlign w:val="center"/>
          </w:tcPr>
          <w:p w14:paraId="3D24B3C5"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112</w:t>
            </w:r>
          </w:p>
        </w:tc>
        <w:tc>
          <w:tcPr>
            <w:tcW w:w="253" w:type="pct"/>
            <w:tcBorders>
              <w:top w:val="single" w:sz="4" w:space="0" w:color="auto"/>
              <w:left w:val="single" w:sz="4" w:space="0" w:color="auto"/>
              <w:bottom w:val="single" w:sz="4" w:space="0" w:color="auto"/>
              <w:right w:val="single" w:sz="4" w:space="0" w:color="auto"/>
            </w:tcBorders>
            <w:vAlign w:val="center"/>
          </w:tcPr>
          <w:p w14:paraId="44116FC6"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172</w:t>
            </w:r>
          </w:p>
        </w:tc>
        <w:tc>
          <w:tcPr>
            <w:tcW w:w="406" w:type="pct"/>
            <w:tcBorders>
              <w:top w:val="single" w:sz="4" w:space="0" w:color="auto"/>
              <w:left w:val="single" w:sz="4" w:space="0" w:color="auto"/>
              <w:bottom w:val="single" w:sz="4" w:space="0" w:color="auto"/>
              <w:right w:val="single" w:sz="4" w:space="0" w:color="auto"/>
            </w:tcBorders>
            <w:vAlign w:val="center"/>
          </w:tcPr>
          <w:p w14:paraId="6BF9C549"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145</w:t>
            </w:r>
          </w:p>
        </w:tc>
        <w:tc>
          <w:tcPr>
            <w:tcW w:w="347" w:type="pct"/>
            <w:tcBorders>
              <w:top w:val="single" w:sz="4" w:space="0" w:color="auto"/>
              <w:left w:val="single" w:sz="4" w:space="0" w:color="auto"/>
              <w:bottom w:val="single" w:sz="4" w:space="0" w:color="auto"/>
              <w:right w:val="single" w:sz="4" w:space="0" w:color="auto"/>
            </w:tcBorders>
            <w:vAlign w:val="center"/>
          </w:tcPr>
          <w:p w14:paraId="681270DC"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109</w:t>
            </w:r>
          </w:p>
        </w:tc>
        <w:tc>
          <w:tcPr>
            <w:tcW w:w="278" w:type="pct"/>
            <w:tcBorders>
              <w:top w:val="single" w:sz="4" w:space="0" w:color="auto"/>
              <w:left w:val="single" w:sz="4" w:space="0" w:color="auto"/>
              <w:bottom w:val="single" w:sz="4" w:space="0" w:color="auto"/>
              <w:right w:val="single" w:sz="4" w:space="0" w:color="auto"/>
            </w:tcBorders>
            <w:vAlign w:val="center"/>
          </w:tcPr>
          <w:p w14:paraId="2680A521" w14:textId="77777777" w:rsidR="002E4252" w:rsidRPr="002E4252" w:rsidRDefault="002E4252" w:rsidP="002E4252">
            <w:pPr>
              <w:spacing w:after="0" w:line="240" w:lineRule="auto"/>
              <w:jc w:val="center"/>
              <w:rPr>
                <w:rFonts w:ascii="Times New Roman" w:eastAsia="Calibri" w:hAnsi="Times New Roman" w:cs="Arial"/>
                <w:sz w:val="16"/>
                <w:szCs w:val="16"/>
                <w:lang w:eastAsia="en-US"/>
              </w:rPr>
            </w:pPr>
            <w:r w:rsidRPr="002E4252">
              <w:rPr>
                <w:rFonts w:ascii="Times New Roman" w:eastAsia="Calibri" w:hAnsi="Times New Roman" w:cs="Arial"/>
                <w:sz w:val="16"/>
                <w:szCs w:val="16"/>
                <w:lang w:eastAsia="en-US"/>
              </w:rPr>
              <w:t>1177</w:t>
            </w:r>
          </w:p>
        </w:tc>
      </w:tr>
    </w:tbl>
    <w:p w14:paraId="61D7A25F" w14:textId="77777777" w:rsidR="002E4252" w:rsidRPr="002E4252" w:rsidRDefault="002E4252" w:rsidP="002E4252">
      <w:pPr>
        <w:spacing w:after="0" w:line="360" w:lineRule="auto"/>
        <w:ind w:firstLine="567"/>
        <w:jc w:val="both"/>
        <w:rPr>
          <w:rFonts w:ascii="Times New Roman" w:eastAsia="Calibri" w:hAnsi="Times New Roman" w:cs="Times New Roman"/>
          <w:lang w:eastAsia="en-US"/>
        </w:rPr>
      </w:pPr>
    </w:p>
    <w:p w14:paraId="287CFC1E" w14:textId="77777777" w:rsidR="002E4252" w:rsidRPr="002E4252" w:rsidRDefault="002E4252" w:rsidP="002E4252">
      <w:pPr>
        <w:spacing w:after="0" w:line="240" w:lineRule="auto"/>
        <w:contextualSpacing/>
        <w:mirrorIndents/>
        <w:jc w:val="right"/>
        <w:rPr>
          <w:rFonts w:ascii="Times New Roman" w:eastAsia="Times New Roman" w:hAnsi="Times New Roman" w:cs="Times New Roman"/>
          <w:lang w:eastAsia="x-none"/>
        </w:rPr>
      </w:pPr>
      <w:r w:rsidRPr="002E4252">
        <w:rPr>
          <w:rFonts w:ascii="Times New Roman" w:eastAsia="Times New Roman" w:hAnsi="Times New Roman" w:cs="Times New Roman"/>
          <w:lang w:val="x-none" w:eastAsia="x-none"/>
        </w:rPr>
        <w:t xml:space="preserve">Динамика численности населения МО «Корякское сельское поселение» </w:t>
      </w:r>
      <w:r w:rsidRPr="002E4252">
        <w:rPr>
          <w:rFonts w:ascii="Times New Roman" w:eastAsia="Times New Roman" w:hAnsi="Times New Roman" w:cs="Times New Roman"/>
          <w:lang w:eastAsia="x-none"/>
        </w:rPr>
        <w:t xml:space="preserve"> Таблица 2</w:t>
      </w:r>
    </w:p>
    <w:p w14:paraId="5DE0CA10" w14:textId="77777777" w:rsidR="002E4252" w:rsidRPr="002E4252" w:rsidRDefault="002E4252" w:rsidP="002E4252">
      <w:pPr>
        <w:spacing w:after="0" w:line="240" w:lineRule="auto"/>
        <w:ind w:firstLine="720"/>
        <w:contextualSpacing/>
        <w:mirrorIndents/>
        <w:jc w:val="both"/>
        <w:rPr>
          <w:rFonts w:ascii="Times New Roman" w:eastAsia="Times New Roman" w:hAnsi="Times New Roman" w:cs="Times New Roman"/>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99"/>
        <w:gridCol w:w="718"/>
        <w:gridCol w:w="718"/>
        <w:gridCol w:w="718"/>
        <w:gridCol w:w="718"/>
        <w:gridCol w:w="718"/>
        <w:gridCol w:w="723"/>
        <w:gridCol w:w="721"/>
        <w:gridCol w:w="712"/>
      </w:tblGrid>
      <w:tr w:rsidR="002E4252" w:rsidRPr="002E4252" w14:paraId="376B98A3" w14:textId="77777777" w:rsidTr="00124BC2">
        <w:trPr>
          <w:trHeight w:val="20"/>
          <w:jc w:val="center"/>
        </w:trPr>
        <w:tc>
          <w:tcPr>
            <w:tcW w:w="1926" w:type="pct"/>
            <w:vMerge w:val="restart"/>
            <w:shd w:val="clear" w:color="auto" w:fill="D9D9D9"/>
            <w:vAlign w:val="center"/>
          </w:tcPr>
          <w:p w14:paraId="13B4A660" w14:textId="77777777" w:rsidR="002E4252" w:rsidRPr="002E4252" w:rsidRDefault="002E4252" w:rsidP="002E4252">
            <w:pPr>
              <w:kinsoku w:val="0"/>
              <w:overflowPunct w:val="0"/>
              <w:autoSpaceDE w:val="0"/>
              <w:autoSpaceDN w:val="0"/>
              <w:spacing w:after="0" w:line="240" w:lineRule="auto"/>
              <w:ind w:firstLine="6"/>
              <w:jc w:val="center"/>
              <w:rPr>
                <w:rFonts w:ascii="Times New Roman" w:eastAsia="Times New Roman" w:hAnsi="Times New Roman" w:cs="Times New Roman"/>
                <w:sz w:val="20"/>
                <w:lang w:val="en-US" w:eastAsia="en-US"/>
              </w:rPr>
            </w:pPr>
            <w:proofErr w:type="spellStart"/>
            <w:r w:rsidRPr="002E4252">
              <w:rPr>
                <w:rFonts w:ascii="Times New Roman" w:eastAsia="Times New Roman" w:hAnsi="Times New Roman" w:cs="Times New Roman"/>
                <w:sz w:val="20"/>
                <w:lang w:val="en-US" w:eastAsia="en-US"/>
              </w:rPr>
              <w:t>Наименование</w:t>
            </w:r>
            <w:proofErr w:type="spellEnd"/>
          </w:p>
          <w:p w14:paraId="145F6D32" w14:textId="77777777" w:rsidR="002E4252" w:rsidRPr="002E4252" w:rsidRDefault="002E4252" w:rsidP="002E4252">
            <w:pPr>
              <w:kinsoku w:val="0"/>
              <w:overflowPunct w:val="0"/>
              <w:autoSpaceDE w:val="0"/>
              <w:autoSpaceDN w:val="0"/>
              <w:spacing w:after="0" w:line="240" w:lineRule="auto"/>
              <w:ind w:firstLine="6"/>
              <w:jc w:val="center"/>
              <w:rPr>
                <w:rFonts w:ascii="Times New Roman" w:eastAsia="Times New Roman" w:hAnsi="Times New Roman" w:cs="Times New Roman"/>
                <w:sz w:val="20"/>
                <w:lang w:val="en-US" w:eastAsia="en-US"/>
              </w:rPr>
            </w:pPr>
            <w:proofErr w:type="spellStart"/>
            <w:r w:rsidRPr="002E4252">
              <w:rPr>
                <w:rFonts w:ascii="Times New Roman" w:eastAsia="Times New Roman" w:hAnsi="Times New Roman" w:cs="Times New Roman"/>
                <w:sz w:val="20"/>
                <w:lang w:val="en-US" w:eastAsia="en-US"/>
              </w:rPr>
              <w:t>населенного</w:t>
            </w:r>
            <w:proofErr w:type="spellEnd"/>
            <w:r w:rsidRPr="002E4252">
              <w:rPr>
                <w:rFonts w:ascii="Times New Roman" w:eastAsia="Times New Roman" w:hAnsi="Times New Roman" w:cs="Times New Roman"/>
                <w:sz w:val="20"/>
                <w:lang w:val="en-US" w:eastAsia="en-US"/>
              </w:rPr>
              <w:t xml:space="preserve"> </w:t>
            </w:r>
            <w:proofErr w:type="spellStart"/>
            <w:r w:rsidRPr="002E4252">
              <w:rPr>
                <w:rFonts w:ascii="Times New Roman" w:eastAsia="Times New Roman" w:hAnsi="Times New Roman" w:cs="Times New Roman"/>
                <w:sz w:val="20"/>
                <w:lang w:val="en-US" w:eastAsia="en-US"/>
              </w:rPr>
              <w:t>пункта</w:t>
            </w:r>
            <w:proofErr w:type="spellEnd"/>
          </w:p>
        </w:tc>
        <w:tc>
          <w:tcPr>
            <w:tcW w:w="3074" w:type="pct"/>
            <w:gridSpan w:val="8"/>
            <w:shd w:val="clear" w:color="auto" w:fill="D9D9D9"/>
            <w:vAlign w:val="center"/>
          </w:tcPr>
          <w:p w14:paraId="2BECD31C" w14:textId="77777777" w:rsidR="002E4252" w:rsidRPr="002E4252" w:rsidRDefault="002E4252" w:rsidP="002E4252">
            <w:pPr>
              <w:kinsoku w:val="0"/>
              <w:overflowPunct w:val="0"/>
              <w:autoSpaceDE w:val="0"/>
              <w:autoSpaceDN w:val="0"/>
              <w:spacing w:after="0" w:line="240" w:lineRule="auto"/>
              <w:ind w:firstLine="6"/>
              <w:jc w:val="center"/>
              <w:rPr>
                <w:rFonts w:ascii="Times New Roman" w:eastAsia="Times New Roman" w:hAnsi="Times New Roman" w:cs="Times New Roman"/>
                <w:sz w:val="20"/>
                <w:lang w:val="en-US" w:eastAsia="en-US"/>
              </w:rPr>
            </w:pPr>
            <w:proofErr w:type="spellStart"/>
            <w:r w:rsidRPr="002E4252">
              <w:rPr>
                <w:rFonts w:ascii="Times New Roman" w:eastAsia="Times New Roman" w:hAnsi="Times New Roman" w:cs="Times New Roman"/>
                <w:sz w:val="20"/>
                <w:lang w:val="en-US" w:eastAsia="en-US"/>
              </w:rPr>
              <w:t>Численность</w:t>
            </w:r>
            <w:proofErr w:type="spellEnd"/>
            <w:r w:rsidRPr="002E4252">
              <w:rPr>
                <w:rFonts w:ascii="Times New Roman" w:eastAsia="Times New Roman" w:hAnsi="Times New Roman" w:cs="Times New Roman"/>
                <w:sz w:val="20"/>
                <w:lang w:val="en-US" w:eastAsia="en-US"/>
              </w:rPr>
              <w:t xml:space="preserve"> </w:t>
            </w:r>
            <w:proofErr w:type="spellStart"/>
            <w:r w:rsidRPr="002E4252">
              <w:rPr>
                <w:rFonts w:ascii="Times New Roman" w:eastAsia="Times New Roman" w:hAnsi="Times New Roman" w:cs="Times New Roman"/>
                <w:sz w:val="20"/>
                <w:lang w:val="en-US" w:eastAsia="en-US"/>
              </w:rPr>
              <w:t>нас</w:t>
            </w:r>
            <w:proofErr w:type="spellEnd"/>
            <w:r w:rsidRPr="002E4252">
              <w:rPr>
                <w:rFonts w:ascii="Times New Roman" w:eastAsia="Times New Roman" w:hAnsi="Times New Roman" w:cs="Times New Roman"/>
                <w:sz w:val="20"/>
                <w:lang w:eastAsia="en-US"/>
              </w:rPr>
              <w:t>е</w:t>
            </w:r>
            <w:proofErr w:type="spellStart"/>
            <w:r w:rsidRPr="002E4252">
              <w:rPr>
                <w:rFonts w:ascii="Times New Roman" w:eastAsia="Times New Roman" w:hAnsi="Times New Roman" w:cs="Times New Roman"/>
                <w:sz w:val="20"/>
                <w:lang w:val="en-US" w:eastAsia="en-US"/>
              </w:rPr>
              <w:t>ления</w:t>
            </w:r>
            <w:proofErr w:type="spellEnd"/>
            <w:r w:rsidRPr="002E4252">
              <w:rPr>
                <w:rFonts w:ascii="Times New Roman" w:eastAsia="Times New Roman" w:hAnsi="Times New Roman" w:cs="Times New Roman"/>
                <w:sz w:val="20"/>
                <w:lang w:val="en-US" w:eastAsia="en-US"/>
              </w:rPr>
              <w:t xml:space="preserve">, </w:t>
            </w:r>
            <w:proofErr w:type="spellStart"/>
            <w:r w:rsidRPr="002E4252">
              <w:rPr>
                <w:rFonts w:ascii="Times New Roman" w:eastAsia="Times New Roman" w:hAnsi="Times New Roman" w:cs="Times New Roman"/>
                <w:sz w:val="20"/>
                <w:lang w:val="en-US" w:eastAsia="en-US"/>
              </w:rPr>
              <w:t>чел</w:t>
            </w:r>
            <w:proofErr w:type="spellEnd"/>
            <w:r w:rsidRPr="002E4252">
              <w:rPr>
                <w:rFonts w:ascii="Times New Roman" w:eastAsia="Times New Roman" w:hAnsi="Times New Roman" w:cs="Times New Roman"/>
                <w:sz w:val="20"/>
                <w:lang w:val="en-US" w:eastAsia="en-US"/>
              </w:rPr>
              <w:t>.</w:t>
            </w:r>
          </w:p>
        </w:tc>
      </w:tr>
      <w:tr w:rsidR="002E4252" w:rsidRPr="002E4252" w14:paraId="5AE92DE7" w14:textId="77777777" w:rsidTr="00124BC2">
        <w:trPr>
          <w:trHeight w:val="20"/>
          <w:jc w:val="center"/>
        </w:trPr>
        <w:tc>
          <w:tcPr>
            <w:tcW w:w="1926" w:type="pct"/>
            <w:vMerge/>
            <w:shd w:val="clear" w:color="auto" w:fill="D9D9D9"/>
            <w:vAlign w:val="center"/>
          </w:tcPr>
          <w:p w14:paraId="35CB7949" w14:textId="77777777" w:rsidR="002E4252" w:rsidRPr="002E4252" w:rsidRDefault="002E4252" w:rsidP="002E4252">
            <w:pPr>
              <w:kinsoku w:val="0"/>
              <w:overflowPunct w:val="0"/>
              <w:autoSpaceDE w:val="0"/>
              <w:autoSpaceDN w:val="0"/>
              <w:spacing w:after="0" w:line="240" w:lineRule="auto"/>
              <w:ind w:firstLine="6"/>
              <w:jc w:val="center"/>
              <w:rPr>
                <w:rFonts w:ascii="Times New Roman" w:eastAsia="Times New Roman" w:hAnsi="Times New Roman" w:cs="Times New Roman"/>
                <w:sz w:val="20"/>
                <w:lang w:val="en-US" w:eastAsia="en-US"/>
              </w:rPr>
            </w:pPr>
          </w:p>
        </w:tc>
        <w:tc>
          <w:tcPr>
            <w:tcW w:w="384" w:type="pct"/>
            <w:shd w:val="clear" w:color="auto" w:fill="D9D9D9"/>
            <w:vAlign w:val="center"/>
          </w:tcPr>
          <w:p w14:paraId="59F8B7B7" w14:textId="77777777" w:rsidR="002E4252" w:rsidRPr="002E4252" w:rsidRDefault="002E4252" w:rsidP="002E4252">
            <w:pPr>
              <w:spacing w:after="0" w:line="240" w:lineRule="auto"/>
              <w:ind w:firstLine="6"/>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2013</w:t>
            </w:r>
          </w:p>
        </w:tc>
        <w:tc>
          <w:tcPr>
            <w:tcW w:w="384" w:type="pct"/>
            <w:shd w:val="clear" w:color="auto" w:fill="D9D9D9"/>
            <w:vAlign w:val="center"/>
          </w:tcPr>
          <w:p w14:paraId="35ACCB49" w14:textId="77777777" w:rsidR="002E4252" w:rsidRPr="002E4252" w:rsidRDefault="002E4252" w:rsidP="002E4252">
            <w:pPr>
              <w:spacing w:after="0" w:line="240" w:lineRule="auto"/>
              <w:ind w:firstLine="6"/>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2014</w:t>
            </w:r>
          </w:p>
        </w:tc>
        <w:tc>
          <w:tcPr>
            <w:tcW w:w="384" w:type="pct"/>
            <w:shd w:val="clear" w:color="auto" w:fill="D9D9D9"/>
            <w:vAlign w:val="center"/>
          </w:tcPr>
          <w:p w14:paraId="40FF8743" w14:textId="77777777" w:rsidR="002E4252" w:rsidRPr="002E4252" w:rsidRDefault="002E4252" w:rsidP="002E4252">
            <w:pPr>
              <w:spacing w:after="0" w:line="240" w:lineRule="auto"/>
              <w:ind w:firstLine="6"/>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2015</w:t>
            </w:r>
          </w:p>
        </w:tc>
        <w:tc>
          <w:tcPr>
            <w:tcW w:w="384" w:type="pct"/>
            <w:shd w:val="clear" w:color="auto" w:fill="D9D9D9"/>
            <w:vAlign w:val="center"/>
          </w:tcPr>
          <w:p w14:paraId="25F4E3B7" w14:textId="77777777" w:rsidR="002E4252" w:rsidRPr="002E4252" w:rsidRDefault="002E4252" w:rsidP="002E4252">
            <w:pPr>
              <w:spacing w:after="0" w:line="240" w:lineRule="auto"/>
              <w:ind w:firstLine="6"/>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2016</w:t>
            </w:r>
          </w:p>
        </w:tc>
        <w:tc>
          <w:tcPr>
            <w:tcW w:w="384" w:type="pct"/>
            <w:shd w:val="clear" w:color="auto" w:fill="D9D9D9"/>
            <w:vAlign w:val="center"/>
          </w:tcPr>
          <w:p w14:paraId="3ED0BD2C" w14:textId="77777777" w:rsidR="002E4252" w:rsidRPr="002E4252" w:rsidRDefault="002E4252" w:rsidP="002E4252">
            <w:pPr>
              <w:spacing w:after="0" w:line="240" w:lineRule="auto"/>
              <w:ind w:firstLine="6"/>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2017</w:t>
            </w:r>
          </w:p>
        </w:tc>
        <w:tc>
          <w:tcPr>
            <w:tcW w:w="387" w:type="pct"/>
            <w:shd w:val="clear" w:color="auto" w:fill="D9D9D9"/>
            <w:vAlign w:val="center"/>
          </w:tcPr>
          <w:p w14:paraId="68F604B8" w14:textId="77777777" w:rsidR="002E4252" w:rsidRPr="002E4252" w:rsidRDefault="002E4252" w:rsidP="002E4252">
            <w:pPr>
              <w:spacing w:after="0" w:line="240" w:lineRule="auto"/>
              <w:ind w:firstLine="6"/>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2018</w:t>
            </w:r>
          </w:p>
        </w:tc>
        <w:tc>
          <w:tcPr>
            <w:tcW w:w="386" w:type="pct"/>
            <w:shd w:val="clear" w:color="auto" w:fill="D9D9D9"/>
          </w:tcPr>
          <w:p w14:paraId="411FE87A" w14:textId="77777777" w:rsidR="002E4252" w:rsidRPr="002E4252" w:rsidRDefault="002E4252" w:rsidP="002E4252">
            <w:pPr>
              <w:spacing w:after="0" w:line="240" w:lineRule="auto"/>
              <w:ind w:firstLine="6"/>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2019</w:t>
            </w:r>
          </w:p>
        </w:tc>
        <w:tc>
          <w:tcPr>
            <w:tcW w:w="382" w:type="pct"/>
            <w:shd w:val="clear" w:color="auto" w:fill="D9D9D9"/>
          </w:tcPr>
          <w:p w14:paraId="00265DCD" w14:textId="77777777" w:rsidR="002E4252" w:rsidRPr="002E4252" w:rsidRDefault="002E4252" w:rsidP="002E4252">
            <w:pPr>
              <w:spacing w:after="0" w:line="240" w:lineRule="auto"/>
              <w:ind w:firstLine="6"/>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2020</w:t>
            </w:r>
          </w:p>
        </w:tc>
      </w:tr>
      <w:tr w:rsidR="002E4252" w:rsidRPr="002E4252" w14:paraId="663329E4" w14:textId="77777777" w:rsidTr="00124BC2">
        <w:trPr>
          <w:trHeight w:val="325"/>
          <w:jc w:val="center"/>
        </w:trPr>
        <w:tc>
          <w:tcPr>
            <w:tcW w:w="1926" w:type="pct"/>
            <w:vAlign w:val="center"/>
          </w:tcPr>
          <w:p w14:paraId="3E92EC1C" w14:textId="77777777" w:rsidR="002E4252" w:rsidRPr="002E4252" w:rsidRDefault="002E4252" w:rsidP="002E4252">
            <w:pPr>
              <w:spacing w:after="0" w:line="240" w:lineRule="auto"/>
              <w:ind w:firstLine="6"/>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 xml:space="preserve">МО «Корякское сельское поселение» </w:t>
            </w:r>
          </w:p>
        </w:tc>
        <w:tc>
          <w:tcPr>
            <w:tcW w:w="384" w:type="pct"/>
            <w:vAlign w:val="center"/>
          </w:tcPr>
          <w:p w14:paraId="2578B355"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3622</w:t>
            </w:r>
          </w:p>
        </w:tc>
        <w:tc>
          <w:tcPr>
            <w:tcW w:w="384" w:type="pct"/>
            <w:vAlign w:val="center"/>
          </w:tcPr>
          <w:p w14:paraId="22849075"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3395</w:t>
            </w:r>
          </w:p>
        </w:tc>
        <w:tc>
          <w:tcPr>
            <w:tcW w:w="384" w:type="pct"/>
            <w:vAlign w:val="center"/>
          </w:tcPr>
          <w:p w14:paraId="52A6A468"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3629</w:t>
            </w:r>
          </w:p>
        </w:tc>
        <w:tc>
          <w:tcPr>
            <w:tcW w:w="384" w:type="pct"/>
            <w:vAlign w:val="center"/>
          </w:tcPr>
          <w:p w14:paraId="5DFE03B2"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3631</w:t>
            </w:r>
          </w:p>
        </w:tc>
        <w:tc>
          <w:tcPr>
            <w:tcW w:w="384" w:type="pct"/>
            <w:vAlign w:val="center"/>
          </w:tcPr>
          <w:p w14:paraId="74E09C4D"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3618</w:t>
            </w:r>
          </w:p>
        </w:tc>
        <w:tc>
          <w:tcPr>
            <w:tcW w:w="387" w:type="pct"/>
            <w:vAlign w:val="center"/>
          </w:tcPr>
          <w:p w14:paraId="67D9319A"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3583</w:t>
            </w:r>
          </w:p>
        </w:tc>
        <w:tc>
          <w:tcPr>
            <w:tcW w:w="386" w:type="pct"/>
            <w:vAlign w:val="center"/>
          </w:tcPr>
          <w:p w14:paraId="1250D610"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3656</w:t>
            </w:r>
          </w:p>
        </w:tc>
        <w:tc>
          <w:tcPr>
            <w:tcW w:w="382" w:type="pct"/>
            <w:vAlign w:val="center"/>
          </w:tcPr>
          <w:p w14:paraId="4230D39E"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3656</w:t>
            </w:r>
          </w:p>
        </w:tc>
      </w:tr>
    </w:tbl>
    <w:p w14:paraId="53DAF355" w14:textId="77777777" w:rsidR="002E4252" w:rsidRPr="002E4252" w:rsidRDefault="002E4252" w:rsidP="002E4252">
      <w:pPr>
        <w:spacing w:after="0" w:line="240" w:lineRule="auto"/>
        <w:ind w:firstLine="720"/>
        <w:contextualSpacing/>
        <w:mirrorIndents/>
        <w:jc w:val="both"/>
        <w:rPr>
          <w:rFonts w:ascii="Times New Roman" w:eastAsia="Times New Roman" w:hAnsi="Times New Roman" w:cs="Times New Roman"/>
          <w:sz w:val="24"/>
          <w:szCs w:val="24"/>
          <w:lang w:eastAsia="x-none"/>
        </w:rPr>
      </w:pPr>
    </w:p>
    <w:p w14:paraId="11B5E61D" w14:textId="77777777" w:rsidR="002E4252" w:rsidRPr="002E4252" w:rsidRDefault="002E4252" w:rsidP="002E4252">
      <w:pPr>
        <w:spacing w:after="0" w:line="240" w:lineRule="auto"/>
        <w:ind w:firstLine="720"/>
        <w:contextualSpacing/>
        <w:mirrorIndents/>
        <w:jc w:val="both"/>
        <w:rPr>
          <w:rFonts w:ascii="Times New Roman" w:eastAsia="Times New Roman" w:hAnsi="Times New Roman" w:cs="Times New Roman"/>
          <w:sz w:val="24"/>
          <w:szCs w:val="24"/>
          <w:lang w:eastAsia="x-none"/>
        </w:rPr>
      </w:pPr>
    </w:p>
    <w:p w14:paraId="0A499F09" w14:textId="1C548C34" w:rsidR="002E4252" w:rsidRPr="002E4252" w:rsidRDefault="002E4252" w:rsidP="002E4252">
      <w:pPr>
        <w:spacing w:after="0" w:line="240" w:lineRule="auto"/>
        <w:jc w:val="center"/>
        <w:rPr>
          <w:rFonts w:ascii="Times New Roman" w:eastAsia="TimesNewRomanPSMT" w:hAnsi="Times New Roman" w:cs="Times New Roman"/>
          <w:sz w:val="24"/>
          <w:szCs w:val="24"/>
          <w:lang w:val="x-none" w:eastAsia="x-none"/>
        </w:rPr>
      </w:pPr>
      <w:r w:rsidRPr="002E4252">
        <w:rPr>
          <w:rFonts w:ascii="Times New Roman" w:eastAsia="TimesNewRomanPSMT" w:hAnsi="Times New Roman" w:cs="Times New Roman"/>
          <w:noProof/>
          <w:sz w:val="24"/>
          <w:szCs w:val="24"/>
          <w:lang w:val="x-none" w:eastAsia="x-none"/>
        </w:rPr>
        <w:drawing>
          <wp:inline distT="0" distB="0" distL="0" distR="0" wp14:anchorId="27A13CC8" wp14:editId="0417B3AC">
            <wp:extent cx="5905500" cy="2381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2381250"/>
                    </a:xfrm>
                    <a:prstGeom prst="rect">
                      <a:avLst/>
                    </a:prstGeom>
                    <a:noFill/>
                    <a:ln>
                      <a:noFill/>
                    </a:ln>
                  </pic:spPr>
                </pic:pic>
              </a:graphicData>
            </a:graphic>
          </wp:inline>
        </w:drawing>
      </w:r>
    </w:p>
    <w:p w14:paraId="4566CE19" w14:textId="77777777" w:rsidR="002E4252" w:rsidRPr="002E4252" w:rsidRDefault="002E4252" w:rsidP="002E4252">
      <w:pPr>
        <w:spacing w:after="0" w:line="240" w:lineRule="auto"/>
        <w:contextualSpacing/>
        <w:mirrorIndents/>
        <w:jc w:val="center"/>
        <w:rPr>
          <w:rFonts w:ascii="Times New Roman" w:eastAsia="Times New Roman" w:hAnsi="Times New Roman" w:cs="Times New Roman"/>
          <w:lang w:val="x-none" w:eastAsia="x-none"/>
        </w:rPr>
      </w:pPr>
      <w:r w:rsidRPr="002E4252">
        <w:rPr>
          <w:rFonts w:ascii="Times New Roman" w:eastAsia="Times New Roman" w:hAnsi="Times New Roman" w:cs="Times New Roman"/>
          <w:lang w:val="x-none" w:eastAsia="x-none"/>
        </w:rPr>
        <w:t xml:space="preserve">Рисунок </w:t>
      </w:r>
      <w:r w:rsidRPr="002E4252">
        <w:rPr>
          <w:rFonts w:ascii="Times New Roman" w:eastAsia="Times New Roman" w:hAnsi="Times New Roman" w:cs="Times New Roman"/>
          <w:lang w:eastAsia="x-none"/>
        </w:rPr>
        <w:t>5</w:t>
      </w:r>
      <w:r w:rsidRPr="002E4252">
        <w:rPr>
          <w:rFonts w:ascii="Times New Roman" w:eastAsia="Times New Roman" w:hAnsi="Times New Roman" w:cs="Times New Roman"/>
          <w:lang w:val="x-none" w:eastAsia="x-none"/>
        </w:rPr>
        <w:t xml:space="preserve"> - Динамика численности населения МО «Корякское сельское поселение» </w:t>
      </w:r>
      <w:r w:rsidRPr="002E4252">
        <w:rPr>
          <w:rFonts w:ascii="Times New Roman" w:eastAsia="Times New Roman" w:hAnsi="Times New Roman" w:cs="Times New Roman"/>
          <w:lang w:eastAsia="x-none"/>
        </w:rPr>
        <w:t xml:space="preserve">              </w:t>
      </w:r>
    </w:p>
    <w:p w14:paraId="13FD66E8" w14:textId="77777777" w:rsidR="002E4252" w:rsidRPr="002E4252" w:rsidRDefault="002E4252" w:rsidP="002E4252">
      <w:pPr>
        <w:spacing w:after="0" w:line="240" w:lineRule="auto"/>
        <w:ind w:firstLine="720"/>
        <w:jc w:val="both"/>
        <w:rPr>
          <w:rFonts w:ascii="Times New Roman" w:eastAsia="TimesNewRomanPSMT" w:hAnsi="Times New Roman" w:cs="Times New Roman"/>
          <w:lang w:val="x-none" w:eastAsia="x-none"/>
        </w:rPr>
      </w:pPr>
    </w:p>
    <w:p w14:paraId="7B61933E" w14:textId="77777777" w:rsidR="002E4252" w:rsidRPr="002E4252" w:rsidRDefault="002E4252" w:rsidP="002E4252">
      <w:pPr>
        <w:spacing w:after="0" w:line="240" w:lineRule="auto"/>
        <w:ind w:firstLine="720"/>
        <w:jc w:val="right"/>
        <w:rPr>
          <w:rFonts w:ascii="Times New Roman" w:eastAsia="TimesNewRomanPSMT" w:hAnsi="Times New Roman" w:cs="Times New Roman"/>
          <w:lang w:eastAsia="x-none"/>
        </w:rPr>
      </w:pPr>
      <w:r w:rsidRPr="002E4252">
        <w:rPr>
          <w:rFonts w:ascii="Times New Roman" w:eastAsia="Times New Roman" w:hAnsi="Times New Roman" w:cs="Times New Roman"/>
          <w:lang w:val="x-none" w:eastAsia="x-none"/>
        </w:rPr>
        <w:t>Прогнозная численность населения в МО «Корякское сельское поселение</w:t>
      </w:r>
      <w:r w:rsidRPr="002E4252">
        <w:rPr>
          <w:rFonts w:ascii="Times New Roman" w:eastAsia="Times New Roman" w:hAnsi="Times New Roman" w:cs="Times New Roman"/>
          <w:lang w:eastAsia="x-none"/>
        </w:rPr>
        <w:t xml:space="preserve">» </w:t>
      </w:r>
      <w:r w:rsidRPr="002E4252">
        <w:rPr>
          <w:rFonts w:ascii="Times New Roman" w:eastAsia="TimesNewRomanPSMT" w:hAnsi="Times New Roman" w:cs="Times New Roman"/>
          <w:lang w:val="x-none" w:eastAsia="x-none"/>
        </w:rPr>
        <w:t>Таблица 3</w:t>
      </w:r>
    </w:p>
    <w:p w14:paraId="695A9DDE" w14:textId="77777777" w:rsidR="002E4252" w:rsidRPr="002E4252" w:rsidRDefault="002E4252" w:rsidP="002E4252">
      <w:pPr>
        <w:spacing w:after="0" w:line="240" w:lineRule="auto"/>
        <w:ind w:firstLine="720"/>
        <w:jc w:val="right"/>
        <w:rPr>
          <w:rFonts w:ascii="Times New Roman" w:eastAsia="Times New Roman" w:hAnsi="Times New Roman" w:cs="Times New Roman"/>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08"/>
        <w:gridCol w:w="1336"/>
        <w:gridCol w:w="2058"/>
        <w:gridCol w:w="1843"/>
      </w:tblGrid>
      <w:tr w:rsidR="002E4252" w:rsidRPr="002E4252" w14:paraId="4F3AED2C" w14:textId="77777777" w:rsidTr="00124BC2">
        <w:trPr>
          <w:trHeight w:val="20"/>
          <w:tblHeader/>
        </w:trPr>
        <w:tc>
          <w:tcPr>
            <w:tcW w:w="2198" w:type="pct"/>
            <w:vMerge w:val="restart"/>
            <w:shd w:val="clear" w:color="auto" w:fill="D9D9D9"/>
            <w:vAlign w:val="center"/>
          </w:tcPr>
          <w:p w14:paraId="546740AA" w14:textId="77777777" w:rsidR="002E4252" w:rsidRPr="002E4252" w:rsidRDefault="002E4252" w:rsidP="002E4252">
            <w:pPr>
              <w:kinsoku w:val="0"/>
              <w:overflowPunct w:val="0"/>
              <w:autoSpaceDE w:val="0"/>
              <w:autoSpaceDN w:val="0"/>
              <w:spacing w:after="0" w:line="240" w:lineRule="auto"/>
              <w:ind w:firstLine="68"/>
              <w:jc w:val="center"/>
              <w:rPr>
                <w:rFonts w:ascii="Times New Roman" w:eastAsia="Times New Roman" w:hAnsi="Times New Roman" w:cs="Times New Roman"/>
                <w:sz w:val="20"/>
                <w:lang w:val="en-US" w:eastAsia="en-US"/>
              </w:rPr>
            </w:pPr>
            <w:proofErr w:type="spellStart"/>
            <w:r w:rsidRPr="002E4252">
              <w:rPr>
                <w:rFonts w:ascii="Times New Roman" w:eastAsia="Times New Roman" w:hAnsi="Times New Roman" w:cs="Times New Roman"/>
                <w:sz w:val="20"/>
                <w:lang w:val="en-US" w:eastAsia="en-US"/>
              </w:rPr>
              <w:t>Наименование</w:t>
            </w:r>
            <w:proofErr w:type="spellEnd"/>
          </w:p>
          <w:p w14:paraId="18288CA2" w14:textId="77777777" w:rsidR="002E4252" w:rsidRPr="002E4252" w:rsidRDefault="002E4252" w:rsidP="002E4252">
            <w:pPr>
              <w:kinsoku w:val="0"/>
              <w:overflowPunct w:val="0"/>
              <w:autoSpaceDE w:val="0"/>
              <w:autoSpaceDN w:val="0"/>
              <w:spacing w:after="0" w:line="240" w:lineRule="auto"/>
              <w:ind w:firstLine="68"/>
              <w:jc w:val="center"/>
              <w:rPr>
                <w:rFonts w:ascii="Times New Roman" w:eastAsia="Times New Roman" w:hAnsi="Times New Roman" w:cs="Times New Roman"/>
                <w:sz w:val="20"/>
                <w:lang w:val="en-US" w:eastAsia="en-US"/>
              </w:rPr>
            </w:pPr>
            <w:proofErr w:type="spellStart"/>
            <w:r w:rsidRPr="002E4252">
              <w:rPr>
                <w:rFonts w:ascii="Times New Roman" w:eastAsia="Times New Roman" w:hAnsi="Times New Roman" w:cs="Times New Roman"/>
                <w:sz w:val="20"/>
                <w:lang w:val="en-US" w:eastAsia="en-US"/>
              </w:rPr>
              <w:t>населенного</w:t>
            </w:r>
            <w:proofErr w:type="spellEnd"/>
            <w:r w:rsidRPr="002E4252">
              <w:rPr>
                <w:rFonts w:ascii="Times New Roman" w:eastAsia="Times New Roman" w:hAnsi="Times New Roman" w:cs="Times New Roman"/>
                <w:sz w:val="20"/>
                <w:lang w:val="en-US" w:eastAsia="en-US"/>
              </w:rPr>
              <w:t xml:space="preserve"> </w:t>
            </w:r>
            <w:proofErr w:type="spellStart"/>
            <w:r w:rsidRPr="002E4252">
              <w:rPr>
                <w:rFonts w:ascii="Times New Roman" w:eastAsia="Times New Roman" w:hAnsi="Times New Roman" w:cs="Times New Roman"/>
                <w:sz w:val="20"/>
                <w:lang w:val="en-US" w:eastAsia="en-US"/>
              </w:rPr>
              <w:t>пункта</w:t>
            </w:r>
            <w:proofErr w:type="spellEnd"/>
          </w:p>
        </w:tc>
        <w:tc>
          <w:tcPr>
            <w:tcW w:w="2802" w:type="pct"/>
            <w:gridSpan w:val="3"/>
            <w:shd w:val="clear" w:color="auto" w:fill="D9D9D9"/>
            <w:vAlign w:val="center"/>
          </w:tcPr>
          <w:p w14:paraId="66A7D247" w14:textId="77777777" w:rsidR="002E4252" w:rsidRPr="002E4252" w:rsidRDefault="002E4252" w:rsidP="002E4252">
            <w:pPr>
              <w:kinsoku w:val="0"/>
              <w:overflowPunct w:val="0"/>
              <w:autoSpaceDE w:val="0"/>
              <w:autoSpaceDN w:val="0"/>
              <w:spacing w:after="0" w:line="240" w:lineRule="auto"/>
              <w:ind w:firstLine="68"/>
              <w:jc w:val="center"/>
              <w:rPr>
                <w:rFonts w:ascii="Times New Roman" w:eastAsia="Times New Roman" w:hAnsi="Times New Roman" w:cs="Times New Roman"/>
                <w:sz w:val="20"/>
                <w:lang w:val="en-US" w:eastAsia="en-US"/>
              </w:rPr>
            </w:pPr>
            <w:proofErr w:type="spellStart"/>
            <w:r w:rsidRPr="002E4252">
              <w:rPr>
                <w:rFonts w:ascii="Times New Roman" w:eastAsia="Times New Roman" w:hAnsi="Times New Roman" w:cs="Times New Roman"/>
                <w:sz w:val="20"/>
                <w:lang w:val="en-US" w:eastAsia="en-US"/>
              </w:rPr>
              <w:t>Численность</w:t>
            </w:r>
            <w:proofErr w:type="spellEnd"/>
            <w:r w:rsidRPr="002E4252">
              <w:rPr>
                <w:rFonts w:ascii="Times New Roman" w:eastAsia="Times New Roman" w:hAnsi="Times New Roman" w:cs="Times New Roman"/>
                <w:sz w:val="20"/>
                <w:lang w:val="en-US" w:eastAsia="en-US"/>
              </w:rPr>
              <w:t xml:space="preserve"> </w:t>
            </w:r>
            <w:proofErr w:type="spellStart"/>
            <w:r w:rsidRPr="002E4252">
              <w:rPr>
                <w:rFonts w:ascii="Times New Roman" w:eastAsia="Times New Roman" w:hAnsi="Times New Roman" w:cs="Times New Roman"/>
                <w:sz w:val="20"/>
                <w:lang w:val="en-US" w:eastAsia="en-US"/>
              </w:rPr>
              <w:t>населения</w:t>
            </w:r>
            <w:proofErr w:type="spellEnd"/>
            <w:r w:rsidRPr="002E4252">
              <w:rPr>
                <w:rFonts w:ascii="Times New Roman" w:eastAsia="Times New Roman" w:hAnsi="Times New Roman" w:cs="Times New Roman"/>
                <w:sz w:val="20"/>
                <w:lang w:val="en-US" w:eastAsia="en-US"/>
              </w:rPr>
              <w:t xml:space="preserve">, </w:t>
            </w:r>
            <w:proofErr w:type="spellStart"/>
            <w:r w:rsidRPr="002E4252">
              <w:rPr>
                <w:rFonts w:ascii="Times New Roman" w:eastAsia="Times New Roman" w:hAnsi="Times New Roman" w:cs="Times New Roman"/>
                <w:sz w:val="20"/>
                <w:lang w:val="en-US" w:eastAsia="en-US"/>
              </w:rPr>
              <w:t>человек</w:t>
            </w:r>
            <w:proofErr w:type="spellEnd"/>
          </w:p>
        </w:tc>
      </w:tr>
      <w:tr w:rsidR="002E4252" w:rsidRPr="002E4252" w14:paraId="260AF62C" w14:textId="77777777" w:rsidTr="00124BC2">
        <w:trPr>
          <w:trHeight w:val="20"/>
          <w:tblHeader/>
        </w:trPr>
        <w:tc>
          <w:tcPr>
            <w:tcW w:w="2198" w:type="pct"/>
            <w:vMerge/>
            <w:shd w:val="clear" w:color="auto" w:fill="D9D9D9"/>
            <w:vAlign w:val="center"/>
          </w:tcPr>
          <w:p w14:paraId="22A982BC" w14:textId="77777777" w:rsidR="002E4252" w:rsidRPr="002E4252" w:rsidRDefault="002E4252" w:rsidP="002E4252">
            <w:pPr>
              <w:kinsoku w:val="0"/>
              <w:overflowPunct w:val="0"/>
              <w:autoSpaceDE w:val="0"/>
              <w:autoSpaceDN w:val="0"/>
              <w:spacing w:after="0" w:line="240" w:lineRule="auto"/>
              <w:ind w:firstLine="68"/>
              <w:jc w:val="center"/>
              <w:rPr>
                <w:rFonts w:ascii="Times New Roman" w:eastAsia="Times New Roman" w:hAnsi="Times New Roman" w:cs="Times New Roman"/>
                <w:sz w:val="20"/>
                <w:lang w:val="en-US" w:eastAsia="en-US"/>
              </w:rPr>
            </w:pPr>
          </w:p>
        </w:tc>
        <w:tc>
          <w:tcPr>
            <w:tcW w:w="715" w:type="pct"/>
            <w:shd w:val="clear" w:color="auto" w:fill="D9D9D9"/>
            <w:vAlign w:val="center"/>
          </w:tcPr>
          <w:p w14:paraId="5C09204A" w14:textId="77777777" w:rsidR="002E4252" w:rsidRPr="002E4252" w:rsidRDefault="002E4252" w:rsidP="002E4252">
            <w:pPr>
              <w:kinsoku w:val="0"/>
              <w:overflowPunct w:val="0"/>
              <w:autoSpaceDE w:val="0"/>
              <w:autoSpaceDN w:val="0"/>
              <w:spacing w:after="0" w:line="240" w:lineRule="auto"/>
              <w:ind w:firstLine="68"/>
              <w:jc w:val="center"/>
              <w:rPr>
                <w:rFonts w:ascii="Times New Roman" w:eastAsia="Times New Roman" w:hAnsi="Times New Roman" w:cs="Times New Roman"/>
                <w:sz w:val="20"/>
                <w:lang w:val="en-US" w:eastAsia="en-US"/>
              </w:rPr>
            </w:pPr>
            <w:r w:rsidRPr="002E4252">
              <w:rPr>
                <w:rFonts w:ascii="Times New Roman" w:eastAsia="Times New Roman" w:hAnsi="Times New Roman" w:cs="Times New Roman"/>
                <w:sz w:val="20"/>
                <w:lang w:val="en-US" w:eastAsia="en-US"/>
              </w:rPr>
              <w:t>20</w:t>
            </w:r>
            <w:r w:rsidRPr="002E4252">
              <w:rPr>
                <w:rFonts w:ascii="Times New Roman" w:eastAsia="Times New Roman" w:hAnsi="Times New Roman" w:cs="Times New Roman"/>
                <w:sz w:val="20"/>
                <w:lang w:eastAsia="en-US"/>
              </w:rPr>
              <w:t>20</w:t>
            </w:r>
            <w:r w:rsidRPr="002E4252">
              <w:rPr>
                <w:rFonts w:ascii="Times New Roman" w:eastAsia="Times New Roman" w:hAnsi="Times New Roman" w:cs="Times New Roman"/>
                <w:sz w:val="20"/>
                <w:lang w:val="en-US" w:eastAsia="en-US"/>
              </w:rPr>
              <w:t xml:space="preserve"> г.</w:t>
            </w:r>
          </w:p>
        </w:tc>
        <w:tc>
          <w:tcPr>
            <w:tcW w:w="1101" w:type="pct"/>
            <w:shd w:val="clear" w:color="auto" w:fill="D9D9D9"/>
            <w:vAlign w:val="center"/>
          </w:tcPr>
          <w:p w14:paraId="6528A759" w14:textId="77777777" w:rsidR="002E4252" w:rsidRPr="002E4252" w:rsidRDefault="002E4252" w:rsidP="002E4252">
            <w:pPr>
              <w:kinsoku w:val="0"/>
              <w:overflowPunct w:val="0"/>
              <w:autoSpaceDE w:val="0"/>
              <w:autoSpaceDN w:val="0"/>
              <w:spacing w:after="0" w:line="240" w:lineRule="auto"/>
              <w:ind w:firstLine="68"/>
              <w:jc w:val="center"/>
              <w:rPr>
                <w:rFonts w:ascii="Times New Roman" w:eastAsia="Times New Roman" w:hAnsi="Times New Roman" w:cs="Times New Roman"/>
                <w:sz w:val="20"/>
                <w:lang w:val="en-US" w:eastAsia="en-US"/>
              </w:rPr>
            </w:pPr>
            <w:r w:rsidRPr="002E4252">
              <w:rPr>
                <w:rFonts w:ascii="Times New Roman" w:eastAsia="Times New Roman" w:hAnsi="Times New Roman" w:cs="Times New Roman"/>
                <w:sz w:val="20"/>
                <w:lang w:val="en-US" w:eastAsia="en-US"/>
              </w:rPr>
              <w:t>202</w:t>
            </w:r>
            <w:r w:rsidRPr="002E4252">
              <w:rPr>
                <w:rFonts w:ascii="Times New Roman" w:eastAsia="Times New Roman" w:hAnsi="Times New Roman" w:cs="Times New Roman"/>
                <w:sz w:val="20"/>
                <w:lang w:eastAsia="en-US"/>
              </w:rPr>
              <w:t>5</w:t>
            </w:r>
            <w:r w:rsidRPr="002E4252">
              <w:rPr>
                <w:rFonts w:ascii="Times New Roman" w:eastAsia="Times New Roman" w:hAnsi="Times New Roman" w:cs="Times New Roman"/>
                <w:sz w:val="20"/>
                <w:lang w:val="en-US" w:eastAsia="en-US"/>
              </w:rPr>
              <w:t xml:space="preserve"> г.</w:t>
            </w:r>
          </w:p>
          <w:p w14:paraId="63A8F3D2" w14:textId="77777777" w:rsidR="002E4252" w:rsidRPr="002E4252" w:rsidRDefault="002E4252" w:rsidP="002E4252">
            <w:pPr>
              <w:kinsoku w:val="0"/>
              <w:overflowPunct w:val="0"/>
              <w:autoSpaceDE w:val="0"/>
              <w:autoSpaceDN w:val="0"/>
              <w:spacing w:after="0" w:line="240" w:lineRule="auto"/>
              <w:ind w:firstLine="68"/>
              <w:jc w:val="center"/>
              <w:rPr>
                <w:rFonts w:ascii="Times New Roman" w:eastAsia="Times New Roman" w:hAnsi="Times New Roman" w:cs="Times New Roman"/>
                <w:sz w:val="20"/>
                <w:lang w:val="en-US" w:eastAsia="en-US"/>
              </w:rPr>
            </w:pPr>
            <w:r w:rsidRPr="002E4252">
              <w:rPr>
                <w:rFonts w:ascii="Times New Roman" w:eastAsia="Times New Roman" w:hAnsi="Times New Roman" w:cs="Times New Roman"/>
                <w:sz w:val="20"/>
                <w:lang w:val="en-US" w:eastAsia="en-US"/>
              </w:rPr>
              <w:t xml:space="preserve">(I </w:t>
            </w:r>
            <w:proofErr w:type="spellStart"/>
            <w:r w:rsidRPr="002E4252">
              <w:rPr>
                <w:rFonts w:ascii="Times New Roman" w:eastAsia="Times New Roman" w:hAnsi="Times New Roman" w:cs="Times New Roman"/>
                <w:sz w:val="20"/>
                <w:lang w:val="en-US" w:eastAsia="en-US"/>
              </w:rPr>
              <w:t>очередь</w:t>
            </w:r>
            <w:proofErr w:type="spellEnd"/>
            <w:r w:rsidRPr="002E4252">
              <w:rPr>
                <w:rFonts w:ascii="Times New Roman" w:eastAsia="Times New Roman" w:hAnsi="Times New Roman" w:cs="Times New Roman"/>
                <w:sz w:val="20"/>
                <w:lang w:val="en-US" w:eastAsia="en-US"/>
              </w:rPr>
              <w:t>)</w:t>
            </w:r>
          </w:p>
        </w:tc>
        <w:tc>
          <w:tcPr>
            <w:tcW w:w="986" w:type="pct"/>
            <w:shd w:val="clear" w:color="auto" w:fill="D9D9D9"/>
            <w:vAlign w:val="center"/>
          </w:tcPr>
          <w:p w14:paraId="639EAE1B" w14:textId="77777777" w:rsidR="002E4252" w:rsidRPr="002E4252" w:rsidRDefault="002E4252" w:rsidP="002E4252">
            <w:pPr>
              <w:kinsoku w:val="0"/>
              <w:overflowPunct w:val="0"/>
              <w:autoSpaceDE w:val="0"/>
              <w:autoSpaceDN w:val="0"/>
              <w:spacing w:after="0" w:line="240" w:lineRule="auto"/>
              <w:ind w:firstLine="68"/>
              <w:jc w:val="center"/>
              <w:rPr>
                <w:rFonts w:ascii="Times New Roman" w:eastAsia="Times New Roman" w:hAnsi="Times New Roman" w:cs="Times New Roman"/>
                <w:sz w:val="20"/>
                <w:lang w:val="en-US" w:eastAsia="en-US"/>
              </w:rPr>
            </w:pPr>
            <w:r w:rsidRPr="002E4252">
              <w:rPr>
                <w:rFonts w:ascii="Times New Roman" w:eastAsia="Times New Roman" w:hAnsi="Times New Roman" w:cs="Times New Roman"/>
                <w:sz w:val="20"/>
                <w:lang w:val="en-US" w:eastAsia="en-US"/>
              </w:rPr>
              <w:t>20</w:t>
            </w:r>
            <w:r w:rsidRPr="002E4252">
              <w:rPr>
                <w:rFonts w:ascii="Times New Roman" w:eastAsia="Times New Roman" w:hAnsi="Times New Roman" w:cs="Times New Roman"/>
                <w:sz w:val="20"/>
                <w:lang w:eastAsia="en-US"/>
              </w:rPr>
              <w:t>34</w:t>
            </w:r>
            <w:r w:rsidRPr="002E4252">
              <w:rPr>
                <w:rFonts w:ascii="Times New Roman" w:eastAsia="Times New Roman" w:hAnsi="Times New Roman" w:cs="Times New Roman"/>
                <w:sz w:val="20"/>
                <w:lang w:val="en-US" w:eastAsia="en-US"/>
              </w:rPr>
              <w:t xml:space="preserve"> г.</w:t>
            </w:r>
          </w:p>
          <w:p w14:paraId="598A3473" w14:textId="77777777" w:rsidR="002E4252" w:rsidRPr="002E4252" w:rsidRDefault="002E4252" w:rsidP="002E4252">
            <w:pPr>
              <w:kinsoku w:val="0"/>
              <w:overflowPunct w:val="0"/>
              <w:autoSpaceDE w:val="0"/>
              <w:autoSpaceDN w:val="0"/>
              <w:spacing w:after="0" w:line="240" w:lineRule="auto"/>
              <w:ind w:firstLine="68"/>
              <w:jc w:val="center"/>
              <w:rPr>
                <w:rFonts w:ascii="Times New Roman" w:eastAsia="Times New Roman" w:hAnsi="Times New Roman" w:cs="Times New Roman"/>
                <w:sz w:val="20"/>
                <w:lang w:val="en-US" w:eastAsia="en-US"/>
              </w:rPr>
            </w:pPr>
            <w:r w:rsidRPr="002E4252">
              <w:rPr>
                <w:rFonts w:ascii="Times New Roman" w:eastAsia="Times New Roman" w:hAnsi="Times New Roman" w:cs="Times New Roman"/>
                <w:sz w:val="20"/>
                <w:lang w:val="en-US" w:eastAsia="en-US"/>
              </w:rPr>
              <w:t>(</w:t>
            </w:r>
            <w:proofErr w:type="spellStart"/>
            <w:r w:rsidRPr="002E4252">
              <w:rPr>
                <w:rFonts w:ascii="Times New Roman" w:eastAsia="Times New Roman" w:hAnsi="Times New Roman" w:cs="Times New Roman"/>
                <w:sz w:val="20"/>
                <w:lang w:val="en-US" w:eastAsia="en-US"/>
              </w:rPr>
              <w:t>расчет</w:t>
            </w:r>
            <w:proofErr w:type="spellEnd"/>
            <w:r w:rsidRPr="002E4252">
              <w:rPr>
                <w:rFonts w:ascii="Times New Roman" w:eastAsia="Times New Roman" w:hAnsi="Times New Roman" w:cs="Times New Roman"/>
                <w:sz w:val="20"/>
                <w:lang w:val="en-US" w:eastAsia="en-US"/>
              </w:rPr>
              <w:t xml:space="preserve">. </w:t>
            </w:r>
            <w:proofErr w:type="spellStart"/>
            <w:r w:rsidRPr="002E4252">
              <w:rPr>
                <w:rFonts w:ascii="Times New Roman" w:eastAsia="Times New Roman" w:hAnsi="Times New Roman" w:cs="Times New Roman"/>
                <w:sz w:val="20"/>
                <w:lang w:val="en-US" w:eastAsia="en-US"/>
              </w:rPr>
              <w:t>срок</w:t>
            </w:r>
            <w:proofErr w:type="spellEnd"/>
            <w:r w:rsidRPr="002E4252">
              <w:rPr>
                <w:rFonts w:ascii="Times New Roman" w:eastAsia="Times New Roman" w:hAnsi="Times New Roman" w:cs="Times New Roman"/>
                <w:sz w:val="20"/>
                <w:lang w:val="en-US" w:eastAsia="en-US"/>
              </w:rPr>
              <w:t>)</w:t>
            </w:r>
          </w:p>
        </w:tc>
      </w:tr>
      <w:tr w:rsidR="002E4252" w:rsidRPr="002E4252" w14:paraId="69D90E94" w14:textId="77777777" w:rsidTr="00124BC2">
        <w:trPr>
          <w:trHeight w:val="20"/>
        </w:trPr>
        <w:tc>
          <w:tcPr>
            <w:tcW w:w="2198" w:type="pct"/>
            <w:vAlign w:val="center"/>
          </w:tcPr>
          <w:p w14:paraId="0D92BA06" w14:textId="77777777" w:rsidR="002E4252" w:rsidRPr="002E4252" w:rsidRDefault="002E4252" w:rsidP="002E4252">
            <w:pPr>
              <w:kinsoku w:val="0"/>
              <w:overflowPunct w:val="0"/>
              <w:autoSpaceDE w:val="0"/>
              <w:autoSpaceDN w:val="0"/>
              <w:spacing w:after="0" w:line="240" w:lineRule="auto"/>
              <w:ind w:firstLine="68"/>
              <w:jc w:val="center"/>
              <w:rPr>
                <w:rFonts w:ascii="Times New Roman" w:eastAsia="Times New Roman" w:hAnsi="Times New Roman" w:cs="Times New Roman"/>
                <w:sz w:val="20"/>
                <w:lang w:val="en-US" w:eastAsia="en-US"/>
              </w:rPr>
            </w:pPr>
            <w:r w:rsidRPr="002E4252">
              <w:rPr>
                <w:rFonts w:ascii="Times New Roman" w:eastAsia="Times New Roman" w:hAnsi="Times New Roman" w:cs="Times New Roman"/>
                <w:sz w:val="20"/>
                <w:lang w:val="en-US" w:eastAsia="en-US"/>
              </w:rPr>
              <w:t>МО «</w:t>
            </w:r>
            <w:proofErr w:type="spellStart"/>
            <w:r w:rsidRPr="002E4252">
              <w:rPr>
                <w:rFonts w:ascii="Times New Roman" w:eastAsia="Times New Roman" w:hAnsi="Times New Roman" w:cs="Times New Roman"/>
                <w:sz w:val="20"/>
                <w:lang w:val="en-US" w:eastAsia="en-US"/>
              </w:rPr>
              <w:t>Корякское</w:t>
            </w:r>
            <w:proofErr w:type="spellEnd"/>
            <w:r w:rsidRPr="002E4252">
              <w:rPr>
                <w:rFonts w:ascii="Times New Roman" w:eastAsia="Times New Roman" w:hAnsi="Times New Roman" w:cs="Times New Roman"/>
                <w:sz w:val="20"/>
                <w:lang w:val="en-US" w:eastAsia="en-US"/>
              </w:rPr>
              <w:t xml:space="preserve"> </w:t>
            </w:r>
            <w:proofErr w:type="spellStart"/>
            <w:r w:rsidRPr="002E4252">
              <w:rPr>
                <w:rFonts w:ascii="Times New Roman" w:eastAsia="Times New Roman" w:hAnsi="Times New Roman" w:cs="Times New Roman"/>
                <w:sz w:val="20"/>
                <w:lang w:val="en-US" w:eastAsia="en-US"/>
              </w:rPr>
              <w:t>сельское</w:t>
            </w:r>
            <w:proofErr w:type="spellEnd"/>
            <w:r w:rsidRPr="002E4252">
              <w:rPr>
                <w:rFonts w:ascii="Times New Roman" w:eastAsia="Times New Roman" w:hAnsi="Times New Roman" w:cs="Times New Roman"/>
                <w:sz w:val="20"/>
                <w:lang w:val="en-US" w:eastAsia="en-US"/>
              </w:rPr>
              <w:t xml:space="preserve"> </w:t>
            </w:r>
            <w:proofErr w:type="spellStart"/>
            <w:r w:rsidRPr="002E4252">
              <w:rPr>
                <w:rFonts w:ascii="Times New Roman" w:eastAsia="Times New Roman" w:hAnsi="Times New Roman" w:cs="Times New Roman"/>
                <w:sz w:val="20"/>
                <w:lang w:val="en-US" w:eastAsia="en-US"/>
              </w:rPr>
              <w:t>поселение</w:t>
            </w:r>
            <w:proofErr w:type="spellEnd"/>
            <w:r w:rsidRPr="002E4252">
              <w:rPr>
                <w:rFonts w:ascii="Times New Roman" w:eastAsia="Times New Roman" w:hAnsi="Times New Roman" w:cs="Times New Roman"/>
                <w:sz w:val="20"/>
                <w:lang w:val="en-US" w:eastAsia="en-US"/>
              </w:rPr>
              <w:t xml:space="preserve">» </w:t>
            </w:r>
            <w:r w:rsidRPr="002E4252">
              <w:rPr>
                <w:rFonts w:ascii="Times New Roman" w:eastAsia="Times New Roman" w:hAnsi="Times New Roman" w:cs="Times New Roman"/>
                <w:sz w:val="20"/>
                <w:lang w:eastAsia="en-US"/>
              </w:rPr>
              <w:t xml:space="preserve">              </w:t>
            </w:r>
          </w:p>
        </w:tc>
        <w:tc>
          <w:tcPr>
            <w:tcW w:w="715" w:type="pct"/>
            <w:vAlign w:val="center"/>
          </w:tcPr>
          <w:p w14:paraId="50F728F5" w14:textId="77777777" w:rsidR="002E4252" w:rsidRPr="002E4252" w:rsidRDefault="002E4252" w:rsidP="002E4252">
            <w:pPr>
              <w:spacing w:after="0" w:line="240" w:lineRule="auto"/>
              <w:ind w:firstLine="68"/>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3656</w:t>
            </w:r>
          </w:p>
        </w:tc>
        <w:tc>
          <w:tcPr>
            <w:tcW w:w="1101" w:type="pct"/>
            <w:vAlign w:val="center"/>
          </w:tcPr>
          <w:p w14:paraId="34EB225C" w14:textId="77777777" w:rsidR="002E4252" w:rsidRPr="002E4252" w:rsidRDefault="002E4252" w:rsidP="002E4252">
            <w:pPr>
              <w:spacing w:after="0" w:line="240" w:lineRule="auto"/>
              <w:ind w:firstLine="68"/>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4000</w:t>
            </w:r>
          </w:p>
        </w:tc>
        <w:tc>
          <w:tcPr>
            <w:tcW w:w="986" w:type="pct"/>
            <w:vAlign w:val="bottom"/>
          </w:tcPr>
          <w:p w14:paraId="3B91F7B8" w14:textId="77777777" w:rsidR="002E4252" w:rsidRPr="002E4252" w:rsidRDefault="002E4252" w:rsidP="002E4252">
            <w:pPr>
              <w:spacing w:after="0" w:line="240" w:lineRule="auto"/>
              <w:ind w:firstLine="68"/>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4900</w:t>
            </w:r>
          </w:p>
        </w:tc>
      </w:tr>
    </w:tbl>
    <w:p w14:paraId="47114192" w14:textId="77777777" w:rsidR="002E4252" w:rsidRPr="002E4252" w:rsidRDefault="002E4252" w:rsidP="002E4252">
      <w:pPr>
        <w:autoSpaceDE w:val="0"/>
        <w:autoSpaceDN w:val="0"/>
        <w:adjustRightInd w:val="0"/>
        <w:spacing w:after="0" w:line="360" w:lineRule="auto"/>
        <w:ind w:firstLine="720"/>
        <w:jc w:val="both"/>
        <w:rPr>
          <w:rFonts w:ascii="Times New Roman" w:eastAsia="TimesNewRomanPSMT" w:hAnsi="Times New Roman" w:cs="Times New Roman"/>
          <w:lang w:eastAsia="en-US"/>
        </w:rPr>
      </w:pPr>
    </w:p>
    <w:p w14:paraId="7C0D56E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lastRenderedPageBreak/>
        <w:t>Таким образом, прогнозная численность населения в МО «Корякское сельское поселение» увеличится.</w:t>
      </w:r>
    </w:p>
    <w:p w14:paraId="26CBC618"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Изменение численности населения – результат взаимодействия двух процессов - естественной динамики населения, связанной с рождаемостью и смертностью и механического движения населения, связанного с въездом и выездом населения с данной территории. </w:t>
      </w:r>
    </w:p>
    <w:p w14:paraId="727B490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en-US"/>
        </w:rPr>
      </w:pPr>
      <w:r w:rsidRPr="002E4252">
        <w:rPr>
          <w:rFonts w:ascii="Times New Roman" w:eastAsia="Arial" w:hAnsi="Times New Roman" w:cs="Times New Roman"/>
          <w:noProof/>
          <w:lang w:val="x-none" w:eastAsia="x-none" w:bidi="ru-RU"/>
        </w:rPr>
        <w:t>Динамика общей численности населения отражает закономерности в тенденциях формирования его возрастной структуры и естественного воспроизводства населения, а также в значительной мере зависит от направленности и размеров миграционного движения населения. Миграционный прирост остается основным источником, способствующим замедлению общей убыли населения.</w:t>
      </w:r>
    </w:p>
    <w:p w14:paraId="7EAD883A"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62500E7B"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344876CD"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5B026273"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0587B6AA"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427745EA"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74C1F7A6"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50468CBF"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3D925587"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31E7E33A"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2804F0FA"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609D768B"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13D99687"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1D707F54"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7FD17B86"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227CC4DC"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2798E518"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2F9993E6"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31CBB1A7"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6E6B1800"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1D84AB04"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05A18B67"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216DA4D1"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08F9335D"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5B342DA2" w14:textId="77777777" w:rsidR="002E4252" w:rsidRPr="002E4252" w:rsidRDefault="002E4252" w:rsidP="002E4252">
      <w:pPr>
        <w:spacing w:after="0" w:line="360" w:lineRule="auto"/>
        <w:ind w:firstLine="567"/>
        <w:jc w:val="both"/>
        <w:rPr>
          <w:rFonts w:ascii="Times New Roman" w:eastAsia="Calibri" w:hAnsi="Times New Roman" w:cs="Times New Roman"/>
          <w:sz w:val="24"/>
          <w:szCs w:val="24"/>
          <w:lang w:eastAsia="ar-SA"/>
        </w:rPr>
      </w:pPr>
    </w:p>
    <w:p w14:paraId="7BC77830" w14:textId="77777777" w:rsidR="002E4252" w:rsidRPr="002E4252" w:rsidRDefault="002E4252" w:rsidP="002E4252">
      <w:pPr>
        <w:keepNext/>
        <w:spacing w:before="240" w:after="60" w:line="360" w:lineRule="auto"/>
        <w:ind w:firstLine="709"/>
        <w:jc w:val="center"/>
        <w:outlineLvl w:val="0"/>
        <w:rPr>
          <w:rFonts w:ascii="Times New Roman" w:eastAsia="Times New Roman" w:hAnsi="Times New Roman" w:cs="Times New Roman"/>
          <w:b/>
          <w:bCs/>
          <w:kern w:val="32"/>
          <w:sz w:val="24"/>
          <w:lang w:eastAsia="ar-SA"/>
        </w:rPr>
      </w:pPr>
      <w:r w:rsidRPr="002E4252">
        <w:rPr>
          <w:rFonts w:ascii="Times New Roman" w:eastAsia="Times New Roman" w:hAnsi="Times New Roman" w:cs="Times New Roman"/>
          <w:b/>
          <w:bCs/>
          <w:kern w:val="32"/>
          <w:sz w:val="24"/>
          <w:lang w:eastAsia="ar-SA"/>
        </w:rPr>
        <w:lastRenderedPageBreak/>
        <w:t xml:space="preserve"> </w:t>
      </w:r>
      <w:bookmarkStart w:id="70" w:name="_Toc70427061"/>
      <w:r w:rsidRPr="002E4252">
        <w:rPr>
          <w:rFonts w:ascii="Times New Roman" w:eastAsia="Times New Roman" w:hAnsi="Times New Roman" w:cs="Times New Roman"/>
          <w:b/>
          <w:bCs/>
          <w:kern w:val="32"/>
          <w:sz w:val="24"/>
          <w:lang w:eastAsia="ar-SA"/>
        </w:rPr>
        <w:t>Глава 1 - СХЕМА ВОДОСНАБЖЕНИЯ МО «КОРЯКСКОЕ СЕЛЬСКОЕ ПОСЕЛЕНИЕ»</w:t>
      </w:r>
      <w:bookmarkEnd w:id="70"/>
    </w:p>
    <w:p w14:paraId="2E5ACF90" w14:textId="77777777" w:rsidR="002E4252" w:rsidRPr="002E4252" w:rsidRDefault="002E4252" w:rsidP="002E4252">
      <w:pPr>
        <w:spacing w:after="0" w:line="360" w:lineRule="auto"/>
        <w:ind w:firstLine="567"/>
        <w:jc w:val="both"/>
        <w:rPr>
          <w:rFonts w:ascii="Times New Roman" w:eastAsia="Calibri" w:hAnsi="Times New Roman" w:cs="Times New Roman"/>
          <w:i/>
          <w:sz w:val="24"/>
          <w:szCs w:val="24"/>
          <w:lang w:eastAsia="ar-SA"/>
        </w:rPr>
      </w:pPr>
    </w:p>
    <w:p w14:paraId="6CD9802E" w14:textId="77777777" w:rsidR="002E4252" w:rsidRPr="002E4252" w:rsidRDefault="002E4252" w:rsidP="002E4252">
      <w:pPr>
        <w:autoSpaceDE w:val="0"/>
        <w:autoSpaceDN w:val="0"/>
        <w:adjustRightInd w:val="0"/>
        <w:spacing w:after="0" w:line="360" w:lineRule="auto"/>
        <w:jc w:val="center"/>
        <w:outlineLvl w:val="0"/>
        <w:rPr>
          <w:rFonts w:ascii="Times New Roman" w:eastAsia="Calibri" w:hAnsi="Times New Roman" w:cs="Times New Roman"/>
          <w:b/>
          <w:lang w:eastAsia="en-US"/>
        </w:rPr>
      </w:pPr>
      <w:bookmarkStart w:id="71" w:name="_Toc70427062"/>
      <w:r w:rsidRPr="002E4252">
        <w:rPr>
          <w:rFonts w:ascii="Times New Roman" w:eastAsia="Calibri" w:hAnsi="Times New Roman" w:cs="Times New Roman"/>
          <w:b/>
          <w:lang w:eastAsia="en-US"/>
        </w:rPr>
        <w:t>1.1 Технико-экономическое состояние централизованных систем водоснабжения поселения</w:t>
      </w:r>
      <w:bookmarkEnd w:id="71"/>
    </w:p>
    <w:p w14:paraId="6F175FBE" w14:textId="77777777" w:rsidR="002E4252" w:rsidRPr="002E4252" w:rsidRDefault="002E4252" w:rsidP="002E4252">
      <w:pPr>
        <w:spacing w:after="0" w:line="240" w:lineRule="auto"/>
        <w:ind w:left="360"/>
        <w:rPr>
          <w:rFonts w:ascii="Times New Roman" w:eastAsia="Calibri" w:hAnsi="Times New Roman" w:cs="Times New Roman"/>
          <w:b/>
          <w:lang w:eastAsia="en-US"/>
        </w:rPr>
      </w:pPr>
    </w:p>
    <w:p w14:paraId="6EC0DFC0" w14:textId="77777777" w:rsidR="002E4252" w:rsidRPr="002E4252" w:rsidRDefault="002E4252" w:rsidP="002E4252">
      <w:pPr>
        <w:spacing w:after="60" w:line="360" w:lineRule="auto"/>
        <w:jc w:val="center"/>
        <w:outlineLvl w:val="1"/>
        <w:rPr>
          <w:rFonts w:ascii="Times New Roman" w:eastAsia="Times New Roman" w:hAnsi="Times New Roman" w:cs="Times New Roman"/>
          <w:b/>
          <w:snapToGrid w:val="0"/>
          <w:szCs w:val="24"/>
          <w:lang w:val="x-none" w:eastAsia="en-US"/>
        </w:rPr>
      </w:pPr>
      <w:bookmarkStart w:id="72" w:name="_Toc70427063"/>
      <w:r w:rsidRPr="002E4252">
        <w:rPr>
          <w:rFonts w:ascii="Times New Roman" w:eastAsia="Times New Roman" w:hAnsi="Times New Roman" w:cs="Times New Roman"/>
          <w:b/>
          <w:snapToGrid w:val="0"/>
          <w:szCs w:val="24"/>
          <w:lang w:val="x-none" w:eastAsia="en-US"/>
        </w:rPr>
        <w:t>1.1.1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72"/>
    </w:p>
    <w:p w14:paraId="7854BFF5"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665519E8"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w:t>
      </w:r>
    </w:p>
    <w:p w14:paraId="69CFB58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Источником водоснабжения Корякского сельского поселения Елизовского района являются подземные воды. На территории сельского поселения в </w:t>
      </w:r>
      <w:r w:rsidRPr="002E4252">
        <w:rPr>
          <w:rFonts w:ascii="Times New Roman" w:eastAsia="Arial" w:hAnsi="Times New Roman" w:cs="Times New Roman"/>
          <w:noProof/>
          <w:lang w:eastAsia="x-none" w:bidi="ru-RU"/>
        </w:rPr>
        <w:t>с</w:t>
      </w:r>
      <w:r w:rsidRPr="002E4252">
        <w:rPr>
          <w:rFonts w:ascii="Times New Roman" w:eastAsia="Arial" w:hAnsi="Times New Roman" w:cs="Times New Roman"/>
          <w:noProof/>
          <w:lang w:val="x-none" w:eastAsia="x-none" w:bidi="ru-RU"/>
        </w:rPr>
        <w:t xml:space="preserve">. Коряки и п. Зеленый система водоснабжения централизованная, с. Северные Коряки </w:t>
      </w:r>
      <w:r w:rsidRPr="002E4252">
        <w:rPr>
          <w:rFonts w:ascii="Times New Roman" w:eastAsia="Arial" w:hAnsi="Times New Roman" w:cs="Times New Roman"/>
          <w:noProof/>
          <w:lang w:eastAsia="x-none" w:bidi="ru-RU"/>
        </w:rPr>
        <w:t xml:space="preserve">частично </w:t>
      </w:r>
      <w:r w:rsidRPr="002E4252">
        <w:rPr>
          <w:rFonts w:ascii="Times New Roman" w:eastAsia="Arial" w:hAnsi="Times New Roman" w:cs="Times New Roman"/>
          <w:noProof/>
          <w:lang w:val="x-none" w:eastAsia="x-none" w:bidi="ru-RU"/>
        </w:rPr>
        <w:t xml:space="preserve">централизованная. Износ водопроводных сетей </w:t>
      </w:r>
      <w:r w:rsidRPr="002E4252">
        <w:rPr>
          <w:rFonts w:ascii="Times New Roman" w:eastAsia="Arial" w:hAnsi="Times New Roman" w:cs="Times New Roman"/>
          <w:noProof/>
          <w:lang w:eastAsia="x-none" w:bidi="ru-RU"/>
        </w:rPr>
        <w:t>составляет</w:t>
      </w:r>
      <w:r w:rsidRPr="002E4252">
        <w:rPr>
          <w:rFonts w:ascii="Times New Roman" w:eastAsia="Arial" w:hAnsi="Times New Roman" w:cs="Times New Roman"/>
          <w:noProof/>
          <w:lang w:val="x-none" w:eastAsia="x-none" w:bidi="ru-RU"/>
        </w:rPr>
        <w:t xml:space="preserve"> </w:t>
      </w:r>
      <w:r w:rsidRPr="002E4252">
        <w:rPr>
          <w:rFonts w:ascii="Times New Roman" w:eastAsia="Arial" w:hAnsi="Times New Roman" w:cs="Times New Roman"/>
          <w:noProof/>
          <w:lang w:eastAsia="x-none" w:bidi="ru-RU"/>
        </w:rPr>
        <w:t>10</w:t>
      </w:r>
      <w:r w:rsidRPr="002E4252">
        <w:rPr>
          <w:rFonts w:ascii="Times New Roman" w:eastAsia="Arial" w:hAnsi="Times New Roman" w:cs="Times New Roman"/>
          <w:noProof/>
          <w:lang w:val="x-none" w:eastAsia="x-none" w:bidi="ru-RU"/>
        </w:rPr>
        <w:t>0 %.</w:t>
      </w:r>
    </w:p>
    <w:p w14:paraId="607379CB"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Согласно Постановлению Правительства Российской Федерации от 5 сентября 2013 года №782 «О схемах водоснабжения и водоотведения» к эксплуатационной зоне относится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14:paraId="49144FB7"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 xml:space="preserve">Корякское сельское поселение можно объединить  в </w:t>
      </w:r>
      <w:r w:rsidRPr="002E4252">
        <w:rPr>
          <w:rFonts w:ascii="Times New Roman" w:eastAsia="Arial" w:hAnsi="Times New Roman" w:cs="Times New Roman"/>
          <w:noProof/>
          <w:lang w:eastAsia="x-none" w:bidi="ru-RU"/>
        </w:rPr>
        <w:t>2</w:t>
      </w:r>
      <w:r w:rsidRPr="002E4252">
        <w:rPr>
          <w:rFonts w:ascii="Times New Roman" w:eastAsia="Arial" w:hAnsi="Times New Roman" w:cs="Times New Roman"/>
          <w:noProof/>
          <w:lang w:val="x-none" w:eastAsia="x-none" w:bidi="ru-RU"/>
        </w:rPr>
        <w:t xml:space="preserve"> эксплуатационн</w:t>
      </w:r>
      <w:r w:rsidRPr="002E4252">
        <w:rPr>
          <w:rFonts w:ascii="Times New Roman" w:eastAsia="Arial" w:hAnsi="Times New Roman" w:cs="Times New Roman"/>
          <w:noProof/>
          <w:lang w:eastAsia="x-none" w:bidi="ru-RU"/>
        </w:rPr>
        <w:t>ые</w:t>
      </w:r>
      <w:r w:rsidRPr="002E4252">
        <w:rPr>
          <w:rFonts w:ascii="Times New Roman" w:eastAsia="Arial" w:hAnsi="Times New Roman" w:cs="Times New Roman"/>
          <w:noProof/>
          <w:lang w:val="x-none" w:eastAsia="x-none" w:bidi="ru-RU"/>
        </w:rPr>
        <w:t xml:space="preserve">  зон</w:t>
      </w:r>
      <w:r w:rsidRPr="002E4252">
        <w:rPr>
          <w:rFonts w:ascii="Times New Roman" w:eastAsia="Arial" w:hAnsi="Times New Roman" w:cs="Times New Roman"/>
          <w:noProof/>
          <w:lang w:eastAsia="x-none" w:bidi="ru-RU"/>
        </w:rPr>
        <w:t>ы</w:t>
      </w:r>
      <w:r w:rsidRPr="002E4252">
        <w:rPr>
          <w:rFonts w:ascii="Times New Roman" w:eastAsia="Arial" w:hAnsi="Times New Roman" w:cs="Times New Roman"/>
          <w:noProof/>
          <w:lang w:val="x-none" w:eastAsia="x-none" w:bidi="ru-RU"/>
        </w:rPr>
        <w:t>, которую обслуживает КГУП «Камчатский водоканал»</w:t>
      </w:r>
      <w:r w:rsidRPr="002E4252">
        <w:rPr>
          <w:rFonts w:ascii="Times New Roman" w:eastAsia="Arial" w:hAnsi="Times New Roman" w:cs="Times New Roman"/>
          <w:noProof/>
          <w:lang w:eastAsia="x-none" w:bidi="ru-RU"/>
        </w:rPr>
        <w:t xml:space="preserve">, в </w:t>
      </w:r>
      <w:r w:rsidRPr="002E4252">
        <w:rPr>
          <w:rFonts w:ascii="Times New Roman" w:eastAsia="Arial" w:hAnsi="Times New Roman" w:cs="Times New Roman"/>
          <w:noProof/>
          <w:lang w:val="x-none" w:eastAsia="x-none" w:bidi="ru-RU"/>
        </w:rPr>
        <w:t xml:space="preserve"> село Северные Коряки</w:t>
      </w:r>
      <w:r w:rsidRPr="002E4252">
        <w:rPr>
          <w:rFonts w:ascii="Times New Roman" w:eastAsia="Arial" w:hAnsi="Times New Roman" w:cs="Times New Roman"/>
          <w:noProof/>
          <w:lang w:eastAsia="x-none" w:bidi="ru-RU"/>
        </w:rPr>
        <w:t xml:space="preserve"> данные отсутствуют.</w:t>
      </w:r>
    </w:p>
    <w:p w14:paraId="2B42F9B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Расход воды на пожаротушение должен определяться по СП 31.13330.2012* п. 2.11 - 2.25 в проектах водоснабжения каждого объекта. </w:t>
      </w:r>
    </w:p>
    <w:p w14:paraId="4371EFD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целях обеспечения первичных мер пожарной безопасности на территории Корякского сельского поселения, Постановлением администрации Корякского сельского поселения от 2</w:t>
      </w:r>
      <w:r w:rsidRPr="002E4252">
        <w:rPr>
          <w:rFonts w:ascii="Times New Roman" w:eastAsia="Arial" w:hAnsi="Times New Roman" w:cs="Times New Roman"/>
          <w:noProof/>
          <w:lang w:eastAsia="x-none" w:bidi="ru-RU"/>
        </w:rPr>
        <w:t>5</w:t>
      </w:r>
      <w:r w:rsidRPr="002E4252">
        <w:rPr>
          <w:rFonts w:ascii="Times New Roman" w:eastAsia="Arial" w:hAnsi="Times New Roman" w:cs="Times New Roman"/>
          <w:noProof/>
          <w:lang w:val="x-none" w:eastAsia="x-none" w:bidi="ru-RU"/>
        </w:rPr>
        <w:t>.0</w:t>
      </w:r>
      <w:r w:rsidRPr="002E4252">
        <w:rPr>
          <w:rFonts w:ascii="Times New Roman" w:eastAsia="Arial" w:hAnsi="Times New Roman" w:cs="Times New Roman"/>
          <w:noProof/>
          <w:lang w:eastAsia="x-none" w:bidi="ru-RU"/>
        </w:rPr>
        <w:t>9</w:t>
      </w:r>
      <w:r w:rsidRPr="002E4252">
        <w:rPr>
          <w:rFonts w:ascii="Times New Roman" w:eastAsia="Arial" w:hAnsi="Times New Roman" w:cs="Times New Roman"/>
          <w:noProof/>
          <w:lang w:val="x-none" w:eastAsia="x-none" w:bidi="ru-RU"/>
        </w:rPr>
        <w:t>.201</w:t>
      </w:r>
      <w:r w:rsidRPr="002E4252">
        <w:rPr>
          <w:rFonts w:ascii="Times New Roman" w:eastAsia="Arial" w:hAnsi="Times New Roman" w:cs="Times New Roman"/>
          <w:noProof/>
          <w:lang w:eastAsia="x-none" w:bidi="ru-RU"/>
        </w:rPr>
        <w:t>9</w:t>
      </w:r>
      <w:r w:rsidRPr="002E4252">
        <w:rPr>
          <w:rFonts w:ascii="Times New Roman" w:eastAsia="Arial" w:hAnsi="Times New Roman" w:cs="Times New Roman"/>
          <w:noProof/>
          <w:lang w:val="x-none" w:eastAsia="x-none" w:bidi="ru-RU"/>
        </w:rPr>
        <w:t xml:space="preserve"> г.</w:t>
      </w:r>
      <w:r w:rsidRPr="002E4252">
        <w:rPr>
          <w:rFonts w:ascii="Times New Roman" w:eastAsia="Arial" w:hAnsi="Times New Roman" w:cs="Times New Roman"/>
          <w:noProof/>
          <w:lang w:eastAsia="x-none" w:bidi="ru-RU"/>
        </w:rPr>
        <w:t xml:space="preserve">, №148 </w:t>
      </w:r>
      <w:r w:rsidRPr="002E4252">
        <w:rPr>
          <w:rFonts w:ascii="Times New Roman" w:eastAsia="Arial" w:hAnsi="Times New Roman" w:cs="Times New Roman"/>
          <w:noProof/>
          <w:lang w:val="x-none" w:eastAsia="x-none" w:bidi="ru-RU"/>
        </w:rPr>
        <w:t xml:space="preserve"> утвержден перечень пожарных гидрантов и пожарных водоемов на территории Корякского сельского поселения. </w:t>
      </w:r>
    </w:p>
    <w:p w14:paraId="0509E9B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Перечень пожарных гидрантов расположенных на территории Корякского сельского поселения:</w:t>
      </w:r>
    </w:p>
    <w:p w14:paraId="6857BB3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1</w:t>
      </w:r>
      <w:r w:rsidRPr="002E4252">
        <w:rPr>
          <w:rFonts w:ascii="Times New Roman" w:eastAsia="Arial" w:hAnsi="Times New Roman" w:cs="Times New Roman"/>
          <w:noProof/>
          <w:lang w:val="x-none" w:eastAsia="x-none" w:bidi="ru-RU"/>
        </w:rPr>
        <w:tab/>
        <w:t>п. Зелёный, ул. Атласова д. 9</w:t>
      </w:r>
    </w:p>
    <w:p w14:paraId="08B60D7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2</w:t>
      </w:r>
      <w:r w:rsidRPr="002E4252">
        <w:rPr>
          <w:rFonts w:ascii="Times New Roman" w:eastAsia="Arial" w:hAnsi="Times New Roman" w:cs="Times New Roman"/>
          <w:noProof/>
          <w:lang w:val="x-none" w:eastAsia="x-none" w:bidi="ru-RU"/>
        </w:rPr>
        <w:tab/>
        <w:t>п. Зелёный, ул. Атласова д. 13/1</w:t>
      </w:r>
    </w:p>
    <w:p w14:paraId="4B304C73"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3</w:t>
      </w:r>
      <w:r w:rsidRPr="002E4252">
        <w:rPr>
          <w:rFonts w:ascii="Times New Roman" w:eastAsia="Arial" w:hAnsi="Times New Roman" w:cs="Times New Roman"/>
          <w:noProof/>
          <w:lang w:val="x-none" w:eastAsia="x-none" w:bidi="ru-RU"/>
        </w:rPr>
        <w:tab/>
        <w:t>п. Зелёный, ул. Атласова д. 15</w:t>
      </w:r>
    </w:p>
    <w:p w14:paraId="16F1C20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4</w:t>
      </w:r>
      <w:r w:rsidRPr="002E4252">
        <w:rPr>
          <w:rFonts w:ascii="Times New Roman" w:eastAsia="Arial" w:hAnsi="Times New Roman" w:cs="Times New Roman"/>
          <w:noProof/>
          <w:lang w:val="x-none" w:eastAsia="x-none" w:bidi="ru-RU"/>
        </w:rPr>
        <w:tab/>
        <w:t>п. Зелёный, ул. Юбилейная д. 2</w:t>
      </w:r>
    </w:p>
    <w:p w14:paraId="53AD4FB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5</w:t>
      </w:r>
      <w:r w:rsidRPr="002E4252">
        <w:rPr>
          <w:rFonts w:ascii="Times New Roman" w:eastAsia="Arial" w:hAnsi="Times New Roman" w:cs="Times New Roman"/>
          <w:noProof/>
          <w:lang w:val="x-none" w:eastAsia="x-none" w:bidi="ru-RU"/>
        </w:rPr>
        <w:tab/>
        <w:t>п. Зелёный, ул. Атласова д. 21</w:t>
      </w:r>
    </w:p>
    <w:p w14:paraId="3AD93DF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6</w:t>
      </w:r>
      <w:r w:rsidRPr="002E4252">
        <w:rPr>
          <w:rFonts w:ascii="Times New Roman" w:eastAsia="Arial" w:hAnsi="Times New Roman" w:cs="Times New Roman"/>
          <w:noProof/>
          <w:lang w:val="x-none" w:eastAsia="x-none" w:bidi="ru-RU"/>
        </w:rPr>
        <w:tab/>
        <w:t>с. Коряки, ул. Вилкова, д. 1/1</w:t>
      </w:r>
    </w:p>
    <w:p w14:paraId="3B2BC018"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lastRenderedPageBreak/>
        <w:t>7</w:t>
      </w:r>
      <w:r w:rsidRPr="002E4252">
        <w:rPr>
          <w:rFonts w:ascii="Times New Roman" w:eastAsia="Arial" w:hAnsi="Times New Roman" w:cs="Times New Roman"/>
          <w:noProof/>
          <w:lang w:val="x-none" w:eastAsia="x-none" w:bidi="ru-RU"/>
        </w:rPr>
        <w:tab/>
        <w:t>с. Коряки, ул. Вилкова, д. 1/1</w:t>
      </w:r>
    </w:p>
    <w:p w14:paraId="18752081"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8</w:t>
      </w:r>
      <w:r w:rsidRPr="002E4252">
        <w:rPr>
          <w:rFonts w:ascii="Times New Roman" w:eastAsia="Arial" w:hAnsi="Times New Roman" w:cs="Times New Roman"/>
          <w:noProof/>
          <w:lang w:val="x-none" w:eastAsia="x-none" w:bidi="ru-RU"/>
        </w:rPr>
        <w:tab/>
        <w:t>с. Коряки, ул. Колхозная, д. 26</w:t>
      </w:r>
    </w:p>
    <w:p w14:paraId="606CA8C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9</w:t>
      </w:r>
      <w:r w:rsidRPr="002E4252">
        <w:rPr>
          <w:rFonts w:ascii="Times New Roman" w:eastAsia="Arial" w:hAnsi="Times New Roman" w:cs="Times New Roman"/>
          <w:noProof/>
          <w:lang w:val="x-none" w:eastAsia="x-none" w:bidi="ru-RU"/>
        </w:rPr>
        <w:tab/>
        <w:t>с. Коряки, ул. Колхозная, д. 20</w:t>
      </w:r>
    </w:p>
    <w:p w14:paraId="4394228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10</w:t>
      </w:r>
      <w:r w:rsidRPr="002E4252">
        <w:rPr>
          <w:rFonts w:ascii="Times New Roman" w:eastAsia="Arial" w:hAnsi="Times New Roman" w:cs="Times New Roman"/>
          <w:noProof/>
          <w:lang w:val="x-none" w:eastAsia="x-none" w:bidi="ru-RU"/>
        </w:rPr>
        <w:tab/>
        <w:t>с. Коряки, ул. Первомайская д. 5</w:t>
      </w:r>
    </w:p>
    <w:p w14:paraId="24FC6F8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11</w:t>
      </w:r>
      <w:r w:rsidRPr="002E4252">
        <w:rPr>
          <w:rFonts w:ascii="Times New Roman" w:eastAsia="Arial" w:hAnsi="Times New Roman" w:cs="Times New Roman"/>
          <w:noProof/>
          <w:lang w:val="x-none" w:eastAsia="x-none" w:bidi="ru-RU"/>
        </w:rPr>
        <w:tab/>
        <w:t>с. Коряки, ул. Геологов д. 21</w:t>
      </w:r>
    </w:p>
    <w:p w14:paraId="034F5E85"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1</w:t>
      </w:r>
      <w:r w:rsidRPr="002E4252">
        <w:rPr>
          <w:rFonts w:ascii="Times New Roman" w:eastAsia="Arial" w:hAnsi="Times New Roman" w:cs="Times New Roman"/>
          <w:noProof/>
          <w:lang w:eastAsia="x-none" w:bidi="ru-RU"/>
        </w:rPr>
        <w:t>2</w:t>
      </w:r>
      <w:r w:rsidRPr="002E4252">
        <w:rPr>
          <w:rFonts w:ascii="Times New Roman" w:eastAsia="Arial" w:hAnsi="Times New Roman" w:cs="Times New Roman"/>
          <w:noProof/>
          <w:lang w:val="x-none" w:eastAsia="x-none" w:bidi="ru-RU"/>
        </w:rPr>
        <w:tab/>
        <w:t>с. Коряки, ул. Геологов д. 12</w:t>
      </w:r>
    </w:p>
    <w:p w14:paraId="16E9CAF1"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1</w:t>
      </w:r>
      <w:r w:rsidRPr="002E4252">
        <w:rPr>
          <w:rFonts w:ascii="Times New Roman" w:eastAsia="Arial" w:hAnsi="Times New Roman" w:cs="Times New Roman"/>
          <w:noProof/>
          <w:lang w:eastAsia="x-none" w:bidi="ru-RU"/>
        </w:rPr>
        <w:t>3</w:t>
      </w:r>
      <w:r w:rsidRPr="002E4252">
        <w:rPr>
          <w:rFonts w:ascii="Times New Roman" w:eastAsia="Arial" w:hAnsi="Times New Roman" w:cs="Times New Roman"/>
          <w:noProof/>
          <w:lang w:val="x-none" w:eastAsia="x-none" w:bidi="ru-RU"/>
        </w:rPr>
        <w:tab/>
        <w:t>с. Коряки, ул. Геологов д. 18</w:t>
      </w:r>
    </w:p>
    <w:p w14:paraId="221B42F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1</w:t>
      </w:r>
      <w:r w:rsidRPr="002E4252">
        <w:rPr>
          <w:rFonts w:ascii="Times New Roman" w:eastAsia="Arial" w:hAnsi="Times New Roman" w:cs="Times New Roman"/>
          <w:noProof/>
          <w:lang w:eastAsia="x-none" w:bidi="ru-RU"/>
        </w:rPr>
        <w:t>4</w:t>
      </w:r>
      <w:r w:rsidRPr="002E4252">
        <w:rPr>
          <w:rFonts w:ascii="Times New Roman" w:eastAsia="Arial" w:hAnsi="Times New Roman" w:cs="Times New Roman"/>
          <w:noProof/>
          <w:lang w:val="x-none" w:eastAsia="x-none" w:bidi="ru-RU"/>
        </w:rPr>
        <w:tab/>
        <w:t>с. Коряки, ул. Колхозная, д. 28</w:t>
      </w:r>
    </w:p>
    <w:p w14:paraId="0AE5C0AD"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1</w:t>
      </w:r>
      <w:r w:rsidRPr="002E4252">
        <w:rPr>
          <w:rFonts w:ascii="Times New Roman" w:eastAsia="Arial" w:hAnsi="Times New Roman" w:cs="Times New Roman"/>
          <w:noProof/>
          <w:lang w:eastAsia="x-none" w:bidi="ru-RU"/>
        </w:rPr>
        <w:t>5</w:t>
      </w:r>
      <w:r w:rsidRPr="002E4252">
        <w:rPr>
          <w:rFonts w:ascii="Times New Roman" w:eastAsia="Arial" w:hAnsi="Times New Roman" w:cs="Times New Roman"/>
          <w:noProof/>
          <w:lang w:val="x-none" w:eastAsia="x-none" w:bidi="ru-RU"/>
        </w:rPr>
        <w:tab/>
        <w:t>с. Коряки, ул. Рабочая, д. 29</w:t>
      </w:r>
    </w:p>
    <w:p w14:paraId="2B1D5B61"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1</w:t>
      </w:r>
      <w:r w:rsidRPr="002E4252">
        <w:rPr>
          <w:rFonts w:ascii="Times New Roman" w:eastAsia="Arial" w:hAnsi="Times New Roman" w:cs="Times New Roman"/>
          <w:noProof/>
          <w:lang w:eastAsia="x-none" w:bidi="ru-RU"/>
        </w:rPr>
        <w:t>6</w:t>
      </w:r>
      <w:r w:rsidRPr="002E4252">
        <w:rPr>
          <w:rFonts w:ascii="Times New Roman" w:eastAsia="Arial" w:hAnsi="Times New Roman" w:cs="Times New Roman"/>
          <w:noProof/>
          <w:lang w:val="x-none" w:eastAsia="x-none" w:bidi="ru-RU"/>
        </w:rPr>
        <w:tab/>
        <w:t>с. Коряки, ул. Рабочая, д. 42</w:t>
      </w:r>
    </w:p>
    <w:p w14:paraId="20476A5D"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1</w:t>
      </w:r>
      <w:r w:rsidRPr="002E4252">
        <w:rPr>
          <w:rFonts w:ascii="Times New Roman" w:eastAsia="Arial" w:hAnsi="Times New Roman" w:cs="Times New Roman"/>
          <w:noProof/>
          <w:lang w:eastAsia="x-none" w:bidi="ru-RU"/>
        </w:rPr>
        <w:t>7</w:t>
      </w:r>
      <w:r w:rsidRPr="002E4252">
        <w:rPr>
          <w:rFonts w:ascii="Times New Roman" w:eastAsia="Arial" w:hAnsi="Times New Roman" w:cs="Times New Roman"/>
          <w:noProof/>
          <w:lang w:val="x-none" w:eastAsia="x-none" w:bidi="ru-RU"/>
        </w:rPr>
        <w:tab/>
        <w:t>с. Коряки, ул. Рабочая, д. 52</w:t>
      </w:r>
    </w:p>
    <w:p w14:paraId="6EC82841"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eastAsia="x-none" w:bidi="ru-RU"/>
        </w:rPr>
        <w:t>18</w:t>
      </w:r>
      <w:r w:rsidRPr="002E4252">
        <w:rPr>
          <w:rFonts w:ascii="Times New Roman" w:eastAsia="Arial" w:hAnsi="Times New Roman" w:cs="Times New Roman"/>
          <w:noProof/>
          <w:lang w:val="x-none" w:eastAsia="x-none" w:bidi="ru-RU"/>
        </w:rPr>
        <w:tab/>
        <w:t>с. Коряки, ул. Лазо, д. 3</w:t>
      </w:r>
    </w:p>
    <w:p w14:paraId="0FBD47D8"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eastAsia="x-none" w:bidi="ru-RU"/>
        </w:rPr>
        <w:t>19</w:t>
      </w:r>
      <w:r w:rsidRPr="002E4252">
        <w:rPr>
          <w:rFonts w:ascii="Times New Roman" w:eastAsia="Arial" w:hAnsi="Times New Roman" w:cs="Times New Roman"/>
          <w:noProof/>
          <w:lang w:val="x-none" w:eastAsia="x-none" w:bidi="ru-RU"/>
        </w:rPr>
        <w:tab/>
        <w:t>с. Коряки, ул. Лазо, д. 25</w:t>
      </w:r>
    </w:p>
    <w:p w14:paraId="6B79D141"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2</w:t>
      </w:r>
      <w:r w:rsidRPr="002E4252">
        <w:rPr>
          <w:rFonts w:ascii="Times New Roman" w:eastAsia="Arial" w:hAnsi="Times New Roman" w:cs="Times New Roman"/>
          <w:noProof/>
          <w:lang w:eastAsia="x-none" w:bidi="ru-RU"/>
        </w:rPr>
        <w:t>0</w:t>
      </w:r>
      <w:r w:rsidRPr="002E4252">
        <w:rPr>
          <w:rFonts w:ascii="Times New Roman" w:eastAsia="Arial" w:hAnsi="Times New Roman" w:cs="Times New Roman"/>
          <w:noProof/>
          <w:lang w:val="x-none" w:eastAsia="x-none" w:bidi="ru-RU"/>
        </w:rPr>
        <w:tab/>
        <w:t>с. Коряки, ул. Вилкова, д. 3</w:t>
      </w:r>
    </w:p>
    <w:p w14:paraId="3B5D95C3"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2</w:t>
      </w:r>
      <w:r w:rsidRPr="002E4252">
        <w:rPr>
          <w:rFonts w:ascii="Times New Roman" w:eastAsia="Arial" w:hAnsi="Times New Roman" w:cs="Times New Roman"/>
          <w:noProof/>
          <w:lang w:eastAsia="x-none" w:bidi="ru-RU"/>
        </w:rPr>
        <w:t>1</w:t>
      </w:r>
      <w:r w:rsidRPr="002E4252">
        <w:rPr>
          <w:rFonts w:ascii="Times New Roman" w:eastAsia="Arial" w:hAnsi="Times New Roman" w:cs="Times New Roman"/>
          <w:noProof/>
          <w:lang w:val="x-none" w:eastAsia="x-none" w:bidi="ru-RU"/>
        </w:rPr>
        <w:tab/>
        <w:t>с. Коряки, ул. Вилкова, д. 15</w:t>
      </w:r>
    </w:p>
    <w:p w14:paraId="10472A17" w14:textId="77777777" w:rsidR="002E4252" w:rsidRPr="002E4252" w:rsidRDefault="002E4252" w:rsidP="002E4252">
      <w:pPr>
        <w:widowControl w:val="0"/>
        <w:spacing w:after="0" w:line="240" w:lineRule="auto"/>
        <w:ind w:firstLine="709"/>
        <w:jc w:val="both"/>
        <w:rPr>
          <w:rFonts w:ascii="Times New Roman" w:eastAsia="Calibri" w:hAnsi="Times New Roman" w:cs="Times New Roman"/>
          <w:sz w:val="28"/>
          <w:szCs w:val="28"/>
          <w:lang w:eastAsia="x-none"/>
        </w:rPr>
      </w:pPr>
    </w:p>
    <w:p w14:paraId="15267C70"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p>
    <w:p w14:paraId="0080A47E" w14:textId="0E6A7718" w:rsidR="002E4252" w:rsidRPr="002E4252" w:rsidRDefault="002E4252" w:rsidP="002E4252">
      <w:pPr>
        <w:spacing w:after="0" w:line="360" w:lineRule="auto"/>
        <w:ind w:firstLine="709"/>
        <w:jc w:val="center"/>
        <w:rPr>
          <w:rFonts w:ascii="Times New Roman" w:eastAsia="Times New Roman" w:hAnsi="Times New Roman" w:cs="Times New Roman"/>
          <w:sz w:val="24"/>
          <w:szCs w:val="24"/>
        </w:rPr>
      </w:pPr>
      <w:r w:rsidRPr="002E4252">
        <w:rPr>
          <w:rFonts w:ascii="Times New Roman" w:eastAsia="Times New Roman" w:hAnsi="Times New Roman" w:cs="Times New Roman"/>
          <w:noProof/>
          <w:sz w:val="24"/>
          <w:szCs w:val="24"/>
        </w:rPr>
        <w:lastRenderedPageBreak/>
        <w:drawing>
          <wp:inline distT="0" distB="0" distL="0" distR="0" wp14:anchorId="6FA59D25" wp14:editId="7772E93B">
            <wp:extent cx="4524375" cy="64484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6448425"/>
                    </a:xfrm>
                    <a:prstGeom prst="rect">
                      <a:avLst/>
                    </a:prstGeom>
                    <a:noFill/>
                    <a:ln>
                      <a:noFill/>
                    </a:ln>
                  </pic:spPr>
                </pic:pic>
              </a:graphicData>
            </a:graphic>
          </wp:inline>
        </w:drawing>
      </w:r>
    </w:p>
    <w:p w14:paraId="6233140B" w14:textId="77777777" w:rsidR="002E4252" w:rsidRPr="002E4252" w:rsidRDefault="002E4252" w:rsidP="002E4252">
      <w:pPr>
        <w:spacing w:after="0" w:line="360" w:lineRule="auto"/>
        <w:ind w:firstLine="709"/>
        <w:jc w:val="center"/>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Рисунок </w:t>
      </w:r>
      <w:r w:rsidRPr="002E4252">
        <w:rPr>
          <w:rFonts w:ascii="Times New Roman" w:eastAsia="Arial" w:hAnsi="Times New Roman" w:cs="Times New Roman"/>
          <w:noProof/>
          <w:lang w:eastAsia="x-none" w:bidi="ru-RU"/>
        </w:rPr>
        <w:t>6</w:t>
      </w:r>
      <w:r w:rsidRPr="002E4252">
        <w:rPr>
          <w:rFonts w:ascii="Times New Roman" w:eastAsia="Arial" w:hAnsi="Times New Roman" w:cs="Times New Roman"/>
          <w:noProof/>
          <w:lang w:val="x-none" w:eastAsia="x-none" w:bidi="ru-RU"/>
        </w:rPr>
        <w:t xml:space="preserve"> Эксплуатационная зона Корякского сельского поселения</w:t>
      </w:r>
    </w:p>
    <w:p w14:paraId="5C94D285" w14:textId="77777777" w:rsidR="002E4252" w:rsidRPr="002E4252" w:rsidRDefault="002E4252" w:rsidP="002E4252">
      <w:pPr>
        <w:spacing w:after="60" w:line="360" w:lineRule="auto"/>
        <w:jc w:val="center"/>
        <w:outlineLvl w:val="1"/>
        <w:rPr>
          <w:rFonts w:ascii="Times New Roman" w:eastAsia="Times New Roman" w:hAnsi="Times New Roman" w:cs="Times New Roman"/>
          <w:b/>
          <w:snapToGrid w:val="0"/>
          <w:szCs w:val="24"/>
          <w:lang w:val="x-none" w:eastAsia="en-US"/>
        </w:rPr>
      </w:pPr>
      <w:bookmarkStart w:id="73" w:name="_Toc70427064"/>
      <w:r w:rsidRPr="002E4252">
        <w:rPr>
          <w:rFonts w:ascii="Times New Roman" w:eastAsia="Times New Roman" w:hAnsi="Times New Roman" w:cs="Times New Roman"/>
          <w:b/>
          <w:snapToGrid w:val="0"/>
          <w:szCs w:val="24"/>
          <w:lang w:val="x-none" w:eastAsia="en-US"/>
        </w:rPr>
        <w:t>1.1.2. Описание территорий поселения, не охваченных централизованными системами водоснабжения</w:t>
      </w:r>
      <w:bookmarkEnd w:id="73"/>
    </w:p>
    <w:p w14:paraId="545D2C87" w14:textId="77777777" w:rsidR="002E4252" w:rsidRPr="002E4252" w:rsidRDefault="002E4252" w:rsidP="002E4252">
      <w:pPr>
        <w:spacing w:after="0" w:line="360" w:lineRule="auto"/>
        <w:ind w:firstLine="709"/>
        <w:jc w:val="both"/>
        <w:rPr>
          <w:rFonts w:ascii="Times New Roman" w:eastAsia="Arial" w:hAnsi="Times New Roman" w:cs="Times New Roman"/>
          <w:noProof/>
          <w:snapToGrid w:val="0"/>
          <w:lang w:val="x-none" w:eastAsia="x-none" w:bidi="ru-RU"/>
        </w:rPr>
      </w:pPr>
      <w:r w:rsidRPr="002E4252">
        <w:rPr>
          <w:rFonts w:ascii="Times New Roman" w:eastAsia="Arial" w:hAnsi="Times New Roman" w:cs="Times New Roman"/>
          <w:noProof/>
          <w:snapToGrid w:val="0"/>
          <w:lang w:val="x-none" w:eastAsia="x-none" w:bidi="ru-RU"/>
        </w:rPr>
        <w:t xml:space="preserve">В настоящее время в сельском поселении Коряки имеется ряд территорий, не имеющих централизованной системы водоснабжения: индивидуальные жилые дома, оборудованные индивидуальными системами водоснабжения (колодцы). </w:t>
      </w:r>
    </w:p>
    <w:p w14:paraId="15822CAF" w14:textId="77777777" w:rsidR="002E4252" w:rsidRPr="002E4252" w:rsidRDefault="002E4252" w:rsidP="002E4252">
      <w:pPr>
        <w:spacing w:after="0" w:line="360" w:lineRule="auto"/>
        <w:ind w:firstLine="709"/>
        <w:jc w:val="both"/>
        <w:rPr>
          <w:rFonts w:ascii="Times New Roman" w:eastAsia="Arial" w:hAnsi="Times New Roman" w:cs="Times New Roman"/>
          <w:noProof/>
          <w:snapToGrid w:val="0"/>
          <w:lang w:val="x-none" w:eastAsia="x-none" w:bidi="ru-RU"/>
        </w:rPr>
      </w:pPr>
      <w:r w:rsidRPr="002E4252">
        <w:rPr>
          <w:rFonts w:ascii="Times New Roman" w:eastAsia="Arial" w:hAnsi="Times New Roman" w:cs="Times New Roman"/>
          <w:noProof/>
          <w:snapToGrid w:val="0"/>
          <w:lang w:val="x-none" w:eastAsia="x-none" w:bidi="ru-RU"/>
        </w:rPr>
        <w:t>Ниже представлены схемы территорий Корякского сельского поселения с системами водоснабжения.</w:t>
      </w:r>
    </w:p>
    <w:p w14:paraId="3DF8EFCB" w14:textId="77777777" w:rsidR="002E4252" w:rsidRPr="002E4252" w:rsidRDefault="002E4252" w:rsidP="002E4252">
      <w:pPr>
        <w:spacing w:after="0" w:line="360" w:lineRule="auto"/>
        <w:ind w:firstLine="709"/>
        <w:jc w:val="both"/>
        <w:rPr>
          <w:rFonts w:ascii="Times New Roman" w:eastAsia="Arial" w:hAnsi="Times New Roman" w:cs="Times New Roman"/>
          <w:noProof/>
          <w:snapToGrid w:val="0"/>
          <w:lang w:eastAsia="x-none" w:bidi="ru-RU"/>
        </w:rPr>
      </w:pPr>
      <w:r w:rsidRPr="002E4252">
        <w:rPr>
          <w:rFonts w:ascii="Times New Roman" w:eastAsia="Arial" w:hAnsi="Times New Roman" w:cs="Times New Roman"/>
          <w:noProof/>
          <w:snapToGrid w:val="0"/>
          <w:lang w:val="x-none" w:eastAsia="x-none" w:bidi="ru-RU"/>
        </w:rPr>
        <w:t>На территории села Северные Коряки система водоснабжения преимущественно децентрализованная</w:t>
      </w:r>
      <w:r w:rsidRPr="002E4252">
        <w:rPr>
          <w:rFonts w:ascii="Times New Roman" w:eastAsia="Arial" w:hAnsi="Times New Roman" w:cs="Times New Roman"/>
          <w:noProof/>
          <w:snapToGrid w:val="0"/>
          <w:lang w:eastAsia="x-none" w:bidi="ru-RU"/>
        </w:rPr>
        <w:t>, в части села присутствует централизованная система водоснабжения</w:t>
      </w:r>
      <w:r w:rsidRPr="002E4252">
        <w:rPr>
          <w:rFonts w:ascii="Times New Roman" w:eastAsia="Arial" w:hAnsi="Times New Roman" w:cs="Times New Roman"/>
          <w:noProof/>
          <w:snapToGrid w:val="0"/>
          <w:lang w:val="x-none" w:eastAsia="x-none" w:bidi="ru-RU"/>
        </w:rPr>
        <w:t>.</w:t>
      </w:r>
    </w:p>
    <w:p w14:paraId="12141DC2" w14:textId="5393A3AA" w:rsidR="002E4252" w:rsidRPr="002E4252" w:rsidRDefault="002E4252" w:rsidP="002E4252">
      <w:pPr>
        <w:spacing w:after="0" w:line="360" w:lineRule="auto"/>
        <w:ind w:firstLine="709"/>
        <w:jc w:val="both"/>
        <w:rPr>
          <w:rFonts w:ascii="Times New Roman" w:eastAsia="Arial" w:hAnsi="Times New Roman" w:cs="Times New Roman"/>
          <w:noProof/>
          <w:snapToGrid w:val="0"/>
          <w:lang w:eastAsia="x-none" w:bidi="ru-RU"/>
        </w:rPr>
      </w:pPr>
      <w:r w:rsidRPr="002E4252">
        <w:rPr>
          <w:rFonts w:ascii="Times New Roman" w:eastAsia="Arial" w:hAnsi="Times New Roman" w:cs="Times New Roman"/>
          <w:noProof/>
          <w:lang w:eastAsia="x-none"/>
        </w:rPr>
        <w:lastRenderedPageBreak/>
        <w:drawing>
          <wp:inline distT="0" distB="0" distL="0" distR="0" wp14:anchorId="3F8A8223" wp14:editId="13AD2F7A">
            <wp:extent cx="4895055" cy="4543425"/>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8969" cy="4547058"/>
                    </a:xfrm>
                    <a:prstGeom prst="rect">
                      <a:avLst/>
                    </a:prstGeom>
                    <a:noFill/>
                    <a:ln>
                      <a:noFill/>
                    </a:ln>
                  </pic:spPr>
                </pic:pic>
              </a:graphicData>
            </a:graphic>
          </wp:inline>
        </w:drawing>
      </w:r>
    </w:p>
    <w:p w14:paraId="28C65B3E"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r w:rsidRPr="002E4252">
        <w:rPr>
          <w:rFonts w:ascii="Times New Roman" w:eastAsia="Times New Roman" w:hAnsi="Times New Roman" w:cs="Times New Roman"/>
          <w:snapToGrid w:val="0"/>
          <w:lang w:eastAsia="x-none"/>
        </w:rPr>
        <w:t>Рисунок 7 Схема территорий, охваченных централизованным водоснабжением п. Зеленый</w:t>
      </w:r>
    </w:p>
    <w:p w14:paraId="12FA8486" w14:textId="180BF15B"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r w:rsidRPr="002E4252">
        <w:rPr>
          <w:rFonts w:ascii="Times New Roman" w:eastAsia="Times New Roman" w:hAnsi="Times New Roman" w:cs="Times New Roman"/>
          <w:noProof/>
          <w:sz w:val="24"/>
          <w:szCs w:val="24"/>
        </w:rPr>
        <w:lastRenderedPageBreak/>
        <w:drawing>
          <wp:anchor distT="0" distB="0" distL="114300" distR="114300" simplePos="0" relativeHeight="251659264" behindDoc="0" locked="0" layoutInCell="1" allowOverlap="1" wp14:anchorId="0437EBA5" wp14:editId="02E14B21">
            <wp:simplePos x="0" y="0"/>
            <wp:positionH relativeFrom="margin">
              <wp:align>left</wp:align>
            </wp:positionH>
            <wp:positionV relativeFrom="margin">
              <wp:align>top</wp:align>
            </wp:positionV>
            <wp:extent cx="5901690" cy="4064635"/>
            <wp:effectExtent l="0" t="0" r="381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169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252">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7057C00D" wp14:editId="0EA9FCDF">
                <wp:simplePos x="0" y="0"/>
                <wp:positionH relativeFrom="column">
                  <wp:posOffset>1607185</wp:posOffset>
                </wp:positionH>
                <wp:positionV relativeFrom="paragraph">
                  <wp:posOffset>119380</wp:posOffset>
                </wp:positionV>
                <wp:extent cx="636270" cy="214630"/>
                <wp:effectExtent l="35560" t="33655" r="33020" b="3746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214630"/>
                        </a:xfrm>
                        <a:prstGeom prst="rect">
                          <a:avLst/>
                        </a:prstGeom>
                        <a:solidFill>
                          <a:srgbClr val="FFFFFF"/>
                        </a:solidFill>
                        <a:ln w="635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F2EF8" id="Прямоугольник 32" o:spid="_x0000_s1026" style="position:absolute;margin-left:126.55pt;margin-top:9.4pt;width:50.1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" strokecolor="white" strokeweight="5pt"/>
            </w:pict>
          </mc:Fallback>
        </mc:AlternateContent>
      </w:r>
      <w:r w:rsidRPr="002E4252">
        <w:rPr>
          <w:rFonts w:ascii="Times New Roman" w:eastAsia="Times New Roman" w:hAnsi="Times New Roman" w:cs="Times New Roman"/>
          <w:snapToGrid w:val="0"/>
          <w:lang w:eastAsia="x-none"/>
        </w:rPr>
        <w:t>Рисунок 8 Схема территорий, охваченных централизованным водоснабжением с. Коряки</w:t>
      </w:r>
    </w:p>
    <w:p w14:paraId="2FBAC79F"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2B88E86B"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3E49198D"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15661768"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089CBAD0"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7FB782B8"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3E1EBFC9"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3CB04E13"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52AFF064"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42A5FCBA"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74DD4196"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672A0569"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521E78F7"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7613842D"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65C2BA7E" w14:textId="77777777"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p>
    <w:p w14:paraId="7A794F42" w14:textId="6DE21E26" w:rsidR="002E4252" w:rsidRPr="002E4252" w:rsidRDefault="002E4252" w:rsidP="002E4252">
      <w:pPr>
        <w:widowControl w:val="0"/>
        <w:autoSpaceDE w:val="0"/>
        <w:autoSpaceDN w:val="0"/>
        <w:adjustRightInd w:val="0"/>
        <w:spacing w:after="0" w:line="480" w:lineRule="exact"/>
        <w:ind w:hanging="142"/>
        <w:jc w:val="both"/>
        <w:rPr>
          <w:rFonts w:ascii="Times New Roman" w:eastAsia="Times New Roman" w:hAnsi="Times New Roman" w:cs="Times New Roman"/>
          <w:snapToGrid w:val="0"/>
          <w:lang w:eastAsia="x-none"/>
        </w:rPr>
      </w:pPr>
      <w:r w:rsidRPr="002E4252">
        <w:rPr>
          <w:rFonts w:ascii="Times New Roman" w:eastAsia="Times New Roman" w:hAnsi="Times New Roman" w:cs="Times New Roman"/>
          <w:noProof/>
          <w:sz w:val="24"/>
          <w:szCs w:val="24"/>
        </w:rPr>
        <w:lastRenderedPageBreak/>
        <w:drawing>
          <wp:anchor distT="0" distB="0" distL="114300" distR="114300" simplePos="0" relativeHeight="251662336" behindDoc="1" locked="0" layoutInCell="1" allowOverlap="0" wp14:anchorId="716FABE1" wp14:editId="5DED2645">
            <wp:simplePos x="0" y="0"/>
            <wp:positionH relativeFrom="column">
              <wp:posOffset>25400</wp:posOffset>
            </wp:positionH>
            <wp:positionV relativeFrom="paragraph">
              <wp:posOffset>88265</wp:posOffset>
            </wp:positionV>
            <wp:extent cx="5932805" cy="8112760"/>
            <wp:effectExtent l="0" t="0" r="0" b="2540"/>
            <wp:wrapTight wrapText="bothSides">
              <wp:wrapPolygon edited="0">
                <wp:start x="0" y="0"/>
                <wp:lineTo x="0" y="21556"/>
                <wp:lineTo x="21501" y="21556"/>
                <wp:lineTo x="21501"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2805" cy="811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252">
        <w:rPr>
          <w:rFonts w:ascii="Times New Roman" w:eastAsia="Times New Roman" w:hAnsi="Times New Roman" w:cs="Times New Roman"/>
          <w:snapToGrid w:val="0"/>
          <w:lang w:eastAsia="x-none"/>
        </w:rPr>
        <w:t>Рисунок 9 Схема территорий, охваченных централизованным водоснабжением с. Северные Коряки</w:t>
      </w:r>
    </w:p>
    <w:p w14:paraId="1AE28EDD" w14:textId="676F3A85" w:rsidR="002E4252" w:rsidRPr="002E4252" w:rsidRDefault="002E4252" w:rsidP="002E4252">
      <w:pPr>
        <w:widowControl w:val="0"/>
        <w:autoSpaceDE w:val="0"/>
        <w:autoSpaceDN w:val="0"/>
        <w:adjustRightInd w:val="0"/>
        <w:spacing w:after="0" w:line="480" w:lineRule="exact"/>
        <w:ind w:firstLine="567"/>
        <w:jc w:val="both"/>
        <w:rPr>
          <w:rFonts w:ascii="Times New Roman" w:eastAsia="Times New Roman" w:hAnsi="Times New Roman" w:cs="Times New Roman"/>
          <w:snapToGrid w:val="0"/>
          <w:lang w:eastAsia="x-none"/>
        </w:rPr>
      </w:pPr>
      <w:r w:rsidRPr="002E4252">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14:anchorId="6421CC00" wp14:editId="70F44E5D">
            <wp:simplePos x="0" y="0"/>
            <wp:positionH relativeFrom="margin">
              <wp:align>left</wp:align>
            </wp:positionH>
            <wp:positionV relativeFrom="margin">
              <wp:align>top</wp:align>
            </wp:positionV>
            <wp:extent cx="5940425" cy="8249285"/>
            <wp:effectExtent l="0" t="0" r="317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24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252">
        <w:rPr>
          <w:rFonts w:ascii="Times New Roman" w:eastAsia="Times New Roman" w:hAnsi="Times New Roman" w:cs="Times New Roman"/>
          <w:snapToGrid w:val="0"/>
          <w:lang w:eastAsia="x-none"/>
        </w:rPr>
        <w:t>Рисунок 10 Схема территорий, охваченных централизованным водоснабжением с. Северные Коряки</w:t>
      </w:r>
    </w:p>
    <w:p w14:paraId="1C244C21" w14:textId="77777777" w:rsidR="002E4252" w:rsidRPr="002E4252" w:rsidRDefault="002E4252" w:rsidP="002E4252">
      <w:pPr>
        <w:spacing w:after="60" w:line="360" w:lineRule="auto"/>
        <w:jc w:val="center"/>
        <w:outlineLvl w:val="1"/>
        <w:rPr>
          <w:rFonts w:ascii="Times New Roman" w:eastAsia="Times New Roman" w:hAnsi="Times New Roman" w:cs="Times New Roman"/>
          <w:b/>
          <w:snapToGrid w:val="0"/>
          <w:szCs w:val="24"/>
          <w:lang w:val="x-none" w:eastAsia="en-US"/>
        </w:rPr>
      </w:pPr>
      <w:bookmarkStart w:id="74" w:name="_Toc70427065"/>
      <w:r w:rsidRPr="002E4252">
        <w:rPr>
          <w:rFonts w:ascii="Times New Roman" w:eastAsia="Times New Roman" w:hAnsi="Times New Roman" w:cs="Times New Roman"/>
          <w:b/>
          <w:snapToGrid w:val="0"/>
          <w:szCs w:val="24"/>
          <w:lang w:val="x-none" w:eastAsia="en-US"/>
        </w:rPr>
        <w:lastRenderedPageBreak/>
        <w:t>1.1.3</w:t>
      </w:r>
      <w:r w:rsidRPr="002E4252">
        <w:rPr>
          <w:rFonts w:ascii="Times New Roman" w:eastAsia="Times New Roman" w:hAnsi="Times New Roman" w:cs="Times New Roman"/>
          <w:b/>
          <w:snapToGrid w:val="0"/>
          <w:szCs w:val="24"/>
          <w:lang w:val="x-none" w:eastAsia="en-US"/>
        </w:rPr>
        <w:tab/>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4"/>
    </w:p>
    <w:p w14:paraId="2B27E6C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Централизованная система водоснабжения Корякского сельского поселения представляет подъем и транспортировку до потребителя  питьевой воды. Нецентрализованное водоснабжение предназначено для удовлетворения потребностей в воде без транспортировки по трубопроводам. На территории Корякского сельского поселения имеется нецентрализованное водоснабжение в районах индивидуальной жилой застройки. Там водоснабжение осуществляется от индивидуальных источников (колодцев). </w:t>
      </w:r>
    </w:p>
    <w:p w14:paraId="34CDEC16"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соответствии с постановлением правительства РФ от 5 сентября 2013 г. №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5AE6E8E0"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 xml:space="preserve">На рисунке </w:t>
      </w:r>
      <w:r w:rsidRPr="002E4252">
        <w:rPr>
          <w:rFonts w:ascii="Times New Roman" w:eastAsia="Arial" w:hAnsi="Times New Roman" w:cs="Times New Roman"/>
          <w:noProof/>
          <w:lang w:eastAsia="x-none" w:bidi="ru-RU"/>
        </w:rPr>
        <w:t>11</w:t>
      </w:r>
      <w:r w:rsidRPr="002E4252">
        <w:rPr>
          <w:rFonts w:ascii="Times New Roman" w:eastAsia="Arial" w:hAnsi="Times New Roman" w:cs="Times New Roman"/>
          <w:noProof/>
          <w:lang w:val="x-none" w:eastAsia="x-none" w:bidi="ru-RU"/>
        </w:rPr>
        <w:t xml:space="preserve"> представлены технологические зоны водоснабжения поселения Корякское.</w:t>
      </w:r>
    </w:p>
    <w:p w14:paraId="6780ADE4" w14:textId="5E155CCA" w:rsidR="002E4252" w:rsidRPr="002E4252" w:rsidRDefault="002E4252" w:rsidP="002E4252">
      <w:pPr>
        <w:spacing w:after="0" w:line="360" w:lineRule="auto"/>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eastAsia="x-none" w:bidi="ru-RU"/>
        </w:rPr>
        <w:drawing>
          <wp:inline distT="0" distB="0" distL="0" distR="0" wp14:anchorId="3FAF4F8F" wp14:editId="5EDCF7A5">
            <wp:extent cx="5940425" cy="373443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734435"/>
                    </a:xfrm>
                    <a:prstGeom prst="rect">
                      <a:avLst/>
                    </a:prstGeom>
                    <a:noFill/>
                    <a:ln>
                      <a:noFill/>
                    </a:ln>
                  </pic:spPr>
                </pic:pic>
              </a:graphicData>
            </a:graphic>
          </wp:inline>
        </w:drawing>
      </w:r>
    </w:p>
    <w:p w14:paraId="4E9BFFD5"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shd w:val="clear" w:color="auto" w:fill="FFFFFF"/>
          <w:lang w:eastAsia="x-none"/>
        </w:rPr>
      </w:pPr>
      <w:r w:rsidRPr="002E4252">
        <w:rPr>
          <w:rFonts w:ascii="Times New Roman" w:eastAsia="Times New Roman" w:hAnsi="Times New Roman" w:cs="Times New Roman"/>
          <w:snapToGrid w:val="0"/>
          <w:shd w:val="clear" w:color="auto" w:fill="FFFFFF"/>
          <w:lang w:eastAsia="x-none"/>
        </w:rPr>
        <w:t xml:space="preserve">Рисунок 11 Схема Технологические зоны Корякского сельского поселения </w:t>
      </w:r>
    </w:p>
    <w:p w14:paraId="51B27FD2"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shd w:val="clear" w:color="auto" w:fill="FFFFFF"/>
          <w:lang w:eastAsia="x-none"/>
        </w:rPr>
      </w:pPr>
    </w:p>
    <w:p w14:paraId="47DE7547"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shd w:val="clear" w:color="auto" w:fill="FFFFFF"/>
          <w:lang w:eastAsia="x-none"/>
        </w:rPr>
      </w:pPr>
      <w:r w:rsidRPr="002E4252">
        <w:rPr>
          <w:rFonts w:ascii="Times New Roman" w:eastAsia="Times New Roman" w:hAnsi="Times New Roman" w:cs="Times New Roman"/>
          <w:snapToGrid w:val="0"/>
          <w:shd w:val="clear" w:color="auto" w:fill="FFFFFF"/>
          <w:lang w:eastAsia="x-none"/>
        </w:rPr>
        <w:t xml:space="preserve">Централизованную систему водоснабжения Корякского сельского поселения можно разделить на восемь технологических зон: </w:t>
      </w:r>
    </w:p>
    <w:p w14:paraId="3C460467"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shd w:val="clear" w:color="auto" w:fill="FFFFFF"/>
          <w:lang w:eastAsia="x-none"/>
        </w:rPr>
      </w:pPr>
      <w:r w:rsidRPr="002E4252">
        <w:rPr>
          <w:rFonts w:ascii="Times New Roman" w:eastAsia="Times New Roman" w:hAnsi="Times New Roman" w:cs="Times New Roman"/>
          <w:snapToGrid w:val="0"/>
          <w:shd w:val="clear" w:color="auto" w:fill="FFFFFF"/>
          <w:lang w:eastAsia="x-none"/>
        </w:rPr>
        <w:lastRenderedPageBreak/>
        <w:t>№1: технологическая зона - п. Зеленый;</w:t>
      </w:r>
    </w:p>
    <w:p w14:paraId="6523B490"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shd w:val="clear" w:color="auto" w:fill="FFFFFF"/>
          <w:lang w:eastAsia="x-none"/>
        </w:rPr>
      </w:pPr>
      <w:r w:rsidRPr="002E4252">
        <w:rPr>
          <w:rFonts w:ascii="Times New Roman" w:eastAsia="Times New Roman" w:hAnsi="Times New Roman" w:cs="Times New Roman"/>
          <w:snapToGrid w:val="0"/>
          <w:shd w:val="clear" w:color="auto" w:fill="FFFFFF"/>
          <w:lang w:eastAsia="x-none"/>
        </w:rPr>
        <w:t>№2: технологическая зона - микрорайон Геологи;</w:t>
      </w:r>
    </w:p>
    <w:p w14:paraId="25D2EDA7"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shd w:val="clear" w:color="auto" w:fill="FFFFFF"/>
          <w:lang w:eastAsia="x-none"/>
        </w:rPr>
      </w:pPr>
      <w:r w:rsidRPr="002E4252">
        <w:rPr>
          <w:rFonts w:ascii="Times New Roman" w:eastAsia="Times New Roman" w:hAnsi="Times New Roman" w:cs="Times New Roman"/>
          <w:snapToGrid w:val="0"/>
          <w:shd w:val="clear" w:color="auto" w:fill="FFFFFF"/>
          <w:lang w:eastAsia="x-none"/>
        </w:rPr>
        <w:t xml:space="preserve">№3: технологическая зона - восточная часть </w:t>
      </w:r>
      <w:proofErr w:type="spellStart"/>
      <w:r w:rsidRPr="002E4252">
        <w:rPr>
          <w:rFonts w:ascii="Times New Roman" w:eastAsia="Times New Roman" w:hAnsi="Times New Roman" w:cs="Times New Roman"/>
          <w:snapToGrid w:val="0"/>
          <w:shd w:val="clear" w:color="auto" w:fill="FFFFFF"/>
          <w:lang w:eastAsia="x-none"/>
        </w:rPr>
        <w:t>п.Коряки</w:t>
      </w:r>
      <w:proofErr w:type="spellEnd"/>
      <w:r w:rsidRPr="002E4252">
        <w:rPr>
          <w:rFonts w:ascii="Times New Roman" w:eastAsia="Times New Roman" w:hAnsi="Times New Roman" w:cs="Times New Roman"/>
          <w:snapToGrid w:val="0"/>
          <w:shd w:val="clear" w:color="auto" w:fill="FFFFFF"/>
          <w:lang w:eastAsia="x-none"/>
        </w:rPr>
        <w:t>;</w:t>
      </w:r>
    </w:p>
    <w:p w14:paraId="27F3E461"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shd w:val="clear" w:color="auto" w:fill="FFFFFF"/>
          <w:lang w:eastAsia="x-none"/>
        </w:rPr>
      </w:pPr>
      <w:r w:rsidRPr="002E4252">
        <w:rPr>
          <w:rFonts w:ascii="Times New Roman" w:eastAsia="Times New Roman" w:hAnsi="Times New Roman" w:cs="Times New Roman"/>
          <w:snapToGrid w:val="0"/>
          <w:shd w:val="clear" w:color="auto" w:fill="FFFFFF"/>
          <w:lang w:eastAsia="x-none"/>
        </w:rPr>
        <w:t xml:space="preserve">№4: технологическая зона – </w:t>
      </w:r>
      <w:proofErr w:type="spellStart"/>
      <w:r w:rsidRPr="002E4252">
        <w:rPr>
          <w:rFonts w:ascii="Times New Roman" w:eastAsia="Times New Roman" w:hAnsi="Times New Roman" w:cs="Times New Roman"/>
          <w:snapToGrid w:val="0"/>
          <w:shd w:val="clear" w:color="auto" w:fill="FFFFFF"/>
          <w:lang w:eastAsia="x-none"/>
        </w:rPr>
        <w:t>с.Коряки</w:t>
      </w:r>
      <w:proofErr w:type="spellEnd"/>
      <w:r w:rsidRPr="002E4252">
        <w:rPr>
          <w:rFonts w:ascii="Times New Roman" w:eastAsia="Times New Roman" w:hAnsi="Times New Roman" w:cs="Times New Roman"/>
          <w:snapToGrid w:val="0"/>
          <w:shd w:val="clear" w:color="auto" w:fill="FFFFFF"/>
          <w:lang w:eastAsia="x-none"/>
        </w:rPr>
        <w:t xml:space="preserve"> (участок Школа);</w:t>
      </w:r>
    </w:p>
    <w:p w14:paraId="528D265E"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shd w:val="clear" w:color="auto" w:fill="FFFFFF"/>
          <w:lang w:eastAsia="x-none"/>
        </w:rPr>
      </w:pPr>
      <w:r w:rsidRPr="002E4252">
        <w:rPr>
          <w:rFonts w:ascii="Times New Roman" w:eastAsia="Times New Roman" w:hAnsi="Times New Roman" w:cs="Times New Roman"/>
          <w:snapToGrid w:val="0"/>
          <w:shd w:val="clear" w:color="auto" w:fill="FFFFFF"/>
          <w:lang w:eastAsia="x-none"/>
        </w:rPr>
        <w:t xml:space="preserve">№5: технологическая зона – </w:t>
      </w:r>
      <w:proofErr w:type="spellStart"/>
      <w:r w:rsidRPr="002E4252">
        <w:rPr>
          <w:rFonts w:ascii="Times New Roman" w:eastAsia="Times New Roman" w:hAnsi="Times New Roman" w:cs="Times New Roman"/>
          <w:snapToGrid w:val="0"/>
          <w:shd w:val="clear" w:color="auto" w:fill="FFFFFF"/>
          <w:lang w:eastAsia="x-none"/>
        </w:rPr>
        <w:t>с.Коряки</w:t>
      </w:r>
      <w:proofErr w:type="spellEnd"/>
      <w:r w:rsidRPr="002E4252">
        <w:rPr>
          <w:rFonts w:ascii="Times New Roman" w:eastAsia="Times New Roman" w:hAnsi="Times New Roman" w:cs="Times New Roman"/>
          <w:snapToGrid w:val="0"/>
          <w:shd w:val="clear" w:color="auto" w:fill="FFFFFF"/>
          <w:lang w:eastAsia="x-none"/>
        </w:rPr>
        <w:t xml:space="preserve"> (участок Центральный);</w:t>
      </w:r>
    </w:p>
    <w:p w14:paraId="0C05C8C8"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shd w:val="clear" w:color="auto" w:fill="FFFFFF"/>
          <w:lang w:eastAsia="x-none"/>
        </w:rPr>
      </w:pPr>
      <w:r w:rsidRPr="002E4252">
        <w:rPr>
          <w:rFonts w:ascii="Times New Roman" w:eastAsia="Times New Roman" w:hAnsi="Times New Roman" w:cs="Times New Roman"/>
          <w:snapToGrid w:val="0"/>
          <w:shd w:val="clear" w:color="auto" w:fill="FFFFFF"/>
          <w:lang w:eastAsia="x-none"/>
        </w:rPr>
        <w:t xml:space="preserve">№6: технологическая зона – </w:t>
      </w:r>
      <w:proofErr w:type="spellStart"/>
      <w:r w:rsidRPr="002E4252">
        <w:rPr>
          <w:rFonts w:ascii="Times New Roman" w:eastAsia="Times New Roman" w:hAnsi="Times New Roman" w:cs="Times New Roman"/>
          <w:snapToGrid w:val="0"/>
          <w:shd w:val="clear" w:color="auto" w:fill="FFFFFF"/>
          <w:lang w:eastAsia="x-none"/>
        </w:rPr>
        <w:t>с.Коряки</w:t>
      </w:r>
      <w:proofErr w:type="spellEnd"/>
      <w:r w:rsidRPr="002E4252">
        <w:rPr>
          <w:rFonts w:ascii="Times New Roman" w:eastAsia="Times New Roman" w:hAnsi="Times New Roman" w:cs="Times New Roman"/>
          <w:snapToGrid w:val="0"/>
          <w:shd w:val="clear" w:color="auto" w:fill="FFFFFF"/>
          <w:lang w:eastAsia="x-none"/>
        </w:rPr>
        <w:t xml:space="preserve"> (участок ДРСУ);</w:t>
      </w:r>
    </w:p>
    <w:p w14:paraId="54F451F5"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shd w:val="clear" w:color="auto" w:fill="FFFFFF"/>
          <w:lang w:eastAsia="x-none"/>
        </w:rPr>
      </w:pPr>
      <w:r w:rsidRPr="002E4252">
        <w:rPr>
          <w:rFonts w:ascii="Times New Roman" w:eastAsia="Times New Roman" w:hAnsi="Times New Roman" w:cs="Times New Roman"/>
          <w:snapToGrid w:val="0"/>
          <w:shd w:val="clear" w:color="auto" w:fill="FFFFFF"/>
          <w:lang w:eastAsia="x-none"/>
        </w:rPr>
        <w:t>№7 технологическая зона – с. Северные Коряки (северная часть населенного пункта);</w:t>
      </w:r>
    </w:p>
    <w:p w14:paraId="3BF911C6"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shd w:val="clear" w:color="auto" w:fill="FFFFFF"/>
          <w:lang w:eastAsia="x-none"/>
        </w:rPr>
      </w:pPr>
      <w:r w:rsidRPr="002E4252">
        <w:rPr>
          <w:rFonts w:ascii="Times New Roman" w:eastAsia="Times New Roman" w:hAnsi="Times New Roman" w:cs="Times New Roman"/>
          <w:snapToGrid w:val="0"/>
          <w:shd w:val="clear" w:color="auto" w:fill="FFFFFF"/>
          <w:lang w:eastAsia="x-none"/>
        </w:rPr>
        <w:t>№8 технологическая зона – с. Северные Коряки (западная часть населенного пункта).</w:t>
      </w:r>
    </w:p>
    <w:p w14:paraId="5D2BB6BD"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shd w:val="clear" w:color="auto" w:fill="FFFFFF"/>
          <w:lang w:eastAsia="x-none"/>
        </w:rPr>
      </w:pPr>
    </w:p>
    <w:p w14:paraId="710E5A62"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shd w:val="clear" w:color="auto" w:fill="FFFFFF"/>
          <w:lang w:val="x-none" w:eastAsia="en-US"/>
        </w:rPr>
      </w:pPr>
      <w:bookmarkStart w:id="75" w:name="_Toc70427066"/>
      <w:r w:rsidRPr="002E4252">
        <w:rPr>
          <w:rFonts w:ascii="Times New Roman" w:eastAsia="Times New Roman" w:hAnsi="Times New Roman" w:cs="Times New Roman"/>
          <w:b/>
          <w:szCs w:val="24"/>
          <w:shd w:val="clear" w:color="auto" w:fill="FFFFFF"/>
          <w:lang w:val="x-none" w:eastAsia="en-US"/>
        </w:rPr>
        <w:t>1.1.3.1</w:t>
      </w:r>
      <w:r w:rsidRPr="002E4252">
        <w:rPr>
          <w:rFonts w:ascii="Times New Roman" w:eastAsia="Times New Roman" w:hAnsi="Times New Roman" w:cs="Times New Roman"/>
          <w:b/>
          <w:szCs w:val="24"/>
          <w:shd w:val="clear" w:color="auto" w:fill="FFFFFF"/>
          <w:lang w:val="x-none" w:eastAsia="en-US"/>
        </w:rPr>
        <w:tab/>
        <w:t>Описание результатов технического обследования централизованных систем водоснабжения</w:t>
      </w:r>
      <w:bookmarkEnd w:id="75"/>
    </w:p>
    <w:p w14:paraId="0EDD3C5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Техническое обследование централизованных систем водоснабжения за последние годы не проводилось.</w:t>
      </w:r>
    </w:p>
    <w:p w14:paraId="16B7CF36" w14:textId="0C972C72" w:rsidR="002E4252" w:rsidRPr="002E4252" w:rsidRDefault="002E4252" w:rsidP="0033508A">
      <w:pPr>
        <w:spacing w:after="0" w:line="360" w:lineRule="auto"/>
        <w:ind w:firstLine="709"/>
        <w:jc w:val="both"/>
        <w:rPr>
          <w:rFonts w:ascii="Times New Roman" w:eastAsia="Times New Roman" w:hAnsi="Times New Roman" w:cs="Times New Roman"/>
          <w:b/>
          <w:lang w:val="x-none" w:eastAsia="en-US"/>
        </w:rPr>
      </w:pPr>
      <w:r w:rsidRPr="002E4252">
        <w:rPr>
          <w:rFonts w:ascii="Times New Roman" w:eastAsia="Calibri" w:hAnsi="Times New Roman" w:cs="Times New Roman"/>
          <w:lang w:eastAsia="en-US"/>
        </w:rPr>
        <w:t xml:space="preserve"> </w:t>
      </w:r>
      <w:bookmarkStart w:id="76" w:name="_Toc70427067"/>
      <w:r w:rsidRPr="002E4252">
        <w:rPr>
          <w:rFonts w:ascii="Times New Roman" w:eastAsia="Times New Roman" w:hAnsi="Times New Roman" w:cs="Times New Roman"/>
          <w:b/>
          <w:lang w:val="x-none" w:eastAsia="en-US"/>
        </w:rPr>
        <w:t>1.1.3.2</w:t>
      </w:r>
      <w:r w:rsidRPr="002E4252">
        <w:rPr>
          <w:rFonts w:ascii="Times New Roman" w:eastAsia="Times New Roman" w:hAnsi="Times New Roman" w:cs="Times New Roman"/>
          <w:b/>
          <w:lang w:val="x-none" w:eastAsia="en-US"/>
        </w:rPr>
        <w:tab/>
        <w:t>Описание состояния существующих источников водоснабжения и водозаборных сооружений;</w:t>
      </w:r>
      <w:bookmarkEnd w:id="76"/>
    </w:p>
    <w:p w14:paraId="01B11E3C" w14:textId="1E90D706"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Источником водоснабжения являются подземные воды, имеющие лучший состав в отличии от поверхностных вод. В  центральной части населенного пункта расположен пожарный резервуар. </w:t>
      </w:r>
      <w:r w:rsidRPr="002E4252">
        <w:rPr>
          <w:rFonts w:ascii="Times New Roman" w:eastAsia="Arial" w:hAnsi="Times New Roman" w:cs="Times New Roman"/>
          <w:noProof/>
          <w:lang w:val="x-none" w:eastAsia="x-none" w:bidi="ru-RU"/>
        </w:rPr>
        <w:tab/>
        <w:t>Система водоснабжения с. Коряки включает:</w:t>
      </w:r>
    </w:p>
    <w:p w14:paraId="02E1836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1.</w:t>
      </w:r>
      <w:r w:rsidRPr="002E4252">
        <w:rPr>
          <w:rFonts w:ascii="Times New Roman" w:eastAsia="Arial" w:hAnsi="Times New Roman" w:cs="Times New Roman"/>
          <w:noProof/>
          <w:lang w:val="x-none" w:eastAsia="x-none" w:bidi="ru-RU"/>
        </w:rPr>
        <w:tab/>
        <w:t xml:space="preserve"> Водозабор, расположенный на юго-западной окраине с. Коряки, состоящий из трех разведочно-эксплуатационных скважин № 157, 158, 159. Из них две скважины (№ 157, 159) являются резервными. </w:t>
      </w:r>
    </w:p>
    <w:p w14:paraId="207B6C61"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2.</w:t>
      </w:r>
      <w:r w:rsidRPr="002E4252">
        <w:rPr>
          <w:rFonts w:ascii="Times New Roman" w:eastAsia="Arial" w:hAnsi="Times New Roman" w:cs="Times New Roman"/>
          <w:noProof/>
          <w:lang w:val="x-none" w:eastAsia="x-none" w:bidi="ru-RU"/>
        </w:rPr>
        <w:tab/>
        <w:t xml:space="preserve">Водозабор, расположенный на восточной окраине с. Коряки, состоящий из одной разведочно-эксплуатационной скважины № 41. </w:t>
      </w:r>
    </w:p>
    <w:p w14:paraId="39F97AC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3.</w:t>
      </w:r>
      <w:r w:rsidRPr="002E4252">
        <w:rPr>
          <w:rFonts w:ascii="Times New Roman" w:eastAsia="Arial" w:hAnsi="Times New Roman" w:cs="Times New Roman"/>
          <w:noProof/>
          <w:lang w:val="x-none" w:eastAsia="x-none" w:bidi="ru-RU"/>
        </w:rPr>
        <w:tab/>
        <w:t xml:space="preserve">Водозабор, расположенный в центральной части с. Коряки (район МОУ Корякская средняя школа), состоящий из одной разведочно-эксплуатационной скважины № 48. </w:t>
      </w:r>
    </w:p>
    <w:p w14:paraId="32E9248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4.</w:t>
      </w:r>
      <w:r w:rsidRPr="002E4252">
        <w:rPr>
          <w:rFonts w:ascii="Times New Roman" w:eastAsia="Arial" w:hAnsi="Times New Roman" w:cs="Times New Roman"/>
          <w:noProof/>
          <w:lang w:val="x-none" w:eastAsia="x-none" w:bidi="ru-RU"/>
        </w:rPr>
        <w:tab/>
        <w:t xml:space="preserve">Водозабор, расположенный на южной окраине с. Коряки (микрорайон Геологи), состоящий из двух разведочно-эксплуатационных скважин № 16-116, 16-117. Из них одна скважина (№ 16-116) является резервной. </w:t>
      </w:r>
    </w:p>
    <w:p w14:paraId="1C0127E4" w14:textId="77777777" w:rsidR="0033508A"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5.</w:t>
      </w:r>
      <w:r w:rsidRPr="002E4252">
        <w:rPr>
          <w:rFonts w:ascii="Times New Roman" w:eastAsia="Arial" w:hAnsi="Times New Roman" w:cs="Times New Roman"/>
          <w:noProof/>
          <w:lang w:val="x-none" w:eastAsia="x-none" w:bidi="ru-RU"/>
        </w:rPr>
        <w:tab/>
        <w:t>Водозабор, расположенный в южной части с. Коряки (производственная территория ДРСУ), состоящий из одной разведочно-эксплуатационной скважины № 21 (по предприятию №21).</w:t>
      </w:r>
    </w:p>
    <w:p w14:paraId="7364277F" w14:textId="162508D0" w:rsidR="0033508A" w:rsidRPr="002E4252" w:rsidRDefault="002E4252" w:rsidP="0033508A">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 xml:space="preserve"> </w:t>
      </w:r>
      <w:r w:rsidR="0033508A" w:rsidRPr="002E4252">
        <w:rPr>
          <w:rFonts w:ascii="Times New Roman" w:eastAsia="Arial" w:hAnsi="Times New Roman" w:cs="Times New Roman"/>
          <w:noProof/>
          <w:lang w:val="x-none" w:eastAsia="x-none" w:bidi="ru-RU"/>
        </w:rPr>
        <w:t xml:space="preserve">Система водоснабжения </w:t>
      </w:r>
      <w:r w:rsidR="0033508A">
        <w:rPr>
          <w:rFonts w:ascii="Times New Roman" w:eastAsia="Arial" w:hAnsi="Times New Roman" w:cs="Times New Roman"/>
          <w:noProof/>
          <w:lang w:eastAsia="x-none" w:bidi="ru-RU"/>
        </w:rPr>
        <w:t>п. Зелёный</w:t>
      </w:r>
      <w:r w:rsidR="0033508A" w:rsidRPr="002E4252">
        <w:rPr>
          <w:rFonts w:ascii="Times New Roman" w:eastAsia="Arial" w:hAnsi="Times New Roman" w:cs="Times New Roman"/>
          <w:noProof/>
          <w:lang w:val="x-none" w:eastAsia="x-none" w:bidi="ru-RU"/>
        </w:rPr>
        <w:t xml:space="preserve"> включает:</w:t>
      </w:r>
    </w:p>
    <w:p w14:paraId="50A75BFC" w14:textId="06486024"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1</w:t>
      </w:r>
      <w:r w:rsidR="0033508A">
        <w:rPr>
          <w:rFonts w:ascii="Times New Roman" w:eastAsia="Arial" w:hAnsi="Times New Roman" w:cs="Times New Roman"/>
          <w:noProof/>
          <w:lang w:eastAsia="x-none" w:bidi="ru-RU"/>
        </w:rPr>
        <w:t>.</w:t>
      </w:r>
      <w:r w:rsidRPr="002E4252">
        <w:rPr>
          <w:rFonts w:ascii="Times New Roman" w:eastAsia="Arial" w:hAnsi="Times New Roman" w:cs="Times New Roman"/>
          <w:noProof/>
          <w:lang w:val="x-none" w:eastAsia="x-none" w:bidi="ru-RU"/>
        </w:rPr>
        <w:t xml:space="preserve">Водозабор, расположенный в площади участка Зеленовский-1, состоящий из двух разведочно-эксплуатационных скважин № 58, 77. Из них одна скважина (№ 58) является резервной. </w:t>
      </w:r>
    </w:p>
    <w:p w14:paraId="3F80AEEF"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Система водоснабжения с. Северные Коряки включает:</w:t>
      </w:r>
    </w:p>
    <w:p w14:paraId="46C3DF3D"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eastAsia="x-none" w:bidi="ru-RU"/>
        </w:rPr>
        <w:t>1. Водонасосная станция, расположенная в с. Северные Коряки, скважиная № 21, обслуживающая жителей ул. Дачная;</w:t>
      </w:r>
    </w:p>
    <w:p w14:paraId="63580DE3"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eastAsia="x-none" w:bidi="ru-RU"/>
        </w:rPr>
        <w:lastRenderedPageBreak/>
        <w:t>2</w:t>
      </w:r>
      <w:r w:rsidRPr="002E4252">
        <w:rPr>
          <w:rFonts w:ascii="Times New Roman" w:eastAsia="Arial" w:hAnsi="Times New Roman" w:cs="Times New Roman"/>
          <w:noProof/>
          <w:lang w:val="x-none" w:eastAsia="x-none" w:bidi="ru-RU"/>
        </w:rPr>
        <w:t>.</w:t>
      </w:r>
      <w:r w:rsidRPr="002E4252">
        <w:rPr>
          <w:rFonts w:ascii="Times New Roman" w:eastAsia="Arial" w:hAnsi="Times New Roman" w:cs="Times New Roman"/>
          <w:noProof/>
          <w:lang w:val="x-none" w:eastAsia="x-none" w:bidi="ru-RU"/>
        </w:rPr>
        <w:tab/>
        <w:t>Водозабор состоящий из скважины, расположенный в северной части от населенного пункта;</w:t>
      </w:r>
    </w:p>
    <w:p w14:paraId="4419986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eastAsia="x-none" w:bidi="ru-RU"/>
        </w:rPr>
        <w:t>3</w:t>
      </w:r>
      <w:r w:rsidRPr="002E4252">
        <w:rPr>
          <w:rFonts w:ascii="Times New Roman" w:eastAsia="Arial" w:hAnsi="Times New Roman" w:cs="Times New Roman"/>
          <w:noProof/>
          <w:lang w:val="x-none" w:eastAsia="x-none" w:bidi="ru-RU"/>
        </w:rPr>
        <w:t>.</w:t>
      </w:r>
      <w:r w:rsidRPr="002E4252">
        <w:rPr>
          <w:rFonts w:ascii="Times New Roman" w:eastAsia="Arial" w:hAnsi="Times New Roman" w:cs="Times New Roman"/>
          <w:noProof/>
          <w:lang w:val="x-none" w:eastAsia="x-none" w:bidi="ru-RU"/>
        </w:rPr>
        <w:tab/>
        <w:t>Водозабор состоящий из скважины и водонапорной башни, расположенный в западной части населенного пункта, в зоне военных объектов и режимных территорий;</w:t>
      </w:r>
    </w:p>
    <w:p w14:paraId="24F97B1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eastAsia="x-none" w:bidi="ru-RU"/>
        </w:rPr>
        <w:t>4</w:t>
      </w:r>
      <w:r w:rsidRPr="002E4252">
        <w:rPr>
          <w:rFonts w:ascii="Times New Roman" w:eastAsia="Arial" w:hAnsi="Times New Roman" w:cs="Times New Roman"/>
          <w:noProof/>
          <w:lang w:val="x-none" w:eastAsia="x-none" w:bidi="ru-RU"/>
        </w:rPr>
        <w:t>.</w:t>
      </w:r>
      <w:r w:rsidRPr="002E4252">
        <w:rPr>
          <w:rFonts w:ascii="Times New Roman" w:eastAsia="Arial" w:hAnsi="Times New Roman" w:cs="Times New Roman"/>
          <w:noProof/>
          <w:lang w:val="x-none" w:eastAsia="x-none" w:bidi="ru-RU"/>
        </w:rPr>
        <w:tab/>
        <w:t>Хозяйственно-питьевой водопровод, общей протяженностью 0,3 км.</w:t>
      </w:r>
    </w:p>
    <w:p w14:paraId="11F3237B"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eastAsia="x-none" w:bidi="ru-RU"/>
        </w:rPr>
        <w:t>5</w:t>
      </w:r>
      <w:r w:rsidRPr="002E4252">
        <w:rPr>
          <w:rFonts w:ascii="Times New Roman" w:eastAsia="Arial" w:hAnsi="Times New Roman" w:cs="Times New Roman"/>
          <w:noProof/>
          <w:lang w:val="x-none" w:eastAsia="x-none" w:bidi="ru-RU"/>
        </w:rPr>
        <w:t>.</w:t>
      </w:r>
      <w:r w:rsidRPr="002E4252">
        <w:rPr>
          <w:rFonts w:ascii="Times New Roman" w:eastAsia="Arial" w:hAnsi="Times New Roman" w:cs="Times New Roman"/>
          <w:noProof/>
          <w:lang w:val="x-none" w:eastAsia="x-none" w:bidi="ru-RU"/>
        </w:rPr>
        <w:tab/>
        <w:t>Для осуществления технического водоснабжения территории животноводства, в западной части населенного пункта расположен водозабор, состоящий из двух скважин и водонапорной башни.</w:t>
      </w:r>
    </w:p>
    <w:p w14:paraId="37A4D32A" w14:textId="77777777" w:rsidR="002E4252" w:rsidRPr="002E4252" w:rsidRDefault="002E4252" w:rsidP="002E4252">
      <w:pPr>
        <w:spacing w:after="0" w:line="360" w:lineRule="auto"/>
        <w:ind w:firstLine="709"/>
        <w:jc w:val="right"/>
        <w:rPr>
          <w:rFonts w:ascii="Times New Roman" w:eastAsia="Arial" w:hAnsi="Times New Roman" w:cs="Times New Roman"/>
          <w:noProof/>
          <w:lang w:eastAsia="x-none" w:bidi="ru-RU"/>
        </w:rPr>
      </w:pPr>
      <w:r w:rsidRPr="002E4252">
        <w:rPr>
          <w:rFonts w:ascii="Times New Roman" w:eastAsia="Arial" w:hAnsi="Times New Roman" w:cs="Times New Roman"/>
          <w:noProof/>
          <w:lang w:eastAsia="x-none" w:bidi="ru-RU"/>
        </w:rPr>
        <w:t>Информация по источникам водоснабжения 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664"/>
        <w:gridCol w:w="811"/>
        <w:gridCol w:w="869"/>
        <w:gridCol w:w="1369"/>
        <w:gridCol w:w="642"/>
        <w:gridCol w:w="850"/>
        <w:gridCol w:w="1418"/>
        <w:gridCol w:w="1559"/>
      </w:tblGrid>
      <w:tr w:rsidR="002E4252" w:rsidRPr="002E4252" w14:paraId="6B12DE49" w14:textId="77777777" w:rsidTr="00124BC2">
        <w:trPr>
          <w:tblHeader/>
        </w:trPr>
        <w:tc>
          <w:tcPr>
            <w:tcW w:w="1282" w:type="dxa"/>
            <w:shd w:val="clear" w:color="auto" w:fill="EDEDED"/>
            <w:vAlign w:val="center"/>
          </w:tcPr>
          <w:p w14:paraId="4945D5EA"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Наименование ВЗУ и его местопо</w:t>
            </w:r>
            <w:r w:rsidRPr="002E4252">
              <w:rPr>
                <w:rFonts w:ascii="Times New Roman" w:eastAsia="Times New Roman" w:hAnsi="Times New Roman" w:cs="Times New Roman"/>
                <w:sz w:val="20"/>
                <w:szCs w:val="20"/>
                <w:lang w:bidi="ru-RU"/>
              </w:rPr>
              <w:softHyphen/>
              <w:t>ложение</w:t>
            </w:r>
          </w:p>
        </w:tc>
        <w:tc>
          <w:tcPr>
            <w:tcW w:w="664" w:type="dxa"/>
            <w:shd w:val="clear" w:color="auto" w:fill="EDEDED"/>
            <w:vAlign w:val="center"/>
          </w:tcPr>
          <w:p w14:paraId="172C3BD1"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Глуби на, м</w:t>
            </w:r>
          </w:p>
        </w:tc>
        <w:tc>
          <w:tcPr>
            <w:tcW w:w="811" w:type="dxa"/>
            <w:shd w:val="clear" w:color="auto" w:fill="EDEDED"/>
            <w:vAlign w:val="center"/>
          </w:tcPr>
          <w:p w14:paraId="16FF712F"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Год</w:t>
            </w:r>
          </w:p>
          <w:p w14:paraId="60A5CAA6"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бурения</w:t>
            </w:r>
          </w:p>
          <w:p w14:paraId="535C3372"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p>
        </w:tc>
        <w:tc>
          <w:tcPr>
            <w:tcW w:w="869" w:type="dxa"/>
            <w:shd w:val="clear" w:color="auto" w:fill="EDEDED"/>
            <w:vAlign w:val="center"/>
          </w:tcPr>
          <w:p w14:paraId="132E80E5"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Дебит</w:t>
            </w:r>
          </w:p>
          <w:p w14:paraId="7A139AEB"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lang w:bidi="ru-RU"/>
              </w:rPr>
              <w:t>водозабо</w:t>
            </w:r>
            <w:proofErr w:type="spellEnd"/>
          </w:p>
          <w:p w14:paraId="5D2B1F62"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proofErr w:type="gramStart"/>
            <w:r w:rsidRPr="002E4252">
              <w:rPr>
                <w:rFonts w:ascii="Times New Roman" w:eastAsia="Times New Roman" w:hAnsi="Times New Roman" w:cs="Times New Roman"/>
                <w:sz w:val="20"/>
                <w:szCs w:val="20"/>
                <w:lang w:bidi="ru-RU"/>
              </w:rPr>
              <w:t>ра,м</w:t>
            </w:r>
            <w:proofErr w:type="gramEnd"/>
            <w:r w:rsidRPr="002E4252">
              <w:rPr>
                <w:rFonts w:ascii="Times New Roman" w:eastAsia="Times New Roman" w:hAnsi="Times New Roman" w:cs="Times New Roman"/>
                <w:sz w:val="20"/>
                <w:szCs w:val="20"/>
                <w:vertAlign w:val="superscript"/>
                <w:lang w:bidi="ru-RU"/>
              </w:rPr>
              <w:t>3</w:t>
            </w:r>
            <w:r w:rsidRPr="002E4252">
              <w:rPr>
                <w:rFonts w:ascii="Times New Roman" w:eastAsia="Times New Roman" w:hAnsi="Times New Roman" w:cs="Times New Roman"/>
                <w:sz w:val="20"/>
                <w:szCs w:val="20"/>
                <w:lang w:bidi="ru-RU"/>
              </w:rPr>
              <w:t>/</w:t>
            </w:r>
            <w:proofErr w:type="spellStart"/>
            <w:r w:rsidRPr="002E4252">
              <w:rPr>
                <w:rFonts w:ascii="Times New Roman" w:eastAsia="Times New Roman" w:hAnsi="Times New Roman" w:cs="Times New Roman"/>
                <w:sz w:val="20"/>
                <w:szCs w:val="20"/>
                <w:lang w:bidi="ru-RU"/>
              </w:rPr>
              <w:t>сут</w:t>
            </w:r>
            <w:proofErr w:type="spellEnd"/>
          </w:p>
        </w:tc>
        <w:tc>
          <w:tcPr>
            <w:tcW w:w="1369" w:type="dxa"/>
            <w:shd w:val="clear" w:color="auto" w:fill="EDEDED"/>
            <w:vAlign w:val="center"/>
          </w:tcPr>
          <w:p w14:paraId="5A5FCFBC"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Состав сооружений установленного оборудования (вкл. кол-во и объем</w:t>
            </w:r>
          </w:p>
          <w:p w14:paraId="28B15709"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Резервуаров)</w:t>
            </w:r>
          </w:p>
        </w:tc>
        <w:tc>
          <w:tcPr>
            <w:tcW w:w="642" w:type="dxa"/>
            <w:shd w:val="clear" w:color="auto" w:fill="EDEDED"/>
            <w:vAlign w:val="center"/>
          </w:tcPr>
          <w:p w14:paraId="3664B1C9"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Наличие</w:t>
            </w:r>
          </w:p>
          <w:p w14:paraId="50054ABA"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приборов</w:t>
            </w:r>
          </w:p>
          <w:p w14:paraId="7610B22F"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учета</w:t>
            </w:r>
          </w:p>
          <w:p w14:paraId="7990B580"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воды</w:t>
            </w:r>
          </w:p>
        </w:tc>
        <w:tc>
          <w:tcPr>
            <w:tcW w:w="850" w:type="dxa"/>
            <w:shd w:val="clear" w:color="auto" w:fill="EDEDED"/>
            <w:vAlign w:val="center"/>
          </w:tcPr>
          <w:p w14:paraId="3F8FD63A"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Ограждения</w:t>
            </w:r>
          </w:p>
          <w:p w14:paraId="0C1A4A1D"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санитарной</w:t>
            </w:r>
          </w:p>
          <w:p w14:paraId="6799E23F"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охраны</w:t>
            </w:r>
          </w:p>
        </w:tc>
        <w:tc>
          <w:tcPr>
            <w:tcW w:w="1418" w:type="dxa"/>
            <w:shd w:val="clear" w:color="auto" w:fill="EDEDED"/>
            <w:vAlign w:val="center"/>
          </w:tcPr>
          <w:p w14:paraId="15896F12"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Эксплуатирую</w:t>
            </w:r>
          </w:p>
          <w:p w14:paraId="5476B365"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иная</w:t>
            </w:r>
          </w:p>
          <w:p w14:paraId="68CD09D2"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организация</w:t>
            </w:r>
          </w:p>
          <w:p w14:paraId="1CFEBF38"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p>
        </w:tc>
        <w:tc>
          <w:tcPr>
            <w:tcW w:w="1559" w:type="dxa"/>
            <w:shd w:val="clear" w:color="auto" w:fill="EDEDED"/>
            <w:vAlign w:val="center"/>
          </w:tcPr>
          <w:p w14:paraId="73FA7978"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Организация собственник</w:t>
            </w:r>
          </w:p>
        </w:tc>
      </w:tr>
      <w:tr w:rsidR="002E4252" w:rsidRPr="002E4252" w14:paraId="21BE0E21" w14:textId="77777777" w:rsidTr="00124BC2">
        <w:tc>
          <w:tcPr>
            <w:tcW w:w="9464" w:type="dxa"/>
            <w:gridSpan w:val="9"/>
            <w:shd w:val="clear" w:color="auto" w:fill="auto"/>
            <w:vAlign w:val="center"/>
          </w:tcPr>
          <w:p w14:paraId="4DE693B9" w14:textId="77777777" w:rsidR="002E4252" w:rsidRPr="002E4252" w:rsidRDefault="002E4252" w:rsidP="002E4252">
            <w:pPr>
              <w:spacing w:after="0" w:line="240" w:lineRule="auto"/>
              <w:contextualSpacing/>
              <w:jc w:val="center"/>
              <w:rPr>
                <w:rFonts w:ascii="Times New Roman" w:eastAsia="Arial" w:hAnsi="Times New Roman" w:cs="Times New Roman"/>
                <w:noProof/>
                <w:sz w:val="20"/>
                <w:szCs w:val="20"/>
                <w:lang w:eastAsia="x-none" w:bidi="ru-RU"/>
              </w:rPr>
            </w:pPr>
            <w:r w:rsidRPr="002E4252">
              <w:rPr>
                <w:rFonts w:ascii="Times New Roman" w:eastAsia="Arial" w:hAnsi="Times New Roman" w:cs="Times New Roman"/>
                <w:noProof/>
                <w:sz w:val="20"/>
                <w:szCs w:val="20"/>
                <w:shd w:val="clear" w:color="auto" w:fill="FFFFFF"/>
                <w:lang w:val="x-none" w:eastAsia="x-none" w:bidi="ru-RU"/>
              </w:rPr>
              <w:t>Водозаборный участок Корякский 1 (Центральный)</w:t>
            </w:r>
          </w:p>
        </w:tc>
      </w:tr>
      <w:tr w:rsidR="002E4252" w:rsidRPr="002E4252" w14:paraId="437D5B8F" w14:textId="77777777" w:rsidTr="00124BC2">
        <w:tc>
          <w:tcPr>
            <w:tcW w:w="1282" w:type="dxa"/>
            <w:shd w:val="clear" w:color="auto" w:fill="auto"/>
            <w:vAlign w:val="center"/>
          </w:tcPr>
          <w:p w14:paraId="1330CD60"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 xml:space="preserve">с. Коряки, </w:t>
            </w:r>
            <w:proofErr w:type="spellStart"/>
            <w:r w:rsidRPr="002E4252">
              <w:rPr>
                <w:rFonts w:ascii="Times New Roman" w:eastAsia="Calibri" w:hAnsi="Times New Roman" w:cs="Times New Roman"/>
                <w:sz w:val="20"/>
                <w:szCs w:val="20"/>
                <w:shd w:val="clear" w:color="auto" w:fill="FFFFFF"/>
                <w:lang w:eastAsia="en-US" w:bidi="ru-RU"/>
              </w:rPr>
              <w:t>скв</w:t>
            </w:r>
            <w:proofErr w:type="spellEnd"/>
            <w:r w:rsidRPr="002E4252">
              <w:rPr>
                <w:rFonts w:ascii="Times New Roman" w:eastAsia="Calibri" w:hAnsi="Times New Roman" w:cs="Times New Roman"/>
                <w:sz w:val="20"/>
                <w:szCs w:val="20"/>
                <w:shd w:val="clear" w:color="auto" w:fill="FFFFFF"/>
                <w:lang w:eastAsia="en-US" w:bidi="ru-RU"/>
              </w:rPr>
              <w:t>. № 158</w:t>
            </w:r>
          </w:p>
        </w:tc>
        <w:tc>
          <w:tcPr>
            <w:tcW w:w="664" w:type="dxa"/>
            <w:shd w:val="clear" w:color="auto" w:fill="auto"/>
            <w:vAlign w:val="center"/>
          </w:tcPr>
          <w:p w14:paraId="524396FE"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н/д</w:t>
            </w:r>
          </w:p>
        </w:tc>
        <w:tc>
          <w:tcPr>
            <w:tcW w:w="811" w:type="dxa"/>
            <w:shd w:val="clear" w:color="auto" w:fill="auto"/>
            <w:vAlign w:val="center"/>
          </w:tcPr>
          <w:p w14:paraId="0604742E"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1973</w:t>
            </w:r>
          </w:p>
        </w:tc>
        <w:tc>
          <w:tcPr>
            <w:tcW w:w="869" w:type="dxa"/>
            <w:vMerge w:val="restart"/>
            <w:shd w:val="clear" w:color="auto" w:fill="auto"/>
            <w:vAlign w:val="center"/>
          </w:tcPr>
          <w:p w14:paraId="73E9BD62" w14:textId="77777777" w:rsidR="002E4252" w:rsidRPr="002E4252" w:rsidRDefault="002E4252" w:rsidP="002E4252">
            <w:pPr>
              <w:spacing w:after="0" w:line="240" w:lineRule="auto"/>
              <w:contextualSpacing/>
              <w:jc w:val="center"/>
              <w:rPr>
                <w:rFonts w:ascii="Times New Roman" w:eastAsia="Arial" w:hAnsi="Times New Roman" w:cs="Times New Roman"/>
                <w:noProof/>
                <w:sz w:val="20"/>
                <w:szCs w:val="20"/>
                <w:lang w:eastAsia="x-none" w:bidi="ru-RU"/>
              </w:rPr>
            </w:pPr>
            <w:r w:rsidRPr="002E4252">
              <w:rPr>
                <w:rFonts w:ascii="Times New Roman" w:eastAsia="Arial" w:hAnsi="Times New Roman" w:cs="Times New Roman"/>
                <w:noProof/>
                <w:sz w:val="20"/>
                <w:szCs w:val="20"/>
                <w:shd w:val="clear" w:color="auto" w:fill="FFFFFF"/>
                <w:lang w:val="x-none" w:eastAsia="x-none" w:bidi="ru-RU"/>
              </w:rPr>
              <w:t>913</w:t>
            </w:r>
          </w:p>
        </w:tc>
        <w:tc>
          <w:tcPr>
            <w:tcW w:w="1369" w:type="dxa"/>
            <w:shd w:val="clear" w:color="auto" w:fill="auto"/>
            <w:vAlign w:val="center"/>
          </w:tcPr>
          <w:p w14:paraId="69134D0A"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ЧРП</w:t>
            </w:r>
          </w:p>
        </w:tc>
        <w:tc>
          <w:tcPr>
            <w:tcW w:w="642" w:type="dxa"/>
            <w:shd w:val="clear" w:color="auto" w:fill="auto"/>
            <w:vAlign w:val="center"/>
          </w:tcPr>
          <w:p w14:paraId="247F5CF7"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нет</w:t>
            </w:r>
          </w:p>
        </w:tc>
        <w:tc>
          <w:tcPr>
            <w:tcW w:w="850" w:type="dxa"/>
            <w:shd w:val="clear" w:color="auto" w:fill="auto"/>
            <w:vAlign w:val="center"/>
          </w:tcPr>
          <w:p w14:paraId="451E2B86"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отсутствует</w:t>
            </w:r>
          </w:p>
        </w:tc>
        <w:tc>
          <w:tcPr>
            <w:tcW w:w="1418" w:type="dxa"/>
            <w:shd w:val="clear" w:color="auto" w:fill="auto"/>
            <w:vAlign w:val="center"/>
          </w:tcPr>
          <w:p w14:paraId="31788B92"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КГУП</w:t>
            </w:r>
          </w:p>
          <w:p w14:paraId="788F3C59"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«Камчатский</w:t>
            </w:r>
          </w:p>
          <w:p w14:paraId="2A0B1A25"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водоканал»</w:t>
            </w:r>
          </w:p>
        </w:tc>
        <w:tc>
          <w:tcPr>
            <w:tcW w:w="1559" w:type="dxa"/>
            <w:shd w:val="clear" w:color="auto" w:fill="auto"/>
            <w:vAlign w:val="center"/>
          </w:tcPr>
          <w:p w14:paraId="06F6C201"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Гос. собственность Камчатского края</w:t>
            </w:r>
          </w:p>
        </w:tc>
      </w:tr>
      <w:tr w:rsidR="002E4252" w:rsidRPr="002E4252" w14:paraId="6DB62E7C" w14:textId="77777777" w:rsidTr="00124BC2">
        <w:tc>
          <w:tcPr>
            <w:tcW w:w="1282" w:type="dxa"/>
            <w:shd w:val="clear" w:color="auto" w:fill="auto"/>
            <w:vAlign w:val="center"/>
          </w:tcPr>
          <w:p w14:paraId="3B2E4375"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 xml:space="preserve">с. Коряки, </w:t>
            </w:r>
            <w:proofErr w:type="spellStart"/>
            <w:r w:rsidRPr="002E4252">
              <w:rPr>
                <w:rFonts w:ascii="Times New Roman" w:eastAsia="Calibri" w:hAnsi="Times New Roman" w:cs="Times New Roman"/>
                <w:sz w:val="20"/>
                <w:szCs w:val="20"/>
                <w:shd w:val="clear" w:color="auto" w:fill="FFFFFF"/>
                <w:lang w:eastAsia="en-US" w:bidi="ru-RU"/>
              </w:rPr>
              <w:t>скв</w:t>
            </w:r>
            <w:proofErr w:type="spellEnd"/>
            <w:r w:rsidRPr="002E4252">
              <w:rPr>
                <w:rFonts w:ascii="Times New Roman" w:eastAsia="Calibri" w:hAnsi="Times New Roman" w:cs="Times New Roman"/>
                <w:sz w:val="20"/>
                <w:szCs w:val="20"/>
                <w:shd w:val="clear" w:color="auto" w:fill="FFFFFF"/>
                <w:lang w:eastAsia="en-US" w:bidi="ru-RU"/>
              </w:rPr>
              <w:t>. № 157</w:t>
            </w:r>
          </w:p>
        </w:tc>
        <w:tc>
          <w:tcPr>
            <w:tcW w:w="664" w:type="dxa"/>
            <w:shd w:val="clear" w:color="auto" w:fill="auto"/>
            <w:vAlign w:val="center"/>
          </w:tcPr>
          <w:p w14:paraId="78DEB66B"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н/д</w:t>
            </w:r>
          </w:p>
        </w:tc>
        <w:tc>
          <w:tcPr>
            <w:tcW w:w="811" w:type="dxa"/>
            <w:shd w:val="clear" w:color="auto" w:fill="auto"/>
            <w:vAlign w:val="center"/>
          </w:tcPr>
          <w:p w14:paraId="13091BB0"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1983</w:t>
            </w:r>
          </w:p>
        </w:tc>
        <w:tc>
          <w:tcPr>
            <w:tcW w:w="869" w:type="dxa"/>
            <w:vMerge/>
            <w:shd w:val="clear" w:color="auto" w:fill="auto"/>
            <w:vAlign w:val="center"/>
          </w:tcPr>
          <w:p w14:paraId="5F77E94E" w14:textId="77777777" w:rsidR="002E4252" w:rsidRPr="002E4252" w:rsidRDefault="002E4252" w:rsidP="002E4252">
            <w:pPr>
              <w:spacing w:after="0" w:line="240" w:lineRule="auto"/>
              <w:contextualSpacing/>
              <w:jc w:val="center"/>
              <w:rPr>
                <w:rFonts w:ascii="Times New Roman" w:eastAsia="Arial" w:hAnsi="Times New Roman" w:cs="Times New Roman"/>
                <w:noProof/>
                <w:sz w:val="20"/>
                <w:szCs w:val="20"/>
                <w:lang w:eastAsia="x-none" w:bidi="ru-RU"/>
              </w:rPr>
            </w:pPr>
          </w:p>
        </w:tc>
        <w:tc>
          <w:tcPr>
            <w:tcW w:w="1369" w:type="dxa"/>
            <w:shd w:val="clear" w:color="auto" w:fill="auto"/>
            <w:vAlign w:val="center"/>
          </w:tcPr>
          <w:p w14:paraId="163E4249"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ЧРП</w:t>
            </w:r>
          </w:p>
        </w:tc>
        <w:tc>
          <w:tcPr>
            <w:tcW w:w="642" w:type="dxa"/>
            <w:shd w:val="clear" w:color="auto" w:fill="auto"/>
            <w:vAlign w:val="center"/>
          </w:tcPr>
          <w:p w14:paraId="6D81A20A"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есть</w:t>
            </w:r>
          </w:p>
        </w:tc>
        <w:tc>
          <w:tcPr>
            <w:tcW w:w="850" w:type="dxa"/>
            <w:shd w:val="clear" w:color="auto" w:fill="auto"/>
            <w:vAlign w:val="center"/>
          </w:tcPr>
          <w:p w14:paraId="21324A54"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отсутствует</w:t>
            </w:r>
          </w:p>
        </w:tc>
        <w:tc>
          <w:tcPr>
            <w:tcW w:w="1418" w:type="dxa"/>
            <w:shd w:val="clear" w:color="auto" w:fill="auto"/>
            <w:vAlign w:val="center"/>
          </w:tcPr>
          <w:p w14:paraId="215A3330"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КГУП</w:t>
            </w:r>
          </w:p>
          <w:p w14:paraId="1C6A7488"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«Камчатский</w:t>
            </w:r>
          </w:p>
          <w:p w14:paraId="3B0552CF"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водоканал»</w:t>
            </w:r>
          </w:p>
        </w:tc>
        <w:tc>
          <w:tcPr>
            <w:tcW w:w="1559" w:type="dxa"/>
            <w:shd w:val="clear" w:color="auto" w:fill="auto"/>
            <w:vAlign w:val="center"/>
          </w:tcPr>
          <w:p w14:paraId="56469B07"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Гос. собственность Камчатского края</w:t>
            </w:r>
          </w:p>
        </w:tc>
      </w:tr>
      <w:tr w:rsidR="002E4252" w:rsidRPr="002E4252" w14:paraId="2733CCBA" w14:textId="77777777" w:rsidTr="00124BC2">
        <w:tc>
          <w:tcPr>
            <w:tcW w:w="1282" w:type="dxa"/>
            <w:shd w:val="clear" w:color="auto" w:fill="auto"/>
            <w:vAlign w:val="center"/>
          </w:tcPr>
          <w:p w14:paraId="01224E2D"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 xml:space="preserve">с. Коряки, </w:t>
            </w:r>
            <w:proofErr w:type="spellStart"/>
            <w:r w:rsidRPr="002E4252">
              <w:rPr>
                <w:rFonts w:ascii="Times New Roman" w:eastAsia="Calibri" w:hAnsi="Times New Roman" w:cs="Times New Roman"/>
                <w:sz w:val="20"/>
                <w:szCs w:val="20"/>
                <w:shd w:val="clear" w:color="auto" w:fill="FFFFFF"/>
                <w:lang w:eastAsia="en-US" w:bidi="ru-RU"/>
              </w:rPr>
              <w:t>скв</w:t>
            </w:r>
            <w:proofErr w:type="spellEnd"/>
            <w:r w:rsidRPr="002E4252">
              <w:rPr>
                <w:rFonts w:ascii="Times New Roman" w:eastAsia="Calibri" w:hAnsi="Times New Roman" w:cs="Times New Roman"/>
                <w:sz w:val="20"/>
                <w:szCs w:val="20"/>
                <w:shd w:val="clear" w:color="auto" w:fill="FFFFFF"/>
                <w:lang w:eastAsia="en-US" w:bidi="ru-RU"/>
              </w:rPr>
              <w:t>. № 159</w:t>
            </w:r>
          </w:p>
        </w:tc>
        <w:tc>
          <w:tcPr>
            <w:tcW w:w="664" w:type="dxa"/>
            <w:shd w:val="clear" w:color="auto" w:fill="auto"/>
            <w:vAlign w:val="center"/>
          </w:tcPr>
          <w:p w14:paraId="1C1DC308"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н/д</w:t>
            </w:r>
          </w:p>
        </w:tc>
        <w:tc>
          <w:tcPr>
            <w:tcW w:w="811" w:type="dxa"/>
            <w:shd w:val="clear" w:color="auto" w:fill="auto"/>
            <w:vAlign w:val="center"/>
          </w:tcPr>
          <w:p w14:paraId="3CCFC39A"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1983</w:t>
            </w:r>
          </w:p>
        </w:tc>
        <w:tc>
          <w:tcPr>
            <w:tcW w:w="869" w:type="dxa"/>
            <w:vMerge/>
            <w:shd w:val="clear" w:color="auto" w:fill="auto"/>
            <w:vAlign w:val="center"/>
          </w:tcPr>
          <w:p w14:paraId="098FCB0B" w14:textId="77777777" w:rsidR="002E4252" w:rsidRPr="002E4252" w:rsidRDefault="002E4252" w:rsidP="002E4252">
            <w:pPr>
              <w:spacing w:after="0" w:line="240" w:lineRule="auto"/>
              <w:contextualSpacing/>
              <w:jc w:val="center"/>
              <w:rPr>
                <w:rFonts w:ascii="Times New Roman" w:eastAsia="Arial" w:hAnsi="Times New Roman" w:cs="Times New Roman"/>
                <w:noProof/>
                <w:sz w:val="20"/>
                <w:szCs w:val="20"/>
                <w:lang w:eastAsia="x-none" w:bidi="ru-RU"/>
              </w:rPr>
            </w:pPr>
          </w:p>
        </w:tc>
        <w:tc>
          <w:tcPr>
            <w:tcW w:w="1369" w:type="dxa"/>
            <w:shd w:val="clear" w:color="auto" w:fill="auto"/>
            <w:vAlign w:val="center"/>
          </w:tcPr>
          <w:p w14:paraId="6C6D29EE" w14:textId="77777777" w:rsidR="002E4252" w:rsidRPr="002E4252" w:rsidRDefault="002E4252" w:rsidP="002E4252">
            <w:pPr>
              <w:spacing w:after="0" w:line="240" w:lineRule="auto"/>
              <w:contextualSpacing/>
              <w:jc w:val="center"/>
              <w:rPr>
                <w:rFonts w:ascii="Times New Roman" w:eastAsia="Arial Unicode MS" w:hAnsi="Times New Roman" w:cs="Times New Roman"/>
                <w:sz w:val="20"/>
                <w:szCs w:val="20"/>
                <w:lang w:eastAsia="en-US" w:bidi="ru-RU"/>
              </w:rPr>
            </w:pPr>
          </w:p>
        </w:tc>
        <w:tc>
          <w:tcPr>
            <w:tcW w:w="642" w:type="dxa"/>
            <w:shd w:val="clear" w:color="auto" w:fill="auto"/>
            <w:vAlign w:val="center"/>
          </w:tcPr>
          <w:p w14:paraId="32EE6D7F"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есть</w:t>
            </w:r>
          </w:p>
        </w:tc>
        <w:tc>
          <w:tcPr>
            <w:tcW w:w="850" w:type="dxa"/>
            <w:shd w:val="clear" w:color="auto" w:fill="auto"/>
            <w:vAlign w:val="center"/>
          </w:tcPr>
          <w:p w14:paraId="7FEB7979"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отсутствует</w:t>
            </w:r>
          </w:p>
        </w:tc>
        <w:tc>
          <w:tcPr>
            <w:tcW w:w="1418" w:type="dxa"/>
            <w:shd w:val="clear" w:color="auto" w:fill="auto"/>
            <w:vAlign w:val="center"/>
          </w:tcPr>
          <w:p w14:paraId="07A01D15"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КГУП</w:t>
            </w:r>
          </w:p>
          <w:p w14:paraId="24886780"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«Камчатский</w:t>
            </w:r>
          </w:p>
          <w:p w14:paraId="1FF76E2C"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водоканал»</w:t>
            </w:r>
          </w:p>
        </w:tc>
        <w:tc>
          <w:tcPr>
            <w:tcW w:w="1559" w:type="dxa"/>
            <w:shd w:val="clear" w:color="auto" w:fill="auto"/>
            <w:vAlign w:val="center"/>
          </w:tcPr>
          <w:p w14:paraId="724A4B33"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Гос. собственность Камчатского края</w:t>
            </w:r>
          </w:p>
        </w:tc>
      </w:tr>
      <w:tr w:rsidR="002E4252" w:rsidRPr="002E4252" w14:paraId="3DC76D44" w14:textId="77777777" w:rsidTr="00124BC2">
        <w:tc>
          <w:tcPr>
            <w:tcW w:w="9464" w:type="dxa"/>
            <w:gridSpan w:val="9"/>
            <w:shd w:val="clear" w:color="auto" w:fill="auto"/>
            <w:vAlign w:val="center"/>
          </w:tcPr>
          <w:p w14:paraId="0941D650" w14:textId="77777777" w:rsidR="002E4252" w:rsidRPr="002E4252" w:rsidRDefault="002E4252" w:rsidP="002E4252">
            <w:pPr>
              <w:spacing w:after="0" w:line="240" w:lineRule="auto"/>
              <w:contextualSpacing/>
              <w:jc w:val="center"/>
              <w:rPr>
                <w:rFonts w:ascii="Times New Roman" w:eastAsia="Arial" w:hAnsi="Times New Roman" w:cs="Times New Roman"/>
                <w:noProof/>
                <w:sz w:val="20"/>
                <w:szCs w:val="20"/>
                <w:lang w:eastAsia="x-none" w:bidi="ru-RU"/>
              </w:rPr>
            </w:pPr>
            <w:r w:rsidRPr="002E4252">
              <w:rPr>
                <w:rFonts w:ascii="Times New Roman" w:eastAsia="Arial" w:hAnsi="Times New Roman" w:cs="Times New Roman"/>
                <w:noProof/>
                <w:sz w:val="20"/>
                <w:szCs w:val="20"/>
                <w:shd w:val="clear" w:color="auto" w:fill="FFFFFF"/>
                <w:lang w:val="x-none" w:eastAsia="x-none" w:bidi="ru-RU"/>
              </w:rPr>
              <w:t>Водозаборный участок Корякский 2 (Гаванский)</w:t>
            </w:r>
          </w:p>
        </w:tc>
      </w:tr>
      <w:tr w:rsidR="002E4252" w:rsidRPr="002E4252" w14:paraId="12A99262" w14:textId="77777777" w:rsidTr="00124BC2">
        <w:tc>
          <w:tcPr>
            <w:tcW w:w="1282" w:type="dxa"/>
            <w:shd w:val="clear" w:color="auto" w:fill="auto"/>
            <w:vAlign w:val="center"/>
          </w:tcPr>
          <w:p w14:paraId="26B79801"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 xml:space="preserve">с. Коряки, </w:t>
            </w:r>
            <w:proofErr w:type="spellStart"/>
            <w:r w:rsidRPr="002E4252">
              <w:rPr>
                <w:rFonts w:ascii="Times New Roman" w:eastAsia="Calibri" w:hAnsi="Times New Roman" w:cs="Times New Roman"/>
                <w:sz w:val="20"/>
                <w:szCs w:val="20"/>
                <w:shd w:val="clear" w:color="auto" w:fill="FFFFFF"/>
                <w:lang w:eastAsia="en-US" w:bidi="ru-RU"/>
              </w:rPr>
              <w:t>скв</w:t>
            </w:r>
            <w:proofErr w:type="spellEnd"/>
            <w:r w:rsidRPr="002E4252">
              <w:rPr>
                <w:rFonts w:ascii="Times New Roman" w:eastAsia="Calibri" w:hAnsi="Times New Roman" w:cs="Times New Roman"/>
                <w:sz w:val="20"/>
                <w:szCs w:val="20"/>
                <w:shd w:val="clear" w:color="auto" w:fill="FFFFFF"/>
                <w:lang w:eastAsia="en-US" w:bidi="ru-RU"/>
              </w:rPr>
              <w:t xml:space="preserve">. № 41 </w:t>
            </w:r>
            <w:proofErr w:type="spellStart"/>
            <w:r w:rsidRPr="002E4252">
              <w:rPr>
                <w:rFonts w:ascii="Times New Roman" w:eastAsia="Calibri" w:hAnsi="Times New Roman" w:cs="Times New Roman"/>
                <w:sz w:val="20"/>
                <w:szCs w:val="20"/>
                <w:shd w:val="clear" w:color="auto" w:fill="FFFFFF"/>
                <w:lang w:eastAsia="en-US" w:bidi="ru-RU"/>
              </w:rPr>
              <w:t>Гаванка</w:t>
            </w:r>
            <w:proofErr w:type="spellEnd"/>
          </w:p>
        </w:tc>
        <w:tc>
          <w:tcPr>
            <w:tcW w:w="664" w:type="dxa"/>
            <w:shd w:val="clear" w:color="auto" w:fill="auto"/>
            <w:vAlign w:val="center"/>
          </w:tcPr>
          <w:p w14:paraId="6C4F3115"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60</w:t>
            </w:r>
          </w:p>
        </w:tc>
        <w:tc>
          <w:tcPr>
            <w:tcW w:w="811" w:type="dxa"/>
            <w:shd w:val="clear" w:color="auto" w:fill="auto"/>
            <w:vAlign w:val="center"/>
          </w:tcPr>
          <w:p w14:paraId="351AE0D9"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1973</w:t>
            </w:r>
          </w:p>
        </w:tc>
        <w:tc>
          <w:tcPr>
            <w:tcW w:w="869" w:type="dxa"/>
            <w:shd w:val="clear" w:color="auto" w:fill="auto"/>
            <w:vAlign w:val="center"/>
          </w:tcPr>
          <w:p w14:paraId="6330C629"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215</w:t>
            </w:r>
          </w:p>
        </w:tc>
        <w:tc>
          <w:tcPr>
            <w:tcW w:w="1369" w:type="dxa"/>
            <w:shd w:val="clear" w:color="auto" w:fill="auto"/>
            <w:vAlign w:val="center"/>
          </w:tcPr>
          <w:p w14:paraId="612F1139"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ЧРП</w:t>
            </w:r>
          </w:p>
        </w:tc>
        <w:tc>
          <w:tcPr>
            <w:tcW w:w="642" w:type="dxa"/>
            <w:shd w:val="clear" w:color="auto" w:fill="auto"/>
            <w:vAlign w:val="center"/>
          </w:tcPr>
          <w:p w14:paraId="65B49AFC"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есть</w:t>
            </w:r>
          </w:p>
        </w:tc>
        <w:tc>
          <w:tcPr>
            <w:tcW w:w="850" w:type="dxa"/>
            <w:shd w:val="clear" w:color="auto" w:fill="auto"/>
            <w:vAlign w:val="center"/>
          </w:tcPr>
          <w:p w14:paraId="5CAAA93C"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отсутствует</w:t>
            </w:r>
          </w:p>
        </w:tc>
        <w:tc>
          <w:tcPr>
            <w:tcW w:w="1418" w:type="dxa"/>
            <w:shd w:val="clear" w:color="auto" w:fill="auto"/>
            <w:vAlign w:val="center"/>
          </w:tcPr>
          <w:p w14:paraId="1A2B4E06"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КГУП</w:t>
            </w:r>
          </w:p>
          <w:p w14:paraId="0A5CECE3"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«Камчатский</w:t>
            </w:r>
          </w:p>
          <w:p w14:paraId="29F8767D"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водоканал»</w:t>
            </w:r>
          </w:p>
        </w:tc>
        <w:tc>
          <w:tcPr>
            <w:tcW w:w="1559" w:type="dxa"/>
            <w:shd w:val="clear" w:color="auto" w:fill="auto"/>
            <w:vAlign w:val="center"/>
          </w:tcPr>
          <w:p w14:paraId="3BE671D3"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Гос. собственность Камчатского края</w:t>
            </w:r>
          </w:p>
        </w:tc>
      </w:tr>
      <w:tr w:rsidR="002E4252" w:rsidRPr="002E4252" w14:paraId="4ACD87FF" w14:textId="77777777" w:rsidTr="00124BC2">
        <w:tc>
          <w:tcPr>
            <w:tcW w:w="9464" w:type="dxa"/>
            <w:gridSpan w:val="9"/>
            <w:shd w:val="clear" w:color="auto" w:fill="auto"/>
            <w:vAlign w:val="center"/>
          </w:tcPr>
          <w:p w14:paraId="0E616E34" w14:textId="77777777" w:rsidR="002E4252" w:rsidRPr="002E4252" w:rsidRDefault="002E4252" w:rsidP="002E4252">
            <w:pPr>
              <w:spacing w:after="0" w:line="240" w:lineRule="auto"/>
              <w:contextualSpacing/>
              <w:jc w:val="center"/>
              <w:rPr>
                <w:rFonts w:ascii="Times New Roman" w:eastAsia="Arial" w:hAnsi="Times New Roman" w:cs="Times New Roman"/>
                <w:noProof/>
                <w:sz w:val="20"/>
                <w:szCs w:val="20"/>
                <w:lang w:eastAsia="x-none" w:bidi="ru-RU"/>
              </w:rPr>
            </w:pPr>
            <w:r w:rsidRPr="002E4252">
              <w:rPr>
                <w:rFonts w:ascii="Times New Roman" w:eastAsia="Arial" w:hAnsi="Times New Roman" w:cs="Times New Roman"/>
                <w:noProof/>
                <w:sz w:val="20"/>
                <w:szCs w:val="20"/>
                <w:shd w:val="clear" w:color="auto" w:fill="FFFFFF"/>
                <w:lang w:val="x-none" w:eastAsia="x-none" w:bidi="ru-RU"/>
              </w:rPr>
              <w:t>Водозаборный участок Корякский 3 (Школа)</w:t>
            </w:r>
          </w:p>
        </w:tc>
      </w:tr>
      <w:tr w:rsidR="002E4252" w:rsidRPr="002E4252" w14:paraId="6D4C34A5" w14:textId="77777777" w:rsidTr="00124BC2">
        <w:tc>
          <w:tcPr>
            <w:tcW w:w="1282" w:type="dxa"/>
            <w:shd w:val="clear" w:color="auto" w:fill="auto"/>
            <w:vAlign w:val="center"/>
          </w:tcPr>
          <w:p w14:paraId="49E729F0"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 xml:space="preserve">с. Коряки, </w:t>
            </w:r>
            <w:proofErr w:type="spellStart"/>
            <w:r w:rsidRPr="002E4252">
              <w:rPr>
                <w:rFonts w:ascii="Times New Roman" w:eastAsia="Calibri" w:hAnsi="Times New Roman" w:cs="Times New Roman"/>
                <w:sz w:val="20"/>
                <w:szCs w:val="20"/>
                <w:shd w:val="clear" w:color="auto" w:fill="FFFFFF"/>
                <w:lang w:eastAsia="en-US" w:bidi="ru-RU"/>
              </w:rPr>
              <w:t>скв</w:t>
            </w:r>
            <w:proofErr w:type="spellEnd"/>
            <w:r w:rsidRPr="002E4252">
              <w:rPr>
                <w:rFonts w:ascii="Times New Roman" w:eastAsia="Calibri" w:hAnsi="Times New Roman" w:cs="Times New Roman"/>
                <w:sz w:val="20"/>
                <w:szCs w:val="20"/>
                <w:shd w:val="clear" w:color="auto" w:fill="FFFFFF"/>
                <w:lang w:eastAsia="en-US" w:bidi="ru-RU"/>
              </w:rPr>
              <w:t>. № 48 Школа</w:t>
            </w:r>
          </w:p>
        </w:tc>
        <w:tc>
          <w:tcPr>
            <w:tcW w:w="664" w:type="dxa"/>
            <w:shd w:val="clear" w:color="auto" w:fill="auto"/>
            <w:vAlign w:val="center"/>
          </w:tcPr>
          <w:p w14:paraId="4440B008"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34</w:t>
            </w:r>
          </w:p>
        </w:tc>
        <w:tc>
          <w:tcPr>
            <w:tcW w:w="811" w:type="dxa"/>
            <w:shd w:val="clear" w:color="auto" w:fill="auto"/>
            <w:vAlign w:val="center"/>
          </w:tcPr>
          <w:p w14:paraId="00AE0691"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1966</w:t>
            </w:r>
          </w:p>
        </w:tc>
        <w:tc>
          <w:tcPr>
            <w:tcW w:w="869" w:type="dxa"/>
            <w:shd w:val="clear" w:color="auto" w:fill="auto"/>
            <w:vAlign w:val="center"/>
          </w:tcPr>
          <w:p w14:paraId="2F3E8C1E"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380</w:t>
            </w:r>
          </w:p>
        </w:tc>
        <w:tc>
          <w:tcPr>
            <w:tcW w:w="1369" w:type="dxa"/>
            <w:shd w:val="clear" w:color="auto" w:fill="auto"/>
            <w:vAlign w:val="center"/>
          </w:tcPr>
          <w:p w14:paraId="0D923185" w14:textId="77777777" w:rsidR="002E4252" w:rsidRPr="002E4252" w:rsidRDefault="002E4252" w:rsidP="002E4252">
            <w:pPr>
              <w:spacing w:after="0" w:line="240" w:lineRule="auto"/>
              <w:contextualSpacing/>
              <w:jc w:val="center"/>
              <w:rPr>
                <w:rFonts w:ascii="Times New Roman" w:eastAsia="Arial Unicode MS" w:hAnsi="Times New Roman" w:cs="Times New Roman"/>
                <w:sz w:val="20"/>
                <w:szCs w:val="20"/>
                <w:lang w:eastAsia="en-US" w:bidi="ru-RU"/>
              </w:rPr>
            </w:pPr>
          </w:p>
        </w:tc>
        <w:tc>
          <w:tcPr>
            <w:tcW w:w="642" w:type="dxa"/>
            <w:shd w:val="clear" w:color="auto" w:fill="auto"/>
            <w:vAlign w:val="center"/>
          </w:tcPr>
          <w:p w14:paraId="3C827965"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есть</w:t>
            </w:r>
          </w:p>
        </w:tc>
        <w:tc>
          <w:tcPr>
            <w:tcW w:w="850" w:type="dxa"/>
            <w:shd w:val="clear" w:color="auto" w:fill="auto"/>
            <w:vAlign w:val="center"/>
          </w:tcPr>
          <w:p w14:paraId="7477F11E"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отсутствует</w:t>
            </w:r>
          </w:p>
        </w:tc>
        <w:tc>
          <w:tcPr>
            <w:tcW w:w="1418" w:type="dxa"/>
            <w:shd w:val="clear" w:color="auto" w:fill="auto"/>
            <w:vAlign w:val="center"/>
          </w:tcPr>
          <w:p w14:paraId="3869F0C1"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КГУП</w:t>
            </w:r>
          </w:p>
          <w:p w14:paraId="5345E278"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«Камчатский</w:t>
            </w:r>
          </w:p>
          <w:p w14:paraId="3B0E04F0"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водоканал»</w:t>
            </w:r>
          </w:p>
        </w:tc>
        <w:tc>
          <w:tcPr>
            <w:tcW w:w="1559" w:type="dxa"/>
            <w:shd w:val="clear" w:color="auto" w:fill="auto"/>
            <w:vAlign w:val="center"/>
          </w:tcPr>
          <w:p w14:paraId="23E041E2"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Гос. собственность Камчатского края</w:t>
            </w:r>
          </w:p>
        </w:tc>
      </w:tr>
      <w:tr w:rsidR="002E4252" w:rsidRPr="002E4252" w14:paraId="6DBBE44B" w14:textId="77777777" w:rsidTr="00124BC2">
        <w:tc>
          <w:tcPr>
            <w:tcW w:w="9464" w:type="dxa"/>
            <w:gridSpan w:val="9"/>
            <w:shd w:val="clear" w:color="auto" w:fill="auto"/>
            <w:vAlign w:val="center"/>
          </w:tcPr>
          <w:p w14:paraId="1F8C8AF7" w14:textId="77777777" w:rsidR="002E4252" w:rsidRPr="002E4252" w:rsidRDefault="002E4252" w:rsidP="002E4252">
            <w:pPr>
              <w:spacing w:after="0" w:line="240" w:lineRule="auto"/>
              <w:contextualSpacing/>
              <w:jc w:val="center"/>
              <w:rPr>
                <w:rFonts w:ascii="Times New Roman" w:eastAsia="Arial" w:hAnsi="Times New Roman" w:cs="Times New Roman"/>
                <w:noProof/>
                <w:sz w:val="20"/>
                <w:szCs w:val="20"/>
                <w:lang w:eastAsia="x-none" w:bidi="ru-RU"/>
              </w:rPr>
            </w:pPr>
            <w:r w:rsidRPr="002E4252">
              <w:rPr>
                <w:rFonts w:ascii="Times New Roman" w:eastAsia="Arial" w:hAnsi="Times New Roman" w:cs="Times New Roman"/>
                <w:noProof/>
                <w:sz w:val="20"/>
                <w:szCs w:val="20"/>
                <w:shd w:val="clear" w:color="auto" w:fill="FFFFFF"/>
                <w:lang w:val="x-none" w:eastAsia="x-none" w:bidi="ru-RU"/>
              </w:rPr>
              <w:t>Водозаборный участок Корякский 4 (Геологи)</w:t>
            </w:r>
          </w:p>
        </w:tc>
      </w:tr>
      <w:tr w:rsidR="002E4252" w:rsidRPr="002E4252" w14:paraId="5D03755D" w14:textId="77777777" w:rsidTr="00124BC2">
        <w:tc>
          <w:tcPr>
            <w:tcW w:w="1282" w:type="dxa"/>
            <w:shd w:val="clear" w:color="auto" w:fill="auto"/>
            <w:vAlign w:val="center"/>
          </w:tcPr>
          <w:p w14:paraId="5C3204C9"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 xml:space="preserve">с. Коряки, </w:t>
            </w:r>
            <w:proofErr w:type="spellStart"/>
            <w:r w:rsidRPr="002E4252">
              <w:rPr>
                <w:rFonts w:ascii="Times New Roman" w:eastAsia="Calibri" w:hAnsi="Times New Roman" w:cs="Times New Roman"/>
                <w:sz w:val="20"/>
                <w:szCs w:val="20"/>
                <w:shd w:val="clear" w:color="auto" w:fill="FFFFFF"/>
                <w:lang w:eastAsia="en-US" w:bidi="ru-RU"/>
              </w:rPr>
              <w:t>скв</w:t>
            </w:r>
            <w:proofErr w:type="spellEnd"/>
            <w:r w:rsidRPr="002E4252">
              <w:rPr>
                <w:rFonts w:ascii="Times New Roman" w:eastAsia="Calibri" w:hAnsi="Times New Roman" w:cs="Times New Roman"/>
                <w:sz w:val="20"/>
                <w:szCs w:val="20"/>
                <w:shd w:val="clear" w:color="auto" w:fill="FFFFFF"/>
                <w:lang w:eastAsia="en-US" w:bidi="ru-RU"/>
              </w:rPr>
              <w:t>. № 16-116 резерв)</w:t>
            </w:r>
          </w:p>
        </w:tc>
        <w:tc>
          <w:tcPr>
            <w:tcW w:w="664" w:type="dxa"/>
            <w:shd w:val="clear" w:color="auto" w:fill="auto"/>
            <w:vAlign w:val="center"/>
          </w:tcPr>
          <w:p w14:paraId="05EE7075"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45</w:t>
            </w:r>
          </w:p>
        </w:tc>
        <w:tc>
          <w:tcPr>
            <w:tcW w:w="811" w:type="dxa"/>
            <w:shd w:val="clear" w:color="auto" w:fill="auto"/>
            <w:vAlign w:val="center"/>
          </w:tcPr>
          <w:p w14:paraId="275CFF63"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2006</w:t>
            </w:r>
          </w:p>
        </w:tc>
        <w:tc>
          <w:tcPr>
            <w:tcW w:w="869" w:type="dxa"/>
            <w:vMerge w:val="restart"/>
            <w:shd w:val="clear" w:color="auto" w:fill="auto"/>
            <w:vAlign w:val="center"/>
          </w:tcPr>
          <w:p w14:paraId="35BE4C5C" w14:textId="77777777" w:rsidR="002E4252" w:rsidRPr="002E4252" w:rsidRDefault="002E4252" w:rsidP="002E4252">
            <w:pPr>
              <w:spacing w:after="0" w:line="240" w:lineRule="auto"/>
              <w:contextualSpacing/>
              <w:jc w:val="center"/>
              <w:rPr>
                <w:rFonts w:ascii="Times New Roman" w:eastAsia="Arial" w:hAnsi="Times New Roman" w:cs="Times New Roman"/>
                <w:noProof/>
                <w:sz w:val="20"/>
                <w:szCs w:val="20"/>
                <w:lang w:eastAsia="x-none" w:bidi="ru-RU"/>
              </w:rPr>
            </w:pPr>
            <w:r w:rsidRPr="002E4252">
              <w:rPr>
                <w:rFonts w:ascii="Times New Roman" w:eastAsia="Arial" w:hAnsi="Times New Roman" w:cs="Times New Roman"/>
                <w:noProof/>
                <w:sz w:val="20"/>
                <w:szCs w:val="20"/>
                <w:lang w:eastAsia="x-none" w:bidi="ru-RU"/>
              </w:rPr>
              <w:t>438</w:t>
            </w:r>
          </w:p>
        </w:tc>
        <w:tc>
          <w:tcPr>
            <w:tcW w:w="1369" w:type="dxa"/>
            <w:shd w:val="clear" w:color="auto" w:fill="auto"/>
            <w:vAlign w:val="center"/>
          </w:tcPr>
          <w:p w14:paraId="608445A1"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p>
        </w:tc>
        <w:tc>
          <w:tcPr>
            <w:tcW w:w="642" w:type="dxa"/>
            <w:shd w:val="clear" w:color="auto" w:fill="auto"/>
            <w:vAlign w:val="center"/>
          </w:tcPr>
          <w:p w14:paraId="4D701405"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нет</w:t>
            </w:r>
          </w:p>
        </w:tc>
        <w:tc>
          <w:tcPr>
            <w:tcW w:w="850" w:type="dxa"/>
            <w:shd w:val="clear" w:color="auto" w:fill="auto"/>
            <w:vAlign w:val="center"/>
          </w:tcPr>
          <w:p w14:paraId="5FBCD82F"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отсутствует</w:t>
            </w:r>
          </w:p>
        </w:tc>
        <w:tc>
          <w:tcPr>
            <w:tcW w:w="1418" w:type="dxa"/>
            <w:shd w:val="clear" w:color="auto" w:fill="auto"/>
            <w:vAlign w:val="center"/>
          </w:tcPr>
          <w:p w14:paraId="6ABE7124"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КГУП</w:t>
            </w:r>
          </w:p>
          <w:p w14:paraId="27076BC3"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«Камчатский</w:t>
            </w:r>
          </w:p>
          <w:p w14:paraId="62BDF114"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водоканал»</w:t>
            </w:r>
          </w:p>
        </w:tc>
        <w:tc>
          <w:tcPr>
            <w:tcW w:w="1559" w:type="dxa"/>
            <w:shd w:val="clear" w:color="auto" w:fill="auto"/>
            <w:vAlign w:val="center"/>
          </w:tcPr>
          <w:p w14:paraId="2BD672EB"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Гос. собственность Камчатского края</w:t>
            </w:r>
          </w:p>
        </w:tc>
      </w:tr>
      <w:tr w:rsidR="002E4252" w:rsidRPr="002E4252" w14:paraId="3DF41AF9" w14:textId="77777777" w:rsidTr="00124BC2">
        <w:tc>
          <w:tcPr>
            <w:tcW w:w="1282" w:type="dxa"/>
            <w:shd w:val="clear" w:color="auto" w:fill="auto"/>
            <w:vAlign w:val="center"/>
          </w:tcPr>
          <w:p w14:paraId="68BA6260"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 xml:space="preserve">с. Коряки, </w:t>
            </w:r>
            <w:proofErr w:type="spellStart"/>
            <w:r w:rsidRPr="002E4252">
              <w:rPr>
                <w:rFonts w:ascii="Times New Roman" w:eastAsia="Calibri" w:hAnsi="Times New Roman" w:cs="Times New Roman"/>
                <w:sz w:val="20"/>
                <w:szCs w:val="20"/>
                <w:shd w:val="clear" w:color="auto" w:fill="FFFFFF"/>
                <w:lang w:eastAsia="en-US" w:bidi="ru-RU"/>
              </w:rPr>
              <w:t>скв</w:t>
            </w:r>
            <w:proofErr w:type="spellEnd"/>
            <w:r w:rsidRPr="002E4252">
              <w:rPr>
                <w:rFonts w:ascii="Times New Roman" w:eastAsia="Calibri" w:hAnsi="Times New Roman" w:cs="Times New Roman"/>
                <w:sz w:val="20"/>
                <w:szCs w:val="20"/>
                <w:shd w:val="clear" w:color="auto" w:fill="FFFFFF"/>
                <w:lang w:eastAsia="en-US" w:bidi="ru-RU"/>
              </w:rPr>
              <w:t>. № 16-117</w:t>
            </w:r>
          </w:p>
        </w:tc>
        <w:tc>
          <w:tcPr>
            <w:tcW w:w="664" w:type="dxa"/>
            <w:shd w:val="clear" w:color="auto" w:fill="auto"/>
            <w:vAlign w:val="center"/>
          </w:tcPr>
          <w:p w14:paraId="515CE4CD"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60</w:t>
            </w:r>
          </w:p>
        </w:tc>
        <w:tc>
          <w:tcPr>
            <w:tcW w:w="811" w:type="dxa"/>
            <w:shd w:val="clear" w:color="auto" w:fill="auto"/>
            <w:vAlign w:val="center"/>
          </w:tcPr>
          <w:p w14:paraId="73C263D6"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1981</w:t>
            </w:r>
          </w:p>
        </w:tc>
        <w:tc>
          <w:tcPr>
            <w:tcW w:w="869" w:type="dxa"/>
            <w:vMerge/>
            <w:shd w:val="clear" w:color="auto" w:fill="auto"/>
            <w:vAlign w:val="center"/>
          </w:tcPr>
          <w:p w14:paraId="037D0102" w14:textId="77777777" w:rsidR="002E4252" w:rsidRPr="002E4252" w:rsidRDefault="002E4252" w:rsidP="002E4252">
            <w:pPr>
              <w:spacing w:after="0" w:line="240" w:lineRule="auto"/>
              <w:contextualSpacing/>
              <w:jc w:val="center"/>
              <w:rPr>
                <w:rFonts w:ascii="Times New Roman" w:eastAsia="Arial" w:hAnsi="Times New Roman" w:cs="Times New Roman"/>
                <w:noProof/>
                <w:sz w:val="20"/>
                <w:szCs w:val="20"/>
                <w:lang w:eastAsia="x-none" w:bidi="ru-RU"/>
              </w:rPr>
            </w:pPr>
          </w:p>
        </w:tc>
        <w:tc>
          <w:tcPr>
            <w:tcW w:w="1369" w:type="dxa"/>
            <w:shd w:val="clear" w:color="auto" w:fill="auto"/>
            <w:vAlign w:val="center"/>
          </w:tcPr>
          <w:p w14:paraId="6D9C4B5E"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ЧРП</w:t>
            </w:r>
          </w:p>
        </w:tc>
        <w:tc>
          <w:tcPr>
            <w:tcW w:w="642" w:type="dxa"/>
            <w:shd w:val="clear" w:color="auto" w:fill="auto"/>
            <w:vAlign w:val="center"/>
          </w:tcPr>
          <w:p w14:paraId="20044458"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есть</w:t>
            </w:r>
          </w:p>
        </w:tc>
        <w:tc>
          <w:tcPr>
            <w:tcW w:w="850" w:type="dxa"/>
            <w:shd w:val="clear" w:color="auto" w:fill="auto"/>
            <w:vAlign w:val="center"/>
          </w:tcPr>
          <w:p w14:paraId="5EBEACB9"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отсутствует</w:t>
            </w:r>
          </w:p>
        </w:tc>
        <w:tc>
          <w:tcPr>
            <w:tcW w:w="1418" w:type="dxa"/>
            <w:shd w:val="clear" w:color="auto" w:fill="auto"/>
            <w:vAlign w:val="center"/>
          </w:tcPr>
          <w:p w14:paraId="53F51D5B"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КГУП</w:t>
            </w:r>
          </w:p>
          <w:p w14:paraId="7D741854"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«Камчатский</w:t>
            </w:r>
          </w:p>
          <w:p w14:paraId="69D63A69"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водоканал»</w:t>
            </w:r>
          </w:p>
        </w:tc>
        <w:tc>
          <w:tcPr>
            <w:tcW w:w="1559" w:type="dxa"/>
            <w:shd w:val="clear" w:color="auto" w:fill="auto"/>
            <w:vAlign w:val="center"/>
          </w:tcPr>
          <w:p w14:paraId="5A8BBD90"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Гос. собственность Камчатского края</w:t>
            </w:r>
          </w:p>
        </w:tc>
      </w:tr>
      <w:tr w:rsidR="002E4252" w:rsidRPr="002E4252" w14:paraId="30B29DEC" w14:textId="77777777" w:rsidTr="00124BC2">
        <w:tc>
          <w:tcPr>
            <w:tcW w:w="9464" w:type="dxa"/>
            <w:gridSpan w:val="9"/>
            <w:shd w:val="clear" w:color="auto" w:fill="auto"/>
            <w:vAlign w:val="center"/>
          </w:tcPr>
          <w:p w14:paraId="58BB9E3E" w14:textId="77777777" w:rsidR="002E4252" w:rsidRPr="002E4252" w:rsidRDefault="002E4252" w:rsidP="002E4252">
            <w:pPr>
              <w:spacing w:after="0" w:line="240" w:lineRule="auto"/>
              <w:contextualSpacing/>
              <w:jc w:val="center"/>
              <w:rPr>
                <w:rFonts w:ascii="Times New Roman" w:eastAsia="Arial" w:hAnsi="Times New Roman" w:cs="Times New Roman"/>
                <w:noProof/>
                <w:sz w:val="20"/>
                <w:szCs w:val="20"/>
                <w:lang w:eastAsia="x-none" w:bidi="ru-RU"/>
              </w:rPr>
            </w:pPr>
            <w:r w:rsidRPr="002E4252">
              <w:rPr>
                <w:rFonts w:ascii="Times New Roman" w:eastAsia="Arial" w:hAnsi="Times New Roman" w:cs="Times New Roman"/>
                <w:noProof/>
                <w:sz w:val="20"/>
                <w:szCs w:val="20"/>
                <w:shd w:val="clear" w:color="auto" w:fill="FFFFFF"/>
                <w:lang w:val="x-none" w:eastAsia="x-none" w:bidi="ru-RU"/>
              </w:rPr>
              <w:t>Водозаборный участок Корякский 6 (ДРСУ)</w:t>
            </w:r>
          </w:p>
        </w:tc>
      </w:tr>
      <w:tr w:rsidR="002E4252" w:rsidRPr="002E4252" w14:paraId="4C8718BE" w14:textId="77777777" w:rsidTr="00124BC2">
        <w:tc>
          <w:tcPr>
            <w:tcW w:w="1282" w:type="dxa"/>
            <w:shd w:val="clear" w:color="auto" w:fill="auto"/>
            <w:vAlign w:val="center"/>
          </w:tcPr>
          <w:p w14:paraId="4F6121B4"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shd w:val="clear" w:color="auto" w:fill="FFFFFF"/>
                <w:lang w:eastAsia="en-US" w:bidi="ru-RU"/>
              </w:rPr>
            </w:pPr>
            <w:r w:rsidRPr="002E4252">
              <w:rPr>
                <w:rFonts w:ascii="Times New Roman" w:eastAsia="Calibri" w:hAnsi="Times New Roman" w:cs="Times New Roman"/>
                <w:sz w:val="20"/>
                <w:szCs w:val="20"/>
                <w:shd w:val="clear" w:color="auto" w:fill="FFFFFF"/>
                <w:lang w:eastAsia="en-US" w:bidi="ru-RU"/>
              </w:rPr>
              <w:t xml:space="preserve">с. Коряки, </w:t>
            </w:r>
            <w:proofErr w:type="spellStart"/>
            <w:r w:rsidRPr="002E4252">
              <w:rPr>
                <w:rFonts w:ascii="Times New Roman" w:eastAsia="Calibri" w:hAnsi="Times New Roman" w:cs="Times New Roman"/>
                <w:sz w:val="20"/>
                <w:szCs w:val="20"/>
                <w:shd w:val="clear" w:color="auto" w:fill="FFFFFF"/>
                <w:lang w:eastAsia="en-US" w:bidi="ru-RU"/>
              </w:rPr>
              <w:t>скв</w:t>
            </w:r>
            <w:proofErr w:type="spellEnd"/>
            <w:r w:rsidRPr="002E4252">
              <w:rPr>
                <w:rFonts w:ascii="Times New Roman" w:eastAsia="Calibri" w:hAnsi="Times New Roman" w:cs="Times New Roman"/>
                <w:sz w:val="20"/>
                <w:szCs w:val="20"/>
                <w:shd w:val="clear" w:color="auto" w:fill="FFFFFF"/>
                <w:lang w:eastAsia="en-US" w:bidi="ru-RU"/>
              </w:rPr>
              <w:t>. № 21</w:t>
            </w:r>
          </w:p>
          <w:p w14:paraId="5C56CE5B"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ДРСУ</w:t>
            </w:r>
          </w:p>
        </w:tc>
        <w:tc>
          <w:tcPr>
            <w:tcW w:w="664" w:type="dxa"/>
            <w:shd w:val="clear" w:color="auto" w:fill="auto"/>
            <w:vAlign w:val="center"/>
          </w:tcPr>
          <w:p w14:paraId="09375C58"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30</w:t>
            </w:r>
          </w:p>
        </w:tc>
        <w:tc>
          <w:tcPr>
            <w:tcW w:w="811" w:type="dxa"/>
            <w:shd w:val="clear" w:color="auto" w:fill="auto"/>
            <w:vAlign w:val="center"/>
          </w:tcPr>
          <w:p w14:paraId="2BDE42EF"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1973</w:t>
            </w:r>
          </w:p>
        </w:tc>
        <w:tc>
          <w:tcPr>
            <w:tcW w:w="869" w:type="dxa"/>
            <w:shd w:val="clear" w:color="auto" w:fill="auto"/>
            <w:vAlign w:val="center"/>
          </w:tcPr>
          <w:p w14:paraId="08BA8FB0"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43</w:t>
            </w:r>
          </w:p>
        </w:tc>
        <w:tc>
          <w:tcPr>
            <w:tcW w:w="1369" w:type="dxa"/>
            <w:shd w:val="clear" w:color="auto" w:fill="auto"/>
            <w:vAlign w:val="center"/>
          </w:tcPr>
          <w:p w14:paraId="782703A3" w14:textId="77777777" w:rsidR="002E4252" w:rsidRPr="002E4252" w:rsidRDefault="002E4252" w:rsidP="002E4252">
            <w:pPr>
              <w:spacing w:after="0" w:line="240" w:lineRule="auto"/>
              <w:contextualSpacing/>
              <w:jc w:val="center"/>
              <w:rPr>
                <w:rFonts w:ascii="Times New Roman" w:eastAsia="Arial Unicode MS" w:hAnsi="Times New Roman" w:cs="Times New Roman"/>
                <w:sz w:val="20"/>
                <w:szCs w:val="20"/>
                <w:lang w:eastAsia="en-US" w:bidi="ru-RU"/>
              </w:rPr>
            </w:pPr>
          </w:p>
        </w:tc>
        <w:tc>
          <w:tcPr>
            <w:tcW w:w="642" w:type="dxa"/>
            <w:shd w:val="clear" w:color="auto" w:fill="auto"/>
            <w:vAlign w:val="center"/>
          </w:tcPr>
          <w:p w14:paraId="0BC386F8"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нет</w:t>
            </w:r>
          </w:p>
        </w:tc>
        <w:tc>
          <w:tcPr>
            <w:tcW w:w="850" w:type="dxa"/>
            <w:shd w:val="clear" w:color="auto" w:fill="auto"/>
            <w:vAlign w:val="center"/>
          </w:tcPr>
          <w:p w14:paraId="671D8A38"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отсутствует</w:t>
            </w:r>
          </w:p>
        </w:tc>
        <w:tc>
          <w:tcPr>
            <w:tcW w:w="1418" w:type="dxa"/>
            <w:shd w:val="clear" w:color="auto" w:fill="auto"/>
            <w:vAlign w:val="center"/>
          </w:tcPr>
          <w:p w14:paraId="734C7409"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КГУП</w:t>
            </w:r>
          </w:p>
          <w:p w14:paraId="570C7A79"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«Камчатский</w:t>
            </w:r>
          </w:p>
          <w:p w14:paraId="14C361E1"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водоканал»</w:t>
            </w:r>
          </w:p>
        </w:tc>
        <w:tc>
          <w:tcPr>
            <w:tcW w:w="1559" w:type="dxa"/>
            <w:shd w:val="clear" w:color="auto" w:fill="auto"/>
            <w:vAlign w:val="center"/>
          </w:tcPr>
          <w:p w14:paraId="268EBA20"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Гос. собственность Камчатского края</w:t>
            </w:r>
          </w:p>
        </w:tc>
      </w:tr>
      <w:tr w:rsidR="002E4252" w:rsidRPr="002E4252" w14:paraId="57F55D22" w14:textId="77777777" w:rsidTr="00124BC2">
        <w:tc>
          <w:tcPr>
            <w:tcW w:w="9464" w:type="dxa"/>
            <w:gridSpan w:val="9"/>
            <w:shd w:val="clear" w:color="auto" w:fill="auto"/>
            <w:vAlign w:val="center"/>
          </w:tcPr>
          <w:p w14:paraId="75CD16EC" w14:textId="77777777" w:rsidR="002E4252" w:rsidRPr="002E4252" w:rsidRDefault="002E4252" w:rsidP="002E4252">
            <w:pPr>
              <w:spacing w:after="0" w:line="240" w:lineRule="auto"/>
              <w:contextualSpacing/>
              <w:jc w:val="center"/>
              <w:rPr>
                <w:rFonts w:ascii="Times New Roman" w:eastAsia="Arial" w:hAnsi="Times New Roman" w:cs="Times New Roman"/>
                <w:noProof/>
                <w:sz w:val="20"/>
                <w:szCs w:val="20"/>
                <w:lang w:eastAsia="x-none" w:bidi="ru-RU"/>
              </w:rPr>
            </w:pPr>
            <w:r w:rsidRPr="002E4252">
              <w:rPr>
                <w:rFonts w:ascii="Times New Roman" w:eastAsia="Arial" w:hAnsi="Times New Roman" w:cs="Times New Roman"/>
                <w:noProof/>
                <w:sz w:val="20"/>
                <w:szCs w:val="20"/>
                <w:shd w:val="clear" w:color="auto" w:fill="FFFFFF"/>
                <w:lang w:val="x-none" w:eastAsia="x-none" w:bidi="ru-RU"/>
              </w:rPr>
              <w:t>Водозабор п. Зеленый</w:t>
            </w:r>
          </w:p>
        </w:tc>
      </w:tr>
      <w:tr w:rsidR="002E4252" w:rsidRPr="002E4252" w14:paraId="68F92254" w14:textId="77777777" w:rsidTr="00124BC2">
        <w:tc>
          <w:tcPr>
            <w:tcW w:w="1282" w:type="dxa"/>
            <w:shd w:val="clear" w:color="auto" w:fill="auto"/>
            <w:vAlign w:val="center"/>
          </w:tcPr>
          <w:p w14:paraId="7B02D5DD"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lastRenderedPageBreak/>
              <w:t xml:space="preserve">п. Зеленый, </w:t>
            </w:r>
            <w:proofErr w:type="spellStart"/>
            <w:r w:rsidRPr="002E4252">
              <w:rPr>
                <w:rFonts w:ascii="Times New Roman" w:eastAsia="Calibri" w:hAnsi="Times New Roman" w:cs="Times New Roman"/>
                <w:sz w:val="20"/>
                <w:szCs w:val="20"/>
                <w:shd w:val="clear" w:color="auto" w:fill="FFFFFF"/>
                <w:lang w:eastAsia="en-US" w:bidi="ru-RU"/>
              </w:rPr>
              <w:t>скв</w:t>
            </w:r>
            <w:proofErr w:type="spellEnd"/>
            <w:r w:rsidRPr="002E4252">
              <w:rPr>
                <w:rFonts w:ascii="Times New Roman" w:eastAsia="Calibri" w:hAnsi="Times New Roman" w:cs="Times New Roman"/>
                <w:sz w:val="20"/>
                <w:szCs w:val="20"/>
                <w:shd w:val="clear" w:color="auto" w:fill="FFFFFF"/>
                <w:lang w:eastAsia="en-US" w:bidi="ru-RU"/>
              </w:rPr>
              <w:t>. № 58 (резерв)</w:t>
            </w:r>
          </w:p>
        </w:tc>
        <w:tc>
          <w:tcPr>
            <w:tcW w:w="664" w:type="dxa"/>
            <w:shd w:val="clear" w:color="auto" w:fill="auto"/>
            <w:vAlign w:val="center"/>
          </w:tcPr>
          <w:p w14:paraId="36D36A6F"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80</w:t>
            </w:r>
          </w:p>
        </w:tc>
        <w:tc>
          <w:tcPr>
            <w:tcW w:w="811" w:type="dxa"/>
            <w:shd w:val="clear" w:color="auto" w:fill="auto"/>
            <w:vAlign w:val="center"/>
          </w:tcPr>
          <w:p w14:paraId="67A6F492"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1980</w:t>
            </w:r>
          </w:p>
        </w:tc>
        <w:tc>
          <w:tcPr>
            <w:tcW w:w="869" w:type="dxa"/>
            <w:vMerge w:val="restart"/>
            <w:shd w:val="clear" w:color="auto" w:fill="auto"/>
            <w:vAlign w:val="center"/>
          </w:tcPr>
          <w:p w14:paraId="0B01737D" w14:textId="77777777" w:rsidR="002E4252" w:rsidRPr="002E4252" w:rsidRDefault="002E4252" w:rsidP="002E4252">
            <w:pPr>
              <w:spacing w:after="0" w:line="240" w:lineRule="auto"/>
              <w:contextualSpacing/>
              <w:jc w:val="center"/>
              <w:rPr>
                <w:rFonts w:ascii="Times New Roman" w:eastAsia="Arial" w:hAnsi="Times New Roman" w:cs="Times New Roman"/>
                <w:noProof/>
                <w:sz w:val="20"/>
                <w:szCs w:val="20"/>
                <w:lang w:eastAsia="x-none" w:bidi="ru-RU"/>
              </w:rPr>
            </w:pPr>
            <w:r w:rsidRPr="002E4252">
              <w:rPr>
                <w:rFonts w:ascii="Times New Roman" w:eastAsia="Arial" w:hAnsi="Times New Roman" w:cs="Times New Roman"/>
                <w:noProof/>
                <w:sz w:val="20"/>
                <w:szCs w:val="20"/>
                <w:lang w:eastAsia="x-none" w:bidi="ru-RU"/>
              </w:rPr>
              <w:t>450</w:t>
            </w:r>
          </w:p>
        </w:tc>
        <w:tc>
          <w:tcPr>
            <w:tcW w:w="1369" w:type="dxa"/>
            <w:shd w:val="clear" w:color="auto" w:fill="auto"/>
            <w:vAlign w:val="center"/>
          </w:tcPr>
          <w:p w14:paraId="51B82BD8"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p>
        </w:tc>
        <w:tc>
          <w:tcPr>
            <w:tcW w:w="642" w:type="dxa"/>
            <w:shd w:val="clear" w:color="auto" w:fill="auto"/>
            <w:vAlign w:val="center"/>
          </w:tcPr>
          <w:p w14:paraId="2176E878"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есть</w:t>
            </w:r>
          </w:p>
        </w:tc>
        <w:tc>
          <w:tcPr>
            <w:tcW w:w="850" w:type="dxa"/>
            <w:shd w:val="clear" w:color="auto" w:fill="auto"/>
            <w:vAlign w:val="center"/>
          </w:tcPr>
          <w:p w14:paraId="69C105C1"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отсутствует</w:t>
            </w:r>
          </w:p>
        </w:tc>
        <w:tc>
          <w:tcPr>
            <w:tcW w:w="1418" w:type="dxa"/>
            <w:shd w:val="clear" w:color="auto" w:fill="auto"/>
            <w:vAlign w:val="center"/>
          </w:tcPr>
          <w:p w14:paraId="2D06A5DD"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КГУП</w:t>
            </w:r>
          </w:p>
          <w:p w14:paraId="7315E693"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«Камчатский</w:t>
            </w:r>
          </w:p>
          <w:p w14:paraId="2A3B86B2"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водоканал»</w:t>
            </w:r>
          </w:p>
        </w:tc>
        <w:tc>
          <w:tcPr>
            <w:tcW w:w="1559" w:type="dxa"/>
            <w:shd w:val="clear" w:color="auto" w:fill="auto"/>
            <w:vAlign w:val="center"/>
          </w:tcPr>
          <w:p w14:paraId="48AB26B7"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Гос. собственность Камчатского края</w:t>
            </w:r>
          </w:p>
        </w:tc>
      </w:tr>
      <w:tr w:rsidR="002E4252" w:rsidRPr="002E4252" w14:paraId="01CFC266" w14:textId="77777777" w:rsidTr="00124BC2">
        <w:tc>
          <w:tcPr>
            <w:tcW w:w="1282" w:type="dxa"/>
            <w:shd w:val="clear" w:color="auto" w:fill="auto"/>
            <w:vAlign w:val="center"/>
          </w:tcPr>
          <w:p w14:paraId="38A6E747"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 xml:space="preserve">п. Зеленый, </w:t>
            </w:r>
            <w:proofErr w:type="spellStart"/>
            <w:r w:rsidRPr="002E4252">
              <w:rPr>
                <w:rFonts w:ascii="Times New Roman" w:eastAsia="Calibri" w:hAnsi="Times New Roman" w:cs="Times New Roman"/>
                <w:sz w:val="20"/>
                <w:szCs w:val="20"/>
                <w:shd w:val="clear" w:color="auto" w:fill="FFFFFF"/>
                <w:lang w:eastAsia="en-US" w:bidi="ru-RU"/>
              </w:rPr>
              <w:t>скв</w:t>
            </w:r>
            <w:proofErr w:type="spellEnd"/>
            <w:r w:rsidRPr="002E4252">
              <w:rPr>
                <w:rFonts w:ascii="Times New Roman" w:eastAsia="Calibri" w:hAnsi="Times New Roman" w:cs="Times New Roman"/>
                <w:sz w:val="20"/>
                <w:szCs w:val="20"/>
                <w:shd w:val="clear" w:color="auto" w:fill="FFFFFF"/>
                <w:lang w:eastAsia="en-US" w:bidi="ru-RU"/>
              </w:rPr>
              <w:t>. № 77</w:t>
            </w:r>
          </w:p>
        </w:tc>
        <w:tc>
          <w:tcPr>
            <w:tcW w:w="664" w:type="dxa"/>
            <w:shd w:val="clear" w:color="auto" w:fill="auto"/>
            <w:vAlign w:val="center"/>
          </w:tcPr>
          <w:p w14:paraId="760364CF"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80</w:t>
            </w:r>
          </w:p>
        </w:tc>
        <w:tc>
          <w:tcPr>
            <w:tcW w:w="811" w:type="dxa"/>
            <w:shd w:val="clear" w:color="auto" w:fill="auto"/>
            <w:vAlign w:val="center"/>
          </w:tcPr>
          <w:p w14:paraId="7B3F471E"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1975</w:t>
            </w:r>
          </w:p>
        </w:tc>
        <w:tc>
          <w:tcPr>
            <w:tcW w:w="869" w:type="dxa"/>
            <w:vMerge/>
            <w:shd w:val="clear" w:color="auto" w:fill="auto"/>
            <w:vAlign w:val="center"/>
          </w:tcPr>
          <w:p w14:paraId="459835B8" w14:textId="77777777" w:rsidR="002E4252" w:rsidRPr="002E4252" w:rsidRDefault="002E4252" w:rsidP="002E4252">
            <w:pPr>
              <w:spacing w:after="0" w:line="240" w:lineRule="auto"/>
              <w:contextualSpacing/>
              <w:jc w:val="center"/>
              <w:rPr>
                <w:rFonts w:ascii="Times New Roman" w:eastAsia="Arial" w:hAnsi="Times New Roman" w:cs="Times New Roman"/>
                <w:noProof/>
                <w:sz w:val="20"/>
                <w:szCs w:val="20"/>
                <w:lang w:eastAsia="x-none" w:bidi="ru-RU"/>
              </w:rPr>
            </w:pPr>
          </w:p>
        </w:tc>
        <w:tc>
          <w:tcPr>
            <w:tcW w:w="1369" w:type="dxa"/>
            <w:shd w:val="clear" w:color="auto" w:fill="auto"/>
            <w:vAlign w:val="center"/>
          </w:tcPr>
          <w:p w14:paraId="7B51BC5E"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ЧРП</w:t>
            </w:r>
          </w:p>
        </w:tc>
        <w:tc>
          <w:tcPr>
            <w:tcW w:w="642" w:type="dxa"/>
            <w:shd w:val="clear" w:color="auto" w:fill="auto"/>
            <w:vAlign w:val="center"/>
          </w:tcPr>
          <w:p w14:paraId="09B44AE7"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есть</w:t>
            </w:r>
          </w:p>
        </w:tc>
        <w:tc>
          <w:tcPr>
            <w:tcW w:w="850" w:type="dxa"/>
            <w:shd w:val="clear" w:color="auto" w:fill="auto"/>
            <w:vAlign w:val="center"/>
          </w:tcPr>
          <w:p w14:paraId="64AA30FE"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отсутствует</w:t>
            </w:r>
          </w:p>
        </w:tc>
        <w:tc>
          <w:tcPr>
            <w:tcW w:w="1418" w:type="dxa"/>
            <w:shd w:val="clear" w:color="auto" w:fill="auto"/>
            <w:vAlign w:val="center"/>
          </w:tcPr>
          <w:p w14:paraId="70267F80"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КГУП</w:t>
            </w:r>
          </w:p>
          <w:p w14:paraId="0FF63BAD"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«Камчатский</w:t>
            </w:r>
          </w:p>
          <w:p w14:paraId="745C1E28"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водоканал»</w:t>
            </w:r>
          </w:p>
        </w:tc>
        <w:tc>
          <w:tcPr>
            <w:tcW w:w="1559" w:type="dxa"/>
            <w:shd w:val="clear" w:color="auto" w:fill="auto"/>
            <w:vAlign w:val="center"/>
          </w:tcPr>
          <w:p w14:paraId="0CFDDB39"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bidi="ru-RU"/>
              </w:rPr>
            </w:pPr>
            <w:r w:rsidRPr="002E4252">
              <w:rPr>
                <w:rFonts w:ascii="Times New Roman" w:eastAsia="Calibri" w:hAnsi="Times New Roman" w:cs="Times New Roman"/>
                <w:sz w:val="20"/>
                <w:szCs w:val="20"/>
                <w:shd w:val="clear" w:color="auto" w:fill="FFFFFF"/>
                <w:lang w:eastAsia="en-US" w:bidi="ru-RU"/>
              </w:rPr>
              <w:t>Гос. собственность Камчатского края</w:t>
            </w:r>
          </w:p>
        </w:tc>
      </w:tr>
      <w:tr w:rsidR="002E4252" w:rsidRPr="002E4252" w14:paraId="25EDC986" w14:textId="77777777" w:rsidTr="00124BC2">
        <w:tc>
          <w:tcPr>
            <w:tcW w:w="9464" w:type="dxa"/>
            <w:gridSpan w:val="9"/>
            <w:shd w:val="clear" w:color="auto" w:fill="auto"/>
            <w:vAlign w:val="center"/>
          </w:tcPr>
          <w:p w14:paraId="1A61685F" w14:textId="77777777" w:rsidR="002E4252" w:rsidRPr="002E4252" w:rsidRDefault="002E4252" w:rsidP="002E4252">
            <w:pPr>
              <w:spacing w:after="0" w:line="240" w:lineRule="auto"/>
              <w:contextualSpacing/>
              <w:jc w:val="center"/>
              <w:rPr>
                <w:rFonts w:ascii="Times New Roman" w:eastAsia="Arial" w:hAnsi="Times New Roman" w:cs="Times New Roman"/>
                <w:noProof/>
                <w:sz w:val="20"/>
                <w:szCs w:val="20"/>
                <w:lang w:eastAsia="x-none" w:bidi="ru-RU"/>
              </w:rPr>
            </w:pPr>
            <w:r w:rsidRPr="002E4252">
              <w:rPr>
                <w:rFonts w:ascii="Times New Roman" w:eastAsia="Arial" w:hAnsi="Times New Roman" w:cs="Times New Roman"/>
                <w:noProof/>
                <w:sz w:val="20"/>
                <w:szCs w:val="20"/>
                <w:shd w:val="clear" w:color="auto" w:fill="FFFFFF"/>
                <w:lang w:val="x-none" w:eastAsia="x-none" w:bidi="ru-RU"/>
              </w:rPr>
              <w:t>Водозабор с. Северные Коряки</w:t>
            </w:r>
          </w:p>
        </w:tc>
      </w:tr>
      <w:tr w:rsidR="002E4252" w:rsidRPr="002E4252" w14:paraId="0973A192" w14:textId="77777777" w:rsidTr="00124BC2">
        <w:tc>
          <w:tcPr>
            <w:tcW w:w="1282" w:type="dxa"/>
            <w:shd w:val="clear" w:color="auto" w:fill="auto"/>
            <w:vAlign w:val="center"/>
          </w:tcPr>
          <w:p w14:paraId="2E58EF53"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shd w:val="clear" w:color="auto" w:fill="FFFFFF"/>
                <w:lang w:eastAsia="en-US" w:bidi="ru-RU"/>
              </w:rPr>
            </w:pPr>
            <w:r w:rsidRPr="002E4252">
              <w:rPr>
                <w:rFonts w:ascii="Times New Roman" w:eastAsia="Calibri" w:hAnsi="Times New Roman" w:cs="Times New Roman"/>
                <w:sz w:val="20"/>
                <w:szCs w:val="20"/>
                <w:shd w:val="clear" w:color="auto" w:fill="FFFFFF"/>
                <w:lang w:eastAsia="en-US" w:bidi="ru-RU"/>
              </w:rPr>
              <w:t xml:space="preserve">с. Северные Коряки </w:t>
            </w:r>
            <w:proofErr w:type="spellStart"/>
            <w:r w:rsidRPr="002E4252">
              <w:rPr>
                <w:rFonts w:ascii="Times New Roman" w:eastAsia="Calibri" w:hAnsi="Times New Roman" w:cs="Times New Roman"/>
                <w:sz w:val="20"/>
                <w:szCs w:val="20"/>
                <w:shd w:val="clear" w:color="auto" w:fill="FFFFFF"/>
                <w:lang w:eastAsia="en-US" w:bidi="ru-RU"/>
              </w:rPr>
              <w:t>скв</w:t>
            </w:r>
            <w:proofErr w:type="spellEnd"/>
            <w:r w:rsidRPr="002E4252">
              <w:rPr>
                <w:rFonts w:ascii="Times New Roman" w:eastAsia="Calibri" w:hAnsi="Times New Roman" w:cs="Times New Roman"/>
                <w:sz w:val="20"/>
                <w:szCs w:val="20"/>
                <w:shd w:val="clear" w:color="auto" w:fill="FFFFFF"/>
                <w:lang w:eastAsia="en-US" w:bidi="ru-RU"/>
              </w:rPr>
              <w:t>. № 21</w:t>
            </w:r>
          </w:p>
        </w:tc>
        <w:tc>
          <w:tcPr>
            <w:tcW w:w="664" w:type="dxa"/>
            <w:shd w:val="clear" w:color="auto" w:fill="auto"/>
            <w:vAlign w:val="center"/>
          </w:tcPr>
          <w:p w14:paraId="24E20E3C"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shd w:val="clear" w:color="auto" w:fill="FFFFFF"/>
                <w:lang w:eastAsia="en-US" w:bidi="ru-RU"/>
              </w:rPr>
            </w:pPr>
            <w:r w:rsidRPr="002E4252">
              <w:rPr>
                <w:rFonts w:ascii="Times New Roman" w:eastAsia="Calibri" w:hAnsi="Times New Roman" w:cs="Times New Roman"/>
                <w:sz w:val="20"/>
                <w:szCs w:val="20"/>
                <w:shd w:val="clear" w:color="auto" w:fill="FFFFFF"/>
                <w:lang w:eastAsia="en-US" w:bidi="ru-RU"/>
              </w:rPr>
              <w:t>56</w:t>
            </w:r>
          </w:p>
        </w:tc>
        <w:tc>
          <w:tcPr>
            <w:tcW w:w="811" w:type="dxa"/>
            <w:shd w:val="clear" w:color="auto" w:fill="auto"/>
            <w:vAlign w:val="center"/>
          </w:tcPr>
          <w:p w14:paraId="0F48C76D"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shd w:val="clear" w:color="auto" w:fill="FFFFFF"/>
                <w:lang w:eastAsia="en-US" w:bidi="ru-RU"/>
              </w:rPr>
            </w:pPr>
            <w:r w:rsidRPr="002E4252">
              <w:rPr>
                <w:rFonts w:ascii="Times New Roman" w:eastAsia="Calibri" w:hAnsi="Times New Roman" w:cs="Times New Roman"/>
                <w:sz w:val="20"/>
                <w:szCs w:val="20"/>
                <w:shd w:val="clear" w:color="auto" w:fill="FFFFFF"/>
                <w:lang w:eastAsia="en-US" w:bidi="ru-RU"/>
              </w:rPr>
              <w:t>1973</w:t>
            </w:r>
          </w:p>
        </w:tc>
        <w:tc>
          <w:tcPr>
            <w:tcW w:w="869" w:type="dxa"/>
            <w:shd w:val="clear" w:color="auto" w:fill="auto"/>
            <w:vAlign w:val="center"/>
          </w:tcPr>
          <w:p w14:paraId="761759D7"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shd w:val="clear" w:color="auto" w:fill="FFFFFF"/>
                <w:lang w:eastAsia="en-US" w:bidi="ru-RU"/>
              </w:rPr>
            </w:pPr>
            <w:r w:rsidRPr="002E4252">
              <w:rPr>
                <w:rFonts w:ascii="Times New Roman" w:eastAsia="Calibri" w:hAnsi="Times New Roman" w:cs="Times New Roman"/>
                <w:sz w:val="20"/>
                <w:szCs w:val="20"/>
                <w:shd w:val="clear" w:color="auto" w:fill="FFFFFF"/>
                <w:lang w:eastAsia="en-US" w:bidi="ru-RU"/>
              </w:rPr>
              <w:t>336</w:t>
            </w:r>
          </w:p>
        </w:tc>
        <w:tc>
          <w:tcPr>
            <w:tcW w:w="1369" w:type="dxa"/>
            <w:shd w:val="clear" w:color="auto" w:fill="auto"/>
            <w:vAlign w:val="center"/>
          </w:tcPr>
          <w:p w14:paraId="78DE849D"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shd w:val="clear" w:color="auto" w:fill="FFFFFF"/>
                <w:lang w:eastAsia="en-US" w:bidi="ru-RU"/>
              </w:rPr>
            </w:pPr>
          </w:p>
        </w:tc>
        <w:tc>
          <w:tcPr>
            <w:tcW w:w="642" w:type="dxa"/>
            <w:shd w:val="clear" w:color="auto" w:fill="auto"/>
            <w:vAlign w:val="center"/>
          </w:tcPr>
          <w:p w14:paraId="0B927074"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shd w:val="clear" w:color="auto" w:fill="FFFFFF"/>
                <w:lang w:eastAsia="en-US" w:bidi="ru-RU"/>
              </w:rPr>
            </w:pPr>
            <w:r w:rsidRPr="002E4252">
              <w:rPr>
                <w:rFonts w:ascii="Times New Roman" w:eastAsia="Calibri" w:hAnsi="Times New Roman" w:cs="Times New Roman"/>
                <w:sz w:val="20"/>
                <w:szCs w:val="20"/>
                <w:shd w:val="clear" w:color="auto" w:fill="FFFFFF"/>
                <w:lang w:eastAsia="en-US" w:bidi="ru-RU"/>
              </w:rPr>
              <w:t>нет</w:t>
            </w:r>
          </w:p>
        </w:tc>
        <w:tc>
          <w:tcPr>
            <w:tcW w:w="850" w:type="dxa"/>
            <w:shd w:val="clear" w:color="auto" w:fill="auto"/>
            <w:vAlign w:val="center"/>
          </w:tcPr>
          <w:p w14:paraId="0BF0B789"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shd w:val="clear" w:color="auto" w:fill="FFFFFF"/>
                <w:lang w:eastAsia="en-US" w:bidi="ru-RU"/>
              </w:rPr>
            </w:pPr>
            <w:r w:rsidRPr="002E4252">
              <w:rPr>
                <w:rFonts w:ascii="Times New Roman" w:eastAsia="Calibri" w:hAnsi="Times New Roman" w:cs="Times New Roman"/>
                <w:sz w:val="20"/>
                <w:szCs w:val="20"/>
                <w:shd w:val="clear" w:color="auto" w:fill="FFFFFF"/>
                <w:lang w:eastAsia="en-US" w:bidi="ru-RU"/>
              </w:rPr>
              <w:t>отсутствует</w:t>
            </w:r>
          </w:p>
        </w:tc>
        <w:tc>
          <w:tcPr>
            <w:tcW w:w="1418" w:type="dxa"/>
            <w:shd w:val="clear" w:color="auto" w:fill="auto"/>
            <w:vAlign w:val="center"/>
          </w:tcPr>
          <w:p w14:paraId="2CBDA863"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shd w:val="clear" w:color="auto" w:fill="FFFFFF"/>
                <w:lang w:eastAsia="en-US" w:bidi="ru-RU"/>
              </w:rPr>
            </w:pPr>
            <w:r w:rsidRPr="002E4252">
              <w:rPr>
                <w:rFonts w:ascii="Times New Roman" w:eastAsia="Calibri" w:hAnsi="Times New Roman" w:cs="Times New Roman"/>
                <w:sz w:val="20"/>
                <w:szCs w:val="20"/>
                <w:shd w:val="clear" w:color="auto" w:fill="FFFFFF"/>
                <w:lang w:eastAsia="en-US" w:bidi="ru-RU"/>
              </w:rPr>
              <w:t>отсутствует</w:t>
            </w:r>
          </w:p>
        </w:tc>
        <w:tc>
          <w:tcPr>
            <w:tcW w:w="1559" w:type="dxa"/>
            <w:shd w:val="clear" w:color="auto" w:fill="auto"/>
            <w:vAlign w:val="center"/>
          </w:tcPr>
          <w:p w14:paraId="02F1987D" w14:textId="30C36C95" w:rsidR="002E4252" w:rsidRPr="002E4252" w:rsidRDefault="002B306E" w:rsidP="002E4252">
            <w:pPr>
              <w:spacing w:after="0" w:line="240" w:lineRule="auto"/>
              <w:contextualSpacing/>
              <w:jc w:val="center"/>
              <w:rPr>
                <w:rFonts w:ascii="Times New Roman" w:eastAsia="Calibri" w:hAnsi="Times New Roman" w:cs="Times New Roman"/>
                <w:sz w:val="20"/>
                <w:szCs w:val="20"/>
                <w:shd w:val="clear" w:color="auto" w:fill="FFFFFF"/>
                <w:lang w:eastAsia="en-US" w:bidi="ru-RU"/>
              </w:rPr>
            </w:pPr>
            <w:r>
              <w:rPr>
                <w:rFonts w:ascii="Times New Roman" w:eastAsia="Calibri" w:hAnsi="Times New Roman" w:cs="Times New Roman"/>
                <w:sz w:val="20"/>
                <w:szCs w:val="20"/>
                <w:shd w:val="clear" w:color="auto" w:fill="FFFFFF"/>
                <w:lang w:eastAsia="en-US" w:bidi="ru-RU"/>
              </w:rPr>
              <w:t>Администрация Корякского СП</w:t>
            </w:r>
          </w:p>
        </w:tc>
      </w:tr>
    </w:tbl>
    <w:p w14:paraId="340A0D52" w14:textId="77777777" w:rsidR="002E4252" w:rsidRPr="002E4252" w:rsidRDefault="002E4252" w:rsidP="002E4252">
      <w:pPr>
        <w:spacing w:after="0" w:line="360" w:lineRule="auto"/>
        <w:ind w:firstLine="709"/>
        <w:jc w:val="right"/>
        <w:rPr>
          <w:rFonts w:ascii="Times New Roman" w:eastAsia="Arial" w:hAnsi="Times New Roman" w:cs="Times New Roman"/>
          <w:noProof/>
          <w:lang w:eastAsia="x-none" w:bidi="ru-RU"/>
        </w:rPr>
      </w:pPr>
    </w:p>
    <w:p w14:paraId="00ADE4DD"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77" w:name="_Toc70427068"/>
      <w:r w:rsidRPr="002E4252">
        <w:rPr>
          <w:rFonts w:ascii="Times New Roman" w:eastAsia="Times New Roman" w:hAnsi="Times New Roman" w:cs="Times New Roman"/>
          <w:b/>
          <w:szCs w:val="24"/>
          <w:lang w:val="x-none" w:eastAsia="en-US"/>
        </w:rPr>
        <w:t>1.1.3.3</w:t>
      </w:r>
      <w:r w:rsidRPr="002E4252">
        <w:rPr>
          <w:rFonts w:ascii="Times New Roman" w:eastAsia="Times New Roman" w:hAnsi="Times New Roman" w:cs="Times New Roman"/>
          <w:b/>
          <w:szCs w:val="24"/>
          <w:lang w:val="x-none" w:eastAsia="en-US"/>
        </w:rPr>
        <w:tab/>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7"/>
    </w:p>
    <w:p w14:paraId="2A31B3F6"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4FD1B301" w14:textId="77777777" w:rsidR="002E4252" w:rsidRPr="002E4252" w:rsidRDefault="002E4252" w:rsidP="00124BC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Для водоснабжения потребителей используется подземные источники. </w:t>
      </w:r>
    </w:p>
    <w:p w14:paraId="3ACD17C3" w14:textId="77777777" w:rsidR="002E4252" w:rsidRPr="002E4252" w:rsidRDefault="002E4252" w:rsidP="00124BC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Качество воды определяется по ряду показателей и соответствует показателям СанПиН 2.1.4.1074-01 «Питьевая вода. Гигиенические требования к качеству воды централизованных систем питьевого водоснабжения. Контроль качества».</w:t>
      </w:r>
    </w:p>
    <w:p w14:paraId="69156AFB" w14:textId="77777777" w:rsidR="002E4252" w:rsidRPr="002E4252" w:rsidRDefault="002E4252" w:rsidP="00124BC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Качество питьевой воды должно соответствовать гигиеническим нормам перед ее поступлением в распределительную сеть, а также в точках водоразбора в наружной и внутренней сети.</w:t>
      </w:r>
    </w:p>
    <w:p w14:paraId="75B60289" w14:textId="77777777" w:rsidR="002E4252" w:rsidRPr="002E4252" w:rsidRDefault="002E4252" w:rsidP="00124BC2">
      <w:pPr>
        <w:spacing w:after="0" w:line="360" w:lineRule="auto"/>
        <w:ind w:firstLine="709"/>
        <w:jc w:val="both"/>
        <w:rPr>
          <w:rFonts w:ascii="Times New Roman" w:eastAsia="Times New Roman" w:hAnsi="Times New Roman" w:cs="Times New Roman"/>
          <w:sz w:val="24"/>
          <w:szCs w:val="24"/>
        </w:rPr>
      </w:pPr>
      <w:r w:rsidRPr="002E4252">
        <w:rPr>
          <w:rFonts w:ascii="Times New Roman" w:eastAsia="Times New Roman" w:hAnsi="Times New Roman" w:cs="Times New Roman"/>
          <w:sz w:val="24"/>
          <w:szCs w:val="24"/>
        </w:rPr>
        <w:t>Характеристики основных показателей загрязнения хозяйственно-питьевой воды:</w:t>
      </w:r>
    </w:p>
    <w:p w14:paraId="628C3C6D" w14:textId="77777777" w:rsidR="002E4252" w:rsidRPr="002E4252" w:rsidRDefault="002E4252" w:rsidP="00124BC2">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Водородный показатель - </w:t>
      </w:r>
      <w:proofErr w:type="spellStart"/>
      <w:r w:rsidRPr="002E4252">
        <w:rPr>
          <w:rFonts w:ascii="Times New Roman" w:eastAsia="Calibri" w:hAnsi="Times New Roman" w:cs="Times New Roman"/>
          <w:lang w:val="x-none"/>
        </w:rPr>
        <w:t>pH</w:t>
      </w:r>
      <w:proofErr w:type="spellEnd"/>
      <w:r w:rsidRPr="002E4252">
        <w:rPr>
          <w:rFonts w:ascii="Times New Roman" w:eastAsia="Calibri" w:hAnsi="Times New Roman" w:cs="Times New Roman"/>
          <w:lang w:val="x-none"/>
        </w:rPr>
        <w:t xml:space="preserve"> - является показателем щёлочности или кислотности воды; </w:t>
      </w:r>
    </w:p>
    <w:p w14:paraId="38F708C6" w14:textId="77777777" w:rsidR="002E4252" w:rsidRPr="002E4252" w:rsidRDefault="002E4252" w:rsidP="00124BC2">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Жёсткость - свидетельствует о наличии солей кальция и магния, эти соли не являются особо вредными для организма, на наличие их в больших количествах нежелательно;</w:t>
      </w:r>
    </w:p>
    <w:p w14:paraId="78187256" w14:textId="77777777" w:rsidR="002E4252" w:rsidRPr="002E4252" w:rsidRDefault="002E4252" w:rsidP="00124BC2">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Окисляемость </w:t>
      </w:r>
      <w:proofErr w:type="spellStart"/>
      <w:r w:rsidRPr="002E4252">
        <w:rPr>
          <w:rFonts w:ascii="Times New Roman" w:eastAsia="Calibri" w:hAnsi="Times New Roman" w:cs="Times New Roman"/>
          <w:lang w:val="x-none"/>
        </w:rPr>
        <w:t>перманганатная</w:t>
      </w:r>
      <w:proofErr w:type="spellEnd"/>
      <w:r w:rsidRPr="002E4252">
        <w:rPr>
          <w:rFonts w:ascii="Times New Roman" w:eastAsia="Calibri" w:hAnsi="Times New Roman" w:cs="Times New Roman"/>
          <w:lang w:val="x-none"/>
        </w:rPr>
        <w:t xml:space="preserve"> - 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воды; </w:t>
      </w:r>
    </w:p>
    <w:p w14:paraId="5CE74859" w14:textId="77777777" w:rsidR="002E4252" w:rsidRPr="002E4252" w:rsidRDefault="002E4252" w:rsidP="00124BC2">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Аммиак - в цикле естественного тления белковых тел в природе, а также в деятельности человека, как побочный результат промышленного цикла может быть загрязнение воды аммиаком. Аммиак (NH</w:t>
      </w:r>
      <w:r w:rsidRPr="002E4252">
        <w:rPr>
          <w:rFonts w:ascii="Times New Roman" w:eastAsia="Calibri" w:hAnsi="Times New Roman" w:cs="Times New Roman"/>
          <w:vertAlign w:val="subscript"/>
          <w:lang w:val="x-none"/>
        </w:rPr>
        <w:t>3</w:t>
      </w:r>
      <w:r w:rsidRPr="002E4252">
        <w:rPr>
          <w:rFonts w:ascii="Times New Roman" w:eastAsia="Calibri" w:hAnsi="Times New Roman" w:cs="Times New Roman"/>
          <w:lang w:val="x-none"/>
        </w:rPr>
        <w:t>) – это хорошо растворяющийся в воде газ, сильно отравляющий воду и окружающую среду;</w:t>
      </w:r>
    </w:p>
    <w:p w14:paraId="2FCF68F5" w14:textId="77777777" w:rsidR="002E4252" w:rsidRPr="002E4252" w:rsidRDefault="002E4252" w:rsidP="00124BC2">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Сухой  остаток (минерализация) - показывает общее количество солей и придает воде определенные вкусовые качества, как высокая минерализация (более 1000 мг/л), так и очень малая </w:t>
      </w:r>
      <w:r w:rsidRPr="002E4252">
        <w:rPr>
          <w:rFonts w:ascii="Times New Roman" w:eastAsia="Calibri" w:hAnsi="Times New Roman" w:cs="Times New Roman"/>
          <w:lang w:val="x-none"/>
        </w:rPr>
        <w:lastRenderedPageBreak/>
        <w:t>минерализация (до 100 мг/л) ухудшают вкус воды, а лишенная солей вода считается вредной, так как она понижает осмотическое давление внутри клетки;</w:t>
      </w:r>
    </w:p>
    <w:p w14:paraId="42FA44B0" w14:textId="77777777" w:rsidR="002E4252" w:rsidRPr="002E4252" w:rsidRDefault="002E4252" w:rsidP="00124BC2">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Мутность - показывает наличие в воде взвешенных частиц песка, глины; </w:t>
      </w:r>
    </w:p>
    <w:p w14:paraId="1629EAEF" w14:textId="77777777" w:rsidR="002E4252" w:rsidRPr="002E4252" w:rsidRDefault="002E4252" w:rsidP="00124BC2">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Цветность - обусловлена наличием в воде растворенных органических веществ; </w:t>
      </w:r>
    </w:p>
    <w:p w14:paraId="612681E1" w14:textId="77777777" w:rsidR="002E4252" w:rsidRPr="002E4252" w:rsidRDefault="002E4252" w:rsidP="00124BC2">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Железо, марганец - их присутствие в воде носит природный характер, а наличие железа в питьевой воде может быть вызвано плохим состоянием водопроводов; </w:t>
      </w:r>
    </w:p>
    <w:p w14:paraId="1D517147" w14:textId="77777777" w:rsidR="002E4252" w:rsidRPr="002E4252" w:rsidRDefault="002E4252" w:rsidP="00124BC2">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Кремний -  является постоянным компонентом химического состава природной воды и из-за низкой растворимости присутствует в воде в малых количествах; </w:t>
      </w:r>
    </w:p>
    <w:p w14:paraId="587370C8" w14:textId="77777777" w:rsidR="002E4252" w:rsidRPr="002E4252" w:rsidRDefault="002E4252" w:rsidP="00124BC2">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Азотная группа (аммоний, нитраты, нитриты) - образуются в результате разложения белковых соединений, свидетельствуют о загрязнении исходной воды; </w:t>
      </w:r>
    </w:p>
    <w:p w14:paraId="5FBA8724" w14:textId="77777777" w:rsidR="002E4252" w:rsidRPr="002E4252" w:rsidRDefault="002E4252" w:rsidP="00124BC2">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Фториды - попадают в организм человека главным образом с водой, оптимальное содержание от 0,7 до 1,2 мг/л, в нашей воде их мало, недостаток фтора в воде вызывает кариес зубов, а избыток разрушает зубы, вызывая другое заболевание - флюороз. </w:t>
      </w:r>
    </w:p>
    <w:p w14:paraId="11DF4BCB"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rPr>
      </w:pPr>
    </w:p>
    <w:p w14:paraId="3E6B6ACF" w14:textId="77777777" w:rsidR="002E4252" w:rsidRPr="002E4252" w:rsidRDefault="002E4252" w:rsidP="002E4252">
      <w:pPr>
        <w:spacing w:after="0" w:line="360" w:lineRule="auto"/>
        <w:ind w:firstLine="709"/>
        <w:jc w:val="right"/>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Результаты КХА, микробиологических исследований Таблица </w:t>
      </w:r>
      <w:r w:rsidRPr="002E4252">
        <w:rPr>
          <w:rFonts w:ascii="Times New Roman" w:eastAsia="Arial" w:hAnsi="Times New Roman" w:cs="Times New Roman"/>
          <w:noProof/>
          <w:lang w:eastAsia="x-none" w:bidi="ru-RU"/>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3"/>
        <w:gridCol w:w="1130"/>
        <w:gridCol w:w="919"/>
        <w:gridCol w:w="909"/>
        <w:gridCol w:w="861"/>
        <w:gridCol w:w="821"/>
        <w:gridCol w:w="819"/>
        <w:gridCol w:w="819"/>
        <w:gridCol w:w="819"/>
        <w:gridCol w:w="935"/>
      </w:tblGrid>
      <w:tr w:rsidR="002E4252" w:rsidRPr="002E4252" w14:paraId="70253C82" w14:textId="77777777" w:rsidTr="00124BC2">
        <w:trPr>
          <w:trHeight w:val="560"/>
          <w:tblHeader/>
        </w:trPr>
        <w:tc>
          <w:tcPr>
            <w:tcW w:w="772" w:type="pct"/>
            <w:vMerge w:val="restart"/>
            <w:shd w:val="clear" w:color="auto" w:fill="D9D9D9"/>
            <w:vAlign w:val="center"/>
          </w:tcPr>
          <w:p w14:paraId="39ED6CA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Показатель</w:t>
            </w:r>
          </w:p>
        </w:tc>
        <w:tc>
          <w:tcPr>
            <w:tcW w:w="788" w:type="pct"/>
            <w:vMerge w:val="restart"/>
            <w:shd w:val="clear" w:color="auto" w:fill="D9D9D9"/>
            <w:vAlign w:val="center"/>
          </w:tcPr>
          <w:p w14:paraId="646E1A4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НТД на методы исследования</w:t>
            </w:r>
          </w:p>
        </w:tc>
        <w:tc>
          <w:tcPr>
            <w:tcW w:w="430" w:type="pct"/>
            <w:vMerge w:val="restart"/>
            <w:shd w:val="clear" w:color="auto" w:fill="D9D9D9"/>
            <w:vAlign w:val="center"/>
          </w:tcPr>
          <w:p w14:paraId="6EF23CC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Ед. измерения</w:t>
            </w:r>
          </w:p>
        </w:tc>
        <w:tc>
          <w:tcPr>
            <w:tcW w:w="2651" w:type="pct"/>
            <w:gridSpan w:val="6"/>
            <w:shd w:val="clear" w:color="auto" w:fill="D9D9D9"/>
            <w:vAlign w:val="center"/>
          </w:tcPr>
          <w:p w14:paraId="5E12803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xml:space="preserve">Результат измерений массовой концентрации </w:t>
            </w:r>
            <w:proofErr w:type="gramStart"/>
            <w:r w:rsidRPr="002E4252">
              <w:rPr>
                <w:rFonts w:ascii="Times New Roman" w:eastAsia="Times New Roman" w:hAnsi="Times New Roman" w:cs="Times New Roman"/>
                <w:sz w:val="20"/>
                <w:szCs w:val="20"/>
              </w:rPr>
              <w:t xml:space="preserve">компонента  </w:t>
            </w:r>
            <w:proofErr w:type="spellStart"/>
            <w:r w:rsidRPr="002E4252">
              <w:rPr>
                <w:rFonts w:ascii="Times New Roman" w:eastAsia="Times New Roman" w:hAnsi="Times New Roman" w:cs="Times New Roman"/>
                <w:sz w:val="20"/>
                <w:szCs w:val="20"/>
              </w:rPr>
              <w:t>Х</w:t>
            </w:r>
            <w:r w:rsidRPr="002E4252">
              <w:rPr>
                <w:rFonts w:ascii="Times New Roman" w:eastAsia="Times New Roman" w:hAnsi="Times New Roman" w:cs="Times New Roman"/>
                <w:sz w:val="20"/>
                <w:szCs w:val="20"/>
                <w:vertAlign w:val="subscript"/>
              </w:rPr>
              <w:t>ср</w:t>
            </w:r>
            <w:proofErr w:type="spellEnd"/>
            <w:proofErr w:type="gramEnd"/>
            <w:r w:rsidRPr="002E4252">
              <w:rPr>
                <w:rFonts w:ascii="Times New Roman" w:eastAsia="Times New Roman" w:hAnsi="Times New Roman" w:cs="Times New Roman"/>
                <w:sz w:val="20"/>
                <w:szCs w:val="20"/>
              </w:rPr>
              <w:t xml:space="preserve">  ± Δ ,  мг/дм</w:t>
            </w:r>
            <w:r w:rsidRPr="002E4252">
              <w:rPr>
                <w:rFonts w:ascii="Times New Roman" w:eastAsia="Times New Roman" w:hAnsi="Times New Roman" w:cs="Times New Roman"/>
                <w:sz w:val="20"/>
                <w:szCs w:val="20"/>
                <w:vertAlign w:val="superscript"/>
              </w:rPr>
              <w:t>3</w:t>
            </w:r>
            <w:r w:rsidRPr="002E4252">
              <w:rPr>
                <w:rFonts w:ascii="Times New Roman" w:eastAsia="Times New Roman" w:hAnsi="Times New Roman" w:cs="Times New Roman"/>
                <w:sz w:val="20"/>
                <w:szCs w:val="20"/>
              </w:rPr>
              <w:t xml:space="preserve">  Показатель точности (границы абсолютной погрешности) при</w:t>
            </w:r>
          </w:p>
          <w:p w14:paraId="06CDF42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Р =0,95</w:t>
            </w:r>
          </w:p>
        </w:tc>
        <w:tc>
          <w:tcPr>
            <w:tcW w:w="358" w:type="pct"/>
            <w:vMerge w:val="restart"/>
            <w:shd w:val="clear" w:color="auto" w:fill="D9D9D9"/>
            <w:vAlign w:val="center"/>
          </w:tcPr>
          <w:p w14:paraId="261B85A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норматив, не более</w:t>
            </w:r>
          </w:p>
          <w:p w14:paraId="08E2640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СанПин 2.1.4.1074-01</w:t>
            </w:r>
          </w:p>
        </w:tc>
      </w:tr>
      <w:tr w:rsidR="002E4252" w:rsidRPr="002E4252" w14:paraId="5821DF73" w14:textId="77777777" w:rsidTr="00124BC2">
        <w:trPr>
          <w:cantSplit/>
          <w:trHeight w:val="1134"/>
          <w:tblHeader/>
        </w:trPr>
        <w:tc>
          <w:tcPr>
            <w:tcW w:w="772" w:type="pct"/>
            <w:vMerge/>
            <w:shd w:val="clear" w:color="auto" w:fill="D9D9D9"/>
            <w:vAlign w:val="center"/>
          </w:tcPr>
          <w:p w14:paraId="5F8F35B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
        </w:tc>
        <w:tc>
          <w:tcPr>
            <w:tcW w:w="788" w:type="pct"/>
            <w:vMerge/>
            <w:shd w:val="clear" w:color="auto" w:fill="D9D9D9"/>
            <w:vAlign w:val="center"/>
          </w:tcPr>
          <w:p w14:paraId="140DB73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
        </w:tc>
        <w:tc>
          <w:tcPr>
            <w:tcW w:w="430" w:type="pct"/>
            <w:vMerge/>
            <w:shd w:val="clear" w:color="auto" w:fill="D9D9D9"/>
            <w:vAlign w:val="center"/>
          </w:tcPr>
          <w:p w14:paraId="6D3B19EA"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
        </w:tc>
        <w:tc>
          <w:tcPr>
            <w:tcW w:w="430" w:type="pct"/>
            <w:shd w:val="clear" w:color="auto" w:fill="D9D9D9"/>
            <w:vAlign w:val="center"/>
          </w:tcPr>
          <w:p w14:paraId="0F5E0ACA"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п.Зелёный</w:t>
            </w:r>
            <w:proofErr w:type="spellEnd"/>
          </w:p>
          <w:p w14:paraId="25D0A6B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скв№77</w:t>
            </w:r>
          </w:p>
        </w:tc>
        <w:tc>
          <w:tcPr>
            <w:tcW w:w="502" w:type="pct"/>
            <w:shd w:val="clear" w:color="auto" w:fill="D9D9D9"/>
            <w:vAlign w:val="center"/>
          </w:tcPr>
          <w:p w14:paraId="5097E72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с.Коряки</w:t>
            </w:r>
            <w:proofErr w:type="spellEnd"/>
            <w:r w:rsidRPr="002E4252">
              <w:rPr>
                <w:rFonts w:ascii="Times New Roman" w:eastAsia="Times New Roman" w:hAnsi="Times New Roman" w:cs="Times New Roman"/>
                <w:sz w:val="20"/>
                <w:szCs w:val="20"/>
              </w:rPr>
              <w:t xml:space="preserve"> скв№158, 159</w:t>
            </w:r>
          </w:p>
        </w:tc>
        <w:tc>
          <w:tcPr>
            <w:tcW w:w="430" w:type="pct"/>
            <w:shd w:val="clear" w:color="auto" w:fill="D9D9D9"/>
            <w:vAlign w:val="center"/>
          </w:tcPr>
          <w:p w14:paraId="6E8BEA5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с.Коряки</w:t>
            </w:r>
            <w:proofErr w:type="spellEnd"/>
            <w:r w:rsidRPr="002E4252">
              <w:rPr>
                <w:rFonts w:ascii="Times New Roman" w:eastAsia="Times New Roman" w:hAnsi="Times New Roman" w:cs="Times New Roman"/>
                <w:sz w:val="20"/>
                <w:szCs w:val="20"/>
              </w:rPr>
              <w:t xml:space="preserve"> скв№117</w:t>
            </w:r>
          </w:p>
        </w:tc>
        <w:tc>
          <w:tcPr>
            <w:tcW w:w="430" w:type="pct"/>
            <w:shd w:val="clear" w:color="auto" w:fill="D9D9D9"/>
            <w:vAlign w:val="center"/>
          </w:tcPr>
          <w:p w14:paraId="08A9A1F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с.Коряки</w:t>
            </w:r>
            <w:proofErr w:type="spellEnd"/>
            <w:r w:rsidRPr="002E4252">
              <w:rPr>
                <w:rFonts w:ascii="Times New Roman" w:eastAsia="Times New Roman" w:hAnsi="Times New Roman" w:cs="Times New Roman"/>
                <w:sz w:val="20"/>
                <w:szCs w:val="20"/>
              </w:rPr>
              <w:t xml:space="preserve"> скв№41</w:t>
            </w:r>
          </w:p>
        </w:tc>
        <w:tc>
          <w:tcPr>
            <w:tcW w:w="430" w:type="pct"/>
            <w:shd w:val="clear" w:color="auto" w:fill="D9D9D9"/>
            <w:vAlign w:val="center"/>
          </w:tcPr>
          <w:p w14:paraId="6EB62CC1"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с.Коряки</w:t>
            </w:r>
            <w:proofErr w:type="spellEnd"/>
            <w:r w:rsidRPr="002E4252">
              <w:rPr>
                <w:rFonts w:ascii="Times New Roman" w:eastAsia="Times New Roman" w:hAnsi="Times New Roman" w:cs="Times New Roman"/>
                <w:sz w:val="20"/>
                <w:szCs w:val="20"/>
              </w:rPr>
              <w:t xml:space="preserve"> скв№48</w:t>
            </w:r>
          </w:p>
        </w:tc>
        <w:tc>
          <w:tcPr>
            <w:tcW w:w="430" w:type="pct"/>
            <w:shd w:val="clear" w:color="auto" w:fill="D9D9D9"/>
            <w:vAlign w:val="center"/>
          </w:tcPr>
          <w:p w14:paraId="5DDFEDA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с.Коряки</w:t>
            </w:r>
            <w:proofErr w:type="spellEnd"/>
            <w:r w:rsidRPr="002E4252">
              <w:rPr>
                <w:rFonts w:ascii="Times New Roman" w:eastAsia="Times New Roman" w:hAnsi="Times New Roman" w:cs="Times New Roman"/>
                <w:sz w:val="20"/>
                <w:szCs w:val="20"/>
              </w:rPr>
              <w:t xml:space="preserve"> скв№21</w:t>
            </w:r>
          </w:p>
        </w:tc>
        <w:tc>
          <w:tcPr>
            <w:tcW w:w="358" w:type="pct"/>
            <w:vMerge/>
            <w:shd w:val="clear" w:color="auto" w:fill="D9D9D9"/>
            <w:vAlign w:val="center"/>
          </w:tcPr>
          <w:p w14:paraId="72AC541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
        </w:tc>
      </w:tr>
      <w:tr w:rsidR="002E4252" w:rsidRPr="002E4252" w14:paraId="32586B79" w14:textId="77777777" w:rsidTr="00124BC2">
        <w:trPr>
          <w:trHeight w:val="70"/>
          <w:tblHeader/>
        </w:trPr>
        <w:tc>
          <w:tcPr>
            <w:tcW w:w="1990" w:type="pct"/>
            <w:gridSpan w:val="3"/>
            <w:shd w:val="clear" w:color="auto" w:fill="D9D9D9"/>
            <w:vAlign w:val="center"/>
          </w:tcPr>
          <w:p w14:paraId="26861F8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шифр пробы</w:t>
            </w:r>
          </w:p>
        </w:tc>
        <w:tc>
          <w:tcPr>
            <w:tcW w:w="430" w:type="pct"/>
            <w:shd w:val="clear" w:color="auto" w:fill="D9D9D9"/>
            <w:vAlign w:val="center"/>
          </w:tcPr>
          <w:p w14:paraId="0273AB2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1588</w:t>
            </w:r>
          </w:p>
        </w:tc>
        <w:tc>
          <w:tcPr>
            <w:tcW w:w="502" w:type="pct"/>
            <w:shd w:val="clear" w:color="auto" w:fill="D9D9D9"/>
            <w:vAlign w:val="center"/>
          </w:tcPr>
          <w:p w14:paraId="2A7A94D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1590</w:t>
            </w:r>
          </w:p>
        </w:tc>
        <w:tc>
          <w:tcPr>
            <w:tcW w:w="430" w:type="pct"/>
            <w:shd w:val="clear" w:color="auto" w:fill="D9D9D9"/>
            <w:vAlign w:val="center"/>
          </w:tcPr>
          <w:p w14:paraId="3BADF958"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1593</w:t>
            </w:r>
          </w:p>
        </w:tc>
        <w:tc>
          <w:tcPr>
            <w:tcW w:w="430" w:type="pct"/>
            <w:shd w:val="clear" w:color="auto" w:fill="D9D9D9"/>
            <w:vAlign w:val="center"/>
          </w:tcPr>
          <w:p w14:paraId="1C4376A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1591</w:t>
            </w:r>
          </w:p>
        </w:tc>
        <w:tc>
          <w:tcPr>
            <w:tcW w:w="430" w:type="pct"/>
            <w:shd w:val="clear" w:color="auto" w:fill="D9D9D9"/>
            <w:vAlign w:val="center"/>
          </w:tcPr>
          <w:p w14:paraId="632B4AF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1594</w:t>
            </w:r>
          </w:p>
        </w:tc>
        <w:tc>
          <w:tcPr>
            <w:tcW w:w="430" w:type="pct"/>
            <w:shd w:val="clear" w:color="auto" w:fill="D9D9D9"/>
            <w:vAlign w:val="center"/>
          </w:tcPr>
          <w:p w14:paraId="0EE7DA5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1587</w:t>
            </w:r>
          </w:p>
        </w:tc>
        <w:tc>
          <w:tcPr>
            <w:tcW w:w="358" w:type="pct"/>
            <w:vMerge/>
            <w:vAlign w:val="center"/>
          </w:tcPr>
          <w:p w14:paraId="6FAF478A" w14:textId="77777777" w:rsidR="002E4252" w:rsidRPr="002E4252" w:rsidRDefault="002E4252" w:rsidP="002E4252">
            <w:pPr>
              <w:spacing w:after="0" w:line="240" w:lineRule="auto"/>
              <w:jc w:val="center"/>
              <w:rPr>
                <w:rFonts w:ascii="Times New Roman" w:eastAsia="Times New Roman" w:hAnsi="Times New Roman" w:cs="Times New Roman"/>
                <w:sz w:val="20"/>
                <w:szCs w:val="20"/>
                <w:lang w:val="en-US"/>
              </w:rPr>
            </w:pPr>
          </w:p>
        </w:tc>
      </w:tr>
      <w:tr w:rsidR="002E4252" w:rsidRPr="002E4252" w14:paraId="4F58FB27" w14:textId="77777777" w:rsidTr="00124BC2">
        <w:trPr>
          <w:trHeight w:val="70"/>
        </w:trPr>
        <w:tc>
          <w:tcPr>
            <w:tcW w:w="772" w:type="pct"/>
            <w:vAlign w:val="center"/>
          </w:tcPr>
          <w:p w14:paraId="051FE1F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Ион аммония</w:t>
            </w:r>
          </w:p>
        </w:tc>
        <w:tc>
          <w:tcPr>
            <w:tcW w:w="788" w:type="pct"/>
            <w:vAlign w:val="center"/>
          </w:tcPr>
          <w:p w14:paraId="332D895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ПНД Ф 14.1:2:4.262-10</w:t>
            </w:r>
          </w:p>
        </w:tc>
        <w:tc>
          <w:tcPr>
            <w:tcW w:w="430" w:type="pct"/>
            <w:vAlign w:val="center"/>
          </w:tcPr>
          <w:p w14:paraId="74FBA88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мг/дм</w:t>
            </w:r>
            <w:r w:rsidRPr="002E4252">
              <w:rPr>
                <w:rFonts w:ascii="Times New Roman" w:eastAsia="Times New Roman" w:hAnsi="Times New Roman" w:cs="Times New Roman"/>
                <w:sz w:val="20"/>
                <w:szCs w:val="20"/>
                <w:vertAlign w:val="superscript"/>
              </w:rPr>
              <w:t>3</w:t>
            </w:r>
          </w:p>
        </w:tc>
        <w:tc>
          <w:tcPr>
            <w:tcW w:w="430" w:type="pct"/>
            <w:vAlign w:val="center"/>
          </w:tcPr>
          <w:p w14:paraId="757DF50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&lt;0,05</w:t>
            </w:r>
          </w:p>
        </w:tc>
        <w:tc>
          <w:tcPr>
            <w:tcW w:w="502" w:type="pct"/>
            <w:vAlign w:val="center"/>
          </w:tcPr>
          <w:p w14:paraId="7C2EC6AA"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&lt;0,05</w:t>
            </w:r>
          </w:p>
        </w:tc>
        <w:tc>
          <w:tcPr>
            <w:tcW w:w="430" w:type="pct"/>
            <w:vAlign w:val="center"/>
          </w:tcPr>
          <w:p w14:paraId="29886AF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&lt;0,05</w:t>
            </w:r>
          </w:p>
        </w:tc>
        <w:tc>
          <w:tcPr>
            <w:tcW w:w="430" w:type="pct"/>
            <w:vAlign w:val="center"/>
          </w:tcPr>
          <w:p w14:paraId="717C14F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&lt;0,05</w:t>
            </w:r>
          </w:p>
        </w:tc>
        <w:tc>
          <w:tcPr>
            <w:tcW w:w="430" w:type="pct"/>
            <w:vAlign w:val="center"/>
          </w:tcPr>
          <w:p w14:paraId="403C368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&lt;0,05</w:t>
            </w:r>
          </w:p>
        </w:tc>
        <w:tc>
          <w:tcPr>
            <w:tcW w:w="430" w:type="pct"/>
            <w:vAlign w:val="center"/>
          </w:tcPr>
          <w:p w14:paraId="6104658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&lt;0,05</w:t>
            </w:r>
          </w:p>
        </w:tc>
        <w:tc>
          <w:tcPr>
            <w:tcW w:w="358" w:type="pct"/>
            <w:vAlign w:val="center"/>
          </w:tcPr>
          <w:p w14:paraId="00B8DF3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2,56</w:t>
            </w:r>
          </w:p>
        </w:tc>
      </w:tr>
      <w:tr w:rsidR="002E4252" w:rsidRPr="002E4252" w14:paraId="224B5302" w14:textId="77777777" w:rsidTr="00124BC2">
        <w:trPr>
          <w:trHeight w:val="70"/>
        </w:trPr>
        <w:tc>
          <w:tcPr>
            <w:tcW w:w="772" w:type="pct"/>
            <w:vAlign w:val="center"/>
          </w:tcPr>
          <w:p w14:paraId="23A7F8C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Перманганатная</w:t>
            </w:r>
            <w:proofErr w:type="spellEnd"/>
            <w:r w:rsidRPr="002E4252">
              <w:rPr>
                <w:rFonts w:ascii="Times New Roman" w:eastAsia="Times New Roman" w:hAnsi="Times New Roman" w:cs="Times New Roman"/>
                <w:sz w:val="20"/>
                <w:szCs w:val="20"/>
              </w:rPr>
              <w:t xml:space="preserve"> окисляемость</w:t>
            </w:r>
          </w:p>
        </w:tc>
        <w:tc>
          <w:tcPr>
            <w:tcW w:w="788" w:type="pct"/>
            <w:vAlign w:val="center"/>
          </w:tcPr>
          <w:p w14:paraId="7DFF1DD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ПНД Ф 14.1:2:4.154-99</w:t>
            </w:r>
          </w:p>
        </w:tc>
        <w:tc>
          <w:tcPr>
            <w:tcW w:w="430" w:type="pct"/>
            <w:vAlign w:val="center"/>
          </w:tcPr>
          <w:p w14:paraId="3F299CFF" w14:textId="77777777" w:rsidR="002E4252" w:rsidRPr="002E4252" w:rsidRDefault="002E4252" w:rsidP="002E4252">
            <w:pPr>
              <w:spacing w:after="0" w:line="240" w:lineRule="auto"/>
              <w:jc w:val="center"/>
              <w:rPr>
                <w:rFonts w:ascii="Times New Roman" w:eastAsia="Times New Roman" w:hAnsi="Times New Roman" w:cs="Times New Roman"/>
                <w:sz w:val="20"/>
                <w:szCs w:val="20"/>
                <w:vertAlign w:val="superscript"/>
              </w:rPr>
            </w:pPr>
            <w:proofErr w:type="spellStart"/>
            <w:r w:rsidRPr="002E4252">
              <w:rPr>
                <w:rFonts w:ascii="Times New Roman" w:eastAsia="Times New Roman" w:hAnsi="Times New Roman" w:cs="Times New Roman"/>
                <w:sz w:val="20"/>
                <w:szCs w:val="20"/>
              </w:rPr>
              <w:t>мгО</w:t>
            </w:r>
            <w:proofErr w:type="spellEnd"/>
            <w:r w:rsidRPr="002E4252">
              <w:rPr>
                <w:rFonts w:ascii="Times New Roman" w:eastAsia="Times New Roman" w:hAnsi="Times New Roman" w:cs="Times New Roman"/>
                <w:sz w:val="20"/>
                <w:szCs w:val="20"/>
              </w:rPr>
              <w:t>/дм</w:t>
            </w:r>
            <w:r w:rsidRPr="002E4252">
              <w:rPr>
                <w:rFonts w:ascii="Times New Roman" w:eastAsia="Times New Roman" w:hAnsi="Times New Roman" w:cs="Times New Roman"/>
                <w:sz w:val="20"/>
                <w:szCs w:val="20"/>
                <w:vertAlign w:val="superscript"/>
              </w:rPr>
              <w:t>3</w:t>
            </w:r>
          </w:p>
        </w:tc>
        <w:tc>
          <w:tcPr>
            <w:tcW w:w="430" w:type="pct"/>
            <w:vAlign w:val="center"/>
          </w:tcPr>
          <w:p w14:paraId="3A78CA4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&lt;0,25</w:t>
            </w:r>
          </w:p>
        </w:tc>
        <w:tc>
          <w:tcPr>
            <w:tcW w:w="502" w:type="pct"/>
            <w:vAlign w:val="center"/>
          </w:tcPr>
          <w:p w14:paraId="46F44E3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&lt;0,25</w:t>
            </w:r>
          </w:p>
        </w:tc>
        <w:tc>
          <w:tcPr>
            <w:tcW w:w="430" w:type="pct"/>
            <w:vAlign w:val="center"/>
          </w:tcPr>
          <w:p w14:paraId="2568B68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&lt;0,25</w:t>
            </w:r>
          </w:p>
        </w:tc>
        <w:tc>
          <w:tcPr>
            <w:tcW w:w="430" w:type="pct"/>
            <w:vAlign w:val="center"/>
          </w:tcPr>
          <w:p w14:paraId="3D2FDF4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&lt;0,25</w:t>
            </w:r>
          </w:p>
        </w:tc>
        <w:tc>
          <w:tcPr>
            <w:tcW w:w="430" w:type="pct"/>
            <w:shd w:val="clear" w:color="auto" w:fill="FFFFFF"/>
            <w:vAlign w:val="center"/>
          </w:tcPr>
          <w:p w14:paraId="70961031"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&lt;0,25</w:t>
            </w:r>
          </w:p>
        </w:tc>
        <w:tc>
          <w:tcPr>
            <w:tcW w:w="430" w:type="pct"/>
            <w:vAlign w:val="center"/>
          </w:tcPr>
          <w:p w14:paraId="47F820B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&lt;0,25</w:t>
            </w:r>
          </w:p>
        </w:tc>
        <w:tc>
          <w:tcPr>
            <w:tcW w:w="358" w:type="pct"/>
            <w:vAlign w:val="center"/>
          </w:tcPr>
          <w:p w14:paraId="150CACB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5</w:t>
            </w:r>
          </w:p>
        </w:tc>
      </w:tr>
    </w:tbl>
    <w:p w14:paraId="3EBC3BBC"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p>
    <w:p w14:paraId="564C6420" w14:textId="77777777" w:rsidR="002E4252" w:rsidRPr="002E4252" w:rsidRDefault="002E4252" w:rsidP="002E4252">
      <w:pPr>
        <w:spacing w:after="0" w:line="240" w:lineRule="auto"/>
        <w:contextualSpacing/>
        <w:jc w:val="center"/>
        <w:rPr>
          <w:rFonts w:ascii="Times New Roman" w:eastAsia="Times New Roman" w:hAnsi="Times New Roman" w:cs="Times New Roman"/>
          <w:sz w:val="20"/>
          <w:szCs w:val="20"/>
        </w:rPr>
      </w:pPr>
    </w:p>
    <w:p w14:paraId="4BAA0EBE" w14:textId="77777777" w:rsidR="002E4252" w:rsidRPr="002E4252" w:rsidRDefault="002E4252" w:rsidP="002E4252">
      <w:pPr>
        <w:spacing w:after="0" w:line="360" w:lineRule="auto"/>
        <w:ind w:firstLine="709"/>
        <w:jc w:val="right"/>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Результаты КХА, микробиологических  исследований Таблица </w:t>
      </w:r>
      <w:r w:rsidRPr="002E4252">
        <w:rPr>
          <w:rFonts w:ascii="Times New Roman" w:eastAsia="Arial" w:hAnsi="Times New Roman" w:cs="Times New Roman"/>
          <w:noProof/>
          <w:lang w:eastAsia="x-none" w:bidi="ru-RU"/>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5"/>
        <w:gridCol w:w="1195"/>
        <w:gridCol w:w="849"/>
        <w:gridCol w:w="1113"/>
        <w:gridCol w:w="1034"/>
        <w:gridCol w:w="1034"/>
        <w:gridCol w:w="1034"/>
        <w:gridCol w:w="1034"/>
        <w:gridCol w:w="953"/>
      </w:tblGrid>
      <w:tr w:rsidR="002E4252" w:rsidRPr="002E4252" w14:paraId="1C274F0E" w14:textId="77777777" w:rsidTr="00124BC2">
        <w:trPr>
          <w:trHeight w:val="560"/>
          <w:tblHeader/>
          <w:jc w:val="center"/>
        </w:trPr>
        <w:tc>
          <w:tcPr>
            <w:tcW w:w="1325" w:type="dxa"/>
            <w:vMerge w:val="restart"/>
            <w:shd w:val="clear" w:color="auto" w:fill="D9D9D9"/>
            <w:vAlign w:val="center"/>
          </w:tcPr>
          <w:p w14:paraId="5604772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Показатель</w:t>
            </w:r>
          </w:p>
        </w:tc>
        <w:tc>
          <w:tcPr>
            <w:tcW w:w="1195" w:type="dxa"/>
            <w:vMerge w:val="restart"/>
            <w:shd w:val="clear" w:color="auto" w:fill="D9D9D9"/>
            <w:vAlign w:val="center"/>
          </w:tcPr>
          <w:p w14:paraId="045CBF4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НТД на методы исследования</w:t>
            </w:r>
          </w:p>
        </w:tc>
        <w:tc>
          <w:tcPr>
            <w:tcW w:w="849" w:type="dxa"/>
            <w:vMerge w:val="restart"/>
            <w:shd w:val="clear" w:color="auto" w:fill="D9D9D9"/>
            <w:vAlign w:val="center"/>
          </w:tcPr>
          <w:p w14:paraId="75220C8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Ед. измерения</w:t>
            </w:r>
          </w:p>
        </w:tc>
        <w:tc>
          <w:tcPr>
            <w:tcW w:w="5249" w:type="dxa"/>
            <w:gridSpan w:val="5"/>
            <w:shd w:val="clear" w:color="auto" w:fill="D9D9D9"/>
            <w:vAlign w:val="center"/>
          </w:tcPr>
          <w:p w14:paraId="3646C6A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xml:space="preserve">Результат измерений массовой концентрации </w:t>
            </w:r>
            <w:proofErr w:type="gramStart"/>
            <w:r w:rsidRPr="002E4252">
              <w:rPr>
                <w:rFonts w:ascii="Times New Roman" w:eastAsia="Times New Roman" w:hAnsi="Times New Roman" w:cs="Times New Roman"/>
                <w:sz w:val="20"/>
                <w:szCs w:val="20"/>
              </w:rPr>
              <w:t xml:space="preserve">компонента  </w:t>
            </w:r>
            <w:proofErr w:type="spellStart"/>
            <w:r w:rsidRPr="002E4252">
              <w:rPr>
                <w:rFonts w:ascii="Times New Roman" w:eastAsia="Times New Roman" w:hAnsi="Times New Roman" w:cs="Times New Roman"/>
                <w:sz w:val="20"/>
                <w:szCs w:val="20"/>
              </w:rPr>
              <w:t>Х</w:t>
            </w:r>
            <w:r w:rsidRPr="002E4252">
              <w:rPr>
                <w:rFonts w:ascii="Times New Roman" w:eastAsia="Times New Roman" w:hAnsi="Times New Roman" w:cs="Times New Roman"/>
                <w:sz w:val="20"/>
                <w:szCs w:val="20"/>
                <w:vertAlign w:val="subscript"/>
              </w:rPr>
              <w:t>ср</w:t>
            </w:r>
            <w:proofErr w:type="spellEnd"/>
            <w:proofErr w:type="gramEnd"/>
            <w:r w:rsidRPr="002E4252">
              <w:rPr>
                <w:rFonts w:ascii="Times New Roman" w:eastAsia="Times New Roman" w:hAnsi="Times New Roman" w:cs="Times New Roman"/>
                <w:sz w:val="20"/>
                <w:szCs w:val="20"/>
              </w:rPr>
              <w:t xml:space="preserve">  ± Δ ,  мг/дм</w:t>
            </w:r>
            <w:r w:rsidRPr="002E4252">
              <w:rPr>
                <w:rFonts w:ascii="Times New Roman" w:eastAsia="Times New Roman" w:hAnsi="Times New Roman" w:cs="Times New Roman"/>
                <w:sz w:val="20"/>
                <w:szCs w:val="20"/>
                <w:vertAlign w:val="superscript"/>
              </w:rPr>
              <w:t>3</w:t>
            </w:r>
            <w:r w:rsidRPr="002E4252">
              <w:rPr>
                <w:rFonts w:ascii="Times New Roman" w:eastAsia="Times New Roman" w:hAnsi="Times New Roman" w:cs="Times New Roman"/>
                <w:sz w:val="20"/>
                <w:szCs w:val="20"/>
              </w:rPr>
              <w:t xml:space="preserve">  Показатель точности (границы абсолютной погрешности) при</w:t>
            </w:r>
          </w:p>
          <w:p w14:paraId="543F85A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Р =0,95</w:t>
            </w:r>
          </w:p>
        </w:tc>
        <w:tc>
          <w:tcPr>
            <w:tcW w:w="953" w:type="dxa"/>
            <w:vMerge w:val="restart"/>
            <w:shd w:val="clear" w:color="auto" w:fill="D9D9D9"/>
            <w:vAlign w:val="center"/>
          </w:tcPr>
          <w:p w14:paraId="23F8209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норматив, не более</w:t>
            </w:r>
          </w:p>
          <w:p w14:paraId="01079D3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СанПин 2.1.4.1074-01</w:t>
            </w:r>
          </w:p>
        </w:tc>
      </w:tr>
      <w:tr w:rsidR="002E4252" w:rsidRPr="002E4252" w14:paraId="4DD12D9B" w14:textId="77777777" w:rsidTr="00124BC2">
        <w:trPr>
          <w:trHeight w:val="219"/>
          <w:tblHeader/>
          <w:jc w:val="center"/>
        </w:trPr>
        <w:tc>
          <w:tcPr>
            <w:tcW w:w="1325" w:type="dxa"/>
            <w:vMerge/>
            <w:shd w:val="clear" w:color="auto" w:fill="D9D9D9"/>
            <w:vAlign w:val="center"/>
          </w:tcPr>
          <w:p w14:paraId="2B107A2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
        </w:tc>
        <w:tc>
          <w:tcPr>
            <w:tcW w:w="1195" w:type="dxa"/>
            <w:vMerge/>
            <w:shd w:val="clear" w:color="auto" w:fill="D9D9D9"/>
            <w:vAlign w:val="center"/>
          </w:tcPr>
          <w:p w14:paraId="322B9DC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
        </w:tc>
        <w:tc>
          <w:tcPr>
            <w:tcW w:w="849" w:type="dxa"/>
            <w:vMerge/>
            <w:shd w:val="clear" w:color="auto" w:fill="D9D9D9"/>
            <w:vAlign w:val="center"/>
          </w:tcPr>
          <w:p w14:paraId="4E5178F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
        </w:tc>
        <w:tc>
          <w:tcPr>
            <w:tcW w:w="1113" w:type="dxa"/>
            <w:shd w:val="clear" w:color="auto" w:fill="D9D9D9"/>
            <w:vAlign w:val="center"/>
          </w:tcPr>
          <w:p w14:paraId="269A2908"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п.Зелёный</w:t>
            </w:r>
            <w:proofErr w:type="spellEnd"/>
          </w:p>
          <w:p w14:paraId="0324E7C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скв№77</w:t>
            </w:r>
          </w:p>
        </w:tc>
        <w:tc>
          <w:tcPr>
            <w:tcW w:w="1034" w:type="dxa"/>
            <w:shd w:val="clear" w:color="auto" w:fill="D9D9D9"/>
            <w:vAlign w:val="center"/>
          </w:tcPr>
          <w:p w14:paraId="39DCAF4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с.Коряки</w:t>
            </w:r>
            <w:proofErr w:type="spellEnd"/>
            <w:r w:rsidRPr="002E4252">
              <w:rPr>
                <w:rFonts w:ascii="Times New Roman" w:eastAsia="Times New Roman" w:hAnsi="Times New Roman" w:cs="Times New Roman"/>
                <w:sz w:val="20"/>
                <w:szCs w:val="20"/>
              </w:rPr>
              <w:t xml:space="preserve"> скв№158, 159</w:t>
            </w:r>
          </w:p>
        </w:tc>
        <w:tc>
          <w:tcPr>
            <w:tcW w:w="1034" w:type="dxa"/>
            <w:shd w:val="clear" w:color="auto" w:fill="D9D9D9"/>
            <w:vAlign w:val="center"/>
          </w:tcPr>
          <w:p w14:paraId="623C5B6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с.Коряки</w:t>
            </w:r>
            <w:proofErr w:type="spellEnd"/>
            <w:r w:rsidRPr="002E4252">
              <w:rPr>
                <w:rFonts w:ascii="Times New Roman" w:eastAsia="Times New Roman" w:hAnsi="Times New Roman" w:cs="Times New Roman"/>
                <w:sz w:val="20"/>
                <w:szCs w:val="20"/>
              </w:rPr>
              <w:t xml:space="preserve"> скв№117</w:t>
            </w:r>
          </w:p>
        </w:tc>
        <w:tc>
          <w:tcPr>
            <w:tcW w:w="1034" w:type="dxa"/>
            <w:shd w:val="clear" w:color="auto" w:fill="D9D9D9"/>
            <w:vAlign w:val="center"/>
          </w:tcPr>
          <w:p w14:paraId="408A985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с.Коряки</w:t>
            </w:r>
            <w:proofErr w:type="spellEnd"/>
            <w:r w:rsidRPr="002E4252">
              <w:rPr>
                <w:rFonts w:ascii="Times New Roman" w:eastAsia="Times New Roman" w:hAnsi="Times New Roman" w:cs="Times New Roman"/>
                <w:sz w:val="20"/>
                <w:szCs w:val="20"/>
              </w:rPr>
              <w:t xml:space="preserve"> скв№41</w:t>
            </w:r>
          </w:p>
        </w:tc>
        <w:tc>
          <w:tcPr>
            <w:tcW w:w="1034" w:type="dxa"/>
            <w:shd w:val="clear" w:color="auto" w:fill="D9D9D9"/>
            <w:vAlign w:val="center"/>
          </w:tcPr>
          <w:p w14:paraId="200418D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с.Коряки</w:t>
            </w:r>
            <w:proofErr w:type="spellEnd"/>
            <w:r w:rsidRPr="002E4252">
              <w:rPr>
                <w:rFonts w:ascii="Times New Roman" w:eastAsia="Times New Roman" w:hAnsi="Times New Roman" w:cs="Times New Roman"/>
                <w:sz w:val="20"/>
                <w:szCs w:val="20"/>
              </w:rPr>
              <w:t xml:space="preserve"> скв№48</w:t>
            </w:r>
          </w:p>
        </w:tc>
        <w:tc>
          <w:tcPr>
            <w:tcW w:w="953" w:type="dxa"/>
            <w:vMerge/>
            <w:shd w:val="clear" w:color="auto" w:fill="D9D9D9"/>
            <w:vAlign w:val="center"/>
          </w:tcPr>
          <w:p w14:paraId="583A40B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
        </w:tc>
      </w:tr>
      <w:tr w:rsidR="002E4252" w:rsidRPr="002E4252" w14:paraId="6A0A9782" w14:textId="77777777" w:rsidTr="00124BC2">
        <w:trPr>
          <w:trHeight w:val="70"/>
          <w:tblHeader/>
          <w:jc w:val="center"/>
        </w:trPr>
        <w:tc>
          <w:tcPr>
            <w:tcW w:w="3369" w:type="dxa"/>
            <w:gridSpan w:val="3"/>
            <w:shd w:val="clear" w:color="auto" w:fill="D9D9D9"/>
            <w:vAlign w:val="center"/>
          </w:tcPr>
          <w:p w14:paraId="6CCF629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шифр пробы</w:t>
            </w:r>
          </w:p>
        </w:tc>
        <w:tc>
          <w:tcPr>
            <w:tcW w:w="1113" w:type="dxa"/>
            <w:shd w:val="clear" w:color="auto" w:fill="D9D9D9"/>
            <w:vAlign w:val="center"/>
          </w:tcPr>
          <w:p w14:paraId="6B05CEB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1543</w:t>
            </w:r>
          </w:p>
        </w:tc>
        <w:tc>
          <w:tcPr>
            <w:tcW w:w="1034" w:type="dxa"/>
            <w:shd w:val="clear" w:color="auto" w:fill="D9D9D9"/>
            <w:vAlign w:val="center"/>
          </w:tcPr>
          <w:p w14:paraId="58D7FB3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1544</w:t>
            </w:r>
          </w:p>
        </w:tc>
        <w:tc>
          <w:tcPr>
            <w:tcW w:w="1034" w:type="dxa"/>
            <w:shd w:val="clear" w:color="auto" w:fill="D9D9D9"/>
            <w:vAlign w:val="center"/>
          </w:tcPr>
          <w:p w14:paraId="70CCC0B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1547</w:t>
            </w:r>
          </w:p>
        </w:tc>
        <w:tc>
          <w:tcPr>
            <w:tcW w:w="1034" w:type="dxa"/>
            <w:shd w:val="clear" w:color="auto" w:fill="D9D9D9"/>
            <w:vAlign w:val="center"/>
          </w:tcPr>
          <w:p w14:paraId="7A095F7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1545</w:t>
            </w:r>
          </w:p>
        </w:tc>
        <w:tc>
          <w:tcPr>
            <w:tcW w:w="1034" w:type="dxa"/>
            <w:shd w:val="clear" w:color="auto" w:fill="D9D9D9"/>
            <w:vAlign w:val="center"/>
          </w:tcPr>
          <w:p w14:paraId="549FC978"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1549</w:t>
            </w:r>
          </w:p>
        </w:tc>
        <w:tc>
          <w:tcPr>
            <w:tcW w:w="953" w:type="dxa"/>
            <w:vMerge/>
            <w:vAlign w:val="center"/>
          </w:tcPr>
          <w:p w14:paraId="1100E2D4" w14:textId="77777777" w:rsidR="002E4252" w:rsidRPr="002E4252" w:rsidRDefault="002E4252" w:rsidP="002E4252">
            <w:pPr>
              <w:spacing w:after="0" w:line="240" w:lineRule="auto"/>
              <w:jc w:val="center"/>
              <w:rPr>
                <w:rFonts w:ascii="Times New Roman" w:eastAsia="Times New Roman" w:hAnsi="Times New Roman" w:cs="Times New Roman"/>
                <w:sz w:val="20"/>
                <w:szCs w:val="20"/>
                <w:lang w:val="en-US"/>
              </w:rPr>
            </w:pPr>
          </w:p>
        </w:tc>
      </w:tr>
      <w:tr w:rsidR="002E4252" w:rsidRPr="002E4252" w14:paraId="084B1E46" w14:textId="77777777" w:rsidTr="00124BC2">
        <w:trPr>
          <w:trHeight w:val="70"/>
          <w:jc w:val="center"/>
        </w:trPr>
        <w:tc>
          <w:tcPr>
            <w:tcW w:w="1325" w:type="dxa"/>
            <w:vAlign w:val="center"/>
          </w:tcPr>
          <w:p w14:paraId="336354C8"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Цветность</w:t>
            </w:r>
          </w:p>
          <w:p w14:paraId="04B84E7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w:t>
            </w:r>
            <w:proofErr w:type="spellStart"/>
            <w:r w:rsidRPr="002E4252">
              <w:rPr>
                <w:rFonts w:ascii="Times New Roman" w:eastAsia="Times New Roman" w:hAnsi="Times New Roman" w:cs="Times New Roman"/>
                <w:sz w:val="20"/>
                <w:szCs w:val="20"/>
              </w:rPr>
              <w:t>Сr-Co</w:t>
            </w:r>
            <w:proofErr w:type="spellEnd"/>
            <w:r w:rsidRPr="002E4252">
              <w:rPr>
                <w:rFonts w:ascii="Times New Roman" w:eastAsia="Times New Roman" w:hAnsi="Times New Roman" w:cs="Times New Roman"/>
                <w:sz w:val="20"/>
                <w:szCs w:val="20"/>
              </w:rPr>
              <w:t>)</w:t>
            </w:r>
          </w:p>
        </w:tc>
        <w:tc>
          <w:tcPr>
            <w:tcW w:w="1195" w:type="dxa"/>
            <w:vAlign w:val="center"/>
          </w:tcPr>
          <w:p w14:paraId="2DA785A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ГОСТ Р 52769-07</w:t>
            </w:r>
          </w:p>
        </w:tc>
        <w:tc>
          <w:tcPr>
            <w:tcW w:w="849" w:type="dxa"/>
            <w:vAlign w:val="center"/>
          </w:tcPr>
          <w:p w14:paraId="0EBEF74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градусы</w:t>
            </w:r>
          </w:p>
          <w:p w14:paraId="4F219E6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
        </w:tc>
        <w:tc>
          <w:tcPr>
            <w:tcW w:w="1113" w:type="dxa"/>
            <w:vAlign w:val="center"/>
          </w:tcPr>
          <w:p w14:paraId="57C600E6" w14:textId="77777777" w:rsidR="002E4252" w:rsidRPr="002E4252" w:rsidRDefault="002E4252" w:rsidP="002E4252">
            <w:pPr>
              <w:tabs>
                <w:tab w:val="left" w:pos="612"/>
                <w:tab w:val="center" w:pos="727"/>
              </w:tabs>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1,1 ± 0,3</w:t>
            </w:r>
          </w:p>
        </w:tc>
        <w:tc>
          <w:tcPr>
            <w:tcW w:w="1034" w:type="dxa"/>
            <w:vAlign w:val="center"/>
          </w:tcPr>
          <w:p w14:paraId="621D559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1,8 ± 0,5</w:t>
            </w:r>
          </w:p>
        </w:tc>
        <w:tc>
          <w:tcPr>
            <w:tcW w:w="1034" w:type="dxa"/>
            <w:vAlign w:val="center"/>
          </w:tcPr>
          <w:p w14:paraId="1A695A2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4,3± 1,3</w:t>
            </w:r>
          </w:p>
        </w:tc>
        <w:tc>
          <w:tcPr>
            <w:tcW w:w="1034" w:type="dxa"/>
            <w:vAlign w:val="center"/>
          </w:tcPr>
          <w:p w14:paraId="56B3300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&lt;1</w:t>
            </w:r>
          </w:p>
        </w:tc>
        <w:tc>
          <w:tcPr>
            <w:tcW w:w="1034" w:type="dxa"/>
            <w:vAlign w:val="center"/>
          </w:tcPr>
          <w:p w14:paraId="334745E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2,0± 0,6</w:t>
            </w:r>
          </w:p>
        </w:tc>
        <w:tc>
          <w:tcPr>
            <w:tcW w:w="953" w:type="dxa"/>
            <w:vAlign w:val="center"/>
          </w:tcPr>
          <w:p w14:paraId="505281D1" w14:textId="77777777" w:rsidR="002E4252" w:rsidRPr="002E4252" w:rsidRDefault="002E4252" w:rsidP="002E4252">
            <w:pPr>
              <w:spacing w:after="0" w:line="240" w:lineRule="auto"/>
              <w:jc w:val="center"/>
              <w:rPr>
                <w:rFonts w:ascii="Times New Roman" w:eastAsia="Times New Roman" w:hAnsi="Times New Roman" w:cs="Times New Roman"/>
                <w:sz w:val="20"/>
                <w:szCs w:val="20"/>
                <w:lang w:val="en-US"/>
              </w:rPr>
            </w:pPr>
            <w:r w:rsidRPr="002E4252">
              <w:rPr>
                <w:rFonts w:ascii="Times New Roman" w:eastAsia="Times New Roman" w:hAnsi="Times New Roman" w:cs="Times New Roman"/>
                <w:sz w:val="20"/>
                <w:szCs w:val="20"/>
                <w:lang w:val="en-US"/>
              </w:rPr>
              <w:t>20</w:t>
            </w:r>
          </w:p>
        </w:tc>
      </w:tr>
      <w:tr w:rsidR="002E4252" w:rsidRPr="002E4252" w14:paraId="3FACB7FD" w14:textId="77777777" w:rsidTr="00124BC2">
        <w:trPr>
          <w:trHeight w:val="70"/>
          <w:jc w:val="center"/>
        </w:trPr>
        <w:tc>
          <w:tcPr>
            <w:tcW w:w="1325" w:type="dxa"/>
            <w:vAlign w:val="center"/>
          </w:tcPr>
          <w:p w14:paraId="44D513C2" w14:textId="77777777" w:rsidR="002E4252" w:rsidRPr="002E4252" w:rsidRDefault="002E4252" w:rsidP="002E4252">
            <w:pPr>
              <w:spacing w:after="0" w:line="240" w:lineRule="auto"/>
              <w:jc w:val="center"/>
              <w:rPr>
                <w:rFonts w:ascii="Times New Roman" w:eastAsia="Times New Roman" w:hAnsi="Times New Roman" w:cs="Times New Roman"/>
                <w:sz w:val="20"/>
                <w:szCs w:val="20"/>
                <w:lang w:val="en-US"/>
              </w:rPr>
            </w:pPr>
            <w:r w:rsidRPr="002E4252">
              <w:rPr>
                <w:rFonts w:ascii="Times New Roman" w:eastAsia="Times New Roman" w:hAnsi="Times New Roman" w:cs="Times New Roman"/>
                <w:sz w:val="20"/>
                <w:szCs w:val="20"/>
              </w:rPr>
              <w:t>Мутность</w:t>
            </w:r>
          </w:p>
        </w:tc>
        <w:tc>
          <w:tcPr>
            <w:tcW w:w="1195" w:type="dxa"/>
            <w:vAlign w:val="center"/>
          </w:tcPr>
          <w:p w14:paraId="3D63D96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ПНД</w:t>
            </w:r>
            <w:r w:rsidRPr="002E4252">
              <w:rPr>
                <w:rFonts w:ascii="Times New Roman" w:eastAsia="Times New Roman" w:hAnsi="Times New Roman" w:cs="Times New Roman"/>
                <w:sz w:val="20"/>
                <w:szCs w:val="20"/>
                <w:lang w:val="en-US"/>
              </w:rPr>
              <w:t xml:space="preserve"> </w:t>
            </w:r>
            <w:r w:rsidRPr="002E4252">
              <w:rPr>
                <w:rFonts w:ascii="Times New Roman" w:eastAsia="Times New Roman" w:hAnsi="Times New Roman" w:cs="Times New Roman"/>
                <w:sz w:val="20"/>
                <w:szCs w:val="20"/>
              </w:rPr>
              <w:t>Ф</w:t>
            </w:r>
            <w:r w:rsidRPr="002E4252">
              <w:rPr>
                <w:rFonts w:ascii="Times New Roman" w:eastAsia="Times New Roman" w:hAnsi="Times New Roman" w:cs="Times New Roman"/>
                <w:sz w:val="20"/>
                <w:szCs w:val="20"/>
                <w:lang w:val="en-US"/>
              </w:rPr>
              <w:t xml:space="preserve"> 14.1:2</w:t>
            </w:r>
            <w:r w:rsidRPr="002E4252">
              <w:rPr>
                <w:rFonts w:ascii="Times New Roman" w:eastAsia="Times New Roman" w:hAnsi="Times New Roman" w:cs="Times New Roman"/>
                <w:sz w:val="20"/>
                <w:szCs w:val="20"/>
              </w:rPr>
              <w:t>:4.213-05</w:t>
            </w:r>
          </w:p>
        </w:tc>
        <w:tc>
          <w:tcPr>
            <w:tcW w:w="849" w:type="dxa"/>
            <w:vAlign w:val="center"/>
          </w:tcPr>
          <w:p w14:paraId="3A97719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ЕФМ</w:t>
            </w:r>
          </w:p>
        </w:tc>
        <w:tc>
          <w:tcPr>
            <w:tcW w:w="1113" w:type="dxa"/>
            <w:vAlign w:val="center"/>
          </w:tcPr>
          <w:p w14:paraId="5EEEC59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&lt;1</w:t>
            </w:r>
          </w:p>
        </w:tc>
        <w:tc>
          <w:tcPr>
            <w:tcW w:w="1034" w:type="dxa"/>
            <w:vAlign w:val="center"/>
          </w:tcPr>
          <w:p w14:paraId="0920049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&lt;1</w:t>
            </w:r>
          </w:p>
        </w:tc>
        <w:tc>
          <w:tcPr>
            <w:tcW w:w="1034" w:type="dxa"/>
            <w:vAlign w:val="center"/>
          </w:tcPr>
          <w:p w14:paraId="2C5D8FB8"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&lt;1</w:t>
            </w:r>
          </w:p>
        </w:tc>
        <w:tc>
          <w:tcPr>
            <w:tcW w:w="1034" w:type="dxa"/>
            <w:vAlign w:val="center"/>
          </w:tcPr>
          <w:p w14:paraId="1C5F3E6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&lt;1</w:t>
            </w:r>
          </w:p>
        </w:tc>
        <w:tc>
          <w:tcPr>
            <w:tcW w:w="1034" w:type="dxa"/>
            <w:vAlign w:val="center"/>
          </w:tcPr>
          <w:p w14:paraId="0CEA47A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&lt;1</w:t>
            </w:r>
          </w:p>
        </w:tc>
        <w:tc>
          <w:tcPr>
            <w:tcW w:w="953" w:type="dxa"/>
            <w:vAlign w:val="center"/>
          </w:tcPr>
          <w:p w14:paraId="12CC38D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2,6</w:t>
            </w:r>
          </w:p>
        </w:tc>
      </w:tr>
      <w:tr w:rsidR="002E4252" w:rsidRPr="002E4252" w14:paraId="554417A7" w14:textId="77777777" w:rsidTr="00124BC2">
        <w:trPr>
          <w:trHeight w:val="70"/>
          <w:jc w:val="center"/>
        </w:trPr>
        <w:tc>
          <w:tcPr>
            <w:tcW w:w="1325" w:type="dxa"/>
            <w:vAlign w:val="center"/>
          </w:tcPr>
          <w:p w14:paraId="601B4DB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Привкус</w:t>
            </w:r>
          </w:p>
        </w:tc>
        <w:tc>
          <w:tcPr>
            <w:tcW w:w="1195" w:type="dxa"/>
            <w:vAlign w:val="center"/>
          </w:tcPr>
          <w:p w14:paraId="1282038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ГОСТ 3351-74</w:t>
            </w:r>
          </w:p>
        </w:tc>
        <w:tc>
          <w:tcPr>
            <w:tcW w:w="849" w:type="dxa"/>
            <w:vAlign w:val="center"/>
          </w:tcPr>
          <w:p w14:paraId="20CF4BC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баллы</w:t>
            </w:r>
          </w:p>
        </w:tc>
        <w:tc>
          <w:tcPr>
            <w:tcW w:w="1113" w:type="dxa"/>
            <w:vAlign w:val="center"/>
          </w:tcPr>
          <w:p w14:paraId="4B9A1DE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1034" w:type="dxa"/>
            <w:vAlign w:val="center"/>
          </w:tcPr>
          <w:p w14:paraId="727A0B3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1034" w:type="dxa"/>
            <w:vAlign w:val="center"/>
          </w:tcPr>
          <w:p w14:paraId="4F0E520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1034" w:type="dxa"/>
            <w:vAlign w:val="center"/>
          </w:tcPr>
          <w:p w14:paraId="736E480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1034" w:type="dxa"/>
            <w:vAlign w:val="center"/>
          </w:tcPr>
          <w:p w14:paraId="68CE6B8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953" w:type="dxa"/>
            <w:vAlign w:val="center"/>
          </w:tcPr>
          <w:p w14:paraId="51FF96A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2</w:t>
            </w:r>
          </w:p>
        </w:tc>
      </w:tr>
      <w:tr w:rsidR="002E4252" w:rsidRPr="002E4252" w14:paraId="77459564" w14:textId="77777777" w:rsidTr="00124BC2">
        <w:trPr>
          <w:trHeight w:val="70"/>
          <w:jc w:val="center"/>
        </w:trPr>
        <w:tc>
          <w:tcPr>
            <w:tcW w:w="1325" w:type="dxa"/>
            <w:vAlign w:val="center"/>
          </w:tcPr>
          <w:p w14:paraId="304C535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lastRenderedPageBreak/>
              <w:t>Запах</w:t>
            </w:r>
          </w:p>
        </w:tc>
        <w:tc>
          <w:tcPr>
            <w:tcW w:w="1195" w:type="dxa"/>
            <w:vAlign w:val="center"/>
          </w:tcPr>
          <w:p w14:paraId="7B25D2C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ГОСТ 3351-74</w:t>
            </w:r>
          </w:p>
        </w:tc>
        <w:tc>
          <w:tcPr>
            <w:tcW w:w="849" w:type="dxa"/>
            <w:vAlign w:val="center"/>
          </w:tcPr>
          <w:p w14:paraId="7513C92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баллы</w:t>
            </w:r>
          </w:p>
        </w:tc>
        <w:tc>
          <w:tcPr>
            <w:tcW w:w="1113" w:type="dxa"/>
            <w:vAlign w:val="center"/>
          </w:tcPr>
          <w:p w14:paraId="131995B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1034" w:type="dxa"/>
            <w:vAlign w:val="center"/>
          </w:tcPr>
          <w:p w14:paraId="5790991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1034" w:type="dxa"/>
            <w:vAlign w:val="center"/>
          </w:tcPr>
          <w:p w14:paraId="614EEA5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1034" w:type="dxa"/>
            <w:vAlign w:val="center"/>
          </w:tcPr>
          <w:p w14:paraId="2B81E32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1034" w:type="dxa"/>
            <w:vAlign w:val="center"/>
          </w:tcPr>
          <w:p w14:paraId="30F42231"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953" w:type="dxa"/>
            <w:vAlign w:val="center"/>
          </w:tcPr>
          <w:p w14:paraId="20D06F2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2</w:t>
            </w:r>
          </w:p>
        </w:tc>
      </w:tr>
      <w:tr w:rsidR="002E4252" w:rsidRPr="002E4252" w14:paraId="5EC31F4A" w14:textId="77777777" w:rsidTr="00124BC2">
        <w:trPr>
          <w:trHeight w:val="70"/>
          <w:jc w:val="center"/>
        </w:trPr>
        <w:tc>
          <w:tcPr>
            <w:tcW w:w="1325" w:type="dxa"/>
            <w:vAlign w:val="center"/>
          </w:tcPr>
          <w:p w14:paraId="4381163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Перманганатная</w:t>
            </w:r>
            <w:proofErr w:type="spellEnd"/>
            <w:r w:rsidRPr="002E4252">
              <w:rPr>
                <w:rFonts w:ascii="Times New Roman" w:eastAsia="Times New Roman" w:hAnsi="Times New Roman" w:cs="Times New Roman"/>
                <w:sz w:val="20"/>
                <w:szCs w:val="20"/>
              </w:rPr>
              <w:t xml:space="preserve"> окисляемость</w:t>
            </w:r>
          </w:p>
        </w:tc>
        <w:tc>
          <w:tcPr>
            <w:tcW w:w="1195" w:type="dxa"/>
            <w:vAlign w:val="center"/>
          </w:tcPr>
          <w:p w14:paraId="4A3D08D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ПНД Ф 14.1:2:4.154-99</w:t>
            </w:r>
          </w:p>
        </w:tc>
        <w:tc>
          <w:tcPr>
            <w:tcW w:w="849" w:type="dxa"/>
            <w:vAlign w:val="center"/>
          </w:tcPr>
          <w:p w14:paraId="22887B3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мгО</w:t>
            </w:r>
            <w:proofErr w:type="spellEnd"/>
            <w:r w:rsidRPr="002E4252">
              <w:rPr>
                <w:rFonts w:ascii="Times New Roman" w:eastAsia="Times New Roman" w:hAnsi="Times New Roman" w:cs="Times New Roman"/>
                <w:sz w:val="20"/>
                <w:szCs w:val="20"/>
              </w:rPr>
              <w:t>/дм3</w:t>
            </w:r>
          </w:p>
        </w:tc>
        <w:tc>
          <w:tcPr>
            <w:tcW w:w="1113" w:type="dxa"/>
            <w:vAlign w:val="center"/>
          </w:tcPr>
          <w:p w14:paraId="68ECC54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&lt;0,25</w:t>
            </w:r>
          </w:p>
        </w:tc>
        <w:tc>
          <w:tcPr>
            <w:tcW w:w="1034" w:type="dxa"/>
            <w:vAlign w:val="center"/>
          </w:tcPr>
          <w:p w14:paraId="5E5900C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&lt;0,25</w:t>
            </w:r>
          </w:p>
        </w:tc>
        <w:tc>
          <w:tcPr>
            <w:tcW w:w="1034" w:type="dxa"/>
            <w:vAlign w:val="center"/>
          </w:tcPr>
          <w:p w14:paraId="177F667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0,46± 0,09</w:t>
            </w:r>
          </w:p>
        </w:tc>
        <w:tc>
          <w:tcPr>
            <w:tcW w:w="1034" w:type="dxa"/>
            <w:vAlign w:val="center"/>
          </w:tcPr>
          <w:p w14:paraId="0D8A1E4D" w14:textId="77777777" w:rsidR="002E4252" w:rsidRPr="002E4252" w:rsidRDefault="002E4252" w:rsidP="002E4252">
            <w:pPr>
              <w:tabs>
                <w:tab w:val="left" w:pos="612"/>
                <w:tab w:val="center" w:pos="727"/>
              </w:tabs>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0,50 ± 0,10</w:t>
            </w:r>
          </w:p>
        </w:tc>
        <w:tc>
          <w:tcPr>
            <w:tcW w:w="1034" w:type="dxa"/>
            <w:vAlign w:val="center"/>
          </w:tcPr>
          <w:p w14:paraId="06B91F4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&lt;0,25</w:t>
            </w:r>
          </w:p>
        </w:tc>
        <w:tc>
          <w:tcPr>
            <w:tcW w:w="953" w:type="dxa"/>
            <w:vAlign w:val="center"/>
          </w:tcPr>
          <w:p w14:paraId="06F0CBB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5,0</w:t>
            </w:r>
          </w:p>
        </w:tc>
      </w:tr>
      <w:tr w:rsidR="002E4252" w:rsidRPr="002E4252" w14:paraId="3A3152FF" w14:textId="77777777" w:rsidTr="00124BC2">
        <w:trPr>
          <w:trHeight w:val="70"/>
          <w:jc w:val="center"/>
        </w:trPr>
        <w:tc>
          <w:tcPr>
            <w:tcW w:w="1325" w:type="dxa"/>
            <w:vAlign w:val="center"/>
          </w:tcPr>
          <w:p w14:paraId="7E94397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Ион аммония</w:t>
            </w:r>
          </w:p>
        </w:tc>
        <w:tc>
          <w:tcPr>
            <w:tcW w:w="1195" w:type="dxa"/>
            <w:vAlign w:val="center"/>
          </w:tcPr>
          <w:p w14:paraId="176E67E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ПНД Ф 14.1:2:4.262-10</w:t>
            </w:r>
          </w:p>
        </w:tc>
        <w:tc>
          <w:tcPr>
            <w:tcW w:w="849" w:type="dxa"/>
            <w:vAlign w:val="center"/>
          </w:tcPr>
          <w:p w14:paraId="019597CA"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мг/дм</w:t>
            </w:r>
            <w:r w:rsidRPr="002E4252">
              <w:rPr>
                <w:rFonts w:ascii="Times New Roman" w:eastAsia="Times New Roman" w:hAnsi="Times New Roman" w:cs="Times New Roman"/>
                <w:sz w:val="20"/>
                <w:szCs w:val="20"/>
                <w:vertAlign w:val="superscript"/>
              </w:rPr>
              <w:t>3</w:t>
            </w:r>
          </w:p>
        </w:tc>
        <w:tc>
          <w:tcPr>
            <w:tcW w:w="1113" w:type="dxa"/>
            <w:vAlign w:val="center"/>
          </w:tcPr>
          <w:p w14:paraId="62ECC5B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&lt;0,05</w:t>
            </w:r>
          </w:p>
        </w:tc>
        <w:tc>
          <w:tcPr>
            <w:tcW w:w="1034" w:type="dxa"/>
            <w:vAlign w:val="center"/>
          </w:tcPr>
          <w:p w14:paraId="3069290A"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&lt;0,05</w:t>
            </w:r>
          </w:p>
        </w:tc>
        <w:tc>
          <w:tcPr>
            <w:tcW w:w="1034" w:type="dxa"/>
            <w:vAlign w:val="center"/>
          </w:tcPr>
          <w:p w14:paraId="4D582EB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&lt;0,05</w:t>
            </w:r>
          </w:p>
        </w:tc>
        <w:tc>
          <w:tcPr>
            <w:tcW w:w="1034" w:type="dxa"/>
            <w:vAlign w:val="center"/>
          </w:tcPr>
          <w:p w14:paraId="4B05D4C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&lt;0,05</w:t>
            </w:r>
          </w:p>
        </w:tc>
        <w:tc>
          <w:tcPr>
            <w:tcW w:w="1034" w:type="dxa"/>
            <w:vAlign w:val="center"/>
          </w:tcPr>
          <w:p w14:paraId="39C111D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&lt;0,05</w:t>
            </w:r>
          </w:p>
        </w:tc>
        <w:tc>
          <w:tcPr>
            <w:tcW w:w="953" w:type="dxa"/>
            <w:vAlign w:val="center"/>
          </w:tcPr>
          <w:p w14:paraId="3ED6316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2,56</w:t>
            </w:r>
          </w:p>
        </w:tc>
      </w:tr>
      <w:tr w:rsidR="002E4252" w:rsidRPr="002E4252" w14:paraId="673146CE" w14:textId="77777777" w:rsidTr="00124BC2">
        <w:trPr>
          <w:trHeight w:val="70"/>
          <w:jc w:val="center"/>
        </w:trPr>
        <w:tc>
          <w:tcPr>
            <w:tcW w:w="1325" w:type="dxa"/>
            <w:vAlign w:val="center"/>
          </w:tcPr>
          <w:p w14:paraId="1149C4A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рН</w:t>
            </w:r>
          </w:p>
        </w:tc>
        <w:tc>
          <w:tcPr>
            <w:tcW w:w="1195" w:type="dxa"/>
            <w:vAlign w:val="center"/>
          </w:tcPr>
          <w:p w14:paraId="560AD1A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ПНД Ф 14.1:2:3:4.121-97</w:t>
            </w:r>
          </w:p>
        </w:tc>
        <w:tc>
          <w:tcPr>
            <w:tcW w:w="849" w:type="dxa"/>
            <w:vAlign w:val="center"/>
          </w:tcPr>
          <w:p w14:paraId="7818CA7A"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ед</w:t>
            </w:r>
            <w:proofErr w:type="spellEnd"/>
            <w:r w:rsidRPr="002E4252">
              <w:rPr>
                <w:rFonts w:ascii="Times New Roman" w:eastAsia="Times New Roman" w:hAnsi="Times New Roman" w:cs="Times New Roman"/>
                <w:sz w:val="20"/>
                <w:szCs w:val="20"/>
              </w:rPr>
              <w:t>, рН</w:t>
            </w:r>
          </w:p>
        </w:tc>
        <w:tc>
          <w:tcPr>
            <w:tcW w:w="1113" w:type="dxa"/>
            <w:vAlign w:val="center"/>
          </w:tcPr>
          <w:p w14:paraId="6A1CA4FA" w14:textId="77777777" w:rsidR="002E4252" w:rsidRPr="002E4252" w:rsidRDefault="002E4252" w:rsidP="002E4252">
            <w:pPr>
              <w:tabs>
                <w:tab w:val="left" w:pos="612"/>
                <w:tab w:val="center" w:pos="727"/>
              </w:tabs>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7,23 ± 0,2</w:t>
            </w:r>
          </w:p>
        </w:tc>
        <w:tc>
          <w:tcPr>
            <w:tcW w:w="1034" w:type="dxa"/>
            <w:vAlign w:val="center"/>
          </w:tcPr>
          <w:p w14:paraId="67F1F1F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6,29 ± 0,2</w:t>
            </w:r>
          </w:p>
        </w:tc>
        <w:tc>
          <w:tcPr>
            <w:tcW w:w="1034" w:type="dxa"/>
            <w:vAlign w:val="center"/>
          </w:tcPr>
          <w:p w14:paraId="47DDA20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6,68± 0,2</w:t>
            </w:r>
          </w:p>
        </w:tc>
        <w:tc>
          <w:tcPr>
            <w:tcW w:w="1034" w:type="dxa"/>
            <w:vAlign w:val="center"/>
          </w:tcPr>
          <w:p w14:paraId="1C9E7B1B" w14:textId="77777777" w:rsidR="002E4252" w:rsidRPr="002E4252" w:rsidRDefault="002E4252" w:rsidP="002E4252">
            <w:pPr>
              <w:tabs>
                <w:tab w:val="left" w:pos="612"/>
                <w:tab w:val="center" w:pos="727"/>
              </w:tabs>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6,87 ± 0,2</w:t>
            </w:r>
          </w:p>
        </w:tc>
        <w:tc>
          <w:tcPr>
            <w:tcW w:w="1034" w:type="dxa"/>
            <w:vAlign w:val="center"/>
          </w:tcPr>
          <w:p w14:paraId="06E57EF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7,05± 0,2</w:t>
            </w:r>
          </w:p>
        </w:tc>
        <w:tc>
          <w:tcPr>
            <w:tcW w:w="953" w:type="dxa"/>
            <w:vAlign w:val="center"/>
          </w:tcPr>
          <w:p w14:paraId="2D45BB5A"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6-9</w:t>
            </w:r>
          </w:p>
        </w:tc>
      </w:tr>
      <w:tr w:rsidR="002E4252" w:rsidRPr="002E4252" w14:paraId="5187EBB4" w14:textId="77777777" w:rsidTr="00124BC2">
        <w:trPr>
          <w:trHeight w:val="70"/>
          <w:jc w:val="center"/>
        </w:trPr>
        <w:tc>
          <w:tcPr>
            <w:tcW w:w="1325" w:type="dxa"/>
            <w:vAlign w:val="center"/>
          </w:tcPr>
          <w:p w14:paraId="6876483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Сухой остаток</w:t>
            </w:r>
          </w:p>
        </w:tc>
        <w:tc>
          <w:tcPr>
            <w:tcW w:w="1195" w:type="dxa"/>
            <w:vAlign w:val="center"/>
          </w:tcPr>
          <w:p w14:paraId="1CBE529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ПНД Ф 14.1:2.114-97</w:t>
            </w:r>
          </w:p>
        </w:tc>
        <w:tc>
          <w:tcPr>
            <w:tcW w:w="849" w:type="dxa"/>
            <w:vAlign w:val="center"/>
          </w:tcPr>
          <w:p w14:paraId="4C72F2B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мг/дм</w:t>
            </w:r>
            <w:r w:rsidRPr="002E4252">
              <w:rPr>
                <w:rFonts w:ascii="Times New Roman" w:eastAsia="Times New Roman" w:hAnsi="Times New Roman" w:cs="Times New Roman"/>
                <w:sz w:val="20"/>
                <w:szCs w:val="20"/>
                <w:vertAlign w:val="superscript"/>
              </w:rPr>
              <w:t>3</w:t>
            </w:r>
          </w:p>
        </w:tc>
        <w:tc>
          <w:tcPr>
            <w:tcW w:w="1113" w:type="dxa"/>
            <w:vAlign w:val="center"/>
          </w:tcPr>
          <w:p w14:paraId="70D67FD1"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63±12</w:t>
            </w:r>
          </w:p>
        </w:tc>
        <w:tc>
          <w:tcPr>
            <w:tcW w:w="1034" w:type="dxa"/>
            <w:vAlign w:val="center"/>
          </w:tcPr>
          <w:p w14:paraId="6FF2623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54±10</w:t>
            </w:r>
          </w:p>
        </w:tc>
        <w:tc>
          <w:tcPr>
            <w:tcW w:w="1034" w:type="dxa"/>
            <w:vAlign w:val="center"/>
          </w:tcPr>
          <w:p w14:paraId="40AFE55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57±11</w:t>
            </w:r>
          </w:p>
        </w:tc>
        <w:tc>
          <w:tcPr>
            <w:tcW w:w="1034" w:type="dxa"/>
            <w:vAlign w:val="center"/>
          </w:tcPr>
          <w:p w14:paraId="36FD844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86±16</w:t>
            </w:r>
          </w:p>
        </w:tc>
        <w:tc>
          <w:tcPr>
            <w:tcW w:w="1034" w:type="dxa"/>
            <w:vAlign w:val="center"/>
          </w:tcPr>
          <w:p w14:paraId="36C8A3E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57±11</w:t>
            </w:r>
          </w:p>
        </w:tc>
        <w:tc>
          <w:tcPr>
            <w:tcW w:w="953" w:type="dxa"/>
            <w:vAlign w:val="center"/>
          </w:tcPr>
          <w:p w14:paraId="4A44EEB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1000,0</w:t>
            </w:r>
          </w:p>
        </w:tc>
      </w:tr>
      <w:tr w:rsidR="002E4252" w:rsidRPr="002E4252" w14:paraId="11C18A3B" w14:textId="77777777" w:rsidTr="00124BC2">
        <w:trPr>
          <w:trHeight w:val="563"/>
          <w:jc w:val="center"/>
        </w:trPr>
        <w:tc>
          <w:tcPr>
            <w:tcW w:w="1325" w:type="dxa"/>
            <w:vAlign w:val="center"/>
          </w:tcPr>
          <w:p w14:paraId="666A3BD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Жесткость</w:t>
            </w:r>
          </w:p>
        </w:tc>
        <w:tc>
          <w:tcPr>
            <w:tcW w:w="1195" w:type="dxa"/>
            <w:vAlign w:val="center"/>
          </w:tcPr>
          <w:p w14:paraId="1485C28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gramStart"/>
            <w:r w:rsidRPr="002E4252">
              <w:rPr>
                <w:rFonts w:ascii="Times New Roman" w:eastAsia="Times New Roman" w:hAnsi="Times New Roman" w:cs="Times New Roman"/>
                <w:sz w:val="20"/>
                <w:szCs w:val="20"/>
              </w:rPr>
              <w:t>ГОСТ  Р</w:t>
            </w:r>
            <w:proofErr w:type="gramEnd"/>
            <w:r w:rsidRPr="002E4252">
              <w:rPr>
                <w:rFonts w:ascii="Times New Roman" w:eastAsia="Times New Roman" w:hAnsi="Times New Roman" w:cs="Times New Roman"/>
                <w:sz w:val="20"/>
                <w:szCs w:val="20"/>
              </w:rPr>
              <w:t xml:space="preserve"> 52407-05</w:t>
            </w:r>
          </w:p>
        </w:tc>
        <w:tc>
          <w:tcPr>
            <w:tcW w:w="849" w:type="dxa"/>
            <w:vAlign w:val="center"/>
          </w:tcPr>
          <w:p w14:paraId="6A857E3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Ж</w:t>
            </w:r>
            <w:r w:rsidRPr="002E4252">
              <w:rPr>
                <w:rFonts w:ascii="Times New Roman" w:eastAsia="Times New Roman" w:hAnsi="Times New Roman" w:cs="Times New Roman"/>
                <w:sz w:val="20"/>
                <w:szCs w:val="20"/>
                <w:vertAlign w:val="superscript"/>
              </w:rPr>
              <w:t>0</w:t>
            </w:r>
          </w:p>
        </w:tc>
        <w:tc>
          <w:tcPr>
            <w:tcW w:w="1113" w:type="dxa"/>
            <w:vAlign w:val="center"/>
          </w:tcPr>
          <w:p w14:paraId="1E4768B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0,67± 0,10</w:t>
            </w:r>
          </w:p>
        </w:tc>
        <w:tc>
          <w:tcPr>
            <w:tcW w:w="1034" w:type="dxa"/>
            <w:vAlign w:val="center"/>
          </w:tcPr>
          <w:p w14:paraId="3488BD1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0,64±0,10</w:t>
            </w:r>
          </w:p>
        </w:tc>
        <w:tc>
          <w:tcPr>
            <w:tcW w:w="1034" w:type="dxa"/>
            <w:vAlign w:val="center"/>
          </w:tcPr>
          <w:p w14:paraId="7CCB3DA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0,63±0,09</w:t>
            </w:r>
          </w:p>
        </w:tc>
        <w:tc>
          <w:tcPr>
            <w:tcW w:w="1034" w:type="dxa"/>
            <w:vAlign w:val="center"/>
          </w:tcPr>
          <w:p w14:paraId="1C08F3C8"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1,02±0,15</w:t>
            </w:r>
          </w:p>
        </w:tc>
        <w:tc>
          <w:tcPr>
            <w:tcW w:w="1034" w:type="dxa"/>
            <w:vAlign w:val="center"/>
          </w:tcPr>
          <w:p w14:paraId="1E7CF77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0,64±0,10</w:t>
            </w:r>
          </w:p>
        </w:tc>
        <w:tc>
          <w:tcPr>
            <w:tcW w:w="953" w:type="dxa"/>
            <w:vAlign w:val="center"/>
          </w:tcPr>
          <w:p w14:paraId="3B2EE98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7,0</w:t>
            </w:r>
          </w:p>
        </w:tc>
      </w:tr>
      <w:tr w:rsidR="002E4252" w:rsidRPr="002E4252" w14:paraId="21B6ED92" w14:textId="77777777" w:rsidTr="00124BC2">
        <w:trPr>
          <w:trHeight w:val="70"/>
          <w:jc w:val="center"/>
        </w:trPr>
        <w:tc>
          <w:tcPr>
            <w:tcW w:w="1325" w:type="dxa"/>
            <w:vAlign w:val="center"/>
          </w:tcPr>
          <w:p w14:paraId="48E0B70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АПАВ</w:t>
            </w:r>
          </w:p>
        </w:tc>
        <w:tc>
          <w:tcPr>
            <w:tcW w:w="1195" w:type="dxa"/>
            <w:vAlign w:val="center"/>
          </w:tcPr>
          <w:p w14:paraId="6FDA46D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xml:space="preserve">ПНД </w:t>
            </w:r>
            <w:proofErr w:type="gramStart"/>
            <w:r w:rsidRPr="002E4252">
              <w:rPr>
                <w:rFonts w:ascii="Times New Roman" w:eastAsia="Times New Roman" w:hAnsi="Times New Roman" w:cs="Times New Roman"/>
                <w:sz w:val="20"/>
                <w:szCs w:val="20"/>
              </w:rPr>
              <w:t>Ф  14.1</w:t>
            </w:r>
            <w:proofErr w:type="gramEnd"/>
            <w:r w:rsidRPr="002E4252">
              <w:rPr>
                <w:rFonts w:ascii="Times New Roman" w:eastAsia="Times New Roman" w:hAnsi="Times New Roman" w:cs="Times New Roman"/>
                <w:sz w:val="20"/>
                <w:szCs w:val="20"/>
              </w:rPr>
              <w:t>:2:4.158-00</w:t>
            </w:r>
          </w:p>
        </w:tc>
        <w:tc>
          <w:tcPr>
            <w:tcW w:w="849" w:type="dxa"/>
            <w:vAlign w:val="center"/>
          </w:tcPr>
          <w:p w14:paraId="23DD2C0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мг/дм</w:t>
            </w:r>
            <w:r w:rsidRPr="002E4252">
              <w:rPr>
                <w:rFonts w:ascii="Times New Roman" w:eastAsia="Times New Roman" w:hAnsi="Times New Roman" w:cs="Times New Roman"/>
                <w:sz w:val="20"/>
                <w:szCs w:val="20"/>
                <w:vertAlign w:val="superscript"/>
              </w:rPr>
              <w:t>3</w:t>
            </w:r>
          </w:p>
        </w:tc>
        <w:tc>
          <w:tcPr>
            <w:tcW w:w="1113" w:type="dxa"/>
            <w:vAlign w:val="center"/>
          </w:tcPr>
          <w:p w14:paraId="76EFEF8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&lt;0,025</w:t>
            </w:r>
          </w:p>
        </w:tc>
        <w:tc>
          <w:tcPr>
            <w:tcW w:w="1034" w:type="dxa"/>
            <w:vAlign w:val="center"/>
          </w:tcPr>
          <w:p w14:paraId="6DC4CAB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&lt;0,025</w:t>
            </w:r>
          </w:p>
        </w:tc>
        <w:tc>
          <w:tcPr>
            <w:tcW w:w="1034" w:type="dxa"/>
            <w:vAlign w:val="center"/>
          </w:tcPr>
          <w:p w14:paraId="31A26D3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&lt;0,025</w:t>
            </w:r>
          </w:p>
        </w:tc>
        <w:tc>
          <w:tcPr>
            <w:tcW w:w="1034" w:type="dxa"/>
            <w:vAlign w:val="center"/>
          </w:tcPr>
          <w:p w14:paraId="3F454FA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&lt;0,025</w:t>
            </w:r>
          </w:p>
        </w:tc>
        <w:tc>
          <w:tcPr>
            <w:tcW w:w="1034" w:type="dxa"/>
            <w:vAlign w:val="center"/>
          </w:tcPr>
          <w:p w14:paraId="610E27CA"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&lt;0,025</w:t>
            </w:r>
          </w:p>
        </w:tc>
        <w:tc>
          <w:tcPr>
            <w:tcW w:w="953" w:type="dxa"/>
            <w:vAlign w:val="center"/>
          </w:tcPr>
          <w:p w14:paraId="771953F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0,5</w:t>
            </w:r>
          </w:p>
        </w:tc>
      </w:tr>
      <w:tr w:rsidR="002E4252" w:rsidRPr="002E4252" w14:paraId="16097341" w14:textId="77777777" w:rsidTr="00124BC2">
        <w:trPr>
          <w:trHeight w:val="70"/>
          <w:jc w:val="center"/>
        </w:trPr>
        <w:tc>
          <w:tcPr>
            <w:tcW w:w="1325" w:type="dxa"/>
            <w:vAlign w:val="center"/>
          </w:tcPr>
          <w:p w14:paraId="01C4AE6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Нитриты</w:t>
            </w:r>
          </w:p>
        </w:tc>
        <w:tc>
          <w:tcPr>
            <w:tcW w:w="1195" w:type="dxa"/>
            <w:vAlign w:val="center"/>
          </w:tcPr>
          <w:p w14:paraId="7163F11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ПНД Ф 14.1:2.4.3-95</w:t>
            </w:r>
          </w:p>
        </w:tc>
        <w:tc>
          <w:tcPr>
            <w:tcW w:w="849" w:type="dxa"/>
            <w:vAlign w:val="center"/>
          </w:tcPr>
          <w:p w14:paraId="2224343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мг/дм3</w:t>
            </w:r>
          </w:p>
        </w:tc>
        <w:tc>
          <w:tcPr>
            <w:tcW w:w="1113" w:type="dxa"/>
            <w:vAlign w:val="center"/>
          </w:tcPr>
          <w:p w14:paraId="61F3989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&lt;0,02</w:t>
            </w:r>
          </w:p>
        </w:tc>
        <w:tc>
          <w:tcPr>
            <w:tcW w:w="1034" w:type="dxa"/>
            <w:vAlign w:val="center"/>
          </w:tcPr>
          <w:p w14:paraId="5932A43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&lt;0,02</w:t>
            </w:r>
          </w:p>
        </w:tc>
        <w:tc>
          <w:tcPr>
            <w:tcW w:w="1034" w:type="dxa"/>
            <w:vAlign w:val="center"/>
          </w:tcPr>
          <w:p w14:paraId="06D1A78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&lt;0,02</w:t>
            </w:r>
          </w:p>
        </w:tc>
        <w:tc>
          <w:tcPr>
            <w:tcW w:w="1034" w:type="dxa"/>
            <w:vAlign w:val="center"/>
          </w:tcPr>
          <w:p w14:paraId="34146A3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&lt;0,02</w:t>
            </w:r>
          </w:p>
        </w:tc>
        <w:tc>
          <w:tcPr>
            <w:tcW w:w="1034" w:type="dxa"/>
            <w:vAlign w:val="center"/>
          </w:tcPr>
          <w:p w14:paraId="0E3C869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&lt;0,02</w:t>
            </w:r>
          </w:p>
        </w:tc>
        <w:tc>
          <w:tcPr>
            <w:tcW w:w="953" w:type="dxa"/>
            <w:vAlign w:val="center"/>
          </w:tcPr>
          <w:p w14:paraId="4304464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3,0</w:t>
            </w:r>
          </w:p>
        </w:tc>
      </w:tr>
      <w:tr w:rsidR="002E4252" w:rsidRPr="002E4252" w14:paraId="407E539A" w14:textId="77777777" w:rsidTr="00124BC2">
        <w:trPr>
          <w:trHeight w:val="70"/>
          <w:jc w:val="center"/>
        </w:trPr>
        <w:tc>
          <w:tcPr>
            <w:tcW w:w="1325" w:type="dxa"/>
            <w:vAlign w:val="center"/>
          </w:tcPr>
          <w:p w14:paraId="03974D7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Нефтепродукты</w:t>
            </w:r>
          </w:p>
        </w:tc>
        <w:tc>
          <w:tcPr>
            <w:tcW w:w="1195" w:type="dxa"/>
            <w:vAlign w:val="center"/>
          </w:tcPr>
          <w:p w14:paraId="5E82D72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ПНД Ф 14.1:2:4.128-98</w:t>
            </w:r>
          </w:p>
        </w:tc>
        <w:tc>
          <w:tcPr>
            <w:tcW w:w="849" w:type="dxa"/>
            <w:vAlign w:val="center"/>
          </w:tcPr>
          <w:p w14:paraId="5C8574C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мг/дм</w:t>
            </w:r>
            <w:r w:rsidRPr="002E4252">
              <w:rPr>
                <w:rFonts w:ascii="Times New Roman" w:eastAsia="Times New Roman" w:hAnsi="Times New Roman" w:cs="Times New Roman"/>
                <w:sz w:val="20"/>
                <w:szCs w:val="20"/>
                <w:vertAlign w:val="superscript"/>
              </w:rPr>
              <w:t>3</w:t>
            </w:r>
          </w:p>
        </w:tc>
        <w:tc>
          <w:tcPr>
            <w:tcW w:w="1113" w:type="dxa"/>
            <w:vAlign w:val="center"/>
          </w:tcPr>
          <w:p w14:paraId="06DD95D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&lt;0,005</w:t>
            </w:r>
          </w:p>
        </w:tc>
        <w:tc>
          <w:tcPr>
            <w:tcW w:w="1034" w:type="dxa"/>
            <w:vAlign w:val="center"/>
          </w:tcPr>
          <w:p w14:paraId="7DCA1EA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&lt;0,005</w:t>
            </w:r>
          </w:p>
        </w:tc>
        <w:tc>
          <w:tcPr>
            <w:tcW w:w="1034" w:type="dxa"/>
            <w:vAlign w:val="center"/>
          </w:tcPr>
          <w:p w14:paraId="4E0642A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&lt;0,005</w:t>
            </w:r>
          </w:p>
        </w:tc>
        <w:tc>
          <w:tcPr>
            <w:tcW w:w="1034" w:type="dxa"/>
            <w:vAlign w:val="center"/>
          </w:tcPr>
          <w:p w14:paraId="61371E9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&lt;0,005</w:t>
            </w:r>
          </w:p>
        </w:tc>
        <w:tc>
          <w:tcPr>
            <w:tcW w:w="1034" w:type="dxa"/>
            <w:vAlign w:val="center"/>
          </w:tcPr>
          <w:p w14:paraId="1A9D434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0,0051± 0,0026</w:t>
            </w:r>
          </w:p>
        </w:tc>
        <w:tc>
          <w:tcPr>
            <w:tcW w:w="953" w:type="dxa"/>
            <w:vAlign w:val="center"/>
          </w:tcPr>
          <w:p w14:paraId="1E29B12A"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0,1</w:t>
            </w:r>
          </w:p>
        </w:tc>
      </w:tr>
      <w:tr w:rsidR="002E4252" w:rsidRPr="002E4252" w14:paraId="22035098" w14:textId="77777777" w:rsidTr="00124BC2">
        <w:trPr>
          <w:trHeight w:val="70"/>
          <w:jc w:val="center"/>
        </w:trPr>
        <w:tc>
          <w:tcPr>
            <w:tcW w:w="1325" w:type="dxa"/>
            <w:vAlign w:val="center"/>
          </w:tcPr>
          <w:p w14:paraId="495A0F6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ОМЧ</w:t>
            </w:r>
          </w:p>
        </w:tc>
        <w:tc>
          <w:tcPr>
            <w:tcW w:w="1195" w:type="dxa"/>
            <w:vAlign w:val="center"/>
          </w:tcPr>
          <w:p w14:paraId="1F0D3E01"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МУК 4.2.1018-01</w:t>
            </w:r>
          </w:p>
        </w:tc>
        <w:tc>
          <w:tcPr>
            <w:tcW w:w="849" w:type="dxa"/>
            <w:vAlign w:val="center"/>
          </w:tcPr>
          <w:p w14:paraId="5A107B9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gramStart"/>
            <w:r w:rsidRPr="002E4252">
              <w:rPr>
                <w:rFonts w:ascii="Times New Roman" w:eastAsia="Times New Roman" w:hAnsi="Times New Roman" w:cs="Times New Roman"/>
                <w:sz w:val="20"/>
                <w:szCs w:val="20"/>
              </w:rPr>
              <w:t>КОЕ  37</w:t>
            </w:r>
            <w:r w:rsidRPr="002E4252">
              <w:rPr>
                <w:rFonts w:ascii="Times New Roman" w:eastAsia="Times New Roman" w:hAnsi="Times New Roman" w:cs="Times New Roman"/>
                <w:sz w:val="20"/>
                <w:szCs w:val="20"/>
                <w:vertAlign w:val="superscript"/>
              </w:rPr>
              <w:t>0</w:t>
            </w:r>
            <w:proofErr w:type="gramEnd"/>
            <w:r w:rsidRPr="002E4252">
              <w:rPr>
                <w:rFonts w:ascii="Times New Roman" w:eastAsia="Times New Roman" w:hAnsi="Times New Roman" w:cs="Times New Roman"/>
                <w:sz w:val="20"/>
                <w:szCs w:val="20"/>
              </w:rPr>
              <w:t xml:space="preserve"> в 1 мл</w:t>
            </w:r>
          </w:p>
        </w:tc>
        <w:tc>
          <w:tcPr>
            <w:tcW w:w="1113" w:type="dxa"/>
            <w:vAlign w:val="center"/>
          </w:tcPr>
          <w:p w14:paraId="45611CE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1034" w:type="dxa"/>
            <w:vAlign w:val="center"/>
          </w:tcPr>
          <w:p w14:paraId="399F933A"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1034" w:type="dxa"/>
            <w:vAlign w:val="center"/>
          </w:tcPr>
          <w:p w14:paraId="39DFFDD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1034" w:type="dxa"/>
            <w:vAlign w:val="center"/>
          </w:tcPr>
          <w:p w14:paraId="611954C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1034" w:type="dxa"/>
            <w:vAlign w:val="center"/>
          </w:tcPr>
          <w:p w14:paraId="23D5466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0</w:t>
            </w:r>
          </w:p>
        </w:tc>
        <w:tc>
          <w:tcPr>
            <w:tcW w:w="953" w:type="dxa"/>
            <w:vAlign w:val="center"/>
          </w:tcPr>
          <w:p w14:paraId="47FBCD6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 более 50</w:t>
            </w:r>
          </w:p>
        </w:tc>
      </w:tr>
      <w:tr w:rsidR="002E4252" w:rsidRPr="002E4252" w14:paraId="1B7C2F98" w14:textId="77777777" w:rsidTr="00124BC2">
        <w:trPr>
          <w:trHeight w:val="70"/>
          <w:jc w:val="center"/>
        </w:trPr>
        <w:tc>
          <w:tcPr>
            <w:tcW w:w="1325" w:type="dxa"/>
            <w:vAlign w:val="center"/>
          </w:tcPr>
          <w:p w14:paraId="743793D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ОКБ</w:t>
            </w:r>
          </w:p>
        </w:tc>
        <w:tc>
          <w:tcPr>
            <w:tcW w:w="1195" w:type="dxa"/>
            <w:vAlign w:val="center"/>
          </w:tcPr>
          <w:p w14:paraId="132F509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МУК 4.2.1018-01</w:t>
            </w:r>
          </w:p>
        </w:tc>
        <w:tc>
          <w:tcPr>
            <w:tcW w:w="849" w:type="dxa"/>
            <w:vAlign w:val="center"/>
          </w:tcPr>
          <w:p w14:paraId="1932534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xml:space="preserve">КОЕ </w:t>
            </w:r>
            <w:proofErr w:type="gramStart"/>
            <w:r w:rsidRPr="002E4252">
              <w:rPr>
                <w:rFonts w:ascii="Times New Roman" w:eastAsia="Times New Roman" w:hAnsi="Times New Roman" w:cs="Times New Roman"/>
                <w:sz w:val="20"/>
                <w:szCs w:val="20"/>
              </w:rPr>
              <w:t xml:space="preserve">в </w:t>
            </w:r>
            <w:proofErr w:type="spellStart"/>
            <w:r w:rsidRPr="002E4252">
              <w:rPr>
                <w:rFonts w:ascii="Times New Roman" w:eastAsia="Times New Roman" w:hAnsi="Times New Roman" w:cs="Times New Roman"/>
                <w:sz w:val="20"/>
                <w:szCs w:val="20"/>
              </w:rPr>
              <w:t>в</w:t>
            </w:r>
            <w:proofErr w:type="spellEnd"/>
            <w:proofErr w:type="gramEnd"/>
            <w:r w:rsidRPr="002E4252">
              <w:rPr>
                <w:rFonts w:ascii="Times New Roman" w:eastAsia="Times New Roman" w:hAnsi="Times New Roman" w:cs="Times New Roman"/>
                <w:sz w:val="20"/>
                <w:szCs w:val="20"/>
              </w:rPr>
              <w:t xml:space="preserve"> 100 мл</w:t>
            </w:r>
          </w:p>
        </w:tc>
        <w:tc>
          <w:tcPr>
            <w:tcW w:w="1113" w:type="dxa"/>
            <w:vAlign w:val="center"/>
          </w:tcPr>
          <w:p w14:paraId="3AB239D1"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 обнаружено</w:t>
            </w:r>
          </w:p>
        </w:tc>
        <w:tc>
          <w:tcPr>
            <w:tcW w:w="1034" w:type="dxa"/>
            <w:vAlign w:val="center"/>
          </w:tcPr>
          <w:p w14:paraId="6260CB0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 обнаружено</w:t>
            </w:r>
          </w:p>
        </w:tc>
        <w:tc>
          <w:tcPr>
            <w:tcW w:w="1034" w:type="dxa"/>
            <w:vAlign w:val="center"/>
          </w:tcPr>
          <w:p w14:paraId="3659F661"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 обнаружено</w:t>
            </w:r>
          </w:p>
        </w:tc>
        <w:tc>
          <w:tcPr>
            <w:tcW w:w="1034" w:type="dxa"/>
            <w:vAlign w:val="center"/>
          </w:tcPr>
          <w:p w14:paraId="344DC67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 обнаружено</w:t>
            </w:r>
          </w:p>
        </w:tc>
        <w:tc>
          <w:tcPr>
            <w:tcW w:w="1034" w:type="dxa"/>
            <w:vAlign w:val="center"/>
          </w:tcPr>
          <w:p w14:paraId="26C3E4A1"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 обнаружено</w:t>
            </w:r>
          </w:p>
        </w:tc>
        <w:tc>
          <w:tcPr>
            <w:tcW w:w="953" w:type="dxa"/>
            <w:vAlign w:val="center"/>
          </w:tcPr>
          <w:p w14:paraId="4426B1B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отсутствие</w:t>
            </w:r>
          </w:p>
        </w:tc>
      </w:tr>
      <w:tr w:rsidR="002E4252" w:rsidRPr="002E4252" w14:paraId="2FEBA1AA" w14:textId="77777777" w:rsidTr="00124BC2">
        <w:trPr>
          <w:trHeight w:val="70"/>
          <w:jc w:val="center"/>
        </w:trPr>
        <w:tc>
          <w:tcPr>
            <w:tcW w:w="1325" w:type="dxa"/>
            <w:vAlign w:val="center"/>
          </w:tcPr>
          <w:p w14:paraId="063A8E9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ТКБ</w:t>
            </w:r>
          </w:p>
        </w:tc>
        <w:tc>
          <w:tcPr>
            <w:tcW w:w="1195" w:type="dxa"/>
            <w:vAlign w:val="center"/>
          </w:tcPr>
          <w:p w14:paraId="0F7D35CA"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МУК 4.2.1018-01</w:t>
            </w:r>
          </w:p>
        </w:tc>
        <w:tc>
          <w:tcPr>
            <w:tcW w:w="849" w:type="dxa"/>
            <w:vAlign w:val="center"/>
          </w:tcPr>
          <w:p w14:paraId="51852E5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xml:space="preserve">КОЕ </w:t>
            </w:r>
            <w:proofErr w:type="gramStart"/>
            <w:r w:rsidRPr="002E4252">
              <w:rPr>
                <w:rFonts w:ascii="Times New Roman" w:eastAsia="Times New Roman" w:hAnsi="Times New Roman" w:cs="Times New Roman"/>
                <w:sz w:val="20"/>
                <w:szCs w:val="20"/>
              </w:rPr>
              <w:t xml:space="preserve">в </w:t>
            </w:r>
            <w:proofErr w:type="spellStart"/>
            <w:r w:rsidRPr="002E4252">
              <w:rPr>
                <w:rFonts w:ascii="Times New Roman" w:eastAsia="Times New Roman" w:hAnsi="Times New Roman" w:cs="Times New Roman"/>
                <w:sz w:val="20"/>
                <w:szCs w:val="20"/>
              </w:rPr>
              <w:t>в</w:t>
            </w:r>
            <w:proofErr w:type="spellEnd"/>
            <w:proofErr w:type="gramEnd"/>
            <w:r w:rsidRPr="002E4252">
              <w:rPr>
                <w:rFonts w:ascii="Times New Roman" w:eastAsia="Times New Roman" w:hAnsi="Times New Roman" w:cs="Times New Roman"/>
                <w:sz w:val="20"/>
                <w:szCs w:val="20"/>
              </w:rPr>
              <w:t xml:space="preserve"> 100 мл</w:t>
            </w:r>
          </w:p>
        </w:tc>
        <w:tc>
          <w:tcPr>
            <w:tcW w:w="1113" w:type="dxa"/>
            <w:vAlign w:val="center"/>
          </w:tcPr>
          <w:p w14:paraId="7D4ED28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 обнаружено</w:t>
            </w:r>
          </w:p>
        </w:tc>
        <w:tc>
          <w:tcPr>
            <w:tcW w:w="1034" w:type="dxa"/>
            <w:vAlign w:val="center"/>
          </w:tcPr>
          <w:p w14:paraId="53EEB37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 обнаружено</w:t>
            </w:r>
          </w:p>
        </w:tc>
        <w:tc>
          <w:tcPr>
            <w:tcW w:w="1034" w:type="dxa"/>
            <w:vAlign w:val="center"/>
          </w:tcPr>
          <w:p w14:paraId="0766FDC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 обнаружено</w:t>
            </w:r>
          </w:p>
        </w:tc>
        <w:tc>
          <w:tcPr>
            <w:tcW w:w="1034" w:type="dxa"/>
            <w:vAlign w:val="center"/>
          </w:tcPr>
          <w:p w14:paraId="1521605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 обнаружено</w:t>
            </w:r>
          </w:p>
        </w:tc>
        <w:tc>
          <w:tcPr>
            <w:tcW w:w="1034" w:type="dxa"/>
            <w:vAlign w:val="center"/>
          </w:tcPr>
          <w:p w14:paraId="3C7A3FFA"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 обнаружено</w:t>
            </w:r>
          </w:p>
        </w:tc>
        <w:tc>
          <w:tcPr>
            <w:tcW w:w="953" w:type="dxa"/>
            <w:vAlign w:val="center"/>
          </w:tcPr>
          <w:p w14:paraId="38F5272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отсутствие</w:t>
            </w:r>
          </w:p>
        </w:tc>
      </w:tr>
    </w:tbl>
    <w:p w14:paraId="5CD5F40A" w14:textId="77777777" w:rsidR="002E4252" w:rsidRPr="002E4252" w:rsidRDefault="002E4252" w:rsidP="002E4252">
      <w:pPr>
        <w:spacing w:after="0" w:line="360" w:lineRule="auto"/>
        <w:ind w:firstLine="709"/>
        <w:jc w:val="both"/>
        <w:rPr>
          <w:rFonts w:ascii="Times New Roman" w:eastAsia="Arial" w:hAnsi="Times New Roman" w:cs="Times New Roman"/>
          <w:noProof/>
          <w:shd w:val="clear" w:color="auto" w:fill="FFFFFF"/>
          <w:lang w:eastAsia="x-none" w:bidi="ru-RU"/>
        </w:rPr>
      </w:pPr>
      <w:r w:rsidRPr="002E4252">
        <w:rPr>
          <w:rFonts w:ascii="Times New Roman" w:eastAsia="Times New Roman" w:hAnsi="Times New Roman" w:cs="Times New Roman"/>
          <w:sz w:val="24"/>
          <w:szCs w:val="24"/>
          <w:lang w:eastAsia="x-none"/>
        </w:rPr>
        <w:t>По исследуемым показателям данные пробы соответствуют требованиям СанПин 2.1.4.1074-01.</w:t>
      </w:r>
    </w:p>
    <w:p w14:paraId="0F357B8C" w14:textId="77777777" w:rsidR="00124BC2" w:rsidRDefault="00124BC2" w:rsidP="002E4252">
      <w:pPr>
        <w:spacing w:after="60" w:line="360" w:lineRule="auto"/>
        <w:jc w:val="center"/>
        <w:outlineLvl w:val="1"/>
        <w:rPr>
          <w:rFonts w:ascii="Times New Roman" w:eastAsia="Times New Roman" w:hAnsi="Times New Roman" w:cs="Times New Roman"/>
          <w:b/>
          <w:szCs w:val="24"/>
          <w:shd w:val="clear" w:color="auto" w:fill="FFFFFF"/>
          <w:lang w:val="x-none" w:eastAsia="en-US"/>
        </w:rPr>
      </w:pPr>
      <w:bookmarkStart w:id="78" w:name="_Toc70427069"/>
    </w:p>
    <w:p w14:paraId="75781EF4" w14:textId="2B7DABD3" w:rsidR="002E4252" w:rsidRPr="002E4252" w:rsidRDefault="002E4252" w:rsidP="002E4252">
      <w:pPr>
        <w:spacing w:after="60" w:line="360" w:lineRule="auto"/>
        <w:jc w:val="center"/>
        <w:outlineLvl w:val="1"/>
        <w:rPr>
          <w:rFonts w:ascii="Times New Roman" w:eastAsia="Times New Roman" w:hAnsi="Times New Roman" w:cs="Times New Roman"/>
          <w:b/>
          <w:szCs w:val="24"/>
          <w:shd w:val="clear" w:color="auto" w:fill="FFFFFF"/>
          <w:lang w:val="x-none" w:eastAsia="en-US"/>
        </w:rPr>
      </w:pPr>
      <w:r w:rsidRPr="002E4252">
        <w:rPr>
          <w:rFonts w:ascii="Times New Roman" w:eastAsia="Times New Roman" w:hAnsi="Times New Roman" w:cs="Times New Roman"/>
          <w:b/>
          <w:szCs w:val="24"/>
          <w:shd w:val="clear" w:color="auto" w:fill="FFFFFF"/>
          <w:lang w:val="x-none" w:eastAsia="en-US"/>
        </w:rPr>
        <w:t>1.1.3.4</w:t>
      </w:r>
      <w:r w:rsidRPr="002E4252">
        <w:rPr>
          <w:rFonts w:ascii="Times New Roman" w:eastAsia="Times New Roman" w:hAnsi="Times New Roman" w:cs="Times New Roman"/>
          <w:b/>
          <w:szCs w:val="24"/>
          <w:shd w:val="clear" w:color="auto" w:fill="FFFFFF"/>
          <w:lang w:val="x-none" w:eastAsia="en-US"/>
        </w:rPr>
        <w:tab/>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78"/>
    </w:p>
    <w:p w14:paraId="22911364"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r w:rsidRPr="002E4252">
        <w:rPr>
          <w:rFonts w:ascii="Times New Roman" w:eastAsia="Calibri" w:hAnsi="Times New Roman" w:cs="Times New Roman"/>
          <w:lang w:eastAsia="en-US"/>
        </w:rPr>
        <w:t>Общая характеристика насосных станций I-ого подъема представлена в таблице.</w:t>
      </w:r>
    </w:p>
    <w:p w14:paraId="356CCF73" w14:textId="77777777" w:rsidR="00124BC2" w:rsidRDefault="00124BC2" w:rsidP="002E4252">
      <w:pPr>
        <w:spacing w:after="0" w:line="360" w:lineRule="auto"/>
        <w:ind w:firstLine="709"/>
        <w:jc w:val="right"/>
        <w:rPr>
          <w:rFonts w:ascii="Times New Roman" w:eastAsia="Calibri" w:hAnsi="Times New Roman" w:cs="Times New Roman"/>
          <w:lang w:eastAsia="en-US"/>
        </w:rPr>
      </w:pPr>
    </w:p>
    <w:p w14:paraId="207B0BBA" w14:textId="77777777" w:rsidR="00124BC2" w:rsidRDefault="00124BC2" w:rsidP="002E4252">
      <w:pPr>
        <w:spacing w:after="0" w:line="360" w:lineRule="auto"/>
        <w:ind w:firstLine="709"/>
        <w:jc w:val="right"/>
        <w:rPr>
          <w:rFonts w:ascii="Times New Roman" w:eastAsia="Calibri" w:hAnsi="Times New Roman" w:cs="Times New Roman"/>
          <w:lang w:eastAsia="en-US"/>
        </w:rPr>
      </w:pPr>
    </w:p>
    <w:p w14:paraId="7ED22F98" w14:textId="2A5F2E2C" w:rsidR="002E4252" w:rsidRPr="002E4252" w:rsidRDefault="002E4252" w:rsidP="002E4252">
      <w:pPr>
        <w:spacing w:after="0" w:line="360" w:lineRule="auto"/>
        <w:ind w:firstLine="709"/>
        <w:jc w:val="right"/>
        <w:rPr>
          <w:rFonts w:ascii="Times New Roman" w:eastAsia="Calibri" w:hAnsi="Times New Roman" w:cs="Times New Roman"/>
          <w:lang w:eastAsia="en-US"/>
        </w:rPr>
      </w:pPr>
      <w:r w:rsidRPr="002E4252">
        <w:rPr>
          <w:rFonts w:ascii="Times New Roman" w:eastAsia="Calibri" w:hAnsi="Times New Roman" w:cs="Times New Roman"/>
          <w:lang w:eastAsia="en-US"/>
        </w:rPr>
        <w:lastRenderedPageBreak/>
        <w:t>Характеристика насосного оборудования ВЗУ и НС Таблица 7</w:t>
      </w:r>
    </w:p>
    <w:tbl>
      <w:tblPr>
        <w:tblW w:w="5000" w:type="pct"/>
        <w:tblLook w:val="04A0" w:firstRow="1" w:lastRow="0" w:firstColumn="1" w:lastColumn="0" w:noHBand="0" w:noVBand="1"/>
      </w:tblPr>
      <w:tblGrid>
        <w:gridCol w:w="2202"/>
        <w:gridCol w:w="1062"/>
        <w:gridCol w:w="1492"/>
        <w:gridCol w:w="1031"/>
        <w:gridCol w:w="1436"/>
        <w:gridCol w:w="1111"/>
        <w:gridCol w:w="1001"/>
      </w:tblGrid>
      <w:tr w:rsidR="002E4252" w:rsidRPr="002E4252" w14:paraId="3AD66011" w14:textId="77777777" w:rsidTr="00124BC2">
        <w:trPr>
          <w:trHeight w:val="20"/>
        </w:trPr>
        <w:tc>
          <w:tcPr>
            <w:tcW w:w="1180"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078E67C"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Наименование узла и его местоположение</w:t>
            </w:r>
          </w:p>
        </w:tc>
        <w:tc>
          <w:tcPr>
            <w:tcW w:w="3820" w:type="pct"/>
            <w:gridSpan w:val="6"/>
            <w:tcBorders>
              <w:top w:val="single" w:sz="8" w:space="0" w:color="auto"/>
              <w:left w:val="nil"/>
              <w:bottom w:val="single" w:sz="8" w:space="0" w:color="auto"/>
              <w:right w:val="single" w:sz="8" w:space="0" w:color="000000"/>
            </w:tcBorders>
            <w:shd w:val="clear" w:color="auto" w:fill="D9D9D9"/>
            <w:vAlign w:val="center"/>
            <w:hideMark/>
          </w:tcPr>
          <w:p w14:paraId="192EFE1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Оборудование</w:t>
            </w:r>
          </w:p>
        </w:tc>
      </w:tr>
      <w:tr w:rsidR="002E4252" w:rsidRPr="002E4252" w14:paraId="30F45F20" w14:textId="77777777" w:rsidTr="00124BC2">
        <w:trPr>
          <w:trHeight w:val="20"/>
        </w:trPr>
        <w:tc>
          <w:tcPr>
            <w:tcW w:w="1180"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D30505B" w14:textId="77777777" w:rsidR="002E4252" w:rsidRPr="002E4252" w:rsidRDefault="002E4252" w:rsidP="002E4252">
            <w:pPr>
              <w:spacing w:after="0" w:line="240" w:lineRule="auto"/>
              <w:jc w:val="center"/>
              <w:rPr>
                <w:rFonts w:ascii="Times New Roman" w:eastAsia="Calibri" w:hAnsi="Times New Roman" w:cs="Arial"/>
                <w:sz w:val="20"/>
              </w:rPr>
            </w:pPr>
          </w:p>
        </w:tc>
        <w:tc>
          <w:tcPr>
            <w:tcW w:w="569" w:type="pct"/>
            <w:tcBorders>
              <w:top w:val="nil"/>
              <w:left w:val="nil"/>
              <w:bottom w:val="nil"/>
              <w:right w:val="nil"/>
            </w:tcBorders>
            <w:shd w:val="clear" w:color="auto" w:fill="D9D9D9"/>
            <w:vAlign w:val="center"/>
            <w:hideMark/>
          </w:tcPr>
          <w:p w14:paraId="51878747"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марка</w:t>
            </w:r>
          </w:p>
        </w:tc>
        <w:tc>
          <w:tcPr>
            <w:tcW w:w="799" w:type="pct"/>
            <w:tcBorders>
              <w:top w:val="nil"/>
              <w:left w:val="single" w:sz="8" w:space="0" w:color="auto"/>
              <w:bottom w:val="nil"/>
              <w:right w:val="nil"/>
            </w:tcBorders>
            <w:shd w:val="clear" w:color="auto" w:fill="D9D9D9"/>
            <w:vAlign w:val="center"/>
            <w:hideMark/>
          </w:tcPr>
          <w:p w14:paraId="575D8EED"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производи</w:t>
            </w:r>
          </w:p>
        </w:tc>
        <w:tc>
          <w:tcPr>
            <w:tcW w:w="552" w:type="pct"/>
            <w:tcBorders>
              <w:top w:val="nil"/>
              <w:left w:val="single" w:sz="8" w:space="0" w:color="auto"/>
              <w:bottom w:val="nil"/>
              <w:right w:val="nil"/>
            </w:tcBorders>
            <w:shd w:val="clear" w:color="auto" w:fill="D9D9D9"/>
            <w:vAlign w:val="center"/>
            <w:hideMark/>
          </w:tcPr>
          <w:p w14:paraId="3B40F5A9"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напор,</w:t>
            </w:r>
          </w:p>
        </w:tc>
        <w:tc>
          <w:tcPr>
            <w:tcW w:w="769" w:type="pct"/>
            <w:vMerge w:val="restart"/>
            <w:tcBorders>
              <w:top w:val="nil"/>
              <w:left w:val="single" w:sz="8" w:space="0" w:color="auto"/>
              <w:bottom w:val="single" w:sz="8" w:space="0" w:color="000000"/>
              <w:right w:val="single" w:sz="8" w:space="0" w:color="auto"/>
            </w:tcBorders>
            <w:shd w:val="clear" w:color="auto" w:fill="D9D9D9"/>
            <w:vAlign w:val="center"/>
            <w:hideMark/>
          </w:tcPr>
          <w:p w14:paraId="461D2CE3"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мощность </w:t>
            </w:r>
            <w:r w:rsidRPr="002E4252">
              <w:rPr>
                <w:rFonts w:ascii="Times New Roman" w:eastAsia="Calibri" w:hAnsi="Times New Roman" w:cs="Arial"/>
                <w:sz w:val="17"/>
                <w:szCs w:val="17"/>
              </w:rPr>
              <w:t xml:space="preserve">ЭЛ. </w:t>
            </w:r>
            <w:proofErr w:type="spellStart"/>
            <w:r w:rsidRPr="002E4252">
              <w:rPr>
                <w:rFonts w:ascii="Times New Roman" w:eastAsia="Calibri" w:hAnsi="Times New Roman" w:cs="Arial"/>
                <w:sz w:val="20"/>
              </w:rPr>
              <w:t>дв</w:t>
            </w:r>
            <w:proofErr w:type="spellEnd"/>
            <w:r w:rsidRPr="002E4252">
              <w:rPr>
                <w:rFonts w:ascii="Times New Roman" w:eastAsia="Calibri" w:hAnsi="Times New Roman" w:cs="Arial"/>
                <w:sz w:val="20"/>
              </w:rPr>
              <w:t>-ля, кВт</w:t>
            </w:r>
          </w:p>
        </w:tc>
        <w:tc>
          <w:tcPr>
            <w:tcW w:w="595" w:type="pct"/>
            <w:vMerge w:val="restart"/>
            <w:tcBorders>
              <w:top w:val="nil"/>
              <w:left w:val="single" w:sz="8" w:space="0" w:color="auto"/>
              <w:bottom w:val="single" w:sz="8" w:space="0" w:color="000000"/>
              <w:right w:val="single" w:sz="8" w:space="0" w:color="auto"/>
            </w:tcBorders>
            <w:shd w:val="clear" w:color="auto" w:fill="D9D9D9"/>
            <w:vAlign w:val="center"/>
            <w:hideMark/>
          </w:tcPr>
          <w:p w14:paraId="684FC7C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время </w:t>
            </w:r>
            <w:proofErr w:type="gramStart"/>
            <w:r w:rsidRPr="002E4252">
              <w:rPr>
                <w:rFonts w:ascii="Times New Roman" w:eastAsia="Calibri" w:hAnsi="Times New Roman" w:cs="Arial"/>
                <w:sz w:val="20"/>
              </w:rPr>
              <w:t>работы ,</w:t>
            </w:r>
            <w:proofErr w:type="gramEnd"/>
            <w:r w:rsidRPr="002E4252">
              <w:rPr>
                <w:rFonts w:ascii="Times New Roman" w:eastAsia="Calibri" w:hAnsi="Times New Roman" w:cs="Arial"/>
                <w:sz w:val="20"/>
              </w:rPr>
              <w:t xml:space="preserve"> ч/год</w:t>
            </w:r>
          </w:p>
        </w:tc>
        <w:tc>
          <w:tcPr>
            <w:tcW w:w="536" w:type="pct"/>
            <w:tcBorders>
              <w:top w:val="nil"/>
              <w:left w:val="nil"/>
              <w:bottom w:val="nil"/>
              <w:right w:val="single" w:sz="8" w:space="0" w:color="auto"/>
            </w:tcBorders>
            <w:shd w:val="clear" w:color="auto" w:fill="D9D9D9"/>
            <w:vAlign w:val="center"/>
            <w:hideMark/>
          </w:tcPr>
          <w:p w14:paraId="57B0B3F3"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износ,</w:t>
            </w:r>
          </w:p>
        </w:tc>
      </w:tr>
      <w:tr w:rsidR="002E4252" w:rsidRPr="002E4252" w14:paraId="7F60FE4F" w14:textId="77777777" w:rsidTr="00124BC2">
        <w:trPr>
          <w:trHeight w:val="20"/>
        </w:trPr>
        <w:tc>
          <w:tcPr>
            <w:tcW w:w="1180"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29F20D0B" w14:textId="77777777" w:rsidR="002E4252" w:rsidRPr="002E4252" w:rsidRDefault="002E4252" w:rsidP="002E4252">
            <w:pPr>
              <w:spacing w:after="0" w:line="240" w:lineRule="auto"/>
              <w:jc w:val="center"/>
              <w:rPr>
                <w:rFonts w:ascii="Times New Roman" w:eastAsia="Calibri" w:hAnsi="Times New Roman" w:cs="Arial"/>
                <w:sz w:val="20"/>
              </w:rPr>
            </w:pPr>
          </w:p>
        </w:tc>
        <w:tc>
          <w:tcPr>
            <w:tcW w:w="569" w:type="pct"/>
            <w:tcBorders>
              <w:top w:val="nil"/>
              <w:left w:val="nil"/>
              <w:bottom w:val="nil"/>
              <w:right w:val="nil"/>
            </w:tcBorders>
            <w:shd w:val="clear" w:color="auto" w:fill="D9D9D9"/>
            <w:vAlign w:val="center"/>
            <w:hideMark/>
          </w:tcPr>
          <w:p w14:paraId="45EB1E3C"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насоса</w:t>
            </w:r>
          </w:p>
        </w:tc>
        <w:tc>
          <w:tcPr>
            <w:tcW w:w="799" w:type="pct"/>
            <w:tcBorders>
              <w:top w:val="nil"/>
              <w:left w:val="single" w:sz="8" w:space="0" w:color="auto"/>
              <w:bottom w:val="nil"/>
              <w:right w:val="nil"/>
            </w:tcBorders>
            <w:shd w:val="clear" w:color="auto" w:fill="D9D9D9"/>
            <w:vAlign w:val="center"/>
            <w:hideMark/>
          </w:tcPr>
          <w:p w14:paraId="67F3C953" w14:textId="77777777" w:rsidR="002E4252" w:rsidRPr="002E4252" w:rsidRDefault="002E4252" w:rsidP="002E4252">
            <w:pPr>
              <w:spacing w:after="0" w:line="240" w:lineRule="auto"/>
              <w:jc w:val="center"/>
              <w:rPr>
                <w:rFonts w:ascii="Times New Roman" w:eastAsia="Calibri" w:hAnsi="Times New Roman" w:cs="Arial"/>
                <w:sz w:val="20"/>
              </w:rPr>
            </w:pPr>
            <w:proofErr w:type="spellStart"/>
            <w:r w:rsidRPr="002E4252">
              <w:rPr>
                <w:rFonts w:ascii="Times New Roman" w:eastAsia="Calibri" w:hAnsi="Times New Roman" w:cs="Arial"/>
                <w:sz w:val="20"/>
              </w:rPr>
              <w:t>телыюсть</w:t>
            </w:r>
            <w:proofErr w:type="spellEnd"/>
            <w:r w:rsidRPr="002E4252">
              <w:rPr>
                <w:rFonts w:ascii="Times New Roman" w:eastAsia="Calibri" w:hAnsi="Times New Roman" w:cs="Arial"/>
                <w:sz w:val="20"/>
              </w:rPr>
              <w:t>,</w:t>
            </w:r>
          </w:p>
        </w:tc>
        <w:tc>
          <w:tcPr>
            <w:tcW w:w="552" w:type="pct"/>
            <w:tcBorders>
              <w:top w:val="nil"/>
              <w:left w:val="single" w:sz="8" w:space="0" w:color="auto"/>
              <w:bottom w:val="nil"/>
              <w:right w:val="nil"/>
            </w:tcBorders>
            <w:shd w:val="clear" w:color="auto" w:fill="D9D9D9"/>
            <w:vAlign w:val="center"/>
            <w:hideMark/>
          </w:tcPr>
          <w:p w14:paraId="0E7F53B7"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м</w:t>
            </w:r>
          </w:p>
        </w:tc>
        <w:tc>
          <w:tcPr>
            <w:tcW w:w="769" w:type="pct"/>
            <w:vMerge/>
            <w:tcBorders>
              <w:top w:val="nil"/>
              <w:left w:val="single" w:sz="8" w:space="0" w:color="auto"/>
              <w:bottom w:val="single" w:sz="8" w:space="0" w:color="000000"/>
              <w:right w:val="single" w:sz="8" w:space="0" w:color="auto"/>
            </w:tcBorders>
            <w:shd w:val="clear" w:color="auto" w:fill="D9D9D9"/>
            <w:vAlign w:val="center"/>
            <w:hideMark/>
          </w:tcPr>
          <w:p w14:paraId="45BB4FCC" w14:textId="77777777" w:rsidR="002E4252" w:rsidRPr="002E4252" w:rsidRDefault="002E4252" w:rsidP="002E4252">
            <w:pPr>
              <w:spacing w:after="0" w:line="240" w:lineRule="auto"/>
              <w:jc w:val="center"/>
              <w:rPr>
                <w:rFonts w:ascii="Times New Roman" w:eastAsia="Calibri" w:hAnsi="Times New Roman" w:cs="Arial"/>
                <w:sz w:val="20"/>
              </w:rPr>
            </w:pPr>
          </w:p>
        </w:tc>
        <w:tc>
          <w:tcPr>
            <w:tcW w:w="595" w:type="pct"/>
            <w:vMerge/>
            <w:tcBorders>
              <w:top w:val="nil"/>
              <w:left w:val="single" w:sz="8" w:space="0" w:color="auto"/>
              <w:bottom w:val="single" w:sz="8" w:space="0" w:color="000000"/>
              <w:right w:val="single" w:sz="8" w:space="0" w:color="auto"/>
            </w:tcBorders>
            <w:shd w:val="clear" w:color="auto" w:fill="D9D9D9"/>
            <w:vAlign w:val="center"/>
            <w:hideMark/>
          </w:tcPr>
          <w:p w14:paraId="3DF1276A" w14:textId="77777777" w:rsidR="002E4252" w:rsidRPr="002E4252" w:rsidRDefault="002E4252" w:rsidP="002E4252">
            <w:pPr>
              <w:spacing w:after="0" w:line="240" w:lineRule="auto"/>
              <w:jc w:val="center"/>
              <w:rPr>
                <w:rFonts w:ascii="Times New Roman" w:eastAsia="Calibri" w:hAnsi="Times New Roman" w:cs="Arial"/>
                <w:sz w:val="20"/>
              </w:rPr>
            </w:pPr>
          </w:p>
        </w:tc>
        <w:tc>
          <w:tcPr>
            <w:tcW w:w="536" w:type="pct"/>
            <w:tcBorders>
              <w:top w:val="nil"/>
              <w:left w:val="nil"/>
              <w:bottom w:val="nil"/>
              <w:right w:val="single" w:sz="8" w:space="0" w:color="auto"/>
            </w:tcBorders>
            <w:shd w:val="clear" w:color="auto" w:fill="D9D9D9"/>
            <w:vAlign w:val="center"/>
            <w:hideMark/>
          </w:tcPr>
          <w:p w14:paraId="6781F35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w:t>
            </w:r>
          </w:p>
        </w:tc>
      </w:tr>
      <w:tr w:rsidR="002E4252" w:rsidRPr="002E4252" w14:paraId="063CFF8F" w14:textId="77777777" w:rsidTr="00124BC2">
        <w:trPr>
          <w:trHeight w:val="20"/>
        </w:trPr>
        <w:tc>
          <w:tcPr>
            <w:tcW w:w="1180"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7091542" w14:textId="77777777" w:rsidR="002E4252" w:rsidRPr="002E4252" w:rsidRDefault="002E4252" w:rsidP="002E4252">
            <w:pPr>
              <w:spacing w:after="0" w:line="240" w:lineRule="auto"/>
              <w:jc w:val="center"/>
              <w:rPr>
                <w:rFonts w:ascii="Times New Roman" w:eastAsia="Calibri" w:hAnsi="Times New Roman" w:cs="Arial"/>
                <w:sz w:val="20"/>
              </w:rPr>
            </w:pPr>
          </w:p>
        </w:tc>
        <w:tc>
          <w:tcPr>
            <w:tcW w:w="569" w:type="pct"/>
            <w:tcBorders>
              <w:top w:val="nil"/>
              <w:left w:val="nil"/>
              <w:bottom w:val="nil"/>
              <w:right w:val="nil"/>
            </w:tcBorders>
            <w:shd w:val="clear" w:color="auto" w:fill="D9D9D9"/>
            <w:vAlign w:val="bottom"/>
            <w:hideMark/>
          </w:tcPr>
          <w:p w14:paraId="428168DB" w14:textId="77777777" w:rsidR="002E4252" w:rsidRPr="002E4252" w:rsidRDefault="002E4252" w:rsidP="002E4252">
            <w:pPr>
              <w:spacing w:after="0" w:line="240" w:lineRule="auto"/>
              <w:jc w:val="center"/>
              <w:rPr>
                <w:rFonts w:ascii="Calibri" w:eastAsia="Calibri" w:hAnsi="Calibri" w:cs="Calibri"/>
                <w:sz w:val="20"/>
              </w:rPr>
            </w:pPr>
            <w:r w:rsidRPr="002E4252">
              <w:rPr>
                <w:rFonts w:ascii="Calibri" w:eastAsia="Calibri" w:hAnsi="Calibri" w:cs="Calibri"/>
                <w:sz w:val="20"/>
              </w:rPr>
              <w:t> </w:t>
            </w:r>
          </w:p>
        </w:tc>
        <w:tc>
          <w:tcPr>
            <w:tcW w:w="799" w:type="pct"/>
            <w:tcBorders>
              <w:top w:val="nil"/>
              <w:left w:val="single" w:sz="8" w:space="0" w:color="auto"/>
              <w:bottom w:val="nil"/>
              <w:right w:val="nil"/>
            </w:tcBorders>
            <w:shd w:val="clear" w:color="auto" w:fill="D9D9D9"/>
            <w:vAlign w:val="center"/>
            <w:hideMark/>
          </w:tcPr>
          <w:p w14:paraId="79A0784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м</w:t>
            </w:r>
            <w:r w:rsidRPr="002E4252">
              <w:rPr>
                <w:rFonts w:ascii="Times New Roman" w:eastAsia="Calibri" w:hAnsi="Times New Roman" w:cs="Arial"/>
                <w:sz w:val="20"/>
                <w:vertAlign w:val="superscript"/>
              </w:rPr>
              <w:t>3</w:t>
            </w:r>
            <w:r w:rsidRPr="002E4252">
              <w:rPr>
                <w:rFonts w:ascii="Times New Roman" w:eastAsia="Calibri" w:hAnsi="Times New Roman" w:cs="Arial"/>
                <w:sz w:val="20"/>
              </w:rPr>
              <w:t>/ч</w:t>
            </w:r>
          </w:p>
        </w:tc>
        <w:tc>
          <w:tcPr>
            <w:tcW w:w="552" w:type="pct"/>
            <w:tcBorders>
              <w:top w:val="nil"/>
              <w:left w:val="single" w:sz="8" w:space="0" w:color="auto"/>
              <w:bottom w:val="nil"/>
              <w:right w:val="nil"/>
            </w:tcBorders>
            <w:shd w:val="clear" w:color="auto" w:fill="D9D9D9"/>
            <w:vAlign w:val="bottom"/>
            <w:hideMark/>
          </w:tcPr>
          <w:p w14:paraId="1C32B953" w14:textId="77777777" w:rsidR="002E4252" w:rsidRPr="002E4252" w:rsidRDefault="002E4252" w:rsidP="002E4252">
            <w:pPr>
              <w:spacing w:after="0" w:line="240" w:lineRule="auto"/>
              <w:jc w:val="center"/>
              <w:rPr>
                <w:rFonts w:ascii="Calibri" w:eastAsia="Calibri" w:hAnsi="Calibri" w:cs="Calibri"/>
                <w:sz w:val="20"/>
              </w:rPr>
            </w:pPr>
            <w:r w:rsidRPr="002E4252">
              <w:rPr>
                <w:rFonts w:ascii="Calibri" w:eastAsia="Calibri" w:hAnsi="Calibri" w:cs="Calibri"/>
                <w:sz w:val="20"/>
              </w:rPr>
              <w:t> </w:t>
            </w:r>
          </w:p>
        </w:tc>
        <w:tc>
          <w:tcPr>
            <w:tcW w:w="769" w:type="pct"/>
            <w:vMerge/>
            <w:tcBorders>
              <w:top w:val="nil"/>
              <w:left w:val="single" w:sz="8" w:space="0" w:color="auto"/>
              <w:bottom w:val="single" w:sz="8" w:space="0" w:color="000000"/>
              <w:right w:val="single" w:sz="8" w:space="0" w:color="auto"/>
            </w:tcBorders>
            <w:shd w:val="clear" w:color="auto" w:fill="D9D9D9"/>
            <w:vAlign w:val="center"/>
            <w:hideMark/>
          </w:tcPr>
          <w:p w14:paraId="60FC58ED" w14:textId="77777777" w:rsidR="002E4252" w:rsidRPr="002E4252" w:rsidRDefault="002E4252" w:rsidP="002E4252">
            <w:pPr>
              <w:spacing w:after="0" w:line="240" w:lineRule="auto"/>
              <w:jc w:val="center"/>
              <w:rPr>
                <w:rFonts w:ascii="Times New Roman" w:eastAsia="Calibri" w:hAnsi="Times New Roman" w:cs="Arial"/>
                <w:sz w:val="20"/>
              </w:rPr>
            </w:pPr>
          </w:p>
        </w:tc>
        <w:tc>
          <w:tcPr>
            <w:tcW w:w="595" w:type="pct"/>
            <w:vMerge/>
            <w:tcBorders>
              <w:top w:val="nil"/>
              <w:left w:val="single" w:sz="8" w:space="0" w:color="auto"/>
              <w:bottom w:val="single" w:sz="8" w:space="0" w:color="000000"/>
              <w:right w:val="single" w:sz="8" w:space="0" w:color="auto"/>
            </w:tcBorders>
            <w:shd w:val="clear" w:color="auto" w:fill="D9D9D9"/>
            <w:vAlign w:val="center"/>
            <w:hideMark/>
          </w:tcPr>
          <w:p w14:paraId="4BEC69A4" w14:textId="77777777" w:rsidR="002E4252" w:rsidRPr="002E4252" w:rsidRDefault="002E4252" w:rsidP="002E4252">
            <w:pPr>
              <w:spacing w:after="0" w:line="240" w:lineRule="auto"/>
              <w:jc w:val="center"/>
              <w:rPr>
                <w:rFonts w:ascii="Times New Roman" w:eastAsia="Calibri" w:hAnsi="Times New Roman" w:cs="Arial"/>
                <w:sz w:val="20"/>
              </w:rPr>
            </w:pPr>
          </w:p>
        </w:tc>
        <w:tc>
          <w:tcPr>
            <w:tcW w:w="536" w:type="pct"/>
            <w:tcBorders>
              <w:top w:val="nil"/>
              <w:left w:val="nil"/>
              <w:bottom w:val="nil"/>
              <w:right w:val="single" w:sz="8" w:space="0" w:color="auto"/>
            </w:tcBorders>
            <w:shd w:val="clear" w:color="auto" w:fill="D9D9D9"/>
            <w:vAlign w:val="bottom"/>
            <w:hideMark/>
          </w:tcPr>
          <w:p w14:paraId="479DA7D9" w14:textId="77777777" w:rsidR="002E4252" w:rsidRPr="002E4252" w:rsidRDefault="002E4252" w:rsidP="002E4252">
            <w:pPr>
              <w:spacing w:after="0" w:line="240" w:lineRule="auto"/>
              <w:jc w:val="center"/>
              <w:rPr>
                <w:rFonts w:ascii="Calibri" w:eastAsia="Calibri" w:hAnsi="Calibri" w:cs="Calibri"/>
                <w:sz w:val="20"/>
              </w:rPr>
            </w:pPr>
            <w:r w:rsidRPr="002E4252">
              <w:rPr>
                <w:rFonts w:ascii="Calibri" w:eastAsia="Calibri" w:hAnsi="Calibri" w:cs="Calibri"/>
                <w:sz w:val="20"/>
              </w:rPr>
              <w:t> </w:t>
            </w:r>
          </w:p>
        </w:tc>
      </w:tr>
      <w:tr w:rsidR="002E4252" w:rsidRPr="002E4252" w14:paraId="38115B00" w14:textId="77777777" w:rsidTr="00124BC2">
        <w:trPr>
          <w:trHeight w:val="20"/>
        </w:trPr>
        <w:tc>
          <w:tcPr>
            <w:tcW w:w="1180" w:type="pct"/>
            <w:tcBorders>
              <w:top w:val="nil"/>
              <w:left w:val="single" w:sz="8" w:space="0" w:color="auto"/>
              <w:bottom w:val="nil"/>
              <w:right w:val="nil"/>
            </w:tcBorders>
            <w:shd w:val="clear" w:color="000000" w:fill="FFFFFF"/>
            <w:vAlign w:val="center"/>
            <w:hideMark/>
          </w:tcPr>
          <w:p w14:paraId="6D24CE9D"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с. Коряки, </w:t>
            </w:r>
            <w:proofErr w:type="gramStart"/>
            <w:r w:rsidRPr="002E4252">
              <w:rPr>
                <w:rFonts w:ascii="Times New Roman" w:eastAsia="Calibri" w:hAnsi="Times New Roman" w:cs="Arial"/>
                <w:sz w:val="20"/>
              </w:rPr>
              <w:t>скв.№</w:t>
            </w:r>
            <w:proofErr w:type="gramEnd"/>
            <w:r w:rsidRPr="002E4252">
              <w:rPr>
                <w:rFonts w:ascii="Times New Roman" w:eastAsia="Calibri" w:hAnsi="Times New Roman" w:cs="Arial"/>
                <w:sz w:val="20"/>
              </w:rPr>
              <w:t>21, ДРСУ</w:t>
            </w:r>
          </w:p>
        </w:tc>
        <w:tc>
          <w:tcPr>
            <w:tcW w:w="569" w:type="pct"/>
            <w:tcBorders>
              <w:top w:val="single" w:sz="8" w:space="0" w:color="auto"/>
              <w:left w:val="single" w:sz="8" w:space="0" w:color="auto"/>
              <w:bottom w:val="nil"/>
              <w:right w:val="nil"/>
            </w:tcBorders>
            <w:shd w:val="clear" w:color="000000" w:fill="FFFFFF"/>
            <w:vAlign w:val="center"/>
            <w:hideMark/>
          </w:tcPr>
          <w:p w14:paraId="381749AF"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ЭЦВ-6-10-140</w:t>
            </w:r>
          </w:p>
        </w:tc>
        <w:tc>
          <w:tcPr>
            <w:tcW w:w="799" w:type="pct"/>
            <w:tcBorders>
              <w:top w:val="single" w:sz="8" w:space="0" w:color="auto"/>
              <w:left w:val="single" w:sz="8" w:space="0" w:color="auto"/>
              <w:bottom w:val="nil"/>
              <w:right w:val="nil"/>
            </w:tcBorders>
            <w:shd w:val="clear" w:color="000000" w:fill="FFFFFF"/>
            <w:vAlign w:val="center"/>
            <w:hideMark/>
          </w:tcPr>
          <w:p w14:paraId="707280BC"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10</w:t>
            </w:r>
          </w:p>
        </w:tc>
        <w:tc>
          <w:tcPr>
            <w:tcW w:w="552" w:type="pct"/>
            <w:tcBorders>
              <w:top w:val="single" w:sz="8" w:space="0" w:color="auto"/>
              <w:left w:val="single" w:sz="8" w:space="0" w:color="auto"/>
              <w:bottom w:val="nil"/>
              <w:right w:val="nil"/>
            </w:tcBorders>
            <w:shd w:val="clear" w:color="000000" w:fill="FFFFFF"/>
            <w:vAlign w:val="center"/>
            <w:hideMark/>
          </w:tcPr>
          <w:p w14:paraId="73C1950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140</w:t>
            </w:r>
          </w:p>
        </w:tc>
        <w:tc>
          <w:tcPr>
            <w:tcW w:w="769" w:type="pct"/>
            <w:tcBorders>
              <w:top w:val="nil"/>
              <w:left w:val="single" w:sz="8" w:space="0" w:color="auto"/>
              <w:bottom w:val="nil"/>
              <w:right w:val="nil"/>
            </w:tcBorders>
            <w:shd w:val="clear" w:color="000000" w:fill="FFFFFF"/>
            <w:vAlign w:val="center"/>
            <w:hideMark/>
          </w:tcPr>
          <w:p w14:paraId="647FC4CC"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6,3</w:t>
            </w:r>
          </w:p>
        </w:tc>
        <w:tc>
          <w:tcPr>
            <w:tcW w:w="595" w:type="pct"/>
            <w:tcBorders>
              <w:top w:val="nil"/>
              <w:left w:val="single" w:sz="8" w:space="0" w:color="auto"/>
              <w:bottom w:val="nil"/>
              <w:right w:val="nil"/>
            </w:tcBorders>
            <w:shd w:val="clear" w:color="000000" w:fill="FFFFFF"/>
            <w:vAlign w:val="center"/>
            <w:hideMark/>
          </w:tcPr>
          <w:p w14:paraId="14ADC56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w:t>
            </w:r>
          </w:p>
        </w:tc>
        <w:tc>
          <w:tcPr>
            <w:tcW w:w="536" w:type="pct"/>
            <w:tcBorders>
              <w:top w:val="single" w:sz="8" w:space="0" w:color="auto"/>
              <w:left w:val="single" w:sz="8" w:space="0" w:color="auto"/>
              <w:bottom w:val="nil"/>
              <w:right w:val="single" w:sz="8" w:space="0" w:color="auto"/>
            </w:tcBorders>
            <w:shd w:val="clear" w:color="000000" w:fill="FFFFFF"/>
            <w:vAlign w:val="center"/>
            <w:hideMark/>
          </w:tcPr>
          <w:p w14:paraId="697B3E49"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100</w:t>
            </w:r>
          </w:p>
        </w:tc>
      </w:tr>
      <w:tr w:rsidR="002E4252" w:rsidRPr="002E4252" w14:paraId="643F6593" w14:textId="77777777" w:rsidTr="00124BC2">
        <w:trPr>
          <w:trHeight w:val="20"/>
        </w:trPr>
        <w:tc>
          <w:tcPr>
            <w:tcW w:w="1180" w:type="pct"/>
            <w:tcBorders>
              <w:top w:val="single" w:sz="8" w:space="0" w:color="auto"/>
              <w:left w:val="single" w:sz="8" w:space="0" w:color="auto"/>
              <w:bottom w:val="nil"/>
              <w:right w:val="nil"/>
            </w:tcBorders>
            <w:shd w:val="clear" w:color="000000" w:fill="FFFFFF"/>
            <w:vAlign w:val="center"/>
            <w:hideMark/>
          </w:tcPr>
          <w:p w14:paraId="0CDCD8BC"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с. Коряки, </w:t>
            </w:r>
            <w:proofErr w:type="spellStart"/>
            <w:proofErr w:type="gramStart"/>
            <w:r w:rsidRPr="002E4252">
              <w:rPr>
                <w:rFonts w:ascii="Times New Roman" w:eastAsia="Calibri" w:hAnsi="Times New Roman" w:cs="Arial"/>
                <w:sz w:val="20"/>
              </w:rPr>
              <w:t>скв</w:t>
            </w:r>
            <w:proofErr w:type="spellEnd"/>
            <w:r w:rsidRPr="002E4252">
              <w:rPr>
                <w:rFonts w:ascii="Times New Roman" w:eastAsia="Calibri" w:hAnsi="Times New Roman" w:cs="Arial"/>
                <w:sz w:val="20"/>
              </w:rPr>
              <w:t>.№</w:t>
            </w:r>
            <w:proofErr w:type="gramEnd"/>
            <w:r w:rsidRPr="002E4252">
              <w:rPr>
                <w:rFonts w:ascii="Times New Roman" w:eastAsia="Calibri" w:hAnsi="Times New Roman" w:cs="Arial"/>
                <w:sz w:val="20"/>
              </w:rPr>
              <w:t xml:space="preserve"> 41, Гаванская</w:t>
            </w:r>
          </w:p>
        </w:tc>
        <w:tc>
          <w:tcPr>
            <w:tcW w:w="569" w:type="pct"/>
            <w:tcBorders>
              <w:top w:val="single" w:sz="8" w:space="0" w:color="auto"/>
              <w:left w:val="single" w:sz="8" w:space="0" w:color="auto"/>
              <w:bottom w:val="nil"/>
              <w:right w:val="nil"/>
            </w:tcBorders>
            <w:shd w:val="clear" w:color="000000" w:fill="FFFFFF"/>
            <w:vAlign w:val="center"/>
            <w:hideMark/>
          </w:tcPr>
          <w:p w14:paraId="0F734D9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2ЭЦВ-6-10-80</w:t>
            </w:r>
          </w:p>
        </w:tc>
        <w:tc>
          <w:tcPr>
            <w:tcW w:w="799" w:type="pct"/>
            <w:tcBorders>
              <w:top w:val="single" w:sz="8" w:space="0" w:color="auto"/>
              <w:left w:val="single" w:sz="8" w:space="0" w:color="auto"/>
              <w:bottom w:val="nil"/>
              <w:right w:val="nil"/>
            </w:tcBorders>
            <w:shd w:val="clear" w:color="000000" w:fill="FFFFFF"/>
            <w:vAlign w:val="center"/>
            <w:hideMark/>
          </w:tcPr>
          <w:p w14:paraId="55742A3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10</w:t>
            </w:r>
          </w:p>
        </w:tc>
        <w:tc>
          <w:tcPr>
            <w:tcW w:w="552" w:type="pct"/>
            <w:tcBorders>
              <w:top w:val="single" w:sz="8" w:space="0" w:color="auto"/>
              <w:left w:val="single" w:sz="8" w:space="0" w:color="auto"/>
              <w:bottom w:val="nil"/>
              <w:right w:val="nil"/>
            </w:tcBorders>
            <w:shd w:val="clear" w:color="000000" w:fill="FFFFFF"/>
            <w:vAlign w:val="center"/>
            <w:hideMark/>
          </w:tcPr>
          <w:p w14:paraId="6483643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80</w:t>
            </w:r>
          </w:p>
        </w:tc>
        <w:tc>
          <w:tcPr>
            <w:tcW w:w="769" w:type="pct"/>
            <w:tcBorders>
              <w:top w:val="single" w:sz="8" w:space="0" w:color="auto"/>
              <w:left w:val="single" w:sz="8" w:space="0" w:color="auto"/>
              <w:bottom w:val="nil"/>
              <w:right w:val="nil"/>
            </w:tcBorders>
            <w:shd w:val="clear" w:color="000000" w:fill="FFFFFF"/>
            <w:vAlign w:val="center"/>
            <w:hideMark/>
          </w:tcPr>
          <w:p w14:paraId="1FA806E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4</w:t>
            </w:r>
          </w:p>
        </w:tc>
        <w:tc>
          <w:tcPr>
            <w:tcW w:w="595" w:type="pct"/>
            <w:tcBorders>
              <w:top w:val="single" w:sz="8" w:space="0" w:color="auto"/>
              <w:left w:val="single" w:sz="8" w:space="0" w:color="auto"/>
              <w:bottom w:val="nil"/>
              <w:right w:val="nil"/>
            </w:tcBorders>
            <w:shd w:val="clear" w:color="000000" w:fill="FFFFFF"/>
            <w:vAlign w:val="center"/>
            <w:hideMark/>
          </w:tcPr>
          <w:p w14:paraId="0C1D372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8760</w:t>
            </w:r>
          </w:p>
        </w:tc>
        <w:tc>
          <w:tcPr>
            <w:tcW w:w="536" w:type="pct"/>
            <w:tcBorders>
              <w:top w:val="single" w:sz="8" w:space="0" w:color="auto"/>
              <w:left w:val="single" w:sz="8" w:space="0" w:color="auto"/>
              <w:bottom w:val="nil"/>
              <w:right w:val="single" w:sz="8" w:space="0" w:color="auto"/>
            </w:tcBorders>
            <w:shd w:val="clear" w:color="000000" w:fill="FFFFFF"/>
            <w:vAlign w:val="center"/>
            <w:hideMark/>
          </w:tcPr>
          <w:p w14:paraId="57DA140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w:t>
            </w:r>
          </w:p>
        </w:tc>
      </w:tr>
      <w:tr w:rsidR="002E4252" w:rsidRPr="002E4252" w14:paraId="56AC833F" w14:textId="77777777" w:rsidTr="00124BC2">
        <w:trPr>
          <w:trHeight w:val="20"/>
        </w:trPr>
        <w:tc>
          <w:tcPr>
            <w:tcW w:w="1180" w:type="pct"/>
            <w:tcBorders>
              <w:top w:val="single" w:sz="8" w:space="0" w:color="auto"/>
              <w:left w:val="single" w:sz="8" w:space="0" w:color="auto"/>
              <w:bottom w:val="nil"/>
              <w:right w:val="nil"/>
            </w:tcBorders>
            <w:shd w:val="clear" w:color="000000" w:fill="FFFFFF"/>
            <w:vAlign w:val="center"/>
            <w:hideMark/>
          </w:tcPr>
          <w:p w14:paraId="6F289D1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с. Коряки, </w:t>
            </w:r>
            <w:proofErr w:type="spellStart"/>
            <w:proofErr w:type="gramStart"/>
            <w:r w:rsidRPr="002E4252">
              <w:rPr>
                <w:rFonts w:ascii="Times New Roman" w:eastAsia="Calibri" w:hAnsi="Times New Roman" w:cs="Arial"/>
                <w:sz w:val="20"/>
              </w:rPr>
              <w:t>скв</w:t>
            </w:r>
            <w:proofErr w:type="spellEnd"/>
            <w:r w:rsidRPr="002E4252">
              <w:rPr>
                <w:rFonts w:ascii="Times New Roman" w:eastAsia="Calibri" w:hAnsi="Times New Roman" w:cs="Arial"/>
                <w:sz w:val="20"/>
              </w:rPr>
              <w:t>.№</w:t>
            </w:r>
            <w:proofErr w:type="gramEnd"/>
            <w:r w:rsidRPr="002E4252">
              <w:rPr>
                <w:rFonts w:ascii="Times New Roman" w:eastAsia="Calibri" w:hAnsi="Times New Roman" w:cs="Arial"/>
                <w:sz w:val="20"/>
              </w:rPr>
              <w:t xml:space="preserve"> 48. Школьная</w:t>
            </w:r>
          </w:p>
        </w:tc>
        <w:tc>
          <w:tcPr>
            <w:tcW w:w="569" w:type="pct"/>
            <w:tcBorders>
              <w:top w:val="single" w:sz="8" w:space="0" w:color="auto"/>
              <w:left w:val="single" w:sz="8" w:space="0" w:color="auto"/>
              <w:bottom w:val="nil"/>
              <w:right w:val="nil"/>
            </w:tcBorders>
            <w:shd w:val="clear" w:color="000000" w:fill="FFFFFF"/>
            <w:vAlign w:val="center"/>
            <w:hideMark/>
          </w:tcPr>
          <w:p w14:paraId="041FF372"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ЭЦВ-6-16-140</w:t>
            </w:r>
          </w:p>
        </w:tc>
        <w:tc>
          <w:tcPr>
            <w:tcW w:w="799" w:type="pct"/>
            <w:tcBorders>
              <w:top w:val="single" w:sz="8" w:space="0" w:color="auto"/>
              <w:left w:val="single" w:sz="8" w:space="0" w:color="auto"/>
              <w:bottom w:val="nil"/>
              <w:right w:val="nil"/>
            </w:tcBorders>
            <w:shd w:val="clear" w:color="000000" w:fill="FFFFFF"/>
            <w:vAlign w:val="center"/>
            <w:hideMark/>
          </w:tcPr>
          <w:p w14:paraId="58CB1FC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16</w:t>
            </w:r>
          </w:p>
        </w:tc>
        <w:tc>
          <w:tcPr>
            <w:tcW w:w="552" w:type="pct"/>
            <w:tcBorders>
              <w:top w:val="single" w:sz="8" w:space="0" w:color="auto"/>
              <w:left w:val="single" w:sz="8" w:space="0" w:color="auto"/>
              <w:bottom w:val="nil"/>
              <w:right w:val="nil"/>
            </w:tcBorders>
            <w:shd w:val="clear" w:color="000000" w:fill="FFFFFF"/>
            <w:vAlign w:val="center"/>
            <w:hideMark/>
          </w:tcPr>
          <w:p w14:paraId="038ED41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140</w:t>
            </w:r>
          </w:p>
        </w:tc>
        <w:tc>
          <w:tcPr>
            <w:tcW w:w="769" w:type="pct"/>
            <w:tcBorders>
              <w:top w:val="single" w:sz="8" w:space="0" w:color="auto"/>
              <w:left w:val="single" w:sz="8" w:space="0" w:color="auto"/>
              <w:bottom w:val="nil"/>
              <w:right w:val="nil"/>
            </w:tcBorders>
            <w:shd w:val="clear" w:color="000000" w:fill="FFFFFF"/>
            <w:vAlign w:val="center"/>
            <w:hideMark/>
          </w:tcPr>
          <w:p w14:paraId="196B0BB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13</w:t>
            </w:r>
          </w:p>
        </w:tc>
        <w:tc>
          <w:tcPr>
            <w:tcW w:w="595" w:type="pct"/>
            <w:tcBorders>
              <w:top w:val="single" w:sz="8" w:space="0" w:color="auto"/>
              <w:left w:val="single" w:sz="8" w:space="0" w:color="auto"/>
              <w:bottom w:val="nil"/>
              <w:right w:val="nil"/>
            </w:tcBorders>
            <w:shd w:val="clear" w:color="000000" w:fill="FFFFFF"/>
            <w:vAlign w:val="center"/>
            <w:hideMark/>
          </w:tcPr>
          <w:p w14:paraId="3AAD160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8760</w:t>
            </w:r>
          </w:p>
        </w:tc>
        <w:tc>
          <w:tcPr>
            <w:tcW w:w="536" w:type="pct"/>
            <w:tcBorders>
              <w:top w:val="single" w:sz="8" w:space="0" w:color="auto"/>
              <w:left w:val="single" w:sz="8" w:space="0" w:color="auto"/>
              <w:bottom w:val="nil"/>
              <w:right w:val="single" w:sz="8" w:space="0" w:color="auto"/>
            </w:tcBorders>
            <w:shd w:val="clear" w:color="000000" w:fill="FFFFFF"/>
            <w:vAlign w:val="center"/>
            <w:hideMark/>
          </w:tcPr>
          <w:p w14:paraId="1D335E11"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100</w:t>
            </w:r>
          </w:p>
        </w:tc>
      </w:tr>
      <w:tr w:rsidR="002E4252" w:rsidRPr="002E4252" w14:paraId="144203F7" w14:textId="77777777" w:rsidTr="00124BC2">
        <w:trPr>
          <w:trHeight w:val="20"/>
        </w:trPr>
        <w:tc>
          <w:tcPr>
            <w:tcW w:w="1180" w:type="pct"/>
            <w:tcBorders>
              <w:top w:val="single" w:sz="8" w:space="0" w:color="auto"/>
              <w:left w:val="single" w:sz="8" w:space="0" w:color="auto"/>
              <w:bottom w:val="nil"/>
              <w:right w:val="nil"/>
            </w:tcBorders>
            <w:shd w:val="clear" w:color="000000" w:fill="FFFFFF"/>
            <w:vAlign w:val="center"/>
            <w:hideMark/>
          </w:tcPr>
          <w:p w14:paraId="3333F642"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с. Коряки, </w:t>
            </w:r>
            <w:proofErr w:type="spellStart"/>
            <w:proofErr w:type="gramStart"/>
            <w:r w:rsidRPr="002E4252">
              <w:rPr>
                <w:rFonts w:ascii="Times New Roman" w:eastAsia="Calibri" w:hAnsi="Times New Roman" w:cs="Arial"/>
                <w:sz w:val="20"/>
              </w:rPr>
              <w:t>скв</w:t>
            </w:r>
            <w:proofErr w:type="spellEnd"/>
            <w:r w:rsidRPr="002E4252">
              <w:rPr>
                <w:rFonts w:ascii="Times New Roman" w:eastAsia="Calibri" w:hAnsi="Times New Roman" w:cs="Arial"/>
                <w:sz w:val="20"/>
              </w:rPr>
              <w:t>.№</w:t>
            </w:r>
            <w:proofErr w:type="gramEnd"/>
            <w:r w:rsidRPr="002E4252">
              <w:rPr>
                <w:rFonts w:ascii="Times New Roman" w:eastAsia="Calibri" w:hAnsi="Times New Roman" w:cs="Arial"/>
                <w:sz w:val="20"/>
              </w:rPr>
              <w:t xml:space="preserve"> 157 Центральная</w:t>
            </w:r>
          </w:p>
        </w:tc>
        <w:tc>
          <w:tcPr>
            <w:tcW w:w="569" w:type="pct"/>
            <w:tcBorders>
              <w:top w:val="single" w:sz="8" w:space="0" w:color="auto"/>
              <w:left w:val="single" w:sz="8" w:space="0" w:color="auto"/>
              <w:bottom w:val="nil"/>
              <w:right w:val="nil"/>
            </w:tcBorders>
            <w:shd w:val="clear" w:color="000000" w:fill="FFFFFF"/>
            <w:vAlign w:val="center"/>
            <w:hideMark/>
          </w:tcPr>
          <w:p w14:paraId="6B7B0ACE"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2ЭЦВ-6-16-90</w:t>
            </w:r>
          </w:p>
        </w:tc>
        <w:tc>
          <w:tcPr>
            <w:tcW w:w="799" w:type="pct"/>
            <w:tcBorders>
              <w:top w:val="single" w:sz="8" w:space="0" w:color="auto"/>
              <w:left w:val="single" w:sz="8" w:space="0" w:color="auto"/>
              <w:bottom w:val="nil"/>
              <w:right w:val="nil"/>
            </w:tcBorders>
            <w:shd w:val="clear" w:color="000000" w:fill="FFFFFF"/>
            <w:vAlign w:val="center"/>
            <w:hideMark/>
          </w:tcPr>
          <w:p w14:paraId="6A5A6FF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16</w:t>
            </w:r>
          </w:p>
        </w:tc>
        <w:tc>
          <w:tcPr>
            <w:tcW w:w="552" w:type="pct"/>
            <w:tcBorders>
              <w:top w:val="single" w:sz="8" w:space="0" w:color="auto"/>
              <w:left w:val="single" w:sz="8" w:space="0" w:color="auto"/>
              <w:bottom w:val="nil"/>
              <w:right w:val="nil"/>
            </w:tcBorders>
            <w:shd w:val="clear" w:color="000000" w:fill="FFFFFF"/>
            <w:vAlign w:val="center"/>
            <w:hideMark/>
          </w:tcPr>
          <w:p w14:paraId="2A85CBDE"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90</w:t>
            </w:r>
          </w:p>
        </w:tc>
        <w:tc>
          <w:tcPr>
            <w:tcW w:w="769" w:type="pct"/>
            <w:tcBorders>
              <w:top w:val="single" w:sz="8" w:space="0" w:color="auto"/>
              <w:left w:val="single" w:sz="8" w:space="0" w:color="auto"/>
              <w:bottom w:val="nil"/>
              <w:right w:val="nil"/>
            </w:tcBorders>
            <w:shd w:val="clear" w:color="000000" w:fill="FFFFFF"/>
            <w:vAlign w:val="center"/>
            <w:hideMark/>
          </w:tcPr>
          <w:p w14:paraId="69EAD08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7,5</w:t>
            </w:r>
          </w:p>
        </w:tc>
        <w:tc>
          <w:tcPr>
            <w:tcW w:w="595" w:type="pct"/>
            <w:tcBorders>
              <w:top w:val="single" w:sz="8" w:space="0" w:color="auto"/>
              <w:left w:val="single" w:sz="8" w:space="0" w:color="auto"/>
              <w:bottom w:val="nil"/>
              <w:right w:val="nil"/>
            </w:tcBorders>
            <w:shd w:val="clear" w:color="000000" w:fill="FFFFFF"/>
            <w:vAlign w:val="center"/>
            <w:hideMark/>
          </w:tcPr>
          <w:p w14:paraId="704E8C7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8760</w:t>
            </w:r>
          </w:p>
        </w:tc>
        <w:tc>
          <w:tcPr>
            <w:tcW w:w="536" w:type="pct"/>
            <w:tcBorders>
              <w:top w:val="single" w:sz="8" w:space="0" w:color="auto"/>
              <w:left w:val="single" w:sz="8" w:space="0" w:color="auto"/>
              <w:bottom w:val="nil"/>
              <w:right w:val="single" w:sz="8" w:space="0" w:color="auto"/>
            </w:tcBorders>
            <w:shd w:val="clear" w:color="000000" w:fill="FFFFFF"/>
            <w:vAlign w:val="center"/>
            <w:hideMark/>
          </w:tcPr>
          <w:p w14:paraId="106F2DF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w:t>
            </w:r>
          </w:p>
        </w:tc>
      </w:tr>
      <w:tr w:rsidR="002E4252" w:rsidRPr="002E4252" w14:paraId="1C341988" w14:textId="77777777" w:rsidTr="00124BC2">
        <w:trPr>
          <w:trHeight w:val="20"/>
        </w:trPr>
        <w:tc>
          <w:tcPr>
            <w:tcW w:w="1180" w:type="pct"/>
            <w:tcBorders>
              <w:top w:val="single" w:sz="8" w:space="0" w:color="auto"/>
              <w:left w:val="single" w:sz="8" w:space="0" w:color="auto"/>
              <w:bottom w:val="nil"/>
              <w:right w:val="nil"/>
            </w:tcBorders>
            <w:shd w:val="clear" w:color="000000" w:fill="FFFFFF"/>
            <w:vAlign w:val="center"/>
            <w:hideMark/>
          </w:tcPr>
          <w:p w14:paraId="439EE1E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с. Коряки, </w:t>
            </w:r>
            <w:proofErr w:type="spellStart"/>
            <w:r w:rsidRPr="002E4252">
              <w:rPr>
                <w:rFonts w:ascii="Times New Roman" w:eastAsia="Calibri" w:hAnsi="Times New Roman" w:cs="Arial"/>
                <w:sz w:val="20"/>
              </w:rPr>
              <w:t>скв</w:t>
            </w:r>
            <w:proofErr w:type="spellEnd"/>
            <w:r w:rsidRPr="002E4252">
              <w:rPr>
                <w:rFonts w:ascii="Times New Roman" w:eastAsia="Calibri" w:hAnsi="Times New Roman" w:cs="Arial"/>
                <w:sz w:val="20"/>
              </w:rPr>
              <w:t>. №159, Центральная</w:t>
            </w:r>
          </w:p>
        </w:tc>
        <w:tc>
          <w:tcPr>
            <w:tcW w:w="569" w:type="pct"/>
            <w:tcBorders>
              <w:top w:val="single" w:sz="8" w:space="0" w:color="auto"/>
              <w:left w:val="single" w:sz="8" w:space="0" w:color="auto"/>
              <w:bottom w:val="nil"/>
              <w:right w:val="nil"/>
            </w:tcBorders>
            <w:shd w:val="clear" w:color="000000" w:fill="FFFFFF"/>
            <w:vAlign w:val="center"/>
            <w:hideMark/>
          </w:tcPr>
          <w:p w14:paraId="414D96E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2ЭЦВ-6-16-90</w:t>
            </w:r>
          </w:p>
        </w:tc>
        <w:tc>
          <w:tcPr>
            <w:tcW w:w="799" w:type="pct"/>
            <w:tcBorders>
              <w:top w:val="single" w:sz="8" w:space="0" w:color="auto"/>
              <w:left w:val="single" w:sz="8" w:space="0" w:color="auto"/>
              <w:bottom w:val="nil"/>
              <w:right w:val="nil"/>
            </w:tcBorders>
            <w:shd w:val="clear" w:color="000000" w:fill="FFFFFF"/>
            <w:vAlign w:val="center"/>
            <w:hideMark/>
          </w:tcPr>
          <w:p w14:paraId="58A35EB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16</w:t>
            </w:r>
          </w:p>
        </w:tc>
        <w:tc>
          <w:tcPr>
            <w:tcW w:w="552" w:type="pct"/>
            <w:tcBorders>
              <w:top w:val="single" w:sz="8" w:space="0" w:color="auto"/>
              <w:left w:val="single" w:sz="8" w:space="0" w:color="auto"/>
              <w:bottom w:val="nil"/>
              <w:right w:val="nil"/>
            </w:tcBorders>
            <w:shd w:val="clear" w:color="000000" w:fill="FFFFFF"/>
            <w:vAlign w:val="center"/>
            <w:hideMark/>
          </w:tcPr>
          <w:p w14:paraId="0E760FF7"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90</w:t>
            </w:r>
          </w:p>
        </w:tc>
        <w:tc>
          <w:tcPr>
            <w:tcW w:w="769" w:type="pct"/>
            <w:tcBorders>
              <w:top w:val="single" w:sz="8" w:space="0" w:color="auto"/>
              <w:left w:val="single" w:sz="8" w:space="0" w:color="auto"/>
              <w:bottom w:val="nil"/>
              <w:right w:val="nil"/>
            </w:tcBorders>
            <w:shd w:val="clear" w:color="000000" w:fill="FFFFFF"/>
            <w:vAlign w:val="center"/>
            <w:hideMark/>
          </w:tcPr>
          <w:p w14:paraId="624F3D03"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7,5</w:t>
            </w:r>
          </w:p>
        </w:tc>
        <w:tc>
          <w:tcPr>
            <w:tcW w:w="595" w:type="pct"/>
            <w:tcBorders>
              <w:top w:val="single" w:sz="8" w:space="0" w:color="auto"/>
              <w:left w:val="single" w:sz="8" w:space="0" w:color="auto"/>
              <w:bottom w:val="nil"/>
              <w:right w:val="nil"/>
            </w:tcBorders>
            <w:shd w:val="clear" w:color="000000" w:fill="FFFFFF"/>
            <w:vAlign w:val="center"/>
            <w:hideMark/>
          </w:tcPr>
          <w:p w14:paraId="14E4847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8760</w:t>
            </w:r>
          </w:p>
        </w:tc>
        <w:tc>
          <w:tcPr>
            <w:tcW w:w="536" w:type="pct"/>
            <w:tcBorders>
              <w:top w:val="single" w:sz="8" w:space="0" w:color="auto"/>
              <w:left w:val="single" w:sz="8" w:space="0" w:color="auto"/>
              <w:bottom w:val="nil"/>
              <w:right w:val="single" w:sz="8" w:space="0" w:color="auto"/>
            </w:tcBorders>
            <w:shd w:val="clear" w:color="000000" w:fill="FFFFFF"/>
            <w:vAlign w:val="center"/>
            <w:hideMark/>
          </w:tcPr>
          <w:p w14:paraId="1DBAA40C"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w:t>
            </w:r>
          </w:p>
        </w:tc>
      </w:tr>
      <w:tr w:rsidR="002E4252" w:rsidRPr="002E4252" w14:paraId="29CE56DA" w14:textId="77777777" w:rsidTr="00124BC2">
        <w:trPr>
          <w:trHeight w:val="20"/>
        </w:trPr>
        <w:tc>
          <w:tcPr>
            <w:tcW w:w="1180" w:type="pct"/>
            <w:tcBorders>
              <w:top w:val="single" w:sz="8" w:space="0" w:color="auto"/>
              <w:left w:val="single" w:sz="8" w:space="0" w:color="auto"/>
              <w:bottom w:val="nil"/>
              <w:right w:val="nil"/>
            </w:tcBorders>
            <w:shd w:val="clear" w:color="000000" w:fill="FFFFFF"/>
            <w:vAlign w:val="center"/>
            <w:hideMark/>
          </w:tcPr>
          <w:p w14:paraId="15C44097" w14:textId="77777777" w:rsidR="002E4252" w:rsidRPr="002E4252" w:rsidRDefault="002E4252" w:rsidP="002E4252">
            <w:pPr>
              <w:spacing w:after="0" w:line="240" w:lineRule="auto"/>
              <w:jc w:val="center"/>
              <w:rPr>
                <w:rFonts w:ascii="Times New Roman" w:eastAsia="Calibri" w:hAnsi="Times New Roman" w:cs="Arial"/>
                <w:sz w:val="20"/>
              </w:rPr>
            </w:pPr>
            <w:proofErr w:type="spellStart"/>
            <w:r w:rsidRPr="002E4252">
              <w:rPr>
                <w:rFonts w:ascii="Times New Roman" w:eastAsia="Calibri" w:hAnsi="Times New Roman" w:cs="Arial"/>
                <w:sz w:val="20"/>
              </w:rPr>
              <w:t>п.Зеленый</w:t>
            </w:r>
            <w:proofErr w:type="spellEnd"/>
            <w:r w:rsidRPr="002E4252">
              <w:rPr>
                <w:rFonts w:ascii="Times New Roman" w:eastAsia="Calibri" w:hAnsi="Times New Roman" w:cs="Arial"/>
                <w:sz w:val="20"/>
              </w:rPr>
              <w:t xml:space="preserve">, </w:t>
            </w:r>
            <w:proofErr w:type="gramStart"/>
            <w:r w:rsidRPr="002E4252">
              <w:rPr>
                <w:rFonts w:ascii="Times New Roman" w:eastAsia="Calibri" w:hAnsi="Times New Roman" w:cs="Arial"/>
                <w:sz w:val="20"/>
              </w:rPr>
              <w:t>скв.№</w:t>
            </w:r>
            <w:proofErr w:type="gramEnd"/>
            <w:r w:rsidRPr="002E4252">
              <w:rPr>
                <w:rFonts w:ascii="Times New Roman" w:eastAsia="Calibri" w:hAnsi="Times New Roman" w:cs="Arial"/>
                <w:sz w:val="20"/>
              </w:rPr>
              <w:t>77</w:t>
            </w:r>
          </w:p>
        </w:tc>
        <w:tc>
          <w:tcPr>
            <w:tcW w:w="569" w:type="pct"/>
            <w:tcBorders>
              <w:top w:val="single" w:sz="8" w:space="0" w:color="auto"/>
              <w:left w:val="single" w:sz="8" w:space="0" w:color="auto"/>
              <w:bottom w:val="nil"/>
              <w:right w:val="nil"/>
            </w:tcBorders>
            <w:shd w:val="clear" w:color="000000" w:fill="FFFFFF"/>
            <w:vAlign w:val="center"/>
            <w:hideMark/>
          </w:tcPr>
          <w:p w14:paraId="24EE8D97"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2ЭЦВ-6-25-100</w:t>
            </w:r>
          </w:p>
        </w:tc>
        <w:tc>
          <w:tcPr>
            <w:tcW w:w="799" w:type="pct"/>
            <w:tcBorders>
              <w:top w:val="single" w:sz="8" w:space="0" w:color="auto"/>
              <w:left w:val="single" w:sz="8" w:space="0" w:color="auto"/>
              <w:bottom w:val="nil"/>
              <w:right w:val="nil"/>
            </w:tcBorders>
            <w:shd w:val="clear" w:color="000000" w:fill="FFFFFF"/>
            <w:vAlign w:val="center"/>
            <w:hideMark/>
          </w:tcPr>
          <w:p w14:paraId="6EBA9E3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25</w:t>
            </w:r>
          </w:p>
        </w:tc>
        <w:tc>
          <w:tcPr>
            <w:tcW w:w="552" w:type="pct"/>
            <w:tcBorders>
              <w:top w:val="single" w:sz="8" w:space="0" w:color="auto"/>
              <w:left w:val="single" w:sz="8" w:space="0" w:color="auto"/>
              <w:bottom w:val="nil"/>
              <w:right w:val="nil"/>
            </w:tcBorders>
            <w:shd w:val="clear" w:color="000000" w:fill="FFFFFF"/>
            <w:vAlign w:val="center"/>
            <w:hideMark/>
          </w:tcPr>
          <w:p w14:paraId="08538A7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100</w:t>
            </w:r>
          </w:p>
        </w:tc>
        <w:tc>
          <w:tcPr>
            <w:tcW w:w="769" w:type="pct"/>
            <w:tcBorders>
              <w:top w:val="single" w:sz="8" w:space="0" w:color="auto"/>
              <w:left w:val="single" w:sz="8" w:space="0" w:color="auto"/>
              <w:bottom w:val="nil"/>
              <w:right w:val="nil"/>
            </w:tcBorders>
            <w:shd w:val="clear" w:color="000000" w:fill="FFFFFF"/>
            <w:vAlign w:val="center"/>
            <w:hideMark/>
          </w:tcPr>
          <w:p w14:paraId="07F35717"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1 1</w:t>
            </w:r>
          </w:p>
        </w:tc>
        <w:tc>
          <w:tcPr>
            <w:tcW w:w="595" w:type="pct"/>
            <w:tcBorders>
              <w:top w:val="single" w:sz="8" w:space="0" w:color="auto"/>
              <w:left w:val="single" w:sz="8" w:space="0" w:color="auto"/>
              <w:bottom w:val="nil"/>
              <w:right w:val="nil"/>
            </w:tcBorders>
            <w:shd w:val="clear" w:color="000000" w:fill="FFFFFF"/>
            <w:vAlign w:val="center"/>
            <w:hideMark/>
          </w:tcPr>
          <w:p w14:paraId="1D60C3C1"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8760</w:t>
            </w:r>
          </w:p>
        </w:tc>
        <w:tc>
          <w:tcPr>
            <w:tcW w:w="536" w:type="pct"/>
            <w:tcBorders>
              <w:top w:val="single" w:sz="8" w:space="0" w:color="auto"/>
              <w:left w:val="single" w:sz="8" w:space="0" w:color="auto"/>
              <w:bottom w:val="nil"/>
              <w:right w:val="single" w:sz="8" w:space="0" w:color="auto"/>
            </w:tcBorders>
            <w:shd w:val="clear" w:color="000000" w:fill="FFFFFF"/>
            <w:vAlign w:val="center"/>
            <w:hideMark/>
          </w:tcPr>
          <w:p w14:paraId="24429802"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w:t>
            </w:r>
          </w:p>
        </w:tc>
      </w:tr>
      <w:tr w:rsidR="002E4252" w:rsidRPr="002E4252" w14:paraId="0B73A641" w14:textId="77777777" w:rsidTr="00124BC2">
        <w:trPr>
          <w:trHeight w:val="960"/>
        </w:trPr>
        <w:tc>
          <w:tcPr>
            <w:tcW w:w="1180" w:type="pct"/>
            <w:tcBorders>
              <w:top w:val="single" w:sz="8" w:space="0" w:color="auto"/>
              <w:left w:val="single" w:sz="8" w:space="0" w:color="auto"/>
              <w:bottom w:val="single" w:sz="8" w:space="0" w:color="auto"/>
              <w:right w:val="nil"/>
            </w:tcBorders>
            <w:shd w:val="clear" w:color="000000" w:fill="FFFFFF"/>
            <w:vAlign w:val="center"/>
            <w:hideMark/>
          </w:tcPr>
          <w:p w14:paraId="6BE69FA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с. Коряки ул. Геологов, </w:t>
            </w:r>
            <w:proofErr w:type="gramStart"/>
            <w:r w:rsidRPr="002E4252">
              <w:rPr>
                <w:rFonts w:ascii="Times New Roman" w:eastAsia="Calibri" w:hAnsi="Times New Roman" w:cs="Arial"/>
                <w:sz w:val="20"/>
              </w:rPr>
              <w:t>скв.№</w:t>
            </w:r>
            <w:proofErr w:type="gramEnd"/>
            <w:r w:rsidRPr="002E4252">
              <w:rPr>
                <w:rFonts w:ascii="Times New Roman" w:eastAsia="Calibri" w:hAnsi="Times New Roman" w:cs="Arial"/>
                <w:sz w:val="20"/>
              </w:rPr>
              <w:t>117</w:t>
            </w:r>
          </w:p>
        </w:tc>
        <w:tc>
          <w:tcPr>
            <w:tcW w:w="569" w:type="pct"/>
            <w:tcBorders>
              <w:top w:val="single" w:sz="8" w:space="0" w:color="auto"/>
              <w:left w:val="single" w:sz="8" w:space="0" w:color="auto"/>
              <w:bottom w:val="single" w:sz="8" w:space="0" w:color="auto"/>
              <w:right w:val="nil"/>
            </w:tcBorders>
            <w:shd w:val="clear" w:color="000000" w:fill="FFFFFF"/>
            <w:vAlign w:val="center"/>
            <w:hideMark/>
          </w:tcPr>
          <w:p w14:paraId="09883EFD"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2ЭЦВ-6-16-100</w:t>
            </w:r>
          </w:p>
        </w:tc>
        <w:tc>
          <w:tcPr>
            <w:tcW w:w="799" w:type="pct"/>
            <w:tcBorders>
              <w:top w:val="single" w:sz="8" w:space="0" w:color="auto"/>
              <w:left w:val="single" w:sz="8" w:space="0" w:color="auto"/>
              <w:bottom w:val="single" w:sz="8" w:space="0" w:color="auto"/>
              <w:right w:val="nil"/>
            </w:tcBorders>
            <w:shd w:val="clear" w:color="000000" w:fill="FFFFFF"/>
            <w:vAlign w:val="center"/>
            <w:hideMark/>
          </w:tcPr>
          <w:p w14:paraId="4AE517B2"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16</w:t>
            </w:r>
          </w:p>
        </w:tc>
        <w:tc>
          <w:tcPr>
            <w:tcW w:w="552" w:type="pct"/>
            <w:tcBorders>
              <w:top w:val="single" w:sz="8" w:space="0" w:color="auto"/>
              <w:left w:val="single" w:sz="8" w:space="0" w:color="auto"/>
              <w:bottom w:val="single" w:sz="8" w:space="0" w:color="auto"/>
              <w:right w:val="nil"/>
            </w:tcBorders>
            <w:shd w:val="clear" w:color="000000" w:fill="FFFFFF"/>
            <w:vAlign w:val="center"/>
            <w:hideMark/>
          </w:tcPr>
          <w:p w14:paraId="51CAF2D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100</w:t>
            </w:r>
          </w:p>
        </w:tc>
        <w:tc>
          <w:tcPr>
            <w:tcW w:w="769" w:type="pct"/>
            <w:tcBorders>
              <w:top w:val="single" w:sz="8" w:space="0" w:color="auto"/>
              <w:left w:val="single" w:sz="8" w:space="0" w:color="auto"/>
              <w:bottom w:val="single" w:sz="8" w:space="0" w:color="auto"/>
              <w:right w:val="nil"/>
            </w:tcBorders>
            <w:shd w:val="clear" w:color="000000" w:fill="FFFFFF"/>
            <w:vAlign w:val="center"/>
            <w:hideMark/>
          </w:tcPr>
          <w:p w14:paraId="71D1E5A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7,5</w:t>
            </w:r>
          </w:p>
        </w:tc>
        <w:tc>
          <w:tcPr>
            <w:tcW w:w="595" w:type="pct"/>
            <w:tcBorders>
              <w:top w:val="single" w:sz="8" w:space="0" w:color="auto"/>
              <w:left w:val="single" w:sz="8" w:space="0" w:color="auto"/>
              <w:bottom w:val="single" w:sz="8" w:space="0" w:color="auto"/>
              <w:right w:val="nil"/>
            </w:tcBorders>
            <w:shd w:val="clear" w:color="000000" w:fill="FFFFFF"/>
            <w:vAlign w:val="center"/>
            <w:hideMark/>
          </w:tcPr>
          <w:p w14:paraId="1C6464E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8760</w:t>
            </w:r>
          </w:p>
        </w:tc>
        <w:tc>
          <w:tcPr>
            <w:tcW w:w="536"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527FC9F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w:t>
            </w:r>
          </w:p>
        </w:tc>
      </w:tr>
      <w:tr w:rsidR="002E4252" w:rsidRPr="002E4252" w14:paraId="3FBAD711" w14:textId="77777777" w:rsidTr="00124BC2">
        <w:trPr>
          <w:trHeight w:val="960"/>
        </w:trPr>
        <w:tc>
          <w:tcPr>
            <w:tcW w:w="1180" w:type="pct"/>
            <w:tcBorders>
              <w:top w:val="single" w:sz="8" w:space="0" w:color="auto"/>
              <w:left w:val="single" w:sz="8" w:space="0" w:color="auto"/>
              <w:bottom w:val="single" w:sz="8" w:space="0" w:color="auto"/>
              <w:right w:val="nil"/>
            </w:tcBorders>
            <w:shd w:val="clear" w:color="000000" w:fill="FFFFFF"/>
            <w:vAlign w:val="center"/>
            <w:hideMark/>
          </w:tcPr>
          <w:p w14:paraId="6EBDD4D1"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с. Северные Коряки, </w:t>
            </w:r>
            <w:proofErr w:type="spellStart"/>
            <w:r w:rsidRPr="002E4252">
              <w:rPr>
                <w:rFonts w:ascii="Times New Roman" w:eastAsia="Calibri" w:hAnsi="Times New Roman" w:cs="Arial"/>
                <w:sz w:val="20"/>
              </w:rPr>
              <w:t>скв</w:t>
            </w:r>
            <w:proofErr w:type="spellEnd"/>
            <w:r w:rsidRPr="002E4252">
              <w:rPr>
                <w:rFonts w:ascii="Times New Roman" w:eastAsia="Calibri" w:hAnsi="Times New Roman" w:cs="Arial"/>
                <w:sz w:val="20"/>
              </w:rPr>
              <w:t>. № 21</w:t>
            </w:r>
          </w:p>
        </w:tc>
        <w:tc>
          <w:tcPr>
            <w:tcW w:w="569" w:type="pct"/>
            <w:tcBorders>
              <w:top w:val="single" w:sz="8" w:space="0" w:color="auto"/>
              <w:left w:val="single" w:sz="8" w:space="0" w:color="auto"/>
              <w:bottom w:val="single" w:sz="8" w:space="0" w:color="auto"/>
              <w:right w:val="nil"/>
            </w:tcBorders>
            <w:shd w:val="clear" w:color="000000" w:fill="FFFFFF"/>
            <w:vAlign w:val="center"/>
            <w:hideMark/>
          </w:tcPr>
          <w:p w14:paraId="039A4187"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ЭЦВ-5-6,5-80</w:t>
            </w:r>
          </w:p>
        </w:tc>
        <w:tc>
          <w:tcPr>
            <w:tcW w:w="799" w:type="pct"/>
            <w:tcBorders>
              <w:top w:val="single" w:sz="8" w:space="0" w:color="auto"/>
              <w:left w:val="single" w:sz="8" w:space="0" w:color="auto"/>
              <w:bottom w:val="single" w:sz="8" w:space="0" w:color="auto"/>
              <w:right w:val="nil"/>
            </w:tcBorders>
            <w:shd w:val="clear" w:color="000000" w:fill="FFFFFF"/>
            <w:vAlign w:val="center"/>
            <w:hideMark/>
          </w:tcPr>
          <w:p w14:paraId="4FD08539"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6,5</w:t>
            </w:r>
          </w:p>
        </w:tc>
        <w:tc>
          <w:tcPr>
            <w:tcW w:w="552" w:type="pct"/>
            <w:tcBorders>
              <w:top w:val="single" w:sz="8" w:space="0" w:color="auto"/>
              <w:left w:val="single" w:sz="8" w:space="0" w:color="auto"/>
              <w:bottom w:val="single" w:sz="8" w:space="0" w:color="auto"/>
              <w:right w:val="nil"/>
            </w:tcBorders>
            <w:shd w:val="clear" w:color="000000" w:fill="FFFFFF"/>
            <w:vAlign w:val="center"/>
            <w:hideMark/>
          </w:tcPr>
          <w:p w14:paraId="0D93C9D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100</w:t>
            </w:r>
          </w:p>
        </w:tc>
        <w:tc>
          <w:tcPr>
            <w:tcW w:w="769" w:type="pct"/>
            <w:tcBorders>
              <w:top w:val="single" w:sz="8" w:space="0" w:color="auto"/>
              <w:left w:val="single" w:sz="8" w:space="0" w:color="auto"/>
              <w:bottom w:val="single" w:sz="8" w:space="0" w:color="auto"/>
              <w:right w:val="nil"/>
            </w:tcBorders>
            <w:shd w:val="clear" w:color="000000" w:fill="FFFFFF"/>
            <w:vAlign w:val="center"/>
            <w:hideMark/>
          </w:tcPr>
          <w:p w14:paraId="79B38A7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3</w:t>
            </w:r>
          </w:p>
        </w:tc>
        <w:tc>
          <w:tcPr>
            <w:tcW w:w="595" w:type="pct"/>
            <w:tcBorders>
              <w:top w:val="single" w:sz="8" w:space="0" w:color="auto"/>
              <w:left w:val="single" w:sz="8" w:space="0" w:color="auto"/>
              <w:bottom w:val="single" w:sz="8" w:space="0" w:color="auto"/>
              <w:right w:val="nil"/>
            </w:tcBorders>
            <w:shd w:val="clear" w:color="000000" w:fill="FFFFFF"/>
            <w:vAlign w:val="center"/>
            <w:hideMark/>
          </w:tcPr>
          <w:p w14:paraId="77D48C2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8760</w:t>
            </w:r>
          </w:p>
        </w:tc>
        <w:tc>
          <w:tcPr>
            <w:tcW w:w="536"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0120E49"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100</w:t>
            </w:r>
          </w:p>
        </w:tc>
      </w:tr>
    </w:tbl>
    <w:p w14:paraId="7DD98B20"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1DBB56AB"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 Основным условием эффективной и надежной эксплуатации насосного оборудования является согласованная работа насоса в системе. Это условие выполняется в том случае, если рабочая точка, определяемая пересечением характеристики системы и насоса, находится в пределах рабочего диапазона насоса, т.е. в области максимального КПД.</w:t>
      </w:r>
    </w:p>
    <w:p w14:paraId="36F8A45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Среди основных причин неэффективной эксплуатации насосного оборудования можно выделить две основные:</w:t>
      </w:r>
    </w:p>
    <w:p w14:paraId="7BC50BEB"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Переразмеривание насосов, т.е. установка насосов с параметрами подачи и напора большими, чем требуется для обеспечения работы насосной системы.</w:t>
      </w:r>
    </w:p>
    <w:p w14:paraId="51673BAB"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Регулирование режима работы насоса при помощи задвижек.</w:t>
      </w:r>
    </w:p>
    <w:p w14:paraId="0068EE5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Для оптимизации энергопотребления существует множество способов, ос-новные из которых приведены в таблице.</w:t>
      </w:r>
    </w:p>
    <w:p w14:paraId="548CEDBA"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w:t>
      </w:r>
    </w:p>
    <w:p w14:paraId="46729564" w14:textId="77777777" w:rsidR="002E4252" w:rsidRPr="002E4252" w:rsidRDefault="002E4252" w:rsidP="002E4252">
      <w:pPr>
        <w:shd w:val="clear" w:color="auto" w:fill="FFFFFF"/>
        <w:spacing w:after="0" w:line="360" w:lineRule="auto"/>
        <w:ind w:firstLine="567"/>
        <w:contextualSpacing/>
        <w:mirrorIndents/>
        <w:jc w:val="right"/>
        <w:rPr>
          <w:rFonts w:ascii="Times New Roman" w:eastAsia="Times New Roman" w:hAnsi="Times New Roman" w:cs="Times New Roman"/>
        </w:rPr>
      </w:pPr>
      <w:r w:rsidRPr="002E4252">
        <w:rPr>
          <w:rFonts w:ascii="Times New Roman" w:eastAsia="Times New Roman" w:hAnsi="Times New Roman" w:cs="Times New Roman"/>
        </w:rPr>
        <w:t>Методы снижения энергопотребления насосных систем Таблица 8</w:t>
      </w:r>
    </w:p>
    <w:tbl>
      <w:tblPr>
        <w:tblW w:w="5000" w:type="pct"/>
        <w:tblLook w:val="04A0" w:firstRow="1" w:lastRow="0" w:firstColumn="1" w:lastColumn="0" w:noHBand="0" w:noVBand="1"/>
      </w:tblPr>
      <w:tblGrid>
        <w:gridCol w:w="4667"/>
        <w:gridCol w:w="4668"/>
      </w:tblGrid>
      <w:tr w:rsidR="002E4252" w:rsidRPr="002E4252" w14:paraId="1A39DA53" w14:textId="77777777" w:rsidTr="00124BC2">
        <w:trPr>
          <w:trHeight w:val="20"/>
          <w:tblHeader/>
        </w:trPr>
        <w:tc>
          <w:tcPr>
            <w:tcW w:w="2500"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34D9F34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Методы снижения энергопотребления насосных систем</w:t>
            </w:r>
          </w:p>
        </w:tc>
        <w:tc>
          <w:tcPr>
            <w:tcW w:w="2500" w:type="pct"/>
            <w:tcBorders>
              <w:top w:val="single" w:sz="8" w:space="0" w:color="auto"/>
              <w:left w:val="nil"/>
              <w:bottom w:val="single" w:sz="8" w:space="0" w:color="auto"/>
              <w:right w:val="single" w:sz="8" w:space="0" w:color="auto"/>
            </w:tcBorders>
            <w:shd w:val="clear" w:color="000000" w:fill="D9D9D9"/>
            <w:vAlign w:val="center"/>
            <w:hideMark/>
          </w:tcPr>
          <w:p w14:paraId="2856850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Снижение энергопотребления</w:t>
            </w:r>
          </w:p>
        </w:tc>
      </w:tr>
      <w:tr w:rsidR="002E4252" w:rsidRPr="002E4252" w14:paraId="121DC4AE" w14:textId="77777777" w:rsidTr="00124BC2">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14:paraId="38795CE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Замена регулирования подачи задвижкой на регулирование частотой вращения</w:t>
            </w:r>
          </w:p>
        </w:tc>
        <w:tc>
          <w:tcPr>
            <w:tcW w:w="2500" w:type="pct"/>
            <w:tcBorders>
              <w:top w:val="nil"/>
              <w:left w:val="nil"/>
              <w:bottom w:val="single" w:sz="8" w:space="0" w:color="auto"/>
              <w:right w:val="single" w:sz="8" w:space="0" w:color="auto"/>
            </w:tcBorders>
            <w:shd w:val="clear" w:color="000000" w:fill="FFFFFF"/>
            <w:vAlign w:val="center"/>
            <w:hideMark/>
          </w:tcPr>
          <w:p w14:paraId="22EDA69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10 - 60%</w:t>
            </w:r>
          </w:p>
        </w:tc>
      </w:tr>
      <w:tr w:rsidR="002E4252" w:rsidRPr="002E4252" w14:paraId="43BFD0FB" w14:textId="77777777" w:rsidTr="00124BC2">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14:paraId="1B0F136A"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Снижение частоты вращения насосов, при неизменных параметрах сети</w:t>
            </w:r>
          </w:p>
        </w:tc>
        <w:tc>
          <w:tcPr>
            <w:tcW w:w="2500" w:type="pct"/>
            <w:tcBorders>
              <w:top w:val="nil"/>
              <w:left w:val="nil"/>
              <w:bottom w:val="single" w:sz="8" w:space="0" w:color="auto"/>
              <w:right w:val="single" w:sz="8" w:space="0" w:color="auto"/>
            </w:tcBorders>
            <w:shd w:val="clear" w:color="000000" w:fill="FFFFFF"/>
            <w:vAlign w:val="center"/>
            <w:hideMark/>
          </w:tcPr>
          <w:p w14:paraId="2C6898E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5 - 40%</w:t>
            </w:r>
          </w:p>
        </w:tc>
      </w:tr>
      <w:tr w:rsidR="002E4252" w:rsidRPr="002E4252" w14:paraId="51C58911" w14:textId="77777777" w:rsidTr="00124BC2">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14:paraId="30C103F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lastRenderedPageBreak/>
              <w:t>Регулирование путем изменения количества параллельно работающих насосов.</w:t>
            </w:r>
          </w:p>
        </w:tc>
        <w:tc>
          <w:tcPr>
            <w:tcW w:w="2500" w:type="pct"/>
            <w:tcBorders>
              <w:top w:val="nil"/>
              <w:left w:val="nil"/>
              <w:bottom w:val="single" w:sz="8" w:space="0" w:color="auto"/>
              <w:right w:val="single" w:sz="8" w:space="0" w:color="auto"/>
            </w:tcBorders>
            <w:shd w:val="clear" w:color="000000" w:fill="FFFFFF"/>
            <w:vAlign w:val="center"/>
            <w:hideMark/>
          </w:tcPr>
          <w:p w14:paraId="77C1682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10 - 30%</w:t>
            </w:r>
          </w:p>
        </w:tc>
      </w:tr>
      <w:tr w:rsidR="002E4252" w:rsidRPr="002E4252" w14:paraId="74EB2664" w14:textId="77777777" w:rsidTr="00124BC2">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14:paraId="22283668"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Подрезка рабочего колеса</w:t>
            </w:r>
          </w:p>
        </w:tc>
        <w:tc>
          <w:tcPr>
            <w:tcW w:w="2500" w:type="pct"/>
            <w:tcBorders>
              <w:top w:val="nil"/>
              <w:left w:val="nil"/>
              <w:bottom w:val="single" w:sz="8" w:space="0" w:color="auto"/>
              <w:right w:val="single" w:sz="8" w:space="0" w:color="auto"/>
            </w:tcBorders>
            <w:shd w:val="clear" w:color="000000" w:fill="FFFFFF"/>
            <w:vAlign w:val="center"/>
            <w:hideMark/>
          </w:tcPr>
          <w:p w14:paraId="7BBBF67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до 20%, в среднем 10%</w:t>
            </w:r>
          </w:p>
        </w:tc>
      </w:tr>
      <w:tr w:rsidR="002E4252" w:rsidRPr="002E4252" w14:paraId="27DBBB53" w14:textId="77777777" w:rsidTr="00124BC2">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14:paraId="7C2CD19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Использование дополнительных резервуаров для работы во время пиковых нагрузок</w:t>
            </w:r>
          </w:p>
        </w:tc>
        <w:tc>
          <w:tcPr>
            <w:tcW w:w="2500" w:type="pct"/>
            <w:tcBorders>
              <w:top w:val="nil"/>
              <w:left w:val="nil"/>
              <w:bottom w:val="single" w:sz="8" w:space="0" w:color="auto"/>
              <w:right w:val="single" w:sz="8" w:space="0" w:color="auto"/>
            </w:tcBorders>
            <w:shd w:val="clear" w:color="000000" w:fill="FFFFFF"/>
            <w:vAlign w:val="center"/>
            <w:hideMark/>
          </w:tcPr>
          <w:p w14:paraId="5E70C8F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10 - 20%</w:t>
            </w:r>
          </w:p>
        </w:tc>
      </w:tr>
      <w:tr w:rsidR="002E4252" w:rsidRPr="002E4252" w14:paraId="07790DB1" w14:textId="77777777" w:rsidTr="00124BC2">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14:paraId="33AE2D1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Замена электродвигателей на более эффективные</w:t>
            </w:r>
          </w:p>
        </w:tc>
        <w:tc>
          <w:tcPr>
            <w:tcW w:w="2500" w:type="pct"/>
            <w:tcBorders>
              <w:top w:val="nil"/>
              <w:left w:val="nil"/>
              <w:bottom w:val="single" w:sz="8" w:space="0" w:color="auto"/>
              <w:right w:val="single" w:sz="8" w:space="0" w:color="auto"/>
            </w:tcBorders>
            <w:shd w:val="clear" w:color="000000" w:fill="FFFFFF"/>
            <w:vAlign w:val="center"/>
            <w:hideMark/>
          </w:tcPr>
          <w:p w14:paraId="3C042E8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1 - 3%</w:t>
            </w:r>
          </w:p>
        </w:tc>
      </w:tr>
      <w:tr w:rsidR="002E4252" w:rsidRPr="002E4252" w14:paraId="6AA1B207" w14:textId="77777777" w:rsidTr="00124BC2">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14:paraId="4A0EF85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Замена насосов на более эффективные</w:t>
            </w:r>
          </w:p>
        </w:tc>
        <w:tc>
          <w:tcPr>
            <w:tcW w:w="2500" w:type="pct"/>
            <w:tcBorders>
              <w:top w:val="nil"/>
              <w:left w:val="nil"/>
              <w:bottom w:val="single" w:sz="8" w:space="0" w:color="auto"/>
              <w:right w:val="single" w:sz="8" w:space="0" w:color="auto"/>
            </w:tcBorders>
            <w:shd w:val="clear" w:color="000000" w:fill="FFFFFF"/>
            <w:vAlign w:val="center"/>
            <w:hideMark/>
          </w:tcPr>
          <w:p w14:paraId="3B59446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1 - 2%</w:t>
            </w:r>
          </w:p>
        </w:tc>
      </w:tr>
    </w:tbl>
    <w:p w14:paraId="5837A07E"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6914D57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14:paraId="5F4E324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14:paraId="55ECF91C"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p>
    <w:p w14:paraId="7F1D7D09" w14:textId="77777777" w:rsidR="002E4252" w:rsidRPr="002E4252" w:rsidRDefault="002E4252" w:rsidP="002E4252">
      <w:pPr>
        <w:spacing w:after="0" w:line="360" w:lineRule="auto"/>
        <w:ind w:firstLine="709"/>
        <w:jc w:val="right"/>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Причины повышенного энергопотребления и меры по его снижению 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4248"/>
        <w:gridCol w:w="2043"/>
      </w:tblGrid>
      <w:tr w:rsidR="002E4252" w:rsidRPr="002E4252" w14:paraId="3F2CAA7B" w14:textId="77777777" w:rsidTr="00124BC2">
        <w:trPr>
          <w:trHeight w:val="20"/>
          <w:tblHeader/>
        </w:trPr>
        <w:tc>
          <w:tcPr>
            <w:tcW w:w="1634" w:type="pct"/>
            <w:shd w:val="clear" w:color="auto" w:fill="D9D9D9"/>
            <w:vAlign w:val="center"/>
            <w:hideMark/>
          </w:tcPr>
          <w:p w14:paraId="2952C89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Причины высокого энергопотребления</w:t>
            </w:r>
          </w:p>
        </w:tc>
        <w:tc>
          <w:tcPr>
            <w:tcW w:w="2273" w:type="pct"/>
            <w:shd w:val="clear" w:color="auto" w:fill="D9D9D9"/>
            <w:vAlign w:val="center"/>
            <w:hideMark/>
          </w:tcPr>
          <w:p w14:paraId="67E7231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Рекомендуемые мероприятия по снижению энергопотребления</w:t>
            </w:r>
          </w:p>
        </w:tc>
        <w:tc>
          <w:tcPr>
            <w:tcW w:w="1093" w:type="pct"/>
            <w:shd w:val="clear" w:color="auto" w:fill="D9D9D9"/>
            <w:vAlign w:val="center"/>
            <w:hideMark/>
          </w:tcPr>
          <w:p w14:paraId="293A5DC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Ориентировочный срок окупаемости мероприятий</w:t>
            </w:r>
          </w:p>
        </w:tc>
      </w:tr>
      <w:tr w:rsidR="002E4252" w:rsidRPr="002E4252" w14:paraId="6B579C2E" w14:textId="77777777" w:rsidTr="00124BC2">
        <w:trPr>
          <w:trHeight w:val="20"/>
        </w:trPr>
        <w:tc>
          <w:tcPr>
            <w:tcW w:w="1634" w:type="pct"/>
            <w:vMerge w:val="restart"/>
            <w:shd w:val="clear" w:color="000000" w:fill="FFFFFF"/>
            <w:vAlign w:val="center"/>
            <w:hideMark/>
          </w:tcPr>
          <w:p w14:paraId="2F950EF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2273" w:type="pct"/>
            <w:shd w:val="clear" w:color="000000" w:fill="FFFFFF"/>
            <w:vAlign w:val="center"/>
            <w:hideMark/>
          </w:tcPr>
          <w:p w14:paraId="046B20BA"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Определение необходимости в постоянной работе насосов.</w:t>
            </w:r>
          </w:p>
        </w:tc>
        <w:tc>
          <w:tcPr>
            <w:tcW w:w="1093" w:type="pct"/>
            <w:vMerge w:val="restart"/>
            <w:shd w:val="clear" w:color="000000" w:fill="FFFFFF"/>
            <w:vAlign w:val="center"/>
            <w:hideMark/>
          </w:tcPr>
          <w:p w14:paraId="1CD325A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От нескольких дней до нескольких месяцев</w:t>
            </w:r>
          </w:p>
        </w:tc>
      </w:tr>
      <w:tr w:rsidR="002E4252" w:rsidRPr="002E4252" w14:paraId="219312A5" w14:textId="77777777" w:rsidTr="00124BC2">
        <w:trPr>
          <w:trHeight w:val="20"/>
        </w:trPr>
        <w:tc>
          <w:tcPr>
            <w:tcW w:w="1634" w:type="pct"/>
            <w:vMerge/>
            <w:vAlign w:val="center"/>
            <w:hideMark/>
          </w:tcPr>
          <w:p w14:paraId="1B0F72DF" w14:textId="77777777" w:rsidR="002E4252" w:rsidRPr="002E4252" w:rsidRDefault="002E4252" w:rsidP="002E4252">
            <w:pPr>
              <w:spacing w:after="0" w:line="240" w:lineRule="auto"/>
              <w:rPr>
                <w:rFonts w:ascii="Times New Roman" w:eastAsia="Times New Roman" w:hAnsi="Times New Roman" w:cs="Times New Roman"/>
                <w:sz w:val="20"/>
                <w:szCs w:val="20"/>
              </w:rPr>
            </w:pPr>
          </w:p>
        </w:tc>
        <w:tc>
          <w:tcPr>
            <w:tcW w:w="2273" w:type="pct"/>
            <w:shd w:val="clear" w:color="000000" w:fill="FFFFFF"/>
            <w:vAlign w:val="center"/>
            <w:hideMark/>
          </w:tcPr>
          <w:p w14:paraId="3AB686B1"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Включение и выключение насоса в ручном или автоматическом режиме только в промежутки времени.</w:t>
            </w:r>
          </w:p>
        </w:tc>
        <w:tc>
          <w:tcPr>
            <w:tcW w:w="1093" w:type="pct"/>
            <w:vMerge/>
            <w:vAlign w:val="center"/>
            <w:hideMark/>
          </w:tcPr>
          <w:p w14:paraId="0759F831" w14:textId="77777777" w:rsidR="002E4252" w:rsidRPr="002E4252" w:rsidRDefault="002E4252" w:rsidP="002E4252">
            <w:pPr>
              <w:spacing w:after="0" w:line="240" w:lineRule="auto"/>
              <w:rPr>
                <w:rFonts w:ascii="Times New Roman" w:eastAsia="Times New Roman" w:hAnsi="Times New Roman" w:cs="Times New Roman"/>
                <w:sz w:val="20"/>
                <w:szCs w:val="20"/>
              </w:rPr>
            </w:pPr>
          </w:p>
        </w:tc>
      </w:tr>
      <w:tr w:rsidR="002E4252" w:rsidRPr="002E4252" w14:paraId="318AE8BF" w14:textId="77777777" w:rsidTr="00124BC2">
        <w:trPr>
          <w:trHeight w:val="20"/>
        </w:trPr>
        <w:tc>
          <w:tcPr>
            <w:tcW w:w="1634" w:type="pct"/>
            <w:vMerge w:val="restart"/>
            <w:shd w:val="clear" w:color="000000" w:fill="FFFFFF"/>
            <w:vAlign w:val="center"/>
            <w:hideMark/>
          </w:tcPr>
          <w:p w14:paraId="223F092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Системы с меняющейся во времени величиной требуемого расхода.</w:t>
            </w:r>
          </w:p>
        </w:tc>
        <w:tc>
          <w:tcPr>
            <w:tcW w:w="2273" w:type="pct"/>
            <w:shd w:val="clear" w:color="000000" w:fill="FFFFFF"/>
            <w:vAlign w:val="center"/>
            <w:hideMark/>
          </w:tcPr>
          <w:p w14:paraId="674FD6E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Использование привода с регулируемой частотой вращения для систем с преимущественными потерями на трение</w:t>
            </w:r>
          </w:p>
        </w:tc>
        <w:tc>
          <w:tcPr>
            <w:tcW w:w="1093" w:type="pct"/>
            <w:vMerge w:val="restart"/>
            <w:shd w:val="clear" w:color="000000" w:fill="FFFFFF"/>
            <w:vAlign w:val="center"/>
            <w:hideMark/>
          </w:tcPr>
          <w:p w14:paraId="7CF3D6F8"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Месяцы, годы</w:t>
            </w:r>
          </w:p>
        </w:tc>
      </w:tr>
      <w:tr w:rsidR="002E4252" w:rsidRPr="002E4252" w14:paraId="70C3E529" w14:textId="77777777" w:rsidTr="00124BC2">
        <w:trPr>
          <w:trHeight w:val="20"/>
        </w:trPr>
        <w:tc>
          <w:tcPr>
            <w:tcW w:w="1634" w:type="pct"/>
            <w:vMerge/>
            <w:vAlign w:val="center"/>
            <w:hideMark/>
          </w:tcPr>
          <w:p w14:paraId="390FBC95" w14:textId="77777777" w:rsidR="002E4252" w:rsidRPr="002E4252" w:rsidRDefault="002E4252" w:rsidP="002E4252">
            <w:pPr>
              <w:spacing w:after="0" w:line="240" w:lineRule="auto"/>
              <w:rPr>
                <w:rFonts w:ascii="Times New Roman" w:eastAsia="Times New Roman" w:hAnsi="Times New Roman" w:cs="Times New Roman"/>
                <w:sz w:val="20"/>
                <w:szCs w:val="20"/>
              </w:rPr>
            </w:pPr>
          </w:p>
        </w:tc>
        <w:tc>
          <w:tcPr>
            <w:tcW w:w="2273" w:type="pct"/>
            <w:shd w:val="clear" w:color="000000" w:fill="FFFFFF"/>
            <w:vAlign w:val="center"/>
            <w:hideMark/>
          </w:tcPr>
          <w:p w14:paraId="2BC267C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1093" w:type="pct"/>
            <w:vMerge/>
            <w:vAlign w:val="center"/>
            <w:hideMark/>
          </w:tcPr>
          <w:p w14:paraId="5C137031" w14:textId="77777777" w:rsidR="002E4252" w:rsidRPr="002E4252" w:rsidRDefault="002E4252" w:rsidP="002E4252">
            <w:pPr>
              <w:spacing w:after="0" w:line="240" w:lineRule="auto"/>
              <w:rPr>
                <w:rFonts w:ascii="Times New Roman" w:eastAsia="Times New Roman" w:hAnsi="Times New Roman" w:cs="Times New Roman"/>
                <w:sz w:val="20"/>
                <w:szCs w:val="20"/>
              </w:rPr>
            </w:pPr>
          </w:p>
        </w:tc>
      </w:tr>
      <w:tr w:rsidR="002E4252" w:rsidRPr="002E4252" w14:paraId="0C5675D3" w14:textId="77777777" w:rsidTr="00124BC2">
        <w:trPr>
          <w:trHeight w:val="20"/>
        </w:trPr>
        <w:tc>
          <w:tcPr>
            <w:tcW w:w="1634" w:type="pct"/>
            <w:vMerge w:val="restart"/>
            <w:shd w:val="clear" w:color="000000" w:fill="FFFFFF"/>
            <w:vAlign w:val="center"/>
            <w:hideMark/>
          </w:tcPr>
          <w:p w14:paraId="263B3C2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roofErr w:type="spellStart"/>
            <w:r w:rsidRPr="002E4252">
              <w:rPr>
                <w:rFonts w:ascii="Times New Roman" w:eastAsia="Times New Roman" w:hAnsi="Times New Roman" w:cs="Times New Roman"/>
                <w:sz w:val="20"/>
                <w:szCs w:val="20"/>
              </w:rPr>
              <w:t>Переразмеривание</w:t>
            </w:r>
            <w:proofErr w:type="spellEnd"/>
            <w:r w:rsidRPr="002E4252">
              <w:rPr>
                <w:rFonts w:ascii="Times New Roman" w:eastAsia="Times New Roman" w:hAnsi="Times New Roman" w:cs="Times New Roman"/>
                <w:sz w:val="20"/>
                <w:szCs w:val="20"/>
              </w:rPr>
              <w:t xml:space="preserve"> насоса.</w:t>
            </w:r>
          </w:p>
        </w:tc>
        <w:tc>
          <w:tcPr>
            <w:tcW w:w="2273" w:type="pct"/>
            <w:shd w:val="clear" w:color="000000" w:fill="FFFFFF"/>
            <w:vAlign w:val="center"/>
            <w:hideMark/>
          </w:tcPr>
          <w:p w14:paraId="49803B9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Подрезка рабочего колеса.</w:t>
            </w:r>
          </w:p>
        </w:tc>
        <w:tc>
          <w:tcPr>
            <w:tcW w:w="1093" w:type="pct"/>
            <w:vMerge w:val="restart"/>
            <w:shd w:val="clear" w:color="000000" w:fill="FFFFFF"/>
            <w:vAlign w:val="center"/>
            <w:hideMark/>
          </w:tcPr>
          <w:p w14:paraId="577A5D3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Недели - годы</w:t>
            </w:r>
          </w:p>
        </w:tc>
      </w:tr>
      <w:tr w:rsidR="002E4252" w:rsidRPr="002E4252" w14:paraId="61C7DD16" w14:textId="77777777" w:rsidTr="00124BC2">
        <w:trPr>
          <w:trHeight w:val="20"/>
        </w:trPr>
        <w:tc>
          <w:tcPr>
            <w:tcW w:w="1634" w:type="pct"/>
            <w:vMerge/>
            <w:vAlign w:val="center"/>
            <w:hideMark/>
          </w:tcPr>
          <w:p w14:paraId="6BF2E2A3" w14:textId="77777777" w:rsidR="002E4252" w:rsidRPr="002E4252" w:rsidRDefault="002E4252" w:rsidP="002E4252">
            <w:pPr>
              <w:spacing w:after="0" w:line="240" w:lineRule="auto"/>
              <w:rPr>
                <w:rFonts w:ascii="Times New Roman" w:eastAsia="Times New Roman" w:hAnsi="Times New Roman" w:cs="Times New Roman"/>
                <w:sz w:val="20"/>
                <w:szCs w:val="20"/>
              </w:rPr>
            </w:pPr>
          </w:p>
        </w:tc>
        <w:tc>
          <w:tcPr>
            <w:tcW w:w="2273" w:type="pct"/>
            <w:shd w:val="clear" w:color="000000" w:fill="FFFFFF"/>
            <w:vAlign w:val="center"/>
            <w:hideMark/>
          </w:tcPr>
          <w:p w14:paraId="5FED6FE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Замена рабочего колеса.</w:t>
            </w:r>
          </w:p>
        </w:tc>
        <w:tc>
          <w:tcPr>
            <w:tcW w:w="1093" w:type="pct"/>
            <w:vMerge/>
            <w:vAlign w:val="center"/>
            <w:hideMark/>
          </w:tcPr>
          <w:p w14:paraId="32EA4E3A" w14:textId="77777777" w:rsidR="002E4252" w:rsidRPr="002E4252" w:rsidRDefault="002E4252" w:rsidP="002E4252">
            <w:pPr>
              <w:spacing w:after="0" w:line="240" w:lineRule="auto"/>
              <w:rPr>
                <w:rFonts w:ascii="Times New Roman" w:eastAsia="Times New Roman" w:hAnsi="Times New Roman" w:cs="Times New Roman"/>
                <w:sz w:val="20"/>
                <w:szCs w:val="20"/>
              </w:rPr>
            </w:pPr>
          </w:p>
        </w:tc>
      </w:tr>
      <w:tr w:rsidR="002E4252" w:rsidRPr="002E4252" w14:paraId="7795C419" w14:textId="77777777" w:rsidTr="00124BC2">
        <w:trPr>
          <w:trHeight w:val="20"/>
        </w:trPr>
        <w:tc>
          <w:tcPr>
            <w:tcW w:w="1634" w:type="pct"/>
            <w:vMerge/>
            <w:vAlign w:val="center"/>
            <w:hideMark/>
          </w:tcPr>
          <w:p w14:paraId="4B7982E9" w14:textId="77777777" w:rsidR="002E4252" w:rsidRPr="002E4252" w:rsidRDefault="002E4252" w:rsidP="002E4252">
            <w:pPr>
              <w:spacing w:after="0" w:line="240" w:lineRule="auto"/>
              <w:rPr>
                <w:rFonts w:ascii="Times New Roman" w:eastAsia="Times New Roman" w:hAnsi="Times New Roman" w:cs="Times New Roman"/>
                <w:sz w:val="20"/>
                <w:szCs w:val="20"/>
              </w:rPr>
            </w:pPr>
          </w:p>
        </w:tc>
        <w:tc>
          <w:tcPr>
            <w:tcW w:w="2273" w:type="pct"/>
            <w:shd w:val="clear" w:color="000000" w:fill="FFFFFF"/>
            <w:vAlign w:val="center"/>
            <w:hideMark/>
          </w:tcPr>
          <w:p w14:paraId="0FA0106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Применение электродвигателей с меньшей частотой вращения.</w:t>
            </w:r>
          </w:p>
        </w:tc>
        <w:tc>
          <w:tcPr>
            <w:tcW w:w="1093" w:type="pct"/>
            <w:vMerge/>
            <w:vAlign w:val="center"/>
            <w:hideMark/>
          </w:tcPr>
          <w:p w14:paraId="0AA1ADD0" w14:textId="77777777" w:rsidR="002E4252" w:rsidRPr="002E4252" w:rsidRDefault="002E4252" w:rsidP="002E4252">
            <w:pPr>
              <w:spacing w:after="0" w:line="240" w:lineRule="auto"/>
              <w:rPr>
                <w:rFonts w:ascii="Times New Roman" w:eastAsia="Times New Roman" w:hAnsi="Times New Roman" w:cs="Times New Roman"/>
                <w:sz w:val="20"/>
                <w:szCs w:val="20"/>
              </w:rPr>
            </w:pPr>
          </w:p>
        </w:tc>
      </w:tr>
      <w:tr w:rsidR="002E4252" w:rsidRPr="002E4252" w14:paraId="0E49712A" w14:textId="77777777" w:rsidTr="00124BC2">
        <w:trPr>
          <w:trHeight w:val="20"/>
        </w:trPr>
        <w:tc>
          <w:tcPr>
            <w:tcW w:w="1634" w:type="pct"/>
            <w:vMerge/>
            <w:vAlign w:val="center"/>
            <w:hideMark/>
          </w:tcPr>
          <w:p w14:paraId="4790F47C" w14:textId="77777777" w:rsidR="002E4252" w:rsidRPr="002E4252" w:rsidRDefault="002E4252" w:rsidP="002E4252">
            <w:pPr>
              <w:spacing w:after="0" w:line="240" w:lineRule="auto"/>
              <w:rPr>
                <w:rFonts w:ascii="Times New Roman" w:eastAsia="Times New Roman" w:hAnsi="Times New Roman" w:cs="Times New Roman"/>
                <w:sz w:val="20"/>
                <w:szCs w:val="20"/>
              </w:rPr>
            </w:pPr>
          </w:p>
        </w:tc>
        <w:tc>
          <w:tcPr>
            <w:tcW w:w="2273" w:type="pct"/>
            <w:shd w:val="clear" w:color="000000" w:fill="FFFFFF"/>
            <w:vAlign w:val="center"/>
            <w:hideMark/>
          </w:tcPr>
          <w:p w14:paraId="1F00073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Замена насоса на насос меньшего типоразмера.</w:t>
            </w:r>
          </w:p>
        </w:tc>
        <w:tc>
          <w:tcPr>
            <w:tcW w:w="1093" w:type="pct"/>
            <w:vMerge/>
            <w:vAlign w:val="center"/>
            <w:hideMark/>
          </w:tcPr>
          <w:p w14:paraId="5F20F44F" w14:textId="77777777" w:rsidR="002E4252" w:rsidRPr="002E4252" w:rsidRDefault="002E4252" w:rsidP="002E4252">
            <w:pPr>
              <w:spacing w:after="0" w:line="240" w:lineRule="auto"/>
              <w:rPr>
                <w:rFonts w:ascii="Times New Roman" w:eastAsia="Times New Roman" w:hAnsi="Times New Roman" w:cs="Times New Roman"/>
                <w:sz w:val="20"/>
                <w:szCs w:val="20"/>
              </w:rPr>
            </w:pPr>
          </w:p>
        </w:tc>
      </w:tr>
      <w:tr w:rsidR="002E4252" w:rsidRPr="002E4252" w14:paraId="75773851" w14:textId="77777777" w:rsidTr="00124BC2">
        <w:trPr>
          <w:trHeight w:val="20"/>
        </w:trPr>
        <w:tc>
          <w:tcPr>
            <w:tcW w:w="1634" w:type="pct"/>
            <w:shd w:val="clear" w:color="000000" w:fill="FFFFFF"/>
            <w:vAlign w:val="center"/>
            <w:hideMark/>
          </w:tcPr>
          <w:p w14:paraId="3287126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Износ основных элементов насоса</w:t>
            </w:r>
          </w:p>
        </w:tc>
        <w:tc>
          <w:tcPr>
            <w:tcW w:w="2273" w:type="pct"/>
            <w:shd w:val="clear" w:color="000000" w:fill="FFFFFF"/>
            <w:vAlign w:val="center"/>
            <w:hideMark/>
          </w:tcPr>
          <w:p w14:paraId="02D9D17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Ремонт и замена элементов насоса в случае снижения его рабочих параметров.</w:t>
            </w:r>
          </w:p>
        </w:tc>
        <w:tc>
          <w:tcPr>
            <w:tcW w:w="1093" w:type="pct"/>
            <w:shd w:val="clear" w:color="000000" w:fill="FFFFFF"/>
            <w:vAlign w:val="center"/>
            <w:hideMark/>
          </w:tcPr>
          <w:p w14:paraId="79455FC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Недели</w:t>
            </w:r>
          </w:p>
        </w:tc>
      </w:tr>
      <w:tr w:rsidR="002E4252" w:rsidRPr="002E4252" w14:paraId="20E3BDFF" w14:textId="77777777" w:rsidTr="00124BC2">
        <w:trPr>
          <w:trHeight w:val="20"/>
        </w:trPr>
        <w:tc>
          <w:tcPr>
            <w:tcW w:w="1634" w:type="pct"/>
            <w:vMerge w:val="restart"/>
            <w:shd w:val="clear" w:color="000000" w:fill="FFFFFF"/>
            <w:vAlign w:val="center"/>
            <w:hideMark/>
          </w:tcPr>
          <w:p w14:paraId="79B87E0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Засорение и коррозия труб.</w:t>
            </w:r>
          </w:p>
        </w:tc>
        <w:tc>
          <w:tcPr>
            <w:tcW w:w="2273" w:type="pct"/>
            <w:shd w:val="clear" w:color="000000" w:fill="FFFFFF"/>
            <w:vAlign w:val="center"/>
            <w:hideMark/>
          </w:tcPr>
          <w:p w14:paraId="35C79D1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Очистка труб</w:t>
            </w:r>
          </w:p>
        </w:tc>
        <w:tc>
          <w:tcPr>
            <w:tcW w:w="1093" w:type="pct"/>
            <w:vMerge w:val="restart"/>
            <w:shd w:val="clear" w:color="000000" w:fill="FFFFFF"/>
            <w:vAlign w:val="center"/>
            <w:hideMark/>
          </w:tcPr>
          <w:p w14:paraId="45E297B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Недели, месяцы</w:t>
            </w:r>
          </w:p>
        </w:tc>
      </w:tr>
      <w:tr w:rsidR="002E4252" w:rsidRPr="002E4252" w14:paraId="0329A138" w14:textId="77777777" w:rsidTr="00124BC2">
        <w:trPr>
          <w:trHeight w:val="20"/>
        </w:trPr>
        <w:tc>
          <w:tcPr>
            <w:tcW w:w="1634" w:type="pct"/>
            <w:vMerge/>
            <w:vAlign w:val="center"/>
            <w:hideMark/>
          </w:tcPr>
          <w:p w14:paraId="5BFCAA0A" w14:textId="77777777" w:rsidR="002E4252" w:rsidRPr="002E4252" w:rsidRDefault="002E4252" w:rsidP="002E4252">
            <w:pPr>
              <w:spacing w:after="0" w:line="240" w:lineRule="auto"/>
              <w:rPr>
                <w:rFonts w:ascii="Times New Roman" w:eastAsia="Times New Roman" w:hAnsi="Times New Roman" w:cs="Times New Roman"/>
                <w:sz w:val="20"/>
                <w:szCs w:val="20"/>
              </w:rPr>
            </w:pPr>
          </w:p>
        </w:tc>
        <w:tc>
          <w:tcPr>
            <w:tcW w:w="2273" w:type="pct"/>
            <w:shd w:val="clear" w:color="000000" w:fill="FFFFFF"/>
            <w:vAlign w:val="center"/>
            <w:hideMark/>
          </w:tcPr>
          <w:p w14:paraId="071429A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Применение фильтров, сепараторов и подобной арматуры для предотвращения засорения.</w:t>
            </w:r>
          </w:p>
        </w:tc>
        <w:tc>
          <w:tcPr>
            <w:tcW w:w="1093" w:type="pct"/>
            <w:vMerge/>
            <w:vAlign w:val="center"/>
            <w:hideMark/>
          </w:tcPr>
          <w:p w14:paraId="2B8E0A30" w14:textId="77777777" w:rsidR="002E4252" w:rsidRPr="002E4252" w:rsidRDefault="002E4252" w:rsidP="002E4252">
            <w:pPr>
              <w:spacing w:after="0" w:line="240" w:lineRule="auto"/>
              <w:rPr>
                <w:rFonts w:ascii="Times New Roman" w:eastAsia="Times New Roman" w:hAnsi="Times New Roman" w:cs="Times New Roman"/>
                <w:sz w:val="20"/>
                <w:szCs w:val="20"/>
              </w:rPr>
            </w:pPr>
          </w:p>
        </w:tc>
      </w:tr>
      <w:tr w:rsidR="002E4252" w:rsidRPr="002E4252" w14:paraId="46C03C6C" w14:textId="77777777" w:rsidTr="00124BC2">
        <w:trPr>
          <w:trHeight w:val="20"/>
        </w:trPr>
        <w:tc>
          <w:tcPr>
            <w:tcW w:w="1634" w:type="pct"/>
            <w:vMerge/>
            <w:vAlign w:val="center"/>
            <w:hideMark/>
          </w:tcPr>
          <w:p w14:paraId="6F1A8349" w14:textId="77777777" w:rsidR="002E4252" w:rsidRPr="002E4252" w:rsidRDefault="002E4252" w:rsidP="002E4252">
            <w:pPr>
              <w:spacing w:after="0" w:line="240" w:lineRule="auto"/>
              <w:rPr>
                <w:rFonts w:ascii="Times New Roman" w:eastAsia="Times New Roman" w:hAnsi="Times New Roman" w:cs="Times New Roman"/>
                <w:sz w:val="20"/>
                <w:szCs w:val="20"/>
              </w:rPr>
            </w:pPr>
          </w:p>
        </w:tc>
        <w:tc>
          <w:tcPr>
            <w:tcW w:w="2273" w:type="pct"/>
            <w:shd w:val="clear" w:color="000000" w:fill="FFFFFF"/>
            <w:vAlign w:val="center"/>
            <w:hideMark/>
          </w:tcPr>
          <w:p w14:paraId="672B6C3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Замена трубопроводов на трубы из современных полимерных материалов, трубы с защитным покрытием</w:t>
            </w:r>
          </w:p>
        </w:tc>
        <w:tc>
          <w:tcPr>
            <w:tcW w:w="1093" w:type="pct"/>
            <w:vMerge/>
            <w:vAlign w:val="center"/>
            <w:hideMark/>
          </w:tcPr>
          <w:p w14:paraId="07E3BC6C" w14:textId="77777777" w:rsidR="002E4252" w:rsidRPr="002E4252" w:rsidRDefault="002E4252" w:rsidP="002E4252">
            <w:pPr>
              <w:spacing w:after="0" w:line="240" w:lineRule="auto"/>
              <w:rPr>
                <w:rFonts w:ascii="Times New Roman" w:eastAsia="Times New Roman" w:hAnsi="Times New Roman" w:cs="Times New Roman"/>
                <w:sz w:val="20"/>
                <w:szCs w:val="20"/>
              </w:rPr>
            </w:pPr>
          </w:p>
        </w:tc>
      </w:tr>
      <w:tr w:rsidR="002E4252" w:rsidRPr="002E4252" w14:paraId="34BF9FD0" w14:textId="77777777" w:rsidTr="00124BC2">
        <w:trPr>
          <w:trHeight w:val="20"/>
        </w:trPr>
        <w:tc>
          <w:tcPr>
            <w:tcW w:w="1634" w:type="pct"/>
            <w:shd w:val="clear" w:color="000000" w:fill="FFFFFF"/>
            <w:vAlign w:val="center"/>
            <w:hideMark/>
          </w:tcPr>
          <w:p w14:paraId="57DAD61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lastRenderedPageBreak/>
              <w:t>Большие затраты на ремонт (замена торцовых уплотнений, подшипников) </w:t>
            </w:r>
          </w:p>
        </w:tc>
        <w:tc>
          <w:tcPr>
            <w:tcW w:w="2273" w:type="pct"/>
            <w:shd w:val="clear" w:color="000000" w:fill="FFFFFF"/>
            <w:vAlign w:val="center"/>
            <w:hideMark/>
          </w:tcPr>
          <w:p w14:paraId="015549C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Подрезка рабочего колеса.</w:t>
            </w:r>
          </w:p>
        </w:tc>
        <w:tc>
          <w:tcPr>
            <w:tcW w:w="1093" w:type="pct"/>
            <w:vMerge w:val="restart"/>
            <w:shd w:val="clear" w:color="000000" w:fill="FFFFFF"/>
            <w:vAlign w:val="center"/>
            <w:hideMark/>
          </w:tcPr>
          <w:p w14:paraId="3FFBAA4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Недели-годы</w:t>
            </w:r>
          </w:p>
        </w:tc>
      </w:tr>
      <w:tr w:rsidR="002E4252" w:rsidRPr="002E4252" w14:paraId="3E9BE8E9" w14:textId="77777777" w:rsidTr="00124BC2">
        <w:trPr>
          <w:trHeight w:val="20"/>
        </w:trPr>
        <w:tc>
          <w:tcPr>
            <w:tcW w:w="1634" w:type="pct"/>
            <w:shd w:val="clear" w:color="000000" w:fill="FFFFFF"/>
            <w:vAlign w:val="center"/>
            <w:hideMark/>
          </w:tcPr>
          <w:p w14:paraId="3662BAD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Работа насоса за пределами рабочей зоны, (</w:t>
            </w:r>
            <w:proofErr w:type="spellStart"/>
            <w:r w:rsidRPr="002E4252">
              <w:rPr>
                <w:rFonts w:ascii="Times New Roman" w:eastAsia="Times New Roman" w:hAnsi="Times New Roman" w:cs="Times New Roman"/>
                <w:sz w:val="20"/>
                <w:szCs w:val="20"/>
              </w:rPr>
              <w:t>переразмеривание</w:t>
            </w:r>
            <w:proofErr w:type="spellEnd"/>
            <w:r w:rsidRPr="002E4252">
              <w:rPr>
                <w:rFonts w:ascii="Times New Roman" w:eastAsia="Times New Roman" w:hAnsi="Times New Roman" w:cs="Times New Roman"/>
                <w:sz w:val="20"/>
                <w:szCs w:val="20"/>
              </w:rPr>
              <w:t xml:space="preserve"> насоса).</w:t>
            </w:r>
          </w:p>
        </w:tc>
        <w:tc>
          <w:tcPr>
            <w:tcW w:w="2273" w:type="pct"/>
            <w:shd w:val="clear" w:color="000000" w:fill="FFFFFF"/>
            <w:vAlign w:val="center"/>
            <w:hideMark/>
          </w:tcPr>
          <w:p w14:paraId="04A6A08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w:t>
            </w:r>
          </w:p>
        </w:tc>
        <w:tc>
          <w:tcPr>
            <w:tcW w:w="1093" w:type="pct"/>
            <w:vMerge/>
            <w:vAlign w:val="center"/>
            <w:hideMark/>
          </w:tcPr>
          <w:p w14:paraId="0768128A" w14:textId="77777777" w:rsidR="002E4252" w:rsidRPr="002E4252" w:rsidRDefault="002E4252" w:rsidP="002E4252">
            <w:pPr>
              <w:spacing w:after="0" w:line="240" w:lineRule="auto"/>
              <w:rPr>
                <w:rFonts w:ascii="Times New Roman" w:eastAsia="Times New Roman" w:hAnsi="Times New Roman" w:cs="Times New Roman"/>
                <w:sz w:val="20"/>
                <w:szCs w:val="20"/>
              </w:rPr>
            </w:pPr>
          </w:p>
        </w:tc>
      </w:tr>
      <w:tr w:rsidR="002E4252" w:rsidRPr="002E4252" w14:paraId="6C5003B7" w14:textId="77777777" w:rsidTr="00124BC2">
        <w:trPr>
          <w:trHeight w:val="20"/>
        </w:trPr>
        <w:tc>
          <w:tcPr>
            <w:tcW w:w="1634" w:type="pct"/>
            <w:shd w:val="clear" w:color="000000" w:fill="FFFFFF"/>
            <w:hideMark/>
          </w:tcPr>
          <w:p w14:paraId="7E4315FF" w14:textId="77777777" w:rsidR="002E4252" w:rsidRPr="002E4252" w:rsidRDefault="002E4252" w:rsidP="002E4252">
            <w:pPr>
              <w:spacing w:after="0" w:line="240" w:lineRule="auto"/>
              <w:rPr>
                <w:rFonts w:ascii="Calibri" w:eastAsia="Times New Roman" w:hAnsi="Calibri" w:cs="Calibri"/>
              </w:rPr>
            </w:pPr>
            <w:r w:rsidRPr="002E4252">
              <w:rPr>
                <w:rFonts w:ascii="Calibri" w:eastAsia="Times New Roman" w:hAnsi="Calibri" w:cs="Calibri"/>
              </w:rPr>
              <w:t> </w:t>
            </w:r>
          </w:p>
        </w:tc>
        <w:tc>
          <w:tcPr>
            <w:tcW w:w="2273" w:type="pct"/>
            <w:shd w:val="clear" w:color="000000" w:fill="FFFFFF"/>
            <w:vAlign w:val="center"/>
            <w:hideMark/>
          </w:tcPr>
          <w:p w14:paraId="6EAFD24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Замена насоса на насос меньшего типоразмера.</w:t>
            </w:r>
          </w:p>
        </w:tc>
        <w:tc>
          <w:tcPr>
            <w:tcW w:w="1093" w:type="pct"/>
            <w:vMerge/>
            <w:vAlign w:val="center"/>
            <w:hideMark/>
          </w:tcPr>
          <w:p w14:paraId="6A236E6C" w14:textId="77777777" w:rsidR="002E4252" w:rsidRPr="002E4252" w:rsidRDefault="002E4252" w:rsidP="002E4252">
            <w:pPr>
              <w:spacing w:after="0" w:line="240" w:lineRule="auto"/>
              <w:rPr>
                <w:rFonts w:ascii="Times New Roman" w:eastAsia="Times New Roman" w:hAnsi="Times New Roman" w:cs="Times New Roman"/>
                <w:sz w:val="20"/>
                <w:szCs w:val="20"/>
              </w:rPr>
            </w:pPr>
          </w:p>
        </w:tc>
      </w:tr>
      <w:tr w:rsidR="002E4252" w:rsidRPr="002E4252" w14:paraId="0C185B17" w14:textId="77777777" w:rsidTr="00124BC2">
        <w:trPr>
          <w:trHeight w:val="20"/>
        </w:trPr>
        <w:tc>
          <w:tcPr>
            <w:tcW w:w="1634" w:type="pct"/>
            <w:shd w:val="clear" w:color="000000" w:fill="FFFFFF"/>
            <w:vAlign w:val="center"/>
            <w:hideMark/>
          </w:tcPr>
          <w:p w14:paraId="54AB858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Работа нескольких насосов, установленных параллельно в постоянном режиме</w:t>
            </w:r>
          </w:p>
        </w:tc>
        <w:tc>
          <w:tcPr>
            <w:tcW w:w="2273" w:type="pct"/>
            <w:shd w:val="clear" w:color="000000" w:fill="FFFFFF"/>
            <w:vAlign w:val="center"/>
            <w:hideMark/>
          </w:tcPr>
          <w:p w14:paraId="532F7F0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Установка системы управления или наладка существующей</w:t>
            </w:r>
          </w:p>
        </w:tc>
        <w:tc>
          <w:tcPr>
            <w:tcW w:w="1093" w:type="pct"/>
            <w:shd w:val="clear" w:color="000000" w:fill="FFFFFF"/>
            <w:vAlign w:val="center"/>
            <w:hideMark/>
          </w:tcPr>
          <w:p w14:paraId="60287B8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Недели</w:t>
            </w:r>
          </w:p>
        </w:tc>
      </w:tr>
    </w:tbl>
    <w:p w14:paraId="1D6B41CC"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p>
    <w:p w14:paraId="36C7EAAE"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79" w:name="_Toc70427070"/>
      <w:r w:rsidRPr="002E4252">
        <w:rPr>
          <w:rFonts w:ascii="Times New Roman" w:eastAsia="Times New Roman" w:hAnsi="Times New Roman" w:cs="Times New Roman"/>
          <w:b/>
          <w:szCs w:val="24"/>
          <w:lang w:val="x-none" w:eastAsia="en-US"/>
        </w:rPr>
        <w:t>1.1.3.5</w:t>
      </w:r>
      <w:r w:rsidRPr="002E4252">
        <w:rPr>
          <w:rFonts w:ascii="Times New Roman" w:eastAsia="Times New Roman" w:hAnsi="Times New Roman" w:cs="Times New Roman"/>
          <w:b/>
          <w:szCs w:val="24"/>
          <w:lang w:val="x-none" w:eastAsia="en-US"/>
        </w:rPr>
        <w:tab/>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79"/>
    </w:p>
    <w:p w14:paraId="6CACDED6" w14:textId="77777777" w:rsidR="002E4252" w:rsidRPr="002E4252" w:rsidRDefault="002E4252" w:rsidP="002E4252">
      <w:pPr>
        <w:spacing w:after="0" w:line="360" w:lineRule="auto"/>
        <w:ind w:firstLine="709"/>
        <w:jc w:val="both"/>
        <w:rPr>
          <w:rFonts w:ascii="Times New Roman" w:eastAsia="Times New Roman" w:hAnsi="Times New Roman" w:cs="Times New Roman"/>
          <w:sz w:val="24"/>
          <w:szCs w:val="24"/>
        </w:rPr>
      </w:pPr>
      <w:r w:rsidRPr="002E4252">
        <w:rPr>
          <w:rFonts w:ascii="Times New Roman" w:eastAsia="Times New Roman" w:hAnsi="Times New Roman" w:cs="Times New Roman"/>
          <w:sz w:val="24"/>
          <w:szCs w:val="24"/>
        </w:rPr>
        <w:t xml:space="preserve">Состояние водопроводных сетей является одним из факторов, обеспечивающих надежность системы водоснабжения в целом. </w:t>
      </w:r>
    </w:p>
    <w:p w14:paraId="3EEDAE6E" w14:textId="77777777" w:rsidR="002E4252" w:rsidRPr="002E4252" w:rsidRDefault="002E4252" w:rsidP="002E4252">
      <w:pPr>
        <w:spacing w:after="0" w:line="360" w:lineRule="auto"/>
        <w:ind w:firstLine="709"/>
        <w:jc w:val="both"/>
        <w:rPr>
          <w:rFonts w:ascii="Times New Roman" w:eastAsia="Times New Roman" w:hAnsi="Times New Roman" w:cs="Times New Roman"/>
          <w:sz w:val="24"/>
          <w:szCs w:val="24"/>
        </w:rPr>
      </w:pPr>
      <w:r w:rsidRPr="002E4252">
        <w:rPr>
          <w:rFonts w:ascii="Times New Roman" w:eastAsia="Times New Roman" w:hAnsi="Times New Roman" w:cs="Times New Roman"/>
          <w:sz w:val="24"/>
          <w:szCs w:val="24"/>
        </w:rPr>
        <w:t xml:space="preserve">Недостаточная </w:t>
      </w:r>
      <w:proofErr w:type="spellStart"/>
      <w:r w:rsidRPr="002E4252">
        <w:rPr>
          <w:rFonts w:ascii="Times New Roman" w:eastAsia="Times New Roman" w:hAnsi="Times New Roman" w:cs="Times New Roman"/>
          <w:sz w:val="24"/>
          <w:szCs w:val="24"/>
        </w:rPr>
        <w:t>закольцованность</w:t>
      </w:r>
      <w:proofErr w:type="spellEnd"/>
      <w:r w:rsidRPr="002E4252">
        <w:rPr>
          <w:rFonts w:ascii="Times New Roman" w:eastAsia="Times New Roman" w:hAnsi="Times New Roman" w:cs="Times New Roman"/>
          <w:sz w:val="24"/>
          <w:szCs w:val="24"/>
        </w:rPr>
        <w:t xml:space="preserve"> сетей и большой износ оборудования и сетей резко снижает надёжность системы водоснабжения. Неполный охват централизованной системой водоснабжения снижает уровень комфортности проживания населения. Качество подаваемой потребителям питьевой воды и надежность водоснабжения напрямую зависят от состояния трубопроводов. Протяженность водопроводных сетей (магистральные водоводы, уличные и внутриквартальные сети) Корякского сельского поселения и степень их изношенности представлены в таблице.</w:t>
      </w:r>
    </w:p>
    <w:p w14:paraId="535FC390" w14:textId="77777777" w:rsidR="002E4252" w:rsidRPr="002E4252" w:rsidRDefault="002E4252" w:rsidP="002E4252">
      <w:pPr>
        <w:spacing w:after="0" w:line="360" w:lineRule="auto"/>
        <w:ind w:firstLine="709"/>
        <w:jc w:val="right"/>
        <w:rPr>
          <w:rFonts w:ascii="Times New Roman" w:eastAsia="Arial" w:hAnsi="Times New Roman" w:cs="Times New Roman"/>
          <w:noProof/>
          <w:sz w:val="24"/>
          <w:szCs w:val="24"/>
          <w:lang w:val="x-none" w:eastAsia="x-none" w:bidi="ru-RU"/>
        </w:rPr>
      </w:pPr>
      <w:r w:rsidRPr="002E4252">
        <w:rPr>
          <w:rFonts w:ascii="Times New Roman" w:eastAsia="Arial" w:hAnsi="Times New Roman" w:cs="Times New Roman"/>
          <w:noProof/>
          <w:lang w:val="x-none" w:eastAsia="x-none" w:bidi="ru-RU"/>
        </w:rPr>
        <w:t>Характеристика водопроводных сетей Таблица 10</w:t>
      </w:r>
    </w:p>
    <w:tbl>
      <w:tblPr>
        <w:tblOverlap w:val="never"/>
        <w:tblW w:w="5000" w:type="pct"/>
        <w:tblLook w:val="04A0" w:firstRow="1" w:lastRow="0" w:firstColumn="1" w:lastColumn="0" w:noHBand="0" w:noVBand="1"/>
      </w:tblPr>
      <w:tblGrid>
        <w:gridCol w:w="1465"/>
        <w:gridCol w:w="1141"/>
        <w:gridCol w:w="1001"/>
        <w:gridCol w:w="1055"/>
        <w:gridCol w:w="1168"/>
        <w:gridCol w:w="1295"/>
        <w:gridCol w:w="1424"/>
        <w:gridCol w:w="786"/>
      </w:tblGrid>
      <w:tr w:rsidR="002E4252" w:rsidRPr="002E4252" w14:paraId="0855E43C" w14:textId="77777777" w:rsidTr="00124BC2">
        <w:trPr>
          <w:trHeight w:val="628"/>
          <w:tblHeader/>
        </w:trPr>
        <w:tc>
          <w:tcPr>
            <w:tcW w:w="765" w:type="pc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BDE3C7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Наименование населенного пункта</w:t>
            </w:r>
          </w:p>
        </w:tc>
        <w:tc>
          <w:tcPr>
            <w:tcW w:w="613" w:type="pc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7C249D8"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Протяжен</w:t>
            </w:r>
            <w:r w:rsidRPr="002E4252">
              <w:rPr>
                <w:rFonts w:ascii="Times New Roman" w:eastAsia="Times New Roman" w:hAnsi="Times New Roman" w:cs="Times New Roman"/>
                <w:sz w:val="20"/>
                <w:szCs w:val="20"/>
                <w:lang w:bidi="ru-RU"/>
              </w:rPr>
              <w:softHyphen/>
              <w:t>ность, км</w:t>
            </w:r>
          </w:p>
        </w:tc>
        <w:tc>
          <w:tcPr>
            <w:tcW w:w="549" w:type="pc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397A82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 xml:space="preserve">Диаметр, м </w:t>
            </w:r>
            <w:proofErr w:type="spellStart"/>
            <w:r w:rsidRPr="002E4252">
              <w:rPr>
                <w:rFonts w:ascii="Times New Roman" w:eastAsia="Times New Roman" w:hAnsi="Times New Roman" w:cs="Times New Roman"/>
                <w:sz w:val="20"/>
                <w:szCs w:val="20"/>
                <w:lang w:bidi="ru-RU"/>
              </w:rPr>
              <w:t>м</w:t>
            </w:r>
            <w:proofErr w:type="spellEnd"/>
          </w:p>
        </w:tc>
        <w:tc>
          <w:tcPr>
            <w:tcW w:w="551" w:type="pct"/>
            <w:tcBorders>
              <w:top w:val="single" w:sz="8" w:space="0" w:color="auto"/>
              <w:left w:val="nil"/>
              <w:right w:val="nil"/>
            </w:tcBorders>
            <w:shd w:val="clear" w:color="000000" w:fill="D9D9D9"/>
            <w:vAlign w:val="center"/>
            <w:hideMark/>
          </w:tcPr>
          <w:p w14:paraId="5C1BB5D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Материал</w:t>
            </w:r>
          </w:p>
        </w:tc>
        <w:tc>
          <w:tcPr>
            <w:tcW w:w="610" w:type="pct"/>
            <w:tcBorders>
              <w:top w:val="single" w:sz="8" w:space="0" w:color="auto"/>
              <w:left w:val="single" w:sz="8" w:space="0" w:color="auto"/>
              <w:right w:val="nil"/>
            </w:tcBorders>
            <w:shd w:val="clear" w:color="000000" w:fill="D9D9D9"/>
            <w:vAlign w:val="center"/>
            <w:hideMark/>
          </w:tcPr>
          <w:p w14:paraId="2E1BDDB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Тип</w:t>
            </w:r>
          </w:p>
          <w:p w14:paraId="7E164CF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прокладки</w:t>
            </w:r>
          </w:p>
        </w:tc>
        <w:tc>
          <w:tcPr>
            <w:tcW w:w="750" w:type="pct"/>
            <w:tcBorders>
              <w:top w:val="single" w:sz="8" w:space="0" w:color="auto"/>
              <w:left w:val="single" w:sz="8" w:space="0" w:color="auto"/>
              <w:right w:val="nil"/>
            </w:tcBorders>
            <w:shd w:val="clear" w:color="000000" w:fill="D9D9D9"/>
            <w:vAlign w:val="center"/>
            <w:hideMark/>
          </w:tcPr>
          <w:p w14:paraId="3893672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Средняя</w:t>
            </w:r>
          </w:p>
          <w:p w14:paraId="09E8879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глубина</w:t>
            </w:r>
          </w:p>
          <w:p w14:paraId="38A6E94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заложения, м</w:t>
            </w:r>
          </w:p>
        </w:tc>
        <w:tc>
          <w:tcPr>
            <w:tcW w:w="744" w:type="pc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650037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Год ввода в эксплуатацию</w:t>
            </w:r>
          </w:p>
        </w:tc>
        <w:tc>
          <w:tcPr>
            <w:tcW w:w="417" w:type="pct"/>
            <w:tcBorders>
              <w:top w:val="single" w:sz="8" w:space="0" w:color="auto"/>
              <w:left w:val="nil"/>
              <w:right w:val="single" w:sz="8" w:space="0" w:color="auto"/>
            </w:tcBorders>
            <w:shd w:val="clear" w:color="000000" w:fill="D9D9D9"/>
            <w:vAlign w:val="center"/>
            <w:hideMark/>
          </w:tcPr>
          <w:p w14:paraId="76A1A85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Износ,</w:t>
            </w:r>
          </w:p>
          <w:p w14:paraId="32C345B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w:t>
            </w:r>
          </w:p>
        </w:tc>
      </w:tr>
      <w:tr w:rsidR="002E4252" w:rsidRPr="002E4252" w14:paraId="3FD07A6F" w14:textId="77777777" w:rsidTr="00124BC2">
        <w:trPr>
          <w:trHeight w:val="20"/>
        </w:trPr>
        <w:tc>
          <w:tcPr>
            <w:tcW w:w="765" w:type="pct"/>
            <w:tcBorders>
              <w:top w:val="nil"/>
              <w:left w:val="single" w:sz="8" w:space="0" w:color="auto"/>
              <w:bottom w:val="nil"/>
              <w:right w:val="nil"/>
            </w:tcBorders>
            <w:shd w:val="clear" w:color="000000" w:fill="FFFFFF"/>
            <w:vAlign w:val="center"/>
            <w:hideMark/>
          </w:tcPr>
          <w:p w14:paraId="62217D1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с. Коряки</w:t>
            </w:r>
          </w:p>
        </w:tc>
        <w:tc>
          <w:tcPr>
            <w:tcW w:w="613" w:type="pct"/>
            <w:tcBorders>
              <w:top w:val="nil"/>
              <w:left w:val="single" w:sz="8" w:space="0" w:color="auto"/>
              <w:bottom w:val="nil"/>
              <w:right w:val="nil"/>
            </w:tcBorders>
            <w:shd w:val="clear" w:color="000000" w:fill="FFFFFF"/>
            <w:vAlign w:val="center"/>
            <w:hideMark/>
          </w:tcPr>
          <w:p w14:paraId="39C94E3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8833,7</w:t>
            </w:r>
          </w:p>
          <w:p w14:paraId="7AC9C8C0"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2A275FDE"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1695,1</w:t>
            </w:r>
          </w:p>
          <w:p w14:paraId="439593B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3988,3</w:t>
            </w:r>
          </w:p>
          <w:p w14:paraId="5C5021E0"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3083,4</w:t>
            </w:r>
          </w:p>
          <w:p w14:paraId="0930852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Calibri" w:hAnsi="Times New Roman" w:cs="Times New Roman"/>
                <w:sz w:val="20"/>
                <w:szCs w:val="20"/>
                <w:lang w:eastAsia="en-US"/>
              </w:rPr>
              <w:t>116,9</w:t>
            </w:r>
          </w:p>
        </w:tc>
        <w:tc>
          <w:tcPr>
            <w:tcW w:w="549" w:type="pct"/>
            <w:tcBorders>
              <w:top w:val="nil"/>
              <w:left w:val="single" w:sz="8" w:space="0" w:color="auto"/>
              <w:bottom w:val="nil"/>
              <w:right w:val="nil"/>
            </w:tcBorders>
            <w:shd w:val="clear" w:color="000000" w:fill="FFFFFF"/>
            <w:vAlign w:val="center"/>
            <w:hideMark/>
          </w:tcPr>
          <w:p w14:paraId="257065BC"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63FBA4DA"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47F02AF1"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89</w:t>
            </w:r>
          </w:p>
          <w:p w14:paraId="63AC410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80</w:t>
            </w:r>
          </w:p>
          <w:p w14:paraId="6247B5CF"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50</w:t>
            </w:r>
          </w:p>
          <w:p w14:paraId="7416A13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Calibri" w:hAnsi="Times New Roman" w:cs="Times New Roman"/>
                <w:sz w:val="20"/>
                <w:szCs w:val="20"/>
                <w:lang w:eastAsia="en-US"/>
              </w:rPr>
              <w:t>40</w:t>
            </w:r>
          </w:p>
        </w:tc>
        <w:tc>
          <w:tcPr>
            <w:tcW w:w="551" w:type="pct"/>
            <w:tcBorders>
              <w:top w:val="single" w:sz="8" w:space="0" w:color="auto"/>
              <w:left w:val="single" w:sz="8" w:space="0" w:color="auto"/>
              <w:bottom w:val="nil"/>
              <w:right w:val="nil"/>
            </w:tcBorders>
            <w:shd w:val="clear" w:color="000000" w:fill="FFFFFF"/>
            <w:vAlign w:val="center"/>
            <w:hideMark/>
          </w:tcPr>
          <w:p w14:paraId="23346F3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сталь</w:t>
            </w:r>
          </w:p>
        </w:tc>
        <w:tc>
          <w:tcPr>
            <w:tcW w:w="610" w:type="pct"/>
            <w:tcBorders>
              <w:top w:val="single" w:sz="8" w:space="0" w:color="auto"/>
              <w:left w:val="single" w:sz="8" w:space="0" w:color="auto"/>
              <w:bottom w:val="nil"/>
              <w:right w:val="nil"/>
            </w:tcBorders>
            <w:shd w:val="clear" w:color="000000" w:fill="FFFFFF"/>
            <w:vAlign w:val="center"/>
            <w:hideMark/>
          </w:tcPr>
          <w:p w14:paraId="2D9C3521"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подземный</w:t>
            </w:r>
          </w:p>
        </w:tc>
        <w:tc>
          <w:tcPr>
            <w:tcW w:w="750" w:type="pct"/>
            <w:tcBorders>
              <w:top w:val="single" w:sz="8" w:space="0" w:color="auto"/>
              <w:left w:val="single" w:sz="8" w:space="0" w:color="auto"/>
              <w:bottom w:val="nil"/>
              <w:right w:val="nil"/>
            </w:tcBorders>
            <w:shd w:val="clear" w:color="000000" w:fill="FFFFFF"/>
            <w:vAlign w:val="center"/>
            <w:hideMark/>
          </w:tcPr>
          <w:p w14:paraId="5CAEEEC8"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н/д</w:t>
            </w:r>
          </w:p>
        </w:tc>
        <w:tc>
          <w:tcPr>
            <w:tcW w:w="744" w:type="pct"/>
            <w:tcBorders>
              <w:top w:val="nil"/>
              <w:left w:val="single" w:sz="8" w:space="0" w:color="auto"/>
              <w:bottom w:val="nil"/>
              <w:right w:val="nil"/>
            </w:tcBorders>
            <w:shd w:val="clear" w:color="000000" w:fill="FFFFFF"/>
            <w:vAlign w:val="center"/>
            <w:hideMark/>
          </w:tcPr>
          <w:p w14:paraId="3E0B468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1973</w:t>
            </w:r>
          </w:p>
        </w:tc>
        <w:tc>
          <w:tcPr>
            <w:tcW w:w="417" w:type="pct"/>
            <w:tcBorders>
              <w:top w:val="single" w:sz="8" w:space="0" w:color="auto"/>
              <w:left w:val="single" w:sz="8" w:space="0" w:color="auto"/>
              <w:bottom w:val="nil"/>
              <w:right w:val="single" w:sz="8" w:space="0" w:color="auto"/>
            </w:tcBorders>
            <w:shd w:val="clear" w:color="000000" w:fill="FFFFFF"/>
            <w:vAlign w:val="center"/>
            <w:hideMark/>
          </w:tcPr>
          <w:p w14:paraId="519E452C"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100</w:t>
            </w:r>
          </w:p>
        </w:tc>
      </w:tr>
      <w:tr w:rsidR="002E4252" w:rsidRPr="002E4252" w14:paraId="0D421CCB" w14:textId="77777777" w:rsidTr="00124BC2">
        <w:trPr>
          <w:trHeight w:val="20"/>
        </w:trPr>
        <w:tc>
          <w:tcPr>
            <w:tcW w:w="765" w:type="pct"/>
            <w:tcBorders>
              <w:top w:val="single" w:sz="8" w:space="0" w:color="auto"/>
              <w:left w:val="single" w:sz="8" w:space="0" w:color="auto"/>
              <w:bottom w:val="nil"/>
              <w:right w:val="nil"/>
            </w:tcBorders>
            <w:shd w:val="clear" w:color="000000" w:fill="FFFFFF"/>
            <w:vAlign w:val="center"/>
            <w:hideMark/>
          </w:tcPr>
          <w:p w14:paraId="3BF5B8C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с. Коряки (Геологи)</w:t>
            </w:r>
          </w:p>
        </w:tc>
        <w:tc>
          <w:tcPr>
            <w:tcW w:w="613" w:type="pct"/>
            <w:tcBorders>
              <w:top w:val="single" w:sz="8" w:space="0" w:color="auto"/>
              <w:left w:val="single" w:sz="8" w:space="0" w:color="auto"/>
              <w:bottom w:val="nil"/>
              <w:right w:val="nil"/>
            </w:tcBorders>
            <w:shd w:val="clear" w:color="000000" w:fill="FFFFFF"/>
            <w:vAlign w:val="center"/>
            <w:hideMark/>
          </w:tcPr>
          <w:p w14:paraId="5CBFB7C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1532,8</w:t>
            </w:r>
          </w:p>
          <w:p w14:paraId="41FA8B0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43B3C8A2"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566</w:t>
            </w:r>
          </w:p>
          <w:p w14:paraId="6324C0D2"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Calibri" w:hAnsi="Times New Roman" w:cs="Times New Roman"/>
                <w:sz w:val="20"/>
                <w:szCs w:val="20"/>
                <w:lang w:eastAsia="en-US"/>
              </w:rPr>
              <w:t>966,8</w:t>
            </w:r>
          </w:p>
        </w:tc>
        <w:tc>
          <w:tcPr>
            <w:tcW w:w="549" w:type="pct"/>
            <w:tcBorders>
              <w:top w:val="single" w:sz="8" w:space="0" w:color="auto"/>
              <w:left w:val="single" w:sz="8" w:space="0" w:color="auto"/>
              <w:bottom w:val="nil"/>
              <w:right w:val="nil"/>
            </w:tcBorders>
            <w:shd w:val="clear" w:color="000000" w:fill="FFFFFF"/>
            <w:vAlign w:val="center"/>
            <w:hideMark/>
          </w:tcPr>
          <w:p w14:paraId="14062D8E"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4C0E5E54"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5E4589C4"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100</w:t>
            </w:r>
          </w:p>
          <w:p w14:paraId="2CC30875"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Calibri" w:hAnsi="Times New Roman" w:cs="Times New Roman"/>
                <w:sz w:val="20"/>
                <w:szCs w:val="20"/>
                <w:lang w:eastAsia="en-US"/>
              </w:rPr>
              <w:t>50</w:t>
            </w:r>
          </w:p>
        </w:tc>
        <w:tc>
          <w:tcPr>
            <w:tcW w:w="551" w:type="pct"/>
            <w:tcBorders>
              <w:top w:val="single" w:sz="8" w:space="0" w:color="auto"/>
              <w:left w:val="single" w:sz="8" w:space="0" w:color="auto"/>
              <w:bottom w:val="nil"/>
              <w:right w:val="nil"/>
            </w:tcBorders>
            <w:shd w:val="clear" w:color="000000" w:fill="FFFFFF"/>
            <w:vAlign w:val="center"/>
            <w:hideMark/>
          </w:tcPr>
          <w:p w14:paraId="51284BB1"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сталь</w:t>
            </w:r>
          </w:p>
        </w:tc>
        <w:tc>
          <w:tcPr>
            <w:tcW w:w="610" w:type="pct"/>
            <w:tcBorders>
              <w:top w:val="single" w:sz="8" w:space="0" w:color="auto"/>
              <w:left w:val="single" w:sz="8" w:space="0" w:color="auto"/>
              <w:bottom w:val="nil"/>
              <w:right w:val="nil"/>
            </w:tcBorders>
            <w:shd w:val="clear" w:color="000000" w:fill="FFFFFF"/>
            <w:vAlign w:val="center"/>
            <w:hideMark/>
          </w:tcPr>
          <w:p w14:paraId="11ECA151"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подземный</w:t>
            </w:r>
          </w:p>
        </w:tc>
        <w:tc>
          <w:tcPr>
            <w:tcW w:w="750" w:type="pct"/>
            <w:tcBorders>
              <w:top w:val="single" w:sz="8" w:space="0" w:color="auto"/>
              <w:left w:val="single" w:sz="8" w:space="0" w:color="auto"/>
              <w:bottom w:val="nil"/>
              <w:right w:val="nil"/>
            </w:tcBorders>
            <w:shd w:val="clear" w:color="000000" w:fill="FFFFFF"/>
            <w:vAlign w:val="center"/>
            <w:hideMark/>
          </w:tcPr>
          <w:p w14:paraId="3DF5560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н/д</w:t>
            </w:r>
          </w:p>
        </w:tc>
        <w:tc>
          <w:tcPr>
            <w:tcW w:w="744" w:type="pct"/>
            <w:tcBorders>
              <w:top w:val="single" w:sz="8" w:space="0" w:color="auto"/>
              <w:left w:val="single" w:sz="8" w:space="0" w:color="auto"/>
              <w:bottom w:val="nil"/>
              <w:right w:val="nil"/>
            </w:tcBorders>
            <w:shd w:val="clear" w:color="000000" w:fill="FFFFFF"/>
            <w:vAlign w:val="center"/>
            <w:hideMark/>
          </w:tcPr>
          <w:p w14:paraId="07F112F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1980</w:t>
            </w:r>
          </w:p>
        </w:tc>
        <w:tc>
          <w:tcPr>
            <w:tcW w:w="417" w:type="pct"/>
            <w:tcBorders>
              <w:top w:val="single" w:sz="8" w:space="0" w:color="auto"/>
              <w:left w:val="single" w:sz="8" w:space="0" w:color="auto"/>
              <w:bottom w:val="nil"/>
              <w:right w:val="single" w:sz="8" w:space="0" w:color="auto"/>
            </w:tcBorders>
            <w:shd w:val="clear" w:color="000000" w:fill="FFFFFF"/>
            <w:vAlign w:val="center"/>
            <w:hideMark/>
          </w:tcPr>
          <w:p w14:paraId="46718D2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100</w:t>
            </w:r>
          </w:p>
        </w:tc>
      </w:tr>
      <w:tr w:rsidR="002E4252" w:rsidRPr="002E4252" w14:paraId="6E1A3AE4" w14:textId="77777777" w:rsidTr="00124BC2">
        <w:trPr>
          <w:trHeight w:val="429"/>
        </w:trPr>
        <w:tc>
          <w:tcPr>
            <w:tcW w:w="765" w:type="pct"/>
            <w:tcBorders>
              <w:top w:val="single" w:sz="8" w:space="0" w:color="auto"/>
              <w:left w:val="single" w:sz="8" w:space="0" w:color="auto"/>
              <w:bottom w:val="single" w:sz="8" w:space="0" w:color="auto"/>
              <w:right w:val="nil"/>
            </w:tcBorders>
            <w:shd w:val="clear" w:color="000000" w:fill="FFFFFF"/>
            <w:vAlign w:val="center"/>
            <w:hideMark/>
          </w:tcPr>
          <w:p w14:paraId="3C574D9F"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п. Зеленый</w:t>
            </w:r>
          </w:p>
        </w:tc>
        <w:tc>
          <w:tcPr>
            <w:tcW w:w="613" w:type="pct"/>
            <w:tcBorders>
              <w:top w:val="single" w:sz="8" w:space="0" w:color="auto"/>
              <w:left w:val="single" w:sz="8" w:space="0" w:color="auto"/>
              <w:bottom w:val="single" w:sz="8" w:space="0" w:color="auto"/>
              <w:right w:val="nil"/>
            </w:tcBorders>
            <w:shd w:val="clear" w:color="000000" w:fill="FFFFFF"/>
            <w:vAlign w:val="center"/>
            <w:hideMark/>
          </w:tcPr>
          <w:p w14:paraId="7C49973D"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4040,4</w:t>
            </w:r>
          </w:p>
          <w:p w14:paraId="2E3BEE21"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4C2B424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3508,3</w:t>
            </w:r>
          </w:p>
          <w:p w14:paraId="329A72EA"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532,1</w:t>
            </w:r>
          </w:p>
        </w:tc>
        <w:tc>
          <w:tcPr>
            <w:tcW w:w="549" w:type="pct"/>
            <w:tcBorders>
              <w:top w:val="single" w:sz="8" w:space="0" w:color="auto"/>
              <w:left w:val="single" w:sz="8" w:space="0" w:color="auto"/>
              <w:bottom w:val="single" w:sz="8" w:space="0" w:color="auto"/>
              <w:right w:val="nil"/>
            </w:tcBorders>
            <w:shd w:val="clear" w:color="000000" w:fill="FFFFFF"/>
            <w:vAlign w:val="center"/>
            <w:hideMark/>
          </w:tcPr>
          <w:p w14:paraId="6A373BAB"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63F905F5"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636664FD"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100</w:t>
            </w:r>
          </w:p>
          <w:p w14:paraId="6A3D27B5"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50</w:t>
            </w:r>
          </w:p>
        </w:tc>
        <w:tc>
          <w:tcPr>
            <w:tcW w:w="551" w:type="pct"/>
            <w:tcBorders>
              <w:top w:val="single" w:sz="8" w:space="0" w:color="auto"/>
              <w:left w:val="single" w:sz="8" w:space="0" w:color="auto"/>
              <w:bottom w:val="single" w:sz="8" w:space="0" w:color="auto"/>
              <w:right w:val="nil"/>
            </w:tcBorders>
            <w:shd w:val="clear" w:color="000000" w:fill="FFFFFF"/>
            <w:vAlign w:val="center"/>
            <w:hideMark/>
          </w:tcPr>
          <w:p w14:paraId="472936E0"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сталь</w:t>
            </w:r>
          </w:p>
        </w:tc>
        <w:tc>
          <w:tcPr>
            <w:tcW w:w="610" w:type="pct"/>
            <w:tcBorders>
              <w:top w:val="single" w:sz="8" w:space="0" w:color="auto"/>
              <w:left w:val="single" w:sz="8" w:space="0" w:color="auto"/>
              <w:bottom w:val="single" w:sz="8" w:space="0" w:color="auto"/>
              <w:right w:val="nil"/>
            </w:tcBorders>
            <w:shd w:val="clear" w:color="000000" w:fill="FFFFFF"/>
            <w:vAlign w:val="center"/>
            <w:hideMark/>
          </w:tcPr>
          <w:p w14:paraId="132B0D5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подземный</w:t>
            </w:r>
          </w:p>
        </w:tc>
        <w:tc>
          <w:tcPr>
            <w:tcW w:w="750" w:type="pct"/>
            <w:tcBorders>
              <w:top w:val="single" w:sz="8" w:space="0" w:color="auto"/>
              <w:left w:val="single" w:sz="8" w:space="0" w:color="auto"/>
              <w:bottom w:val="single" w:sz="8" w:space="0" w:color="auto"/>
              <w:right w:val="nil"/>
            </w:tcBorders>
            <w:shd w:val="clear" w:color="000000" w:fill="FFFFFF"/>
            <w:vAlign w:val="center"/>
            <w:hideMark/>
          </w:tcPr>
          <w:p w14:paraId="75AB6D8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н/д</w:t>
            </w:r>
          </w:p>
        </w:tc>
        <w:tc>
          <w:tcPr>
            <w:tcW w:w="744" w:type="pct"/>
            <w:tcBorders>
              <w:top w:val="single" w:sz="8" w:space="0" w:color="auto"/>
              <w:left w:val="single" w:sz="8" w:space="0" w:color="auto"/>
              <w:bottom w:val="single" w:sz="8" w:space="0" w:color="auto"/>
              <w:right w:val="nil"/>
            </w:tcBorders>
            <w:shd w:val="clear" w:color="000000" w:fill="FFFFFF"/>
            <w:vAlign w:val="center"/>
            <w:hideMark/>
          </w:tcPr>
          <w:p w14:paraId="4C96240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1980</w:t>
            </w:r>
          </w:p>
        </w:tc>
        <w:tc>
          <w:tcPr>
            <w:tcW w:w="417"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6F19CD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100</w:t>
            </w:r>
          </w:p>
        </w:tc>
      </w:tr>
      <w:tr w:rsidR="002E4252" w:rsidRPr="002E4252" w14:paraId="1C53356D" w14:textId="77777777" w:rsidTr="00124BC2">
        <w:trPr>
          <w:trHeight w:val="429"/>
        </w:trPr>
        <w:tc>
          <w:tcPr>
            <w:tcW w:w="765" w:type="pct"/>
            <w:tcBorders>
              <w:top w:val="single" w:sz="8" w:space="0" w:color="auto"/>
              <w:left w:val="single" w:sz="8" w:space="0" w:color="auto"/>
              <w:bottom w:val="single" w:sz="8" w:space="0" w:color="auto"/>
              <w:right w:val="nil"/>
            </w:tcBorders>
            <w:shd w:val="clear" w:color="000000" w:fill="FFFFFF"/>
            <w:vAlign w:val="center"/>
            <w:hideMark/>
          </w:tcPr>
          <w:p w14:paraId="7F5240C6" w14:textId="77777777" w:rsidR="002E4252" w:rsidRPr="002E4252" w:rsidRDefault="002E4252" w:rsidP="002E4252">
            <w:pPr>
              <w:spacing w:after="0" w:line="240" w:lineRule="auto"/>
              <w:jc w:val="center"/>
              <w:rPr>
                <w:rFonts w:ascii="Times New Roman" w:eastAsia="Times New Roman" w:hAnsi="Times New Roman" w:cs="Times New Roman"/>
                <w:sz w:val="20"/>
                <w:szCs w:val="20"/>
                <w:lang w:bidi="ru-RU"/>
              </w:rPr>
            </w:pPr>
            <w:r w:rsidRPr="002E4252">
              <w:rPr>
                <w:rFonts w:ascii="Times New Roman" w:eastAsia="Times New Roman" w:hAnsi="Times New Roman" w:cs="Times New Roman"/>
                <w:sz w:val="20"/>
                <w:szCs w:val="20"/>
                <w:lang w:bidi="ru-RU"/>
              </w:rPr>
              <w:t>с. Северные Коряки</w:t>
            </w:r>
          </w:p>
        </w:tc>
        <w:tc>
          <w:tcPr>
            <w:tcW w:w="613" w:type="pct"/>
            <w:tcBorders>
              <w:top w:val="single" w:sz="8" w:space="0" w:color="auto"/>
              <w:left w:val="single" w:sz="8" w:space="0" w:color="auto"/>
              <w:bottom w:val="single" w:sz="8" w:space="0" w:color="auto"/>
              <w:right w:val="nil"/>
            </w:tcBorders>
            <w:shd w:val="clear" w:color="000000" w:fill="FFFFFF"/>
            <w:vAlign w:val="center"/>
            <w:hideMark/>
          </w:tcPr>
          <w:p w14:paraId="118BE731" w14:textId="77777777" w:rsidR="002E4252" w:rsidRPr="002E4252" w:rsidRDefault="002E4252" w:rsidP="002E4252">
            <w:pPr>
              <w:spacing w:after="0" w:line="240" w:lineRule="auto"/>
              <w:jc w:val="center"/>
              <w:rPr>
                <w:rFonts w:ascii="Times New Roman" w:eastAsia="Times New Roman" w:hAnsi="Times New Roman" w:cs="Times New Roman"/>
                <w:sz w:val="20"/>
                <w:szCs w:val="20"/>
                <w:lang w:bidi="ru-RU"/>
              </w:rPr>
            </w:pPr>
            <w:r w:rsidRPr="002E4252">
              <w:rPr>
                <w:rFonts w:ascii="Times New Roman" w:eastAsia="Times New Roman" w:hAnsi="Times New Roman" w:cs="Times New Roman"/>
                <w:sz w:val="20"/>
                <w:szCs w:val="20"/>
                <w:lang w:bidi="ru-RU"/>
              </w:rPr>
              <w:t>0,8</w:t>
            </w:r>
          </w:p>
        </w:tc>
        <w:tc>
          <w:tcPr>
            <w:tcW w:w="549" w:type="pct"/>
            <w:tcBorders>
              <w:top w:val="single" w:sz="8" w:space="0" w:color="auto"/>
              <w:left w:val="single" w:sz="8" w:space="0" w:color="auto"/>
              <w:bottom w:val="single" w:sz="8" w:space="0" w:color="auto"/>
              <w:right w:val="nil"/>
            </w:tcBorders>
            <w:shd w:val="clear" w:color="000000" w:fill="FFFFFF"/>
            <w:vAlign w:val="center"/>
            <w:hideMark/>
          </w:tcPr>
          <w:p w14:paraId="3F30EEA2" w14:textId="77777777" w:rsidR="002E4252" w:rsidRPr="002E4252" w:rsidRDefault="002E4252" w:rsidP="002E4252">
            <w:pPr>
              <w:spacing w:after="0" w:line="240" w:lineRule="auto"/>
              <w:jc w:val="center"/>
              <w:rPr>
                <w:rFonts w:ascii="Times New Roman" w:eastAsia="Times New Roman" w:hAnsi="Times New Roman" w:cs="Times New Roman"/>
                <w:sz w:val="20"/>
                <w:szCs w:val="20"/>
                <w:lang w:bidi="ru-RU"/>
              </w:rPr>
            </w:pPr>
            <w:r w:rsidRPr="002E4252">
              <w:rPr>
                <w:rFonts w:ascii="Times New Roman" w:eastAsia="Times New Roman" w:hAnsi="Times New Roman" w:cs="Times New Roman"/>
                <w:sz w:val="20"/>
                <w:szCs w:val="20"/>
                <w:lang w:bidi="ru-RU"/>
              </w:rPr>
              <w:t>50-100</w:t>
            </w:r>
          </w:p>
        </w:tc>
        <w:tc>
          <w:tcPr>
            <w:tcW w:w="551" w:type="pct"/>
            <w:tcBorders>
              <w:top w:val="single" w:sz="8" w:space="0" w:color="auto"/>
              <w:left w:val="single" w:sz="8" w:space="0" w:color="auto"/>
              <w:bottom w:val="single" w:sz="8" w:space="0" w:color="auto"/>
              <w:right w:val="nil"/>
            </w:tcBorders>
            <w:shd w:val="clear" w:color="000000" w:fill="FFFFFF"/>
            <w:vAlign w:val="center"/>
            <w:hideMark/>
          </w:tcPr>
          <w:p w14:paraId="533FA0A8"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сталь</w:t>
            </w:r>
          </w:p>
        </w:tc>
        <w:tc>
          <w:tcPr>
            <w:tcW w:w="610" w:type="pct"/>
            <w:tcBorders>
              <w:top w:val="single" w:sz="8" w:space="0" w:color="auto"/>
              <w:left w:val="single" w:sz="8" w:space="0" w:color="auto"/>
              <w:bottom w:val="single" w:sz="8" w:space="0" w:color="auto"/>
              <w:right w:val="nil"/>
            </w:tcBorders>
            <w:shd w:val="clear" w:color="000000" w:fill="FFFFFF"/>
            <w:vAlign w:val="center"/>
            <w:hideMark/>
          </w:tcPr>
          <w:p w14:paraId="4B0324C6"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подземный</w:t>
            </w:r>
          </w:p>
        </w:tc>
        <w:tc>
          <w:tcPr>
            <w:tcW w:w="750" w:type="pct"/>
            <w:tcBorders>
              <w:top w:val="single" w:sz="8" w:space="0" w:color="auto"/>
              <w:left w:val="single" w:sz="8" w:space="0" w:color="auto"/>
              <w:bottom w:val="single" w:sz="8" w:space="0" w:color="auto"/>
              <w:right w:val="nil"/>
            </w:tcBorders>
            <w:shd w:val="clear" w:color="000000" w:fill="FFFFFF"/>
            <w:vAlign w:val="center"/>
            <w:hideMark/>
          </w:tcPr>
          <w:p w14:paraId="52A68E4E"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н/д</w:t>
            </w:r>
          </w:p>
        </w:tc>
        <w:tc>
          <w:tcPr>
            <w:tcW w:w="744" w:type="pct"/>
            <w:tcBorders>
              <w:top w:val="single" w:sz="8" w:space="0" w:color="auto"/>
              <w:left w:val="single" w:sz="8" w:space="0" w:color="auto"/>
              <w:bottom w:val="single" w:sz="8" w:space="0" w:color="auto"/>
              <w:right w:val="nil"/>
            </w:tcBorders>
            <w:shd w:val="clear" w:color="000000" w:fill="FFFFFF"/>
            <w:vAlign w:val="center"/>
            <w:hideMark/>
          </w:tcPr>
          <w:p w14:paraId="5AAE2006" w14:textId="77777777" w:rsidR="002E4252" w:rsidRPr="002E4252" w:rsidRDefault="002E4252" w:rsidP="002E4252">
            <w:pPr>
              <w:spacing w:after="0" w:line="240" w:lineRule="auto"/>
              <w:jc w:val="center"/>
              <w:rPr>
                <w:rFonts w:ascii="Times New Roman" w:eastAsia="Times New Roman" w:hAnsi="Times New Roman" w:cs="Times New Roman"/>
                <w:sz w:val="20"/>
                <w:szCs w:val="20"/>
                <w:lang w:bidi="ru-RU"/>
              </w:rPr>
            </w:pPr>
            <w:r w:rsidRPr="002E4252">
              <w:rPr>
                <w:rFonts w:ascii="Times New Roman" w:eastAsia="Times New Roman" w:hAnsi="Times New Roman" w:cs="Times New Roman"/>
                <w:sz w:val="20"/>
                <w:szCs w:val="20"/>
                <w:lang w:bidi="ru-RU"/>
              </w:rPr>
              <w:t>1973</w:t>
            </w:r>
          </w:p>
        </w:tc>
        <w:tc>
          <w:tcPr>
            <w:tcW w:w="417"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50F7047" w14:textId="77777777" w:rsidR="002E4252" w:rsidRPr="002E4252" w:rsidRDefault="002E4252" w:rsidP="002E4252">
            <w:pPr>
              <w:spacing w:after="0" w:line="240" w:lineRule="auto"/>
              <w:jc w:val="center"/>
              <w:rPr>
                <w:rFonts w:ascii="Times New Roman" w:eastAsia="Times New Roman" w:hAnsi="Times New Roman" w:cs="Times New Roman"/>
                <w:sz w:val="20"/>
                <w:szCs w:val="20"/>
                <w:lang w:bidi="ru-RU"/>
              </w:rPr>
            </w:pPr>
            <w:r w:rsidRPr="002E4252">
              <w:rPr>
                <w:rFonts w:ascii="Times New Roman" w:eastAsia="Times New Roman" w:hAnsi="Times New Roman" w:cs="Times New Roman"/>
                <w:sz w:val="20"/>
                <w:szCs w:val="20"/>
                <w:lang w:bidi="ru-RU"/>
              </w:rPr>
              <w:t>100</w:t>
            </w:r>
          </w:p>
        </w:tc>
      </w:tr>
    </w:tbl>
    <w:p w14:paraId="3F356413" w14:textId="77777777" w:rsidR="002E4252" w:rsidRPr="002E4252" w:rsidRDefault="002E4252" w:rsidP="002E4252">
      <w:pPr>
        <w:spacing w:after="0" w:line="360" w:lineRule="auto"/>
        <w:ind w:firstLine="709"/>
        <w:jc w:val="both"/>
        <w:rPr>
          <w:rFonts w:ascii="Times New Roman" w:eastAsia="Times New Roman" w:hAnsi="Times New Roman" w:cs="Times New Roman"/>
          <w:b/>
          <w:sz w:val="24"/>
        </w:rPr>
      </w:pPr>
    </w:p>
    <w:p w14:paraId="7E4CFFB2" w14:textId="77777777" w:rsidR="002E4252" w:rsidRPr="002E4252" w:rsidRDefault="002E4252" w:rsidP="002E4252">
      <w:pPr>
        <w:shd w:val="clear" w:color="auto" w:fill="FFFFFF"/>
        <w:spacing w:after="0" w:line="360" w:lineRule="auto"/>
        <w:ind w:firstLine="709"/>
        <w:jc w:val="both"/>
        <w:rPr>
          <w:rFonts w:ascii="Times New Roman" w:eastAsia="Times New Roman" w:hAnsi="Times New Roman" w:cs="Times New Roman"/>
          <w:sz w:val="24"/>
          <w:szCs w:val="24"/>
        </w:rPr>
      </w:pPr>
      <w:r w:rsidRPr="002E4252">
        <w:rPr>
          <w:rFonts w:ascii="Times New Roman" w:eastAsia="Times New Roman" w:hAnsi="Times New Roman" w:cs="Times New Roman"/>
          <w:sz w:val="24"/>
          <w:szCs w:val="24"/>
        </w:rPr>
        <w:lastRenderedPageBreak/>
        <w:t xml:space="preserve">Состояние водопроводных сетей является одним из факторов, обеспечивающих надежность системы водоснабжения в целом. Но при этом водопроводная сеть является одним из самых уязвимых элементов в системе водоснабжения сельского поселения. </w:t>
      </w:r>
    </w:p>
    <w:p w14:paraId="6AFA44DA" w14:textId="77777777" w:rsidR="002E4252" w:rsidRPr="002E4252" w:rsidRDefault="002E4252" w:rsidP="002E4252">
      <w:pPr>
        <w:shd w:val="clear" w:color="auto" w:fill="FFFFFF"/>
        <w:spacing w:after="0" w:line="360" w:lineRule="auto"/>
        <w:ind w:firstLine="709"/>
        <w:jc w:val="both"/>
        <w:rPr>
          <w:rFonts w:ascii="Times New Roman" w:eastAsia="Times New Roman" w:hAnsi="Times New Roman" w:cs="Times New Roman"/>
          <w:sz w:val="24"/>
        </w:rPr>
      </w:pPr>
      <w:r w:rsidRPr="002E4252">
        <w:rPr>
          <w:rFonts w:ascii="Times New Roman" w:eastAsia="Times New Roman" w:hAnsi="Times New Roman" w:cs="Times New Roman"/>
          <w:sz w:val="24"/>
          <w:szCs w:val="24"/>
        </w:rPr>
        <w:t xml:space="preserve">Наибольшее количество технологических сбоев происходит на стальных трубопроводах. </w:t>
      </w:r>
      <w:r w:rsidRPr="002E4252">
        <w:rPr>
          <w:rFonts w:ascii="Times New Roman" w:eastAsia="Times New Roman" w:hAnsi="Times New Roman" w:cs="Times New Roman"/>
          <w:sz w:val="24"/>
        </w:rPr>
        <w:t>Металлические трубопроводы водоснабжения характеризуются высоким износом, вследствие чего наблюдается замутнение воды от коррозионных процессов в распределительной сети.</w:t>
      </w:r>
    </w:p>
    <w:p w14:paraId="1E303C55" w14:textId="77777777" w:rsidR="002E4252" w:rsidRPr="002E4252" w:rsidRDefault="002E4252" w:rsidP="002E4252">
      <w:pPr>
        <w:shd w:val="clear" w:color="auto" w:fill="FFFFFF"/>
        <w:spacing w:after="0" w:line="360" w:lineRule="auto"/>
        <w:ind w:firstLine="709"/>
        <w:jc w:val="both"/>
        <w:rPr>
          <w:rFonts w:ascii="Times New Roman" w:eastAsia="Times New Roman" w:hAnsi="Times New Roman" w:cs="Times New Roman"/>
          <w:sz w:val="24"/>
          <w:szCs w:val="24"/>
        </w:rPr>
      </w:pPr>
      <w:r w:rsidRPr="002E4252">
        <w:rPr>
          <w:rFonts w:ascii="Times New Roman" w:eastAsia="Times New Roman" w:hAnsi="Times New Roman" w:cs="Times New Roman"/>
          <w:sz w:val="24"/>
          <w:szCs w:val="24"/>
        </w:rPr>
        <w:t xml:space="preserve">Современные материалы (полиэтилен)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не изменяются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14:paraId="3B875A5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Times New Roman" w:hAnsi="Times New Roman" w:cs="Times New Roman"/>
          <w:sz w:val="24"/>
          <w:szCs w:val="24"/>
          <w:lang w:eastAsia="x-none"/>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контроля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52A10D00"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shd w:val="clear" w:color="auto" w:fill="FFFFFF"/>
          <w:lang w:eastAsia="x-none"/>
        </w:rPr>
      </w:pPr>
    </w:p>
    <w:p w14:paraId="077C9398"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80" w:name="_Toc70427071"/>
      <w:r w:rsidRPr="002E4252">
        <w:rPr>
          <w:rFonts w:ascii="Times New Roman" w:eastAsia="Times New Roman" w:hAnsi="Times New Roman" w:cs="Times New Roman"/>
          <w:b/>
          <w:szCs w:val="24"/>
          <w:lang w:val="x-none" w:eastAsia="en-US"/>
        </w:rPr>
        <w:t>1.1.3.6</w:t>
      </w:r>
      <w:r w:rsidRPr="002E4252">
        <w:rPr>
          <w:rFonts w:ascii="Times New Roman" w:eastAsia="Times New Roman" w:hAnsi="Times New Roman" w:cs="Times New Roman"/>
          <w:b/>
          <w:szCs w:val="24"/>
          <w:lang w:val="x-none" w:eastAsia="en-US"/>
        </w:rPr>
        <w:tab/>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80"/>
    </w:p>
    <w:p w14:paraId="3F35B597" w14:textId="77777777" w:rsidR="002E4252" w:rsidRPr="002E4252" w:rsidRDefault="002E4252" w:rsidP="008B0DE8">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Низкая надежность системы</w:t>
      </w:r>
      <w:r w:rsidRPr="002E4252">
        <w:rPr>
          <w:rFonts w:ascii="Times New Roman" w:eastAsia="Arial" w:hAnsi="Times New Roman" w:cs="Times New Roman"/>
          <w:noProof/>
          <w:spacing w:val="-5"/>
          <w:lang w:val="x-none" w:eastAsia="x-none" w:bidi="ru-RU"/>
        </w:rPr>
        <w:t xml:space="preserve"> </w:t>
      </w:r>
      <w:r w:rsidRPr="002E4252">
        <w:rPr>
          <w:rFonts w:ascii="Times New Roman" w:eastAsia="Arial" w:hAnsi="Times New Roman" w:cs="Times New Roman"/>
          <w:noProof/>
          <w:lang w:val="x-none" w:eastAsia="x-none" w:bidi="ru-RU"/>
        </w:rPr>
        <w:t>водоснабжения.</w:t>
      </w:r>
    </w:p>
    <w:p w14:paraId="0A8433D5" w14:textId="77777777" w:rsidR="002E4252" w:rsidRPr="002E4252" w:rsidRDefault="002E4252" w:rsidP="008B0DE8">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Причины:</w:t>
      </w:r>
    </w:p>
    <w:p w14:paraId="0CC51AEB" w14:textId="77777777" w:rsidR="002E4252" w:rsidRPr="002E4252" w:rsidRDefault="002E4252" w:rsidP="008B0DE8">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Значительный износ сетей водоснабжения.</w:t>
      </w:r>
    </w:p>
    <w:p w14:paraId="00A6671E" w14:textId="77777777" w:rsidR="002E4252" w:rsidRPr="002E4252" w:rsidRDefault="002E4252" w:rsidP="008B0DE8">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Отсутствие резервных скважин и тупиковая топология сетей является нарушением требований</w:t>
      </w:r>
    </w:p>
    <w:p w14:paraId="0ACE90CA" w14:textId="77777777" w:rsidR="002E4252" w:rsidRPr="002E4252" w:rsidRDefault="002E4252" w:rsidP="008B0DE8">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lastRenderedPageBreak/>
        <w:t>Низкий уровень оснащенности общедомовыми приборами учета расхода воды.</w:t>
      </w:r>
    </w:p>
    <w:p w14:paraId="31955347" w14:textId="77777777" w:rsidR="002E4252" w:rsidRPr="002E4252" w:rsidRDefault="002E4252" w:rsidP="008B0DE8">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Низкий уровень оснащенности МКД общедомовыми приборами учета расхода воды не позволяет объективно оценить уровень фактического потребления воды и уровень сетевых потерь.</w:t>
      </w:r>
    </w:p>
    <w:p w14:paraId="48A88B1E" w14:textId="77777777" w:rsidR="002E4252" w:rsidRPr="002E4252" w:rsidRDefault="002E4252" w:rsidP="008B0DE8">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Тарифная политика государства направлена на стимулирование </w:t>
      </w:r>
      <w:proofErr w:type="spellStart"/>
      <w:r w:rsidRPr="002E4252">
        <w:rPr>
          <w:rFonts w:ascii="Times New Roman" w:eastAsia="Calibri" w:hAnsi="Times New Roman" w:cs="Times New Roman"/>
          <w:lang w:val="x-none" w:eastAsia="en-US"/>
        </w:rPr>
        <w:t>энергоресурсосбережения</w:t>
      </w:r>
      <w:proofErr w:type="spellEnd"/>
      <w:r w:rsidRPr="002E4252">
        <w:rPr>
          <w:rFonts w:ascii="Times New Roman" w:eastAsia="Calibri" w:hAnsi="Times New Roman" w:cs="Times New Roman"/>
          <w:lang w:val="x-none" w:eastAsia="en-US"/>
        </w:rPr>
        <w:t>. Одним из важнейших мер в этом направлении – это приборный учет энергоресурсов и воды.</w:t>
      </w:r>
    </w:p>
    <w:p w14:paraId="04EDE890" w14:textId="77777777" w:rsidR="002E4252" w:rsidRPr="002E4252" w:rsidRDefault="002E4252" w:rsidP="008B0DE8">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для ресурсоснабжающих организаций установлена обязанность выполнения работ по установке общедомовых приборов учета.</w:t>
      </w:r>
    </w:p>
    <w:p w14:paraId="289AE5CA" w14:textId="77777777" w:rsidR="002E4252" w:rsidRPr="002E4252" w:rsidRDefault="002E4252" w:rsidP="008B0DE8">
      <w:pPr>
        <w:spacing w:after="0" w:line="360" w:lineRule="auto"/>
        <w:ind w:firstLine="709"/>
        <w:jc w:val="both"/>
        <w:rPr>
          <w:rFonts w:ascii="Times New Roman" w:eastAsia="Calibri" w:hAnsi="Times New Roman" w:cs="Times New Roman"/>
          <w:lang w:eastAsia="en-US"/>
        </w:rPr>
      </w:pPr>
      <w:r w:rsidRPr="002E4252">
        <w:rPr>
          <w:rFonts w:ascii="Times New Roman" w:eastAsia="Calibri" w:hAnsi="Times New Roman" w:cs="Times New Roman"/>
          <w:lang w:eastAsia="en-US"/>
        </w:rPr>
        <w:t>В настоящее время состояние хозяйственно-питьевого водоснабжения населения сельского поселения является существенной проблемой, оказывающей влияние на социальную и экономическую обстановку.</w:t>
      </w:r>
    </w:p>
    <w:p w14:paraId="596E3ADE" w14:textId="77777777" w:rsidR="002E4252" w:rsidRPr="002E4252" w:rsidRDefault="002E4252" w:rsidP="008B0DE8">
      <w:pPr>
        <w:spacing w:after="0" w:line="360" w:lineRule="auto"/>
        <w:ind w:firstLine="709"/>
        <w:jc w:val="both"/>
        <w:rPr>
          <w:rFonts w:ascii="Times New Roman" w:eastAsia="Calibri" w:hAnsi="Times New Roman" w:cs="Times New Roman"/>
          <w:bCs/>
          <w:lang w:eastAsia="en-US"/>
        </w:rPr>
      </w:pPr>
      <w:r w:rsidRPr="002E4252">
        <w:rPr>
          <w:rFonts w:ascii="Times New Roman" w:eastAsia="Calibri" w:hAnsi="Times New Roman" w:cs="Times New Roman"/>
          <w:lang w:eastAsia="en-US"/>
        </w:rPr>
        <w:t xml:space="preserve">Техническими и технологическими проблемами системы водоснабжения в </w:t>
      </w:r>
      <w:r w:rsidRPr="002E4252">
        <w:rPr>
          <w:rFonts w:ascii="Times New Roman" w:eastAsia="Calibri" w:hAnsi="Times New Roman" w:cs="Times New Roman"/>
          <w:bCs/>
          <w:lang w:eastAsia="en-US"/>
        </w:rPr>
        <w:t>Корякском сельском поселении являются:</w:t>
      </w:r>
    </w:p>
    <w:p w14:paraId="74D5313C" w14:textId="77777777" w:rsidR="002E4252" w:rsidRPr="002E4252" w:rsidRDefault="002E4252" w:rsidP="008B0DE8">
      <w:pPr>
        <w:spacing w:after="0" w:line="360" w:lineRule="auto"/>
        <w:ind w:firstLine="709"/>
        <w:jc w:val="both"/>
        <w:rPr>
          <w:rFonts w:ascii="Times New Roman" w:eastAsia="Calibri" w:hAnsi="Times New Roman" w:cs="Times New Roman"/>
          <w:b/>
          <w:lang w:val="x-none" w:eastAsia="en-US"/>
        </w:rPr>
      </w:pPr>
      <w:r w:rsidRPr="002E4252">
        <w:rPr>
          <w:rFonts w:ascii="Times New Roman" w:eastAsia="Calibri" w:hAnsi="Times New Roman" w:cs="Times New Roman"/>
          <w:lang w:val="x-none" w:eastAsia="en-US"/>
        </w:rPr>
        <w:t>Износ сетей;</w:t>
      </w:r>
    </w:p>
    <w:p w14:paraId="31CEBBCA" w14:textId="77777777" w:rsidR="002E4252" w:rsidRPr="002E4252" w:rsidRDefault="002E4252" w:rsidP="008B0DE8">
      <w:pPr>
        <w:spacing w:after="0" w:line="360" w:lineRule="auto"/>
        <w:ind w:firstLine="709"/>
        <w:jc w:val="both"/>
        <w:rPr>
          <w:rFonts w:ascii="Times New Roman" w:eastAsia="Calibri" w:hAnsi="Times New Roman" w:cs="Times New Roman"/>
          <w:b/>
          <w:lang w:val="x-none" w:eastAsia="en-US"/>
        </w:rPr>
      </w:pPr>
      <w:r w:rsidRPr="002E4252">
        <w:rPr>
          <w:rFonts w:ascii="Times New Roman" w:eastAsia="Calibri" w:hAnsi="Times New Roman" w:cs="Times New Roman"/>
          <w:lang w:val="x-none" w:eastAsia="en-US"/>
        </w:rPr>
        <w:t>Отсутствие приборов учета (общедомовые, скважинные, индивидуальные);</w:t>
      </w:r>
    </w:p>
    <w:p w14:paraId="63070AEC" w14:textId="77777777" w:rsidR="002E4252" w:rsidRPr="002E4252" w:rsidRDefault="002E4252" w:rsidP="008B0DE8">
      <w:pPr>
        <w:spacing w:after="0" w:line="360" w:lineRule="auto"/>
        <w:ind w:firstLine="709"/>
        <w:jc w:val="both"/>
        <w:rPr>
          <w:rFonts w:ascii="Times New Roman" w:eastAsia="Calibri" w:hAnsi="Times New Roman" w:cs="Times New Roman"/>
          <w:b/>
          <w:lang w:val="x-none" w:eastAsia="en-US"/>
        </w:rPr>
      </w:pPr>
      <w:r w:rsidRPr="002E4252">
        <w:rPr>
          <w:rFonts w:ascii="Times New Roman" w:eastAsia="Calibri" w:hAnsi="Times New Roman" w:cs="Times New Roman"/>
          <w:lang w:val="x-none" w:eastAsia="en-US"/>
        </w:rPr>
        <w:t>Частичное отсутствие централизованного водоснабжения;</w:t>
      </w:r>
    </w:p>
    <w:p w14:paraId="203AF812" w14:textId="77777777" w:rsidR="002E4252" w:rsidRPr="002E4252" w:rsidRDefault="002E4252" w:rsidP="008B0DE8">
      <w:pPr>
        <w:spacing w:after="0" w:line="360" w:lineRule="auto"/>
        <w:ind w:firstLine="709"/>
        <w:jc w:val="both"/>
        <w:rPr>
          <w:rFonts w:ascii="Times New Roman" w:eastAsia="Calibri" w:hAnsi="Times New Roman" w:cs="Times New Roman"/>
          <w:b/>
          <w:lang w:val="x-none" w:eastAsia="en-US"/>
        </w:rPr>
      </w:pPr>
      <w:r w:rsidRPr="002E4252">
        <w:rPr>
          <w:rFonts w:ascii="Times New Roman" w:eastAsia="Calibri" w:hAnsi="Times New Roman" w:cs="Times New Roman"/>
          <w:lang w:val="x-none" w:eastAsia="en-US"/>
        </w:rPr>
        <w:t>Износ насосных станций 1-ого подъема;</w:t>
      </w:r>
    </w:p>
    <w:p w14:paraId="114B9971" w14:textId="77777777" w:rsidR="002E4252" w:rsidRPr="002E4252" w:rsidRDefault="002E4252" w:rsidP="008B0DE8">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eastAsia="en-US"/>
        </w:rPr>
        <w:t xml:space="preserve"> Отсутствие зон санитарной охраны.</w:t>
      </w:r>
    </w:p>
    <w:p w14:paraId="6B807BE3" w14:textId="77777777" w:rsidR="002E4252" w:rsidRPr="002E4252" w:rsidRDefault="002E4252" w:rsidP="002E4252">
      <w:pPr>
        <w:spacing w:after="60" w:line="360" w:lineRule="auto"/>
        <w:jc w:val="center"/>
        <w:outlineLvl w:val="1"/>
        <w:rPr>
          <w:rFonts w:ascii="Times New Roman" w:eastAsia="Calibri" w:hAnsi="Times New Roman" w:cs="Times New Roman"/>
          <w:b/>
          <w:szCs w:val="24"/>
          <w:lang w:val="x-none" w:eastAsia="en-US"/>
        </w:rPr>
      </w:pPr>
      <w:bookmarkStart w:id="81" w:name="_Toc70427072"/>
      <w:r w:rsidRPr="002E4252">
        <w:rPr>
          <w:rFonts w:ascii="Times New Roman" w:eastAsia="Calibri" w:hAnsi="Times New Roman" w:cs="Times New Roman"/>
          <w:b/>
          <w:szCs w:val="24"/>
          <w:lang w:val="x-none" w:eastAsia="en-US"/>
        </w:rPr>
        <w:t>1.1.3.7</w:t>
      </w:r>
      <w:r w:rsidRPr="002E4252">
        <w:rPr>
          <w:rFonts w:ascii="Times New Roman" w:eastAsia="Calibri" w:hAnsi="Times New Roman" w:cs="Times New Roman"/>
          <w:b/>
          <w:szCs w:val="24"/>
          <w:lang w:val="x-none" w:eastAsia="en-US"/>
        </w:rPr>
        <w:tab/>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81"/>
    </w:p>
    <w:p w14:paraId="7DB63689" w14:textId="296CEB2C" w:rsidR="002E4252" w:rsidRPr="002E4252" w:rsidRDefault="002E4252" w:rsidP="00CA57FF">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eastAsia="x-none" w:bidi="ru-RU"/>
        </w:rPr>
        <w:t>Горячее водоснабжение Корякского сельского поселения осуществляется по открытой схеме.</w:t>
      </w:r>
      <w:r w:rsidR="00CA57FF">
        <w:rPr>
          <w:rFonts w:ascii="Times New Roman" w:eastAsia="Arial" w:hAnsi="Times New Roman" w:cs="Times New Roman"/>
          <w:noProof/>
          <w:lang w:eastAsia="x-none" w:bidi="ru-RU"/>
        </w:rPr>
        <w:t xml:space="preserve"> </w:t>
      </w:r>
      <w:r w:rsidRPr="002E4252">
        <w:rPr>
          <w:rFonts w:ascii="Times New Roman" w:eastAsia="Arial" w:hAnsi="Times New Roman" w:cs="Times New Roman"/>
          <w:noProof/>
          <w:lang w:eastAsia="x-none" w:bidi="ru-RU"/>
        </w:rPr>
        <w:t>Летом горячего водоснабжения не предусмотрено.</w:t>
      </w:r>
    </w:p>
    <w:p w14:paraId="52572F0A"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eastAsia="x-none" w:bidi="ru-RU"/>
        </w:rPr>
        <w:t>Горячее водоснабжение потребителей осуществляется химочищенной водой от котельных, забор воды на нужды ГВС осуществляется из прямого трубопровода тепловой сети. Регулирование температуры в подающем трубопроводе ГВС осуществляется путем автоматического подмеса воды из обратного трубопровода сетевой воды по сигналу датчика температуры.</w:t>
      </w:r>
    </w:p>
    <w:p w14:paraId="75B4637A"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eastAsia="x-none" w:bidi="ru-RU"/>
        </w:rPr>
        <w:t>Федеральным законом от 07.12.2011 N 417-ФЗ с 1 января 2012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24593F26"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Централизованное горячее водоснабжение на территории МО «Корякское сельское поселение» отсутствует. Приготовление воды на нужды ГВС для потребителей осуществляется от индивидуальных газовых и электрических теплогенераторов. Имеются случаи несанкционированного отбора горячей воды из централизованной системы отопления во время отопительного сезона.</w:t>
      </w:r>
    </w:p>
    <w:p w14:paraId="0ED86A2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lastRenderedPageBreak/>
        <w:t>В соответствии с п. 10. ФЗ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1F6D096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центральной части МО «Корякское сельское поселение» имеется централизованная система теплоснабжения.</w:t>
      </w:r>
    </w:p>
    <w:p w14:paraId="350D6BF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Отопление и приготовление воды на нужды ГВС для потребителей расположенных в пределах радиуса эффективного теплоснабжения (плотная застройка рядом с источником теплоснабжения) целесообразно осуществлять от централизованных источников теплоснабжения. Для потребителей расположенных вне зоны эффективного теплоснабжения (частный сектор) приготовление воды на нужды ГВС экономически и энергетически целесообразно осуществлять от индивидуальных газовых теплогенераторов.</w:t>
      </w:r>
    </w:p>
    <w:p w14:paraId="5EF480A8"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МО «Корякское сельское поселение» отсутствуют закрытые системы горячего водоснабжения.</w:t>
      </w:r>
    </w:p>
    <w:p w14:paraId="64F88C43"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При закрытой схеме горячего водоснабжения первичный теплоноситель (пар, вода) из тепловой сети используется для подогрева водопроводной воды в водонагревателях, устанавливаемых в центральных тепловых пунктах (ЦТП) и обслуживающих, как правило, группу зданий. В отдельных случаях водонагреватели могут размещаться в специальных помещениях непосредственно в подвалах жилых зданий. Схема горячего водоснабжения с ЦТП приведена на рисунке </w:t>
      </w:r>
      <w:r w:rsidRPr="002E4252">
        <w:rPr>
          <w:rFonts w:ascii="Times New Roman" w:eastAsia="Arial" w:hAnsi="Times New Roman" w:cs="Times New Roman"/>
          <w:noProof/>
          <w:lang w:eastAsia="x-none" w:bidi="ru-RU"/>
        </w:rPr>
        <w:t>10</w:t>
      </w:r>
      <w:r w:rsidRPr="002E4252">
        <w:rPr>
          <w:rFonts w:ascii="Times New Roman" w:eastAsia="Arial" w:hAnsi="Times New Roman" w:cs="Times New Roman"/>
          <w:noProof/>
          <w:lang w:val="x-none" w:eastAsia="x-none" w:bidi="ru-RU"/>
        </w:rPr>
        <w:t>.</w:t>
      </w:r>
    </w:p>
    <w:p w14:paraId="2E29E160" w14:textId="36DDA2F7" w:rsidR="002E4252" w:rsidRPr="002E4252" w:rsidRDefault="002E4252" w:rsidP="002E4252">
      <w:pPr>
        <w:spacing w:after="0" w:line="360" w:lineRule="auto"/>
        <w:ind w:firstLine="567"/>
        <w:jc w:val="center"/>
        <w:rPr>
          <w:rFonts w:ascii="Times New Roman" w:eastAsia="Times New Roman" w:hAnsi="Times New Roman" w:cs="Times New Roman"/>
        </w:rPr>
      </w:pPr>
      <w:r w:rsidRPr="002E4252">
        <w:rPr>
          <w:rFonts w:ascii="Times New Roman" w:eastAsia="Times New Roman" w:hAnsi="Times New Roman" w:cs="Times New Roman"/>
          <w:noProof/>
        </w:rPr>
        <w:drawing>
          <wp:inline distT="0" distB="0" distL="0" distR="0" wp14:anchorId="438BE86E" wp14:editId="089E2AD3">
            <wp:extent cx="4714875" cy="2828925"/>
            <wp:effectExtent l="0" t="0" r="0" b="9525"/>
            <wp:docPr id="22" name="Рисунок 22" descr="Описание: http://edu.dvgups.ru/METDOC/ITS/GIDRA/STOZ/METOD/SAN_OBOR/Putko_5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edu.dvgups.ru/METDOC/ITS/GIDRA/STOZ/METOD/SAN_OBOR/Putko_5_files/image00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4875" cy="2828925"/>
                    </a:xfrm>
                    <a:prstGeom prst="rect">
                      <a:avLst/>
                    </a:prstGeom>
                    <a:noFill/>
                    <a:ln>
                      <a:noFill/>
                    </a:ln>
                  </pic:spPr>
                </pic:pic>
              </a:graphicData>
            </a:graphic>
          </wp:inline>
        </w:drawing>
      </w:r>
    </w:p>
    <w:p w14:paraId="17B7DD18" w14:textId="77777777" w:rsidR="002E4252" w:rsidRPr="002E4252" w:rsidRDefault="002E4252" w:rsidP="002E4252">
      <w:pPr>
        <w:spacing w:after="0" w:line="360" w:lineRule="auto"/>
        <w:ind w:firstLine="567"/>
        <w:jc w:val="both"/>
        <w:rPr>
          <w:rFonts w:ascii="Times New Roman" w:eastAsia="Times New Roman" w:hAnsi="Times New Roman" w:cs="Times New Roman"/>
        </w:rPr>
      </w:pPr>
    </w:p>
    <w:p w14:paraId="03A9A48F" w14:textId="77777777" w:rsidR="002E4252" w:rsidRPr="002E4252" w:rsidRDefault="002E4252" w:rsidP="002E4252">
      <w:pPr>
        <w:spacing w:after="0" w:line="360" w:lineRule="auto"/>
        <w:ind w:firstLine="709"/>
        <w:jc w:val="center"/>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Рисунок </w:t>
      </w:r>
      <w:r w:rsidRPr="002E4252">
        <w:rPr>
          <w:rFonts w:ascii="Times New Roman" w:eastAsia="Arial" w:hAnsi="Times New Roman" w:cs="Times New Roman"/>
          <w:noProof/>
          <w:lang w:eastAsia="x-none" w:bidi="ru-RU"/>
        </w:rPr>
        <w:t>11</w:t>
      </w:r>
      <w:r w:rsidRPr="002E4252">
        <w:rPr>
          <w:rFonts w:ascii="Times New Roman" w:eastAsia="Arial" w:hAnsi="Times New Roman" w:cs="Times New Roman"/>
          <w:noProof/>
          <w:lang w:val="x-none" w:eastAsia="x-none" w:bidi="ru-RU"/>
        </w:rPr>
        <w:t xml:space="preserve"> − Схема ЦТП при закрытой схеме горячего водоснабжения:</w:t>
      </w:r>
    </w:p>
    <w:p w14:paraId="1E1AB65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iCs/>
          <w:noProof/>
          <w:lang w:val="x-none" w:eastAsia="x-none" w:bidi="ru-RU"/>
        </w:rPr>
        <w:lastRenderedPageBreak/>
        <w:t>1</w:t>
      </w:r>
      <w:r w:rsidRPr="002E4252">
        <w:rPr>
          <w:rFonts w:ascii="Times New Roman" w:eastAsia="Arial" w:hAnsi="Times New Roman" w:cs="Times New Roman"/>
          <w:noProof/>
          <w:lang w:val="x-none" w:eastAsia="x-none" w:bidi="ru-RU"/>
        </w:rPr>
        <w:t>,</w:t>
      </w:r>
      <w:r w:rsidRPr="002E4252">
        <w:rPr>
          <w:rFonts w:ascii="Times New Roman" w:eastAsia="Arial" w:hAnsi="Times New Roman" w:cs="Times New Roman"/>
          <w:iCs/>
          <w:noProof/>
          <w:lang w:val="x-none" w:eastAsia="x-none" w:bidi="ru-RU"/>
        </w:rPr>
        <w:t xml:space="preserve">2 </w:t>
      </w:r>
      <w:r w:rsidRPr="002E4252">
        <w:rPr>
          <w:rFonts w:ascii="Times New Roman" w:eastAsia="Arial" w:hAnsi="Times New Roman" w:cs="Times New Roman"/>
          <w:noProof/>
          <w:lang w:val="x-none" w:eastAsia="x-none" w:bidi="ru-RU"/>
        </w:rPr>
        <w:t xml:space="preserve">– подающий и обратный трубопроводы теплоносителя (пар или горячая вода); </w:t>
      </w:r>
      <w:r w:rsidRPr="002E4252">
        <w:rPr>
          <w:rFonts w:ascii="Times New Roman" w:eastAsia="Arial" w:hAnsi="Times New Roman" w:cs="Times New Roman"/>
          <w:iCs/>
          <w:noProof/>
          <w:lang w:val="x-none" w:eastAsia="x-none" w:bidi="ru-RU"/>
        </w:rPr>
        <w:t>3</w:t>
      </w:r>
      <w:r w:rsidRPr="002E4252">
        <w:rPr>
          <w:rFonts w:ascii="Times New Roman" w:eastAsia="Arial" w:hAnsi="Times New Roman" w:cs="Times New Roman"/>
          <w:noProof/>
          <w:lang w:val="x-none" w:eastAsia="x-none" w:bidi="ru-RU"/>
        </w:rPr>
        <w:t xml:space="preserve">– теплообменник; </w:t>
      </w:r>
      <w:r w:rsidRPr="002E4252">
        <w:rPr>
          <w:rFonts w:ascii="Times New Roman" w:eastAsia="Arial" w:hAnsi="Times New Roman" w:cs="Times New Roman"/>
          <w:iCs/>
          <w:noProof/>
          <w:lang w:val="x-none" w:eastAsia="x-none" w:bidi="ru-RU"/>
        </w:rPr>
        <w:t xml:space="preserve">4 </w:t>
      </w:r>
      <w:r w:rsidRPr="002E4252">
        <w:rPr>
          <w:rFonts w:ascii="Times New Roman" w:eastAsia="Arial" w:hAnsi="Times New Roman" w:cs="Times New Roman"/>
          <w:noProof/>
          <w:lang w:val="x-none" w:eastAsia="x-none" w:bidi="ru-RU"/>
        </w:rPr>
        <w:t xml:space="preserve">– трубопровод подачи холодной воды из наружной водопроводной сети или от гидропневматического бака при наличии насосной станции подкачки; </w:t>
      </w:r>
      <w:r w:rsidRPr="002E4252">
        <w:rPr>
          <w:rFonts w:ascii="Times New Roman" w:eastAsia="Arial" w:hAnsi="Times New Roman" w:cs="Times New Roman"/>
          <w:iCs/>
          <w:noProof/>
          <w:lang w:val="x-none" w:eastAsia="x-none" w:bidi="ru-RU"/>
        </w:rPr>
        <w:t>5</w:t>
      </w:r>
      <w:r w:rsidRPr="002E4252">
        <w:rPr>
          <w:rFonts w:ascii="Times New Roman" w:eastAsia="Arial" w:hAnsi="Times New Roman" w:cs="Times New Roman"/>
          <w:noProof/>
          <w:lang w:val="x-none" w:eastAsia="x-none" w:bidi="ru-RU"/>
        </w:rPr>
        <w:t xml:space="preserve">, </w:t>
      </w:r>
      <w:r w:rsidRPr="002E4252">
        <w:rPr>
          <w:rFonts w:ascii="Times New Roman" w:eastAsia="Arial" w:hAnsi="Times New Roman" w:cs="Times New Roman"/>
          <w:iCs/>
          <w:noProof/>
          <w:lang w:val="x-none" w:eastAsia="x-none" w:bidi="ru-RU"/>
        </w:rPr>
        <w:t xml:space="preserve">6 </w:t>
      </w:r>
      <w:r w:rsidRPr="002E4252">
        <w:rPr>
          <w:rFonts w:ascii="Times New Roman" w:eastAsia="Arial" w:hAnsi="Times New Roman" w:cs="Times New Roman"/>
          <w:noProof/>
          <w:lang w:val="x-none" w:eastAsia="x-none" w:bidi="ru-RU"/>
        </w:rPr>
        <w:t>– подающий и циркуляционные трубопроводы системы горячего водоснабжения.</w:t>
      </w:r>
    </w:p>
    <w:p w14:paraId="01D166B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Закрытые системы теплоснабжения – системы, в которых циркулирующая в трубопроводе вода используется только как теплоноситель, и не забирается из теплосети для обеспечения горячего водоснабжения. Система в этом случае полностью закрыта от окружающей среды. Безусловно, и в такой системе возможна незначительная утечка теплоносителя. Потери воды восполняются с помощью регулятора подпитки автоматически. </w:t>
      </w:r>
    </w:p>
    <w:p w14:paraId="595E6F25"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Подача тепла в закрытой системе теплоснабжения регулируется централизованно, при этом количество теплоносителя (воды) остается в системе неизменным, а расход тепла зависит от температуры циркулирующего теплоносителя. В закрытых системах теплоснабжения, как правило, используются возможности тепловых пунктов. К ним поступает теплоноситель от поставщика теплоэнергии (ТЭЦ, например), а центральные тепловые пункты районов регулируют температуру теплоносителя до необходимой величины для нужд отопления и горячего водоснабжения, и распределяют потребителю.</w:t>
      </w:r>
    </w:p>
    <w:p w14:paraId="16DAB12B"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Преимущества закрытой системы теплоснабжения − высокое качество горячего водоснабжения, энергосберегающий эффект.</w:t>
      </w:r>
    </w:p>
    <w:p w14:paraId="70E24E2D"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82" w:name="_Toc70427073"/>
      <w:r w:rsidRPr="002E4252">
        <w:rPr>
          <w:rFonts w:ascii="Times New Roman" w:eastAsia="Times New Roman" w:hAnsi="Times New Roman" w:cs="Times New Roman"/>
          <w:b/>
          <w:szCs w:val="24"/>
          <w:lang w:val="x-none" w:eastAsia="en-US"/>
        </w:rPr>
        <w:t>1.1.4</w:t>
      </w:r>
      <w:r w:rsidRPr="002E4252">
        <w:rPr>
          <w:rFonts w:ascii="Times New Roman" w:eastAsia="Times New Roman" w:hAnsi="Times New Roman" w:cs="Times New Roman"/>
          <w:b/>
          <w:szCs w:val="24"/>
          <w:lang w:val="x-none" w:eastAsia="en-US"/>
        </w:rPr>
        <w:tab/>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82"/>
    </w:p>
    <w:p w14:paraId="5B01BF65" w14:textId="77777777" w:rsidR="00CA57FF"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Территория МО «Корякское сельское поселение» не относится к территории распространения вечномерзлых грунтов.</w:t>
      </w:r>
      <w:bookmarkStart w:id="83" w:name="_Toc70427074"/>
    </w:p>
    <w:p w14:paraId="121730EE" w14:textId="4265EB54" w:rsidR="002E4252" w:rsidRPr="00CA57FF"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Times New Roman" w:hAnsi="Times New Roman" w:cs="Times New Roman"/>
          <w:b/>
          <w:szCs w:val="24"/>
          <w:lang w:val="x-none" w:eastAsia="en-US"/>
        </w:rPr>
        <w:t>1.1.5</w:t>
      </w:r>
      <w:r w:rsidRPr="002E4252">
        <w:rPr>
          <w:rFonts w:ascii="Times New Roman" w:eastAsia="Times New Roman" w:hAnsi="Times New Roman" w:cs="Times New Roman"/>
          <w:b/>
          <w:szCs w:val="24"/>
          <w:lang w:val="x-none" w:eastAsia="en-US"/>
        </w:rPr>
        <w:tab/>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3"/>
    </w:p>
    <w:p w14:paraId="1EBCD28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На территории Корякского сельского поселения  услуги по обеспечению населения, предприятий и организаций с.Коряки и п.Зеленый питьевой водой оказывает КГУП «Камчатский водоканал». КГУП «Камчатский водоканал» осуществляет подачу питьевой воды в п. Зеленый и с. Коряки в необходимом объеме, обслуживает и содержит сети водоснабжения и проводит контроль качества питьевой воды.</w:t>
      </w:r>
    </w:p>
    <w:p w14:paraId="78F3A9A3" w14:textId="77777777" w:rsidR="002E4252" w:rsidRPr="002E4252" w:rsidRDefault="002E4252" w:rsidP="002E4252">
      <w:pPr>
        <w:autoSpaceDE w:val="0"/>
        <w:autoSpaceDN w:val="0"/>
        <w:adjustRightInd w:val="0"/>
        <w:spacing w:after="0" w:line="360" w:lineRule="auto"/>
        <w:ind w:left="720"/>
        <w:jc w:val="both"/>
        <w:outlineLvl w:val="0"/>
        <w:rPr>
          <w:rFonts w:ascii="Times New Roman" w:eastAsia="Calibri" w:hAnsi="Times New Roman" w:cs="Times New Roman"/>
          <w:b/>
          <w:lang w:eastAsia="en-US"/>
        </w:rPr>
      </w:pPr>
      <w:bookmarkStart w:id="84" w:name="_Toc70427075"/>
      <w:r w:rsidRPr="002E4252">
        <w:rPr>
          <w:rFonts w:ascii="Times New Roman" w:eastAsia="Calibri" w:hAnsi="Times New Roman" w:cs="Times New Roman"/>
          <w:b/>
          <w:lang w:eastAsia="en-US"/>
        </w:rPr>
        <w:t>1.2. Направления развития централизованных систем водоснабжения</w:t>
      </w:r>
      <w:bookmarkEnd w:id="84"/>
    </w:p>
    <w:p w14:paraId="40141554" w14:textId="77777777" w:rsidR="00CA57FF" w:rsidRDefault="002E4252" w:rsidP="00CA57FF">
      <w:pPr>
        <w:spacing w:after="60" w:line="360" w:lineRule="auto"/>
        <w:jc w:val="center"/>
        <w:outlineLvl w:val="1"/>
        <w:rPr>
          <w:rFonts w:ascii="Times New Roman" w:eastAsia="Times New Roman" w:hAnsi="Times New Roman" w:cs="Times New Roman"/>
          <w:b/>
          <w:szCs w:val="24"/>
          <w:lang w:val="x-none" w:eastAsia="en-US"/>
        </w:rPr>
      </w:pPr>
      <w:bookmarkStart w:id="85" w:name="_Toc70427076"/>
      <w:r w:rsidRPr="002E4252">
        <w:rPr>
          <w:rFonts w:ascii="Times New Roman" w:eastAsia="Times New Roman" w:hAnsi="Times New Roman" w:cs="Times New Roman"/>
          <w:b/>
          <w:szCs w:val="24"/>
          <w:lang w:val="x-none" w:eastAsia="en-US"/>
        </w:rPr>
        <w:t>1.2.1</w:t>
      </w:r>
      <w:r w:rsidRPr="002E4252">
        <w:rPr>
          <w:rFonts w:ascii="Times New Roman" w:eastAsia="Times New Roman" w:hAnsi="Times New Roman" w:cs="Times New Roman"/>
          <w:b/>
          <w:szCs w:val="24"/>
          <w:lang w:val="x-none" w:eastAsia="en-US"/>
        </w:rPr>
        <w:tab/>
        <w:t>Основные направления, принципы, задачи и плановые значения показателей развития централизованных систем водоснабжения</w:t>
      </w:r>
      <w:bookmarkEnd w:id="85"/>
    </w:p>
    <w:p w14:paraId="79A75137" w14:textId="44490365" w:rsidR="002E4252" w:rsidRPr="002E4252" w:rsidRDefault="002E4252" w:rsidP="00CA57FF">
      <w:pPr>
        <w:spacing w:after="0" w:line="360" w:lineRule="auto"/>
        <w:ind w:firstLine="709"/>
        <w:jc w:val="both"/>
        <w:outlineLvl w:val="1"/>
        <w:rPr>
          <w:rFonts w:ascii="Times New Roman" w:eastAsia="Times New Roman" w:hAnsi="Times New Roman" w:cs="Times New Roman"/>
          <w:sz w:val="24"/>
          <w:szCs w:val="24"/>
        </w:rPr>
      </w:pPr>
      <w:r w:rsidRPr="002E4252">
        <w:rPr>
          <w:rFonts w:ascii="Times New Roman" w:eastAsia="Times New Roman" w:hAnsi="Times New Roman" w:cs="Times New Roman"/>
          <w:sz w:val="24"/>
          <w:szCs w:val="24"/>
        </w:rPr>
        <w:lastRenderedPageBreak/>
        <w:t>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Корякского сельского поселения являются:</w:t>
      </w:r>
    </w:p>
    <w:p w14:paraId="22E3AD5C" w14:textId="3623581B" w:rsidR="002E4252" w:rsidRPr="002E4252" w:rsidRDefault="00CA57FF" w:rsidP="00CA57FF">
      <w:pPr>
        <w:spacing w:after="0" w:line="360" w:lineRule="auto"/>
        <w:ind w:firstLine="709"/>
        <w:jc w:val="both"/>
        <w:rPr>
          <w:rFonts w:ascii="Times New Roman" w:eastAsia="Calibri" w:hAnsi="Times New Roman" w:cs="Times New Roman"/>
          <w:lang w:val="x-none"/>
        </w:rPr>
      </w:pPr>
      <w:r>
        <w:rPr>
          <w:rFonts w:ascii="Times New Roman" w:eastAsia="Calibri" w:hAnsi="Times New Roman" w:cs="Times New Roman"/>
        </w:rPr>
        <w:t xml:space="preserve">- </w:t>
      </w:r>
      <w:proofErr w:type="gramStart"/>
      <w:r w:rsidR="002E4252" w:rsidRPr="002E4252">
        <w:rPr>
          <w:rFonts w:ascii="Times New Roman" w:eastAsia="Calibri" w:hAnsi="Times New Roman" w:cs="Times New Roman"/>
          <w:lang w:val="x-none"/>
        </w:rPr>
        <w:t>привлечение  инвестиций</w:t>
      </w:r>
      <w:proofErr w:type="gramEnd"/>
      <w:r w:rsidR="002E4252" w:rsidRPr="002E4252">
        <w:rPr>
          <w:rFonts w:ascii="Times New Roman" w:eastAsia="Calibri" w:hAnsi="Times New Roman" w:cs="Times New Roman"/>
          <w:lang w:val="x-none"/>
        </w:rPr>
        <w:t xml:space="preserve">  в  модернизацию  и  техническое  перевооружение объектов водоснабжения;   </w:t>
      </w:r>
    </w:p>
    <w:p w14:paraId="137E5800" w14:textId="30F9BDC4" w:rsidR="002E4252" w:rsidRPr="002E4252" w:rsidRDefault="00CA57FF" w:rsidP="00CA57FF">
      <w:pPr>
        <w:spacing w:after="0" w:line="360" w:lineRule="auto"/>
        <w:ind w:firstLine="709"/>
        <w:jc w:val="both"/>
        <w:rPr>
          <w:rFonts w:ascii="Times New Roman" w:eastAsia="Calibri" w:hAnsi="Times New Roman" w:cs="Times New Roman"/>
          <w:lang w:val="x-none"/>
        </w:rPr>
      </w:pPr>
      <w:r>
        <w:rPr>
          <w:rFonts w:ascii="Times New Roman" w:eastAsia="Calibri" w:hAnsi="Times New Roman" w:cs="Times New Roman"/>
        </w:rPr>
        <w:t xml:space="preserve">- </w:t>
      </w:r>
      <w:r w:rsidR="002E4252" w:rsidRPr="002E4252">
        <w:rPr>
          <w:rFonts w:ascii="Times New Roman" w:eastAsia="Calibri" w:hAnsi="Times New Roman" w:cs="Times New Roman"/>
          <w:lang w:val="x-none"/>
        </w:rPr>
        <w:t xml:space="preserve">строительство и </w:t>
      </w:r>
      <w:proofErr w:type="gramStart"/>
      <w:r w:rsidR="002E4252" w:rsidRPr="002E4252">
        <w:rPr>
          <w:rFonts w:ascii="Times New Roman" w:eastAsia="Calibri" w:hAnsi="Times New Roman" w:cs="Times New Roman"/>
          <w:lang w:val="x-none"/>
        </w:rPr>
        <w:t>обновление  основного</w:t>
      </w:r>
      <w:proofErr w:type="gramEnd"/>
      <w:r w:rsidR="002E4252" w:rsidRPr="002E4252">
        <w:rPr>
          <w:rFonts w:ascii="Times New Roman" w:eastAsia="Calibri" w:hAnsi="Times New Roman" w:cs="Times New Roman"/>
          <w:lang w:val="x-none"/>
        </w:rPr>
        <w:t xml:space="preserve">  оборудования  объектов  и  сетей  централизованной системы водоснабжения Корякского сельского поселения, которое необходимо для перспективного развития, внедрения новых технологий транспорта и очистки воды, повышающих качество услуг и эффективность.</w:t>
      </w:r>
    </w:p>
    <w:p w14:paraId="7102A69A" w14:textId="60A6AAB6" w:rsidR="002E4252" w:rsidRPr="002E4252" w:rsidRDefault="002E4252" w:rsidP="00CA57FF">
      <w:pPr>
        <w:spacing w:after="0" w:line="360" w:lineRule="auto"/>
        <w:ind w:firstLine="709"/>
        <w:jc w:val="both"/>
        <w:rPr>
          <w:rFonts w:ascii="Times New Roman" w:eastAsia="Times New Roman" w:hAnsi="Times New Roman" w:cs="Times New Roman"/>
          <w:sz w:val="24"/>
          <w:szCs w:val="24"/>
        </w:rPr>
      </w:pPr>
      <w:r w:rsidRPr="002E4252">
        <w:rPr>
          <w:rFonts w:ascii="Times New Roman" w:eastAsia="Times New Roman" w:hAnsi="Times New Roman" w:cs="Times New Roman"/>
          <w:sz w:val="24"/>
          <w:szCs w:val="24"/>
        </w:rPr>
        <w:t xml:space="preserve">Схема водоснабжения сельского поселения </w:t>
      </w:r>
      <w:r w:rsidRPr="00402C8A">
        <w:rPr>
          <w:rFonts w:ascii="Times New Roman" w:eastAsia="Times New Roman" w:hAnsi="Times New Roman" w:cs="Times New Roman"/>
          <w:sz w:val="24"/>
          <w:szCs w:val="24"/>
        </w:rPr>
        <w:t>на период до 20</w:t>
      </w:r>
      <w:r w:rsidR="00402C8A" w:rsidRPr="00402C8A">
        <w:rPr>
          <w:rFonts w:ascii="Times New Roman" w:eastAsia="Times New Roman" w:hAnsi="Times New Roman" w:cs="Times New Roman"/>
          <w:sz w:val="24"/>
          <w:szCs w:val="24"/>
        </w:rPr>
        <w:t>3</w:t>
      </w:r>
      <w:r w:rsidRPr="00402C8A">
        <w:rPr>
          <w:rFonts w:ascii="Times New Roman" w:eastAsia="Times New Roman" w:hAnsi="Times New Roman" w:cs="Times New Roman"/>
          <w:sz w:val="24"/>
          <w:szCs w:val="24"/>
        </w:rPr>
        <w:t>4</w:t>
      </w:r>
      <w:r w:rsidRPr="002E4252">
        <w:rPr>
          <w:rFonts w:ascii="Times New Roman" w:eastAsia="Times New Roman" w:hAnsi="Times New Roman" w:cs="Times New Roman"/>
          <w:sz w:val="24"/>
          <w:szCs w:val="24"/>
        </w:rPr>
        <w:t xml:space="preserve"> года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w:t>
      </w:r>
      <w:bookmarkStart w:id="86" w:name="_GoBack"/>
      <w:bookmarkEnd w:id="86"/>
      <w:r w:rsidRPr="002E4252">
        <w:rPr>
          <w:rFonts w:ascii="Times New Roman" w:eastAsia="Times New Roman" w:hAnsi="Times New Roman" w:cs="Times New Roman"/>
          <w:sz w:val="24"/>
          <w:szCs w:val="24"/>
        </w:rPr>
        <w:t>торий.</w:t>
      </w:r>
    </w:p>
    <w:p w14:paraId="0DBE6167" w14:textId="77777777" w:rsidR="002E4252" w:rsidRPr="002E4252" w:rsidRDefault="002E4252" w:rsidP="00CA57FF">
      <w:pPr>
        <w:spacing w:after="0" w:line="360" w:lineRule="auto"/>
        <w:ind w:firstLine="709"/>
        <w:jc w:val="both"/>
        <w:rPr>
          <w:rFonts w:ascii="Times New Roman" w:eastAsia="Times New Roman" w:hAnsi="Times New Roman" w:cs="Times New Roman"/>
          <w:sz w:val="24"/>
          <w:szCs w:val="24"/>
        </w:rPr>
      </w:pPr>
      <w:r w:rsidRPr="002E4252">
        <w:rPr>
          <w:rFonts w:ascii="Times New Roman" w:eastAsia="Times New Roman" w:hAnsi="Times New Roman" w:cs="Times New Roman"/>
          <w:sz w:val="24"/>
          <w:szCs w:val="24"/>
        </w:rPr>
        <w:t xml:space="preserve">Принципами развития централизованной системы водоснабжения Корякского сельского поселения являются: </w:t>
      </w:r>
    </w:p>
    <w:p w14:paraId="5BAB5ED8"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постоянное  улучшение  качества  предоставления  услуг  водоснабжения потребителям (абонентам);</w:t>
      </w:r>
    </w:p>
    <w:p w14:paraId="586267AC"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удовлетворение  потребности  в  обеспечении  услугой  водоснабжения  новых объектов капитального строительства;</w:t>
      </w:r>
    </w:p>
    <w:p w14:paraId="52301E34"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1B03A03D"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Основными задачами, решаемыми в схеме водоснабжения являются:</w:t>
      </w:r>
    </w:p>
    <w:p w14:paraId="7526F47C"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14:paraId="727E3F51"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строительство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сельского поселения;</w:t>
      </w:r>
    </w:p>
    <w:p w14:paraId="704FF372"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привлечение инвестиций в модернизацию и техническое перевооружение объектов водоснабжения, повышение степени благоустройства зданий;</w:t>
      </w:r>
    </w:p>
    <w:p w14:paraId="463B4158"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6A469A38"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lastRenderedPageBreak/>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31973A99"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улучшение  обеспечения  населения  питьевой  водой  нормативного  качества  и  в </w:t>
      </w:r>
      <w:r w:rsidRPr="002E4252">
        <w:rPr>
          <w:rFonts w:ascii="Times New Roman" w:eastAsia="Calibri" w:hAnsi="Times New Roman" w:cs="Times New Roman"/>
          <w:bCs/>
          <w:lang w:val="x-none"/>
        </w:rPr>
        <w:t>достаточном количестве, улучшение на этой основе здоровья человека.</w:t>
      </w:r>
    </w:p>
    <w:p w14:paraId="11AFDAC6" w14:textId="77777777" w:rsidR="002E4252" w:rsidRPr="002E4252" w:rsidRDefault="002E4252" w:rsidP="00CA57FF">
      <w:pPr>
        <w:spacing w:after="0" w:line="360" w:lineRule="auto"/>
        <w:ind w:firstLine="709"/>
        <w:jc w:val="both"/>
        <w:rPr>
          <w:rFonts w:ascii="Times New Roman" w:eastAsia="Calibri" w:hAnsi="Times New Roman" w:cs="Times New Roman"/>
          <w:bCs/>
          <w:lang w:val="x-none"/>
        </w:rPr>
      </w:pPr>
      <w:r w:rsidRPr="002E4252">
        <w:rPr>
          <w:rFonts w:ascii="Times New Roman" w:eastAsia="Calibri" w:hAnsi="Times New Roman" w:cs="Times New Roman"/>
          <w:bCs/>
          <w:lang w:val="x-none"/>
        </w:rPr>
        <w:t>улучшение экологической обстановки;</w:t>
      </w:r>
    </w:p>
    <w:p w14:paraId="22689395" w14:textId="77777777" w:rsidR="002E4252" w:rsidRPr="002E4252" w:rsidRDefault="002E4252" w:rsidP="00CA57FF">
      <w:pPr>
        <w:spacing w:after="0" w:line="360" w:lineRule="auto"/>
        <w:ind w:firstLine="709"/>
        <w:jc w:val="both"/>
        <w:rPr>
          <w:rFonts w:ascii="Times New Roman" w:eastAsia="Calibri" w:hAnsi="Times New Roman" w:cs="Times New Roman"/>
          <w:bCs/>
          <w:lang w:val="x-none"/>
        </w:rPr>
      </w:pPr>
      <w:r w:rsidRPr="002E4252">
        <w:rPr>
          <w:rFonts w:ascii="Times New Roman" w:eastAsia="Calibri" w:hAnsi="Times New Roman" w:cs="Times New Roman"/>
          <w:bCs/>
          <w:lang w:val="x-none"/>
        </w:rPr>
        <w:t>повышение надежности водоснабжения;</w:t>
      </w:r>
    </w:p>
    <w:p w14:paraId="20F270B4" w14:textId="77777777" w:rsidR="002E4252" w:rsidRPr="002E4252" w:rsidRDefault="002E4252" w:rsidP="00CA57FF">
      <w:pPr>
        <w:spacing w:after="0" w:line="360" w:lineRule="auto"/>
        <w:ind w:firstLine="709"/>
        <w:jc w:val="both"/>
        <w:rPr>
          <w:rFonts w:ascii="Times New Roman" w:eastAsia="Calibri" w:hAnsi="Times New Roman" w:cs="Times New Roman"/>
          <w:bCs/>
          <w:lang w:val="x-none"/>
        </w:rPr>
      </w:pPr>
      <w:r w:rsidRPr="002E4252">
        <w:rPr>
          <w:rFonts w:ascii="Times New Roman" w:eastAsia="Calibri" w:hAnsi="Times New Roman" w:cs="Times New Roman"/>
          <w:bCs/>
          <w:lang w:val="x-none"/>
        </w:rPr>
        <w:t>экономия электроэнергии.</w:t>
      </w:r>
    </w:p>
    <w:p w14:paraId="0FDA7E5D" w14:textId="77777777" w:rsidR="002E4252" w:rsidRPr="002E4252" w:rsidRDefault="002E4252" w:rsidP="00CA57FF">
      <w:pPr>
        <w:tabs>
          <w:tab w:val="left" w:pos="709"/>
        </w:tabs>
        <w:spacing w:after="0" w:line="360" w:lineRule="auto"/>
        <w:ind w:firstLine="709"/>
        <w:jc w:val="both"/>
        <w:rPr>
          <w:rFonts w:ascii="Times New Roman" w:eastAsia="Times New Roman" w:hAnsi="Times New Roman" w:cs="Times New Roman"/>
          <w:bCs/>
          <w:sz w:val="24"/>
          <w:szCs w:val="24"/>
        </w:rPr>
      </w:pPr>
      <w:r w:rsidRPr="002E4252">
        <w:rPr>
          <w:rFonts w:ascii="Times New Roman" w:eastAsia="Times New Roman" w:hAnsi="Times New Roman" w:cs="Times New Roman"/>
          <w:bCs/>
          <w:sz w:val="24"/>
          <w:szCs w:val="24"/>
        </w:rPr>
        <w:t xml:space="preserve">Целевые показатели: </w:t>
      </w:r>
    </w:p>
    <w:p w14:paraId="4C2E6883" w14:textId="77777777" w:rsidR="002E4252" w:rsidRPr="002E4252" w:rsidRDefault="002E4252" w:rsidP="00CA57FF">
      <w:pPr>
        <w:tabs>
          <w:tab w:val="left" w:pos="709"/>
        </w:tabs>
        <w:spacing w:after="0" w:line="360" w:lineRule="auto"/>
        <w:ind w:firstLine="709"/>
        <w:jc w:val="both"/>
        <w:rPr>
          <w:rFonts w:ascii="Times New Roman" w:eastAsia="Times New Roman" w:hAnsi="Times New Roman" w:cs="Times New Roman"/>
          <w:bCs/>
          <w:sz w:val="24"/>
          <w:szCs w:val="24"/>
        </w:rPr>
      </w:pPr>
      <w:r w:rsidRPr="002E4252">
        <w:rPr>
          <w:rFonts w:ascii="Times New Roman" w:eastAsia="Times New Roman" w:hAnsi="Times New Roman" w:cs="Times New Roman"/>
          <w:i/>
          <w:sz w:val="24"/>
          <w:szCs w:val="24"/>
        </w:rPr>
        <w:t>Показатели качества питьевой воды</w:t>
      </w:r>
    </w:p>
    <w:p w14:paraId="2B6C424E" w14:textId="77777777" w:rsidR="002E4252" w:rsidRPr="002E4252" w:rsidRDefault="002E4252" w:rsidP="00CA57FF">
      <w:pPr>
        <w:spacing w:after="0" w:line="360" w:lineRule="auto"/>
        <w:ind w:firstLine="709"/>
        <w:jc w:val="both"/>
        <w:rPr>
          <w:rFonts w:ascii="Times New Roman" w:eastAsia="Times New Roman" w:hAnsi="Times New Roman" w:cs="Times New Roman"/>
          <w:sz w:val="24"/>
          <w:szCs w:val="24"/>
        </w:rPr>
      </w:pPr>
      <w:r w:rsidRPr="002E4252">
        <w:rPr>
          <w:rFonts w:ascii="Times New Roman" w:eastAsia="Times New Roman" w:hAnsi="Times New Roman" w:cs="Times New Roman"/>
          <w:sz w:val="24"/>
          <w:szCs w:val="24"/>
        </w:rPr>
        <w:t>Для поддержания 100% соответствия качества питьевой воды по требованиям нормативных документов:</w:t>
      </w:r>
    </w:p>
    <w:p w14:paraId="73388692"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Постоянный контроль качества воды поднимаемой артезианскими скважинами и после водоподготовки; </w:t>
      </w:r>
    </w:p>
    <w:p w14:paraId="5A8F7FE1"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Своевременные  мероприятия  по  санитарной  обработке  систем водоснабжения (скважин, резервуаров, установок водоподготовки, сетей); </w:t>
      </w:r>
    </w:p>
    <w:p w14:paraId="4E29C9DB"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При  проектировании,  строительстве  и  реконструкции  сетей использовать  трубопроводы  из  современных  материалов  не склонных к коррозии; </w:t>
      </w:r>
    </w:p>
    <w:p w14:paraId="3431BEB6" w14:textId="77777777" w:rsidR="002E4252" w:rsidRPr="002E4252" w:rsidRDefault="002E4252" w:rsidP="00CA57FF">
      <w:pPr>
        <w:spacing w:after="0" w:line="360" w:lineRule="auto"/>
        <w:ind w:firstLine="709"/>
        <w:jc w:val="both"/>
        <w:rPr>
          <w:rFonts w:ascii="Times New Roman" w:eastAsia="Calibri" w:hAnsi="Times New Roman" w:cs="Times New Roman"/>
          <w:i/>
          <w:lang w:val="x-none"/>
        </w:rPr>
      </w:pPr>
      <w:r w:rsidRPr="002E4252">
        <w:rPr>
          <w:rFonts w:ascii="Times New Roman" w:eastAsia="Calibri" w:hAnsi="Times New Roman" w:cs="Times New Roman"/>
          <w:i/>
          <w:lang w:val="x-none"/>
        </w:rPr>
        <w:t>Показатели надежности и бесперебойности водоснабжения</w:t>
      </w:r>
    </w:p>
    <w:p w14:paraId="736E1206" w14:textId="77777777" w:rsidR="002E4252" w:rsidRPr="002E4252" w:rsidRDefault="002E4252" w:rsidP="00CA57FF">
      <w:pPr>
        <w:spacing w:after="0" w:line="360" w:lineRule="auto"/>
        <w:ind w:firstLine="709"/>
        <w:jc w:val="both"/>
        <w:rPr>
          <w:rFonts w:ascii="Times New Roman" w:eastAsia="Calibri" w:hAnsi="Times New Roman" w:cs="Times New Roman"/>
          <w:i/>
          <w:lang w:val="x-none"/>
        </w:rPr>
      </w:pPr>
      <w:r w:rsidRPr="002E4252">
        <w:rPr>
          <w:rFonts w:ascii="Times New Roman" w:eastAsia="Calibri" w:hAnsi="Times New Roman" w:cs="Times New Roman"/>
          <w:lang w:val="x-none"/>
        </w:rPr>
        <w:t>При  проектировании  и  строительстве  новых  сетей  использовать принципы  кольцевания  водопровода;</w:t>
      </w:r>
    </w:p>
    <w:p w14:paraId="60B65C13" w14:textId="77777777" w:rsidR="002E4252" w:rsidRPr="002E4252" w:rsidRDefault="002E4252" w:rsidP="00CA57FF">
      <w:pPr>
        <w:spacing w:after="0" w:line="360" w:lineRule="auto"/>
        <w:ind w:firstLine="709"/>
        <w:jc w:val="both"/>
        <w:rPr>
          <w:rFonts w:ascii="Times New Roman" w:eastAsia="Calibri" w:hAnsi="Times New Roman" w:cs="Times New Roman"/>
          <w:i/>
          <w:lang w:val="x-none"/>
        </w:rPr>
      </w:pPr>
      <w:r w:rsidRPr="002E4252">
        <w:rPr>
          <w:rFonts w:ascii="Times New Roman" w:eastAsia="Calibri" w:hAnsi="Times New Roman" w:cs="Times New Roman"/>
          <w:lang w:val="x-none"/>
        </w:rPr>
        <w:t>Внедрение системы диспетчеризации</w:t>
      </w:r>
    </w:p>
    <w:p w14:paraId="4EF73452" w14:textId="77777777" w:rsidR="002E4252" w:rsidRPr="002E4252" w:rsidRDefault="002E4252" w:rsidP="00CA57FF">
      <w:pPr>
        <w:spacing w:after="0" w:line="360" w:lineRule="auto"/>
        <w:ind w:firstLine="709"/>
        <w:jc w:val="both"/>
        <w:rPr>
          <w:rFonts w:ascii="Times New Roman" w:eastAsia="Calibri" w:hAnsi="Times New Roman" w:cs="Times New Roman"/>
          <w:i/>
          <w:lang w:val="x-none"/>
        </w:rPr>
      </w:pPr>
      <w:r w:rsidRPr="002E4252">
        <w:rPr>
          <w:rFonts w:ascii="Times New Roman" w:eastAsia="Calibri" w:hAnsi="Times New Roman" w:cs="Times New Roman"/>
          <w:i/>
          <w:lang w:val="x-none"/>
        </w:rPr>
        <w:t>Показатели качества обслуживания абонентов</w:t>
      </w:r>
    </w:p>
    <w:p w14:paraId="7C9F0B72"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Строительство сетей централизованного водоснабжения;</w:t>
      </w:r>
    </w:p>
    <w:p w14:paraId="7C871690"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Увеличение производственных мощностей по мере подключения новых абонентов;</w:t>
      </w:r>
    </w:p>
    <w:p w14:paraId="65797FC8"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Сокращение времени устранения аварий</w:t>
      </w:r>
    </w:p>
    <w:p w14:paraId="01280409" w14:textId="77777777" w:rsidR="002E4252" w:rsidRPr="002E4252" w:rsidRDefault="002E4252" w:rsidP="00CA57FF">
      <w:pPr>
        <w:spacing w:after="0" w:line="360" w:lineRule="auto"/>
        <w:ind w:firstLine="709"/>
        <w:jc w:val="both"/>
        <w:rPr>
          <w:rFonts w:ascii="Times New Roman" w:eastAsia="Calibri" w:hAnsi="Times New Roman" w:cs="Times New Roman"/>
          <w:i/>
          <w:lang w:val="x-none"/>
        </w:rPr>
      </w:pPr>
      <w:r w:rsidRPr="002E4252">
        <w:rPr>
          <w:rFonts w:ascii="Times New Roman" w:eastAsia="Calibri" w:hAnsi="Times New Roman" w:cs="Times New Roman"/>
          <w:i/>
          <w:lang w:val="x-none"/>
        </w:rPr>
        <w:t>Показатели  эффективности  использования  ресурсов,  в  том  числе  сокращения потерь воды при транспортировке</w:t>
      </w:r>
    </w:p>
    <w:p w14:paraId="772F81B7"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Установить  приборы  учета  воды  на скважинах, у потребителей и общедомовых; </w:t>
      </w:r>
    </w:p>
    <w:p w14:paraId="74904F60"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Контроль объемов отпуска и потребления воды; </w:t>
      </w:r>
    </w:p>
    <w:p w14:paraId="5F421208"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Замена изношенных и аварийных участков водопровода; </w:t>
      </w:r>
    </w:p>
    <w:p w14:paraId="04BA9600"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Использование  современных  систем  трубопроводов  и  арматуры исключающих потери воды из системы;</w:t>
      </w:r>
    </w:p>
    <w:p w14:paraId="0519305B"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Автоматизация системы учета ресурсов</w:t>
      </w:r>
    </w:p>
    <w:p w14:paraId="3260C8EF"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Обновление основного оборудования объектов водопроводного хозяйства</w:t>
      </w:r>
    </w:p>
    <w:p w14:paraId="4609434E" w14:textId="77777777" w:rsidR="002E4252" w:rsidRPr="002E4252" w:rsidRDefault="002E4252" w:rsidP="00CA57FF">
      <w:pPr>
        <w:spacing w:after="0" w:line="360" w:lineRule="auto"/>
        <w:ind w:firstLine="709"/>
        <w:jc w:val="both"/>
        <w:rPr>
          <w:rFonts w:ascii="Times New Roman" w:eastAsia="Calibri" w:hAnsi="Times New Roman" w:cs="Times New Roman"/>
          <w:i/>
          <w:lang w:val="x-none"/>
        </w:rPr>
      </w:pPr>
      <w:r w:rsidRPr="002E4252">
        <w:rPr>
          <w:rFonts w:ascii="Times New Roman" w:eastAsia="Calibri" w:hAnsi="Times New Roman" w:cs="Times New Roman"/>
          <w:i/>
          <w:lang w:val="x-none"/>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C67CFF0"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Прокладка  сетей  водопровода  к  территориям  существующей застройки не имеющей централизованного водоснабжения; </w:t>
      </w:r>
    </w:p>
    <w:p w14:paraId="65A12AC3" w14:textId="77777777" w:rsidR="002E4252" w:rsidRPr="002E4252" w:rsidRDefault="002E4252" w:rsidP="00CA57FF">
      <w:pPr>
        <w:spacing w:after="0" w:line="360" w:lineRule="auto"/>
        <w:ind w:firstLine="709"/>
        <w:jc w:val="both"/>
        <w:rPr>
          <w:rFonts w:ascii="Times New Roman" w:eastAsia="Calibri" w:hAnsi="Times New Roman" w:cs="Times New Roman"/>
          <w:lang w:val="x-none"/>
        </w:rPr>
      </w:pPr>
      <w:r w:rsidRPr="002E4252">
        <w:rPr>
          <w:rFonts w:ascii="Times New Roman" w:eastAsia="Calibri" w:hAnsi="Times New Roman" w:cs="Times New Roman"/>
          <w:lang w:val="x-none"/>
        </w:rPr>
        <w:t xml:space="preserve">Прокладка  сетей  водопровода  для  водоснабжения  территорий предназначенных для объектов капитального строительства; </w:t>
      </w:r>
    </w:p>
    <w:p w14:paraId="72F26F5A" w14:textId="77777777" w:rsidR="002E4252" w:rsidRPr="002E4252" w:rsidRDefault="002E4252" w:rsidP="00CA57FF">
      <w:pPr>
        <w:spacing w:after="0" w:line="360" w:lineRule="auto"/>
        <w:ind w:firstLine="709"/>
        <w:contextualSpacing/>
        <w:jc w:val="both"/>
        <w:rPr>
          <w:rFonts w:ascii="Times New Roman" w:eastAsia="Times New Roman" w:hAnsi="Times New Roman" w:cs="Times New Roman"/>
        </w:rPr>
      </w:pPr>
      <w:r w:rsidRPr="002E4252">
        <w:rPr>
          <w:rFonts w:ascii="Times New Roman" w:eastAsia="Times New Roman" w:hAnsi="Times New Roman" w:cs="Times New Roman"/>
        </w:rPr>
        <w:tab/>
        <w:t>В таблице 11 отражены базовые и целевые показатели системы водоснабжения Корякского сельского поселения.</w:t>
      </w:r>
    </w:p>
    <w:p w14:paraId="59A6BAD7" w14:textId="77777777" w:rsidR="002E4252" w:rsidRPr="002E4252" w:rsidRDefault="002E4252" w:rsidP="00CA57FF">
      <w:pPr>
        <w:spacing w:after="0" w:line="360" w:lineRule="auto"/>
        <w:ind w:firstLine="709"/>
        <w:contextualSpacing/>
        <w:jc w:val="right"/>
        <w:rPr>
          <w:rFonts w:ascii="Times New Roman" w:eastAsia="Times New Roman" w:hAnsi="Times New Roman" w:cs="Times New Roman"/>
        </w:rPr>
      </w:pPr>
      <w:r w:rsidRPr="002E4252">
        <w:rPr>
          <w:rFonts w:ascii="Times New Roman" w:eastAsia="Times New Roman" w:hAnsi="Times New Roman" w:cs="Times New Roman"/>
        </w:rPr>
        <w:t>Целевые и базовые показатели системы водоснабжения Таблица 11</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33"/>
        <w:gridCol w:w="2774"/>
        <w:gridCol w:w="2546"/>
        <w:gridCol w:w="1392"/>
      </w:tblGrid>
      <w:tr w:rsidR="002E4252" w:rsidRPr="002E4252" w14:paraId="4935C60C" w14:textId="77777777" w:rsidTr="00124BC2">
        <w:trPr>
          <w:trHeight w:val="20"/>
          <w:tblHeader/>
        </w:trPr>
        <w:tc>
          <w:tcPr>
            <w:tcW w:w="1409" w:type="pct"/>
            <w:shd w:val="clear" w:color="auto" w:fill="D9D9D9"/>
            <w:vAlign w:val="bottom"/>
          </w:tcPr>
          <w:p w14:paraId="6C5AC0B7"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D9D9D9"/>
                <w:lang w:bidi="ru-RU"/>
              </w:rPr>
              <w:t>Группа</w:t>
            </w:r>
          </w:p>
        </w:tc>
        <w:tc>
          <w:tcPr>
            <w:tcW w:w="3591" w:type="pct"/>
            <w:gridSpan w:val="3"/>
            <w:shd w:val="clear" w:color="auto" w:fill="D9D9D9"/>
            <w:vAlign w:val="center"/>
          </w:tcPr>
          <w:p w14:paraId="70A01AEC"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D9D9D9"/>
                <w:lang w:bidi="ru-RU"/>
              </w:rPr>
              <w:t>Целевые показатели на 2020 год</w:t>
            </w:r>
          </w:p>
        </w:tc>
      </w:tr>
      <w:tr w:rsidR="002E4252" w:rsidRPr="002E4252" w14:paraId="1A49E522" w14:textId="77777777" w:rsidTr="00124BC2">
        <w:trPr>
          <w:trHeight w:val="20"/>
        </w:trPr>
        <w:tc>
          <w:tcPr>
            <w:tcW w:w="1409" w:type="pct"/>
            <w:vMerge w:val="restart"/>
            <w:shd w:val="clear" w:color="auto" w:fill="FFFFFF"/>
            <w:vAlign w:val="center"/>
          </w:tcPr>
          <w:p w14:paraId="2EFB8D02"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1. Показатели качества воды</w:t>
            </w:r>
          </w:p>
        </w:tc>
        <w:tc>
          <w:tcPr>
            <w:tcW w:w="2846" w:type="pct"/>
            <w:gridSpan w:val="2"/>
            <w:shd w:val="clear" w:color="auto" w:fill="FFFFFF"/>
            <w:vAlign w:val="center"/>
          </w:tcPr>
          <w:p w14:paraId="035D469E"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 xml:space="preserve">1. Удельный вес проб воды у потребителя, которые не отвечают гигиеническим нормативам по санитарно- х </w:t>
            </w:r>
            <w:proofErr w:type="gramStart"/>
            <w:r w:rsidRPr="002E4252">
              <w:rPr>
                <w:rFonts w:ascii="Times New Roman" w:eastAsia="Calibri" w:hAnsi="Times New Roman" w:cs="Arial"/>
                <w:sz w:val="20"/>
                <w:shd w:val="clear" w:color="auto" w:fill="FFFFFF"/>
                <w:lang w:bidi="ru-RU"/>
              </w:rPr>
              <w:t xml:space="preserve">и </w:t>
            </w:r>
            <w:r w:rsidRPr="002E4252">
              <w:rPr>
                <w:rFonts w:ascii="Candara" w:eastAsia="Candara" w:hAnsi="Candara" w:cs="Candara"/>
                <w:sz w:val="19"/>
                <w:szCs w:val="19"/>
                <w:shd w:val="clear" w:color="auto" w:fill="FFFFFF"/>
                <w:lang w:bidi="ru-RU"/>
              </w:rPr>
              <w:t>,</w:t>
            </w:r>
            <w:proofErr w:type="gramEnd"/>
            <w:r w:rsidRPr="002E4252">
              <w:rPr>
                <w:rFonts w:ascii="Candara" w:eastAsia="Candara" w:hAnsi="Candara" w:cs="Candara"/>
                <w:sz w:val="19"/>
                <w:szCs w:val="19"/>
                <w:shd w:val="clear" w:color="auto" w:fill="FFFFFF"/>
                <w:lang w:bidi="ru-RU"/>
              </w:rPr>
              <w:t xml:space="preserve">\ </w:t>
            </w:r>
            <w:r w:rsidRPr="002E4252">
              <w:rPr>
                <w:rFonts w:ascii="Times New Roman" w:eastAsia="Calibri" w:hAnsi="Times New Roman" w:cs="Arial"/>
                <w:spacing w:val="-10"/>
                <w:sz w:val="14"/>
                <w:szCs w:val="14"/>
                <w:shd w:val="clear" w:color="auto" w:fill="FFFFFF"/>
                <w:lang w:eastAsia="en-US" w:bidi="en-US"/>
              </w:rPr>
              <w:t>1</w:t>
            </w:r>
            <w:r w:rsidRPr="002E4252">
              <w:rPr>
                <w:rFonts w:ascii="Times New Roman" w:eastAsia="Calibri" w:hAnsi="Times New Roman" w:cs="Arial"/>
                <w:sz w:val="20"/>
                <w:shd w:val="clear" w:color="auto" w:fill="FFFFFF"/>
                <w:lang w:bidi="ru-RU"/>
              </w:rPr>
              <w:t xml:space="preserve"> и чес к и м </w:t>
            </w:r>
            <w:r w:rsidRPr="002E4252">
              <w:rPr>
                <w:rFonts w:ascii="Candara" w:eastAsia="Candara" w:hAnsi="Candara" w:cs="Candara"/>
                <w:sz w:val="19"/>
                <w:szCs w:val="19"/>
                <w:shd w:val="clear" w:color="auto" w:fill="FFFFFF"/>
                <w:lang w:bidi="ru-RU"/>
              </w:rPr>
              <w:t xml:space="preserve">11 </w:t>
            </w:r>
            <w:r w:rsidRPr="002E4252">
              <w:rPr>
                <w:rFonts w:ascii="Times New Roman" w:eastAsia="Calibri" w:hAnsi="Times New Roman" w:cs="Arial"/>
                <w:sz w:val="20"/>
                <w:shd w:val="clear" w:color="auto" w:fill="FFFFFF"/>
                <w:lang w:bidi="ru-RU"/>
              </w:rPr>
              <w:t xml:space="preserve">о </w:t>
            </w:r>
            <w:proofErr w:type="spellStart"/>
            <w:r w:rsidRPr="002E4252">
              <w:rPr>
                <w:rFonts w:ascii="Times New Roman" w:eastAsia="Calibri" w:hAnsi="Times New Roman" w:cs="Arial"/>
                <w:sz w:val="20"/>
                <w:shd w:val="clear" w:color="auto" w:fill="FFFFFF"/>
                <w:lang w:bidi="ru-RU"/>
              </w:rPr>
              <w:t>казател</w:t>
            </w:r>
            <w:proofErr w:type="spellEnd"/>
            <w:r w:rsidRPr="002E4252">
              <w:rPr>
                <w:rFonts w:ascii="Times New Roman" w:eastAsia="Calibri" w:hAnsi="Times New Roman" w:cs="Arial"/>
                <w:sz w:val="20"/>
                <w:shd w:val="clear" w:color="auto" w:fill="FFFFFF"/>
                <w:lang w:bidi="ru-RU"/>
              </w:rPr>
              <w:t xml:space="preserve"> я м</w:t>
            </w:r>
            <w:r w:rsidRPr="002E4252">
              <w:rPr>
                <w:rFonts w:ascii="Candara" w:eastAsia="Candara" w:hAnsi="Candara" w:cs="Candara"/>
                <w:sz w:val="19"/>
                <w:szCs w:val="19"/>
                <w:shd w:val="clear" w:color="auto" w:fill="FFFFFF"/>
                <w:lang w:bidi="ru-RU"/>
              </w:rPr>
              <w:t>.%</w:t>
            </w:r>
          </w:p>
        </w:tc>
        <w:tc>
          <w:tcPr>
            <w:tcW w:w="745" w:type="pct"/>
            <w:shd w:val="clear" w:color="auto" w:fill="FFFFFF"/>
            <w:vAlign w:val="center"/>
          </w:tcPr>
          <w:p w14:paraId="2C6ADA6A"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0</w:t>
            </w:r>
          </w:p>
        </w:tc>
      </w:tr>
      <w:tr w:rsidR="002E4252" w:rsidRPr="002E4252" w14:paraId="75EE39F8" w14:textId="77777777" w:rsidTr="00124BC2">
        <w:trPr>
          <w:trHeight w:val="20"/>
        </w:trPr>
        <w:tc>
          <w:tcPr>
            <w:tcW w:w="1409" w:type="pct"/>
            <w:vMerge/>
            <w:shd w:val="clear" w:color="auto" w:fill="FFFFFF"/>
            <w:vAlign w:val="center"/>
          </w:tcPr>
          <w:p w14:paraId="1FE80DEA" w14:textId="77777777" w:rsidR="002E4252" w:rsidRPr="002E4252" w:rsidRDefault="002E4252" w:rsidP="00CA57FF">
            <w:pPr>
              <w:spacing w:after="0" w:line="240" w:lineRule="auto"/>
              <w:rPr>
                <w:rFonts w:ascii="Arial Unicode MS" w:eastAsia="Arial Unicode MS" w:hAnsi="Arial Unicode MS" w:cs="Arial Unicode MS"/>
                <w:sz w:val="24"/>
                <w:szCs w:val="24"/>
                <w:lang w:bidi="ru-RU"/>
              </w:rPr>
            </w:pPr>
          </w:p>
        </w:tc>
        <w:tc>
          <w:tcPr>
            <w:tcW w:w="2846" w:type="pct"/>
            <w:gridSpan w:val="2"/>
            <w:shd w:val="clear" w:color="auto" w:fill="FFFFFF"/>
            <w:vAlign w:val="center"/>
          </w:tcPr>
          <w:p w14:paraId="246A8534"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 xml:space="preserve">2. Удельный вес проб воды у потребителя, которые не отвечают гигиеническим нормативам по м и </w:t>
            </w:r>
            <w:proofErr w:type="spellStart"/>
            <w:r w:rsidRPr="002E4252">
              <w:rPr>
                <w:rFonts w:ascii="Times New Roman" w:eastAsia="Calibri" w:hAnsi="Times New Roman" w:cs="Arial"/>
                <w:sz w:val="20"/>
                <w:shd w:val="clear" w:color="auto" w:fill="FFFFFF"/>
                <w:lang w:bidi="ru-RU"/>
              </w:rPr>
              <w:t>кроб</w:t>
            </w:r>
            <w:proofErr w:type="spellEnd"/>
            <w:r w:rsidRPr="002E4252">
              <w:rPr>
                <w:rFonts w:ascii="Times New Roman" w:eastAsia="Calibri" w:hAnsi="Times New Roman" w:cs="Arial"/>
                <w:sz w:val="20"/>
                <w:shd w:val="clear" w:color="auto" w:fill="FFFFFF"/>
                <w:lang w:bidi="ru-RU"/>
              </w:rPr>
              <w:t xml:space="preserve"> и </w:t>
            </w:r>
            <w:proofErr w:type="spellStart"/>
            <w:r w:rsidRPr="002E4252">
              <w:rPr>
                <w:rFonts w:ascii="Times New Roman" w:eastAsia="Calibri" w:hAnsi="Times New Roman" w:cs="Arial"/>
                <w:sz w:val="20"/>
                <w:shd w:val="clear" w:color="auto" w:fill="FFFFFF"/>
                <w:lang w:bidi="ru-RU"/>
              </w:rPr>
              <w:t>ол</w:t>
            </w:r>
            <w:proofErr w:type="spellEnd"/>
            <w:r w:rsidRPr="002E4252">
              <w:rPr>
                <w:rFonts w:ascii="Times New Roman" w:eastAsia="Calibri" w:hAnsi="Times New Roman" w:cs="Arial"/>
                <w:sz w:val="20"/>
                <w:shd w:val="clear" w:color="auto" w:fill="FFFFFF"/>
                <w:lang w:bidi="ru-RU"/>
              </w:rPr>
              <w:t xml:space="preserve"> о </w:t>
            </w:r>
            <w:proofErr w:type="spellStart"/>
            <w:r w:rsidRPr="002E4252">
              <w:rPr>
                <w:rFonts w:ascii="Times New Roman" w:eastAsia="Calibri" w:hAnsi="Times New Roman" w:cs="Arial"/>
                <w:sz w:val="20"/>
                <w:shd w:val="clear" w:color="auto" w:fill="FFFFFF"/>
                <w:lang w:bidi="ru-RU"/>
              </w:rPr>
              <w:t>ги</w:t>
            </w:r>
            <w:proofErr w:type="spellEnd"/>
            <w:r w:rsidRPr="002E4252">
              <w:rPr>
                <w:rFonts w:ascii="Times New Roman" w:eastAsia="Calibri" w:hAnsi="Times New Roman" w:cs="Arial"/>
                <w:sz w:val="20"/>
                <w:shd w:val="clear" w:color="auto" w:fill="FFFFFF"/>
                <w:lang w:bidi="ru-RU"/>
              </w:rPr>
              <w:t xml:space="preserve"> чес к и м </w:t>
            </w:r>
            <w:r w:rsidRPr="002E4252">
              <w:rPr>
                <w:rFonts w:ascii="Candara" w:eastAsia="Candara" w:hAnsi="Candara" w:cs="Candara"/>
                <w:sz w:val="19"/>
                <w:szCs w:val="19"/>
                <w:shd w:val="clear" w:color="auto" w:fill="FFFFFF"/>
                <w:lang w:eastAsia="en-US" w:bidi="en-US"/>
              </w:rPr>
              <w:t xml:space="preserve">11 </w:t>
            </w:r>
            <w:r w:rsidRPr="002E4252">
              <w:rPr>
                <w:rFonts w:ascii="Times New Roman" w:eastAsia="Calibri" w:hAnsi="Times New Roman" w:cs="Arial"/>
                <w:sz w:val="20"/>
                <w:shd w:val="clear" w:color="auto" w:fill="FFFFFF"/>
                <w:lang w:bidi="ru-RU"/>
              </w:rPr>
              <w:t xml:space="preserve">о </w:t>
            </w:r>
            <w:proofErr w:type="spellStart"/>
            <w:r w:rsidRPr="002E4252">
              <w:rPr>
                <w:rFonts w:ascii="Times New Roman" w:eastAsia="Calibri" w:hAnsi="Times New Roman" w:cs="Arial"/>
                <w:sz w:val="20"/>
                <w:shd w:val="clear" w:color="auto" w:fill="FFFFFF"/>
                <w:lang w:bidi="ru-RU"/>
              </w:rPr>
              <w:t>казател</w:t>
            </w:r>
            <w:proofErr w:type="spellEnd"/>
            <w:r w:rsidRPr="002E4252">
              <w:rPr>
                <w:rFonts w:ascii="Times New Roman" w:eastAsia="Calibri" w:hAnsi="Times New Roman" w:cs="Arial"/>
                <w:sz w:val="20"/>
                <w:shd w:val="clear" w:color="auto" w:fill="FFFFFF"/>
                <w:lang w:bidi="ru-RU"/>
              </w:rPr>
              <w:t xml:space="preserve"> я м</w:t>
            </w:r>
            <w:r w:rsidRPr="002E4252">
              <w:rPr>
                <w:rFonts w:ascii="Candara" w:eastAsia="Candara" w:hAnsi="Candara" w:cs="Candara"/>
                <w:sz w:val="19"/>
                <w:szCs w:val="19"/>
                <w:shd w:val="clear" w:color="auto" w:fill="FFFFFF"/>
                <w:lang w:bidi="ru-RU"/>
              </w:rPr>
              <w:t>.%</w:t>
            </w:r>
          </w:p>
        </w:tc>
        <w:tc>
          <w:tcPr>
            <w:tcW w:w="745" w:type="pct"/>
            <w:shd w:val="clear" w:color="auto" w:fill="FFFFFF"/>
            <w:vAlign w:val="center"/>
          </w:tcPr>
          <w:p w14:paraId="2584E266"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1,32</w:t>
            </w:r>
          </w:p>
        </w:tc>
      </w:tr>
      <w:tr w:rsidR="002E4252" w:rsidRPr="002E4252" w14:paraId="038E6FBD" w14:textId="77777777" w:rsidTr="00124BC2">
        <w:trPr>
          <w:trHeight w:val="20"/>
        </w:trPr>
        <w:tc>
          <w:tcPr>
            <w:tcW w:w="1409" w:type="pct"/>
            <w:vMerge w:val="restart"/>
            <w:shd w:val="clear" w:color="auto" w:fill="FFFFFF"/>
            <w:vAlign w:val="center"/>
          </w:tcPr>
          <w:p w14:paraId="4F32D3E8"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2. Показатели надежности и</w:t>
            </w:r>
          </w:p>
          <w:p w14:paraId="6BF84C03"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бесперебойности</w:t>
            </w:r>
          </w:p>
          <w:p w14:paraId="2F88FC09"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водоснабжения</w:t>
            </w:r>
          </w:p>
        </w:tc>
        <w:tc>
          <w:tcPr>
            <w:tcW w:w="2846" w:type="pct"/>
            <w:gridSpan w:val="2"/>
            <w:shd w:val="clear" w:color="auto" w:fill="FFFFFF"/>
            <w:vAlign w:val="center"/>
          </w:tcPr>
          <w:p w14:paraId="3539C34E"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1. Водопроводные сети, нуждающиеся в замене, км</w:t>
            </w:r>
          </w:p>
        </w:tc>
        <w:tc>
          <w:tcPr>
            <w:tcW w:w="745" w:type="pct"/>
            <w:shd w:val="clear" w:color="auto" w:fill="FFFFFF"/>
            <w:vAlign w:val="center"/>
          </w:tcPr>
          <w:p w14:paraId="04065F9B"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9,385</w:t>
            </w:r>
          </w:p>
        </w:tc>
      </w:tr>
      <w:tr w:rsidR="002E4252" w:rsidRPr="002E4252" w14:paraId="4FD37AA1" w14:textId="77777777" w:rsidTr="00124BC2">
        <w:trPr>
          <w:trHeight w:val="20"/>
        </w:trPr>
        <w:tc>
          <w:tcPr>
            <w:tcW w:w="1409" w:type="pct"/>
            <w:vMerge/>
            <w:shd w:val="clear" w:color="auto" w:fill="FFFFFF"/>
            <w:vAlign w:val="center"/>
          </w:tcPr>
          <w:p w14:paraId="0A616281" w14:textId="77777777" w:rsidR="002E4252" w:rsidRPr="002E4252" w:rsidRDefault="002E4252" w:rsidP="00CA57FF">
            <w:pPr>
              <w:spacing w:after="0" w:line="240" w:lineRule="auto"/>
              <w:rPr>
                <w:rFonts w:ascii="Arial Unicode MS" w:eastAsia="Arial Unicode MS" w:hAnsi="Arial Unicode MS" w:cs="Arial Unicode MS"/>
                <w:sz w:val="24"/>
                <w:szCs w:val="24"/>
                <w:lang w:bidi="ru-RU"/>
              </w:rPr>
            </w:pPr>
          </w:p>
        </w:tc>
        <w:tc>
          <w:tcPr>
            <w:tcW w:w="2846" w:type="pct"/>
            <w:gridSpan w:val="2"/>
            <w:shd w:val="clear" w:color="auto" w:fill="FFFFFF"/>
            <w:vAlign w:val="center"/>
          </w:tcPr>
          <w:p w14:paraId="550CB538"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2. Аварийность на сетях водопровода (</w:t>
            </w:r>
            <w:proofErr w:type="spellStart"/>
            <w:r w:rsidRPr="002E4252">
              <w:rPr>
                <w:rFonts w:ascii="Times New Roman" w:eastAsia="Calibri" w:hAnsi="Times New Roman" w:cs="Arial"/>
                <w:sz w:val="20"/>
                <w:shd w:val="clear" w:color="auto" w:fill="FFFFFF"/>
                <w:lang w:bidi="ru-RU"/>
              </w:rPr>
              <w:t>ед</w:t>
            </w:r>
            <w:proofErr w:type="spellEnd"/>
            <w:r w:rsidRPr="002E4252">
              <w:rPr>
                <w:rFonts w:ascii="Times New Roman" w:eastAsia="Calibri" w:hAnsi="Times New Roman" w:cs="Arial"/>
                <w:sz w:val="20"/>
                <w:shd w:val="clear" w:color="auto" w:fill="FFFFFF"/>
                <w:lang w:bidi="ru-RU"/>
              </w:rPr>
              <w:t>/км)</w:t>
            </w:r>
          </w:p>
        </w:tc>
        <w:tc>
          <w:tcPr>
            <w:tcW w:w="745" w:type="pct"/>
            <w:shd w:val="clear" w:color="auto" w:fill="FFFFFF"/>
            <w:vAlign w:val="center"/>
          </w:tcPr>
          <w:p w14:paraId="639114AF"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0,2</w:t>
            </w:r>
          </w:p>
        </w:tc>
      </w:tr>
      <w:tr w:rsidR="002E4252" w:rsidRPr="002E4252" w14:paraId="1198998A" w14:textId="77777777" w:rsidTr="00124BC2">
        <w:trPr>
          <w:trHeight w:val="20"/>
        </w:trPr>
        <w:tc>
          <w:tcPr>
            <w:tcW w:w="1409" w:type="pct"/>
            <w:vMerge/>
            <w:shd w:val="clear" w:color="auto" w:fill="FFFFFF"/>
            <w:vAlign w:val="center"/>
          </w:tcPr>
          <w:p w14:paraId="7F145265" w14:textId="77777777" w:rsidR="002E4252" w:rsidRPr="002E4252" w:rsidRDefault="002E4252" w:rsidP="00CA57FF">
            <w:pPr>
              <w:spacing w:after="0" w:line="240" w:lineRule="auto"/>
              <w:rPr>
                <w:rFonts w:ascii="Arial Unicode MS" w:eastAsia="Arial Unicode MS" w:hAnsi="Arial Unicode MS" w:cs="Arial Unicode MS"/>
                <w:sz w:val="24"/>
                <w:szCs w:val="24"/>
                <w:lang w:bidi="ru-RU"/>
              </w:rPr>
            </w:pPr>
          </w:p>
        </w:tc>
        <w:tc>
          <w:tcPr>
            <w:tcW w:w="2846" w:type="pct"/>
            <w:gridSpan w:val="2"/>
            <w:shd w:val="clear" w:color="auto" w:fill="FFFFFF"/>
            <w:vAlign w:val="center"/>
          </w:tcPr>
          <w:p w14:paraId="49A9D9B6"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3. Износ водопроводных сетей. %</w:t>
            </w:r>
          </w:p>
        </w:tc>
        <w:tc>
          <w:tcPr>
            <w:tcW w:w="745" w:type="pct"/>
            <w:shd w:val="clear" w:color="auto" w:fill="FFFFFF"/>
            <w:vAlign w:val="center"/>
          </w:tcPr>
          <w:p w14:paraId="1412000C"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100</w:t>
            </w:r>
          </w:p>
        </w:tc>
      </w:tr>
      <w:tr w:rsidR="002E4252" w:rsidRPr="002E4252" w14:paraId="308455FA" w14:textId="77777777" w:rsidTr="00124BC2">
        <w:trPr>
          <w:trHeight w:val="20"/>
        </w:trPr>
        <w:tc>
          <w:tcPr>
            <w:tcW w:w="1409" w:type="pct"/>
            <w:vMerge w:val="restart"/>
            <w:shd w:val="clear" w:color="auto" w:fill="FFFFFF"/>
            <w:vAlign w:val="center"/>
          </w:tcPr>
          <w:p w14:paraId="2646FA0F"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3. Показатели качества обслуживания абонентов</w:t>
            </w:r>
          </w:p>
        </w:tc>
        <w:tc>
          <w:tcPr>
            <w:tcW w:w="2846" w:type="pct"/>
            <w:gridSpan w:val="2"/>
            <w:shd w:val="clear" w:color="auto" w:fill="FFFFFF"/>
            <w:vAlign w:val="center"/>
          </w:tcPr>
          <w:p w14:paraId="0BF3CA66"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1. Количество жалоб абонентов на качество питьевой воды, %</w:t>
            </w:r>
          </w:p>
        </w:tc>
        <w:tc>
          <w:tcPr>
            <w:tcW w:w="745" w:type="pct"/>
            <w:shd w:val="clear" w:color="auto" w:fill="FFFFFF"/>
            <w:vAlign w:val="center"/>
          </w:tcPr>
          <w:p w14:paraId="22A86055"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Менее 1%</w:t>
            </w:r>
          </w:p>
        </w:tc>
      </w:tr>
      <w:tr w:rsidR="002E4252" w:rsidRPr="002E4252" w14:paraId="2AAD9EAB" w14:textId="77777777" w:rsidTr="00124BC2">
        <w:trPr>
          <w:trHeight w:val="20"/>
        </w:trPr>
        <w:tc>
          <w:tcPr>
            <w:tcW w:w="1409" w:type="pct"/>
            <w:vMerge/>
            <w:shd w:val="clear" w:color="auto" w:fill="FFFFFF"/>
            <w:vAlign w:val="center"/>
          </w:tcPr>
          <w:p w14:paraId="5FE31B08" w14:textId="77777777" w:rsidR="002E4252" w:rsidRPr="002E4252" w:rsidRDefault="002E4252" w:rsidP="00CA57FF">
            <w:pPr>
              <w:spacing w:after="0" w:line="240" w:lineRule="auto"/>
              <w:rPr>
                <w:rFonts w:ascii="Arial Unicode MS" w:eastAsia="Arial Unicode MS" w:hAnsi="Arial Unicode MS" w:cs="Arial Unicode MS"/>
                <w:sz w:val="24"/>
                <w:szCs w:val="24"/>
                <w:lang w:bidi="ru-RU"/>
              </w:rPr>
            </w:pPr>
          </w:p>
        </w:tc>
        <w:tc>
          <w:tcPr>
            <w:tcW w:w="2846" w:type="pct"/>
            <w:gridSpan w:val="2"/>
            <w:shd w:val="clear" w:color="auto" w:fill="FFFFFF"/>
            <w:vAlign w:val="center"/>
          </w:tcPr>
          <w:p w14:paraId="2690D920"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2. Обеспеченность населения централизованным водоснабжением (в процентах от численности населения</w:t>
            </w:r>
            <w:proofErr w:type="gramStart"/>
            <w:r w:rsidRPr="002E4252">
              <w:rPr>
                <w:rFonts w:ascii="Times New Roman" w:eastAsia="Calibri" w:hAnsi="Times New Roman" w:cs="Arial"/>
                <w:sz w:val="20"/>
                <w:shd w:val="clear" w:color="auto" w:fill="FFFFFF"/>
                <w:lang w:bidi="ru-RU"/>
              </w:rPr>
              <w:t>),</w:t>
            </w:r>
            <w:r w:rsidRPr="002E4252">
              <w:rPr>
                <w:rFonts w:ascii="Candara" w:eastAsia="Candara" w:hAnsi="Candara" w:cs="Candara"/>
                <w:sz w:val="19"/>
                <w:szCs w:val="19"/>
                <w:shd w:val="clear" w:color="auto" w:fill="FFFFFF"/>
                <w:lang w:bidi="ru-RU"/>
              </w:rPr>
              <w:t>%</w:t>
            </w:r>
            <w:proofErr w:type="gramEnd"/>
          </w:p>
        </w:tc>
        <w:tc>
          <w:tcPr>
            <w:tcW w:w="745" w:type="pct"/>
            <w:shd w:val="clear" w:color="auto" w:fill="FFFFFF"/>
            <w:vAlign w:val="center"/>
          </w:tcPr>
          <w:p w14:paraId="1DE66496"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92,86%</w:t>
            </w:r>
          </w:p>
        </w:tc>
      </w:tr>
      <w:tr w:rsidR="002E4252" w:rsidRPr="002E4252" w14:paraId="67AE831A" w14:textId="77777777" w:rsidTr="00124BC2">
        <w:trPr>
          <w:trHeight w:val="20"/>
        </w:trPr>
        <w:tc>
          <w:tcPr>
            <w:tcW w:w="1409" w:type="pct"/>
            <w:vMerge/>
            <w:shd w:val="clear" w:color="auto" w:fill="FFFFFF"/>
            <w:vAlign w:val="center"/>
          </w:tcPr>
          <w:p w14:paraId="61ACC73B" w14:textId="77777777" w:rsidR="002E4252" w:rsidRPr="002E4252" w:rsidRDefault="002E4252" w:rsidP="00CA57FF">
            <w:pPr>
              <w:spacing w:after="0" w:line="240" w:lineRule="auto"/>
              <w:rPr>
                <w:rFonts w:ascii="Arial Unicode MS" w:eastAsia="Arial Unicode MS" w:hAnsi="Arial Unicode MS" w:cs="Arial Unicode MS"/>
                <w:sz w:val="24"/>
                <w:szCs w:val="24"/>
                <w:lang w:bidi="ru-RU"/>
              </w:rPr>
            </w:pPr>
          </w:p>
        </w:tc>
        <w:tc>
          <w:tcPr>
            <w:tcW w:w="3591" w:type="pct"/>
            <w:gridSpan w:val="3"/>
            <w:shd w:val="clear" w:color="auto" w:fill="FFFFFF"/>
            <w:vAlign w:val="center"/>
          </w:tcPr>
          <w:p w14:paraId="3C641CB8"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3. Охват абонентов приборами учета (доля абонентов с приборами учета по отношению к общему числу абонентов, в процентах):</w:t>
            </w:r>
          </w:p>
        </w:tc>
      </w:tr>
      <w:tr w:rsidR="002E4252" w:rsidRPr="002E4252" w14:paraId="65BB144C" w14:textId="77777777" w:rsidTr="00124BC2">
        <w:trPr>
          <w:trHeight w:val="20"/>
        </w:trPr>
        <w:tc>
          <w:tcPr>
            <w:tcW w:w="1409" w:type="pct"/>
            <w:vMerge/>
            <w:shd w:val="clear" w:color="auto" w:fill="FFFFFF"/>
            <w:vAlign w:val="center"/>
          </w:tcPr>
          <w:p w14:paraId="2CE8687E" w14:textId="77777777" w:rsidR="002E4252" w:rsidRPr="002E4252" w:rsidRDefault="002E4252" w:rsidP="00CA57FF">
            <w:pPr>
              <w:spacing w:after="0" w:line="240" w:lineRule="auto"/>
              <w:rPr>
                <w:rFonts w:ascii="Arial Unicode MS" w:eastAsia="Arial Unicode MS" w:hAnsi="Arial Unicode MS" w:cs="Arial Unicode MS"/>
                <w:sz w:val="24"/>
                <w:szCs w:val="24"/>
                <w:lang w:bidi="ru-RU"/>
              </w:rPr>
            </w:pPr>
          </w:p>
        </w:tc>
        <w:tc>
          <w:tcPr>
            <w:tcW w:w="2846" w:type="pct"/>
            <w:gridSpan w:val="2"/>
            <w:shd w:val="clear" w:color="auto" w:fill="FFFFFF"/>
            <w:vAlign w:val="center"/>
          </w:tcPr>
          <w:p w14:paraId="6AFD80C3"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население</w:t>
            </w:r>
          </w:p>
        </w:tc>
        <w:tc>
          <w:tcPr>
            <w:tcW w:w="745" w:type="pct"/>
            <w:shd w:val="clear" w:color="auto" w:fill="FFFFFF"/>
            <w:vAlign w:val="center"/>
          </w:tcPr>
          <w:p w14:paraId="1A41B4A0"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4,8</w:t>
            </w:r>
          </w:p>
        </w:tc>
      </w:tr>
      <w:tr w:rsidR="002E4252" w:rsidRPr="002E4252" w14:paraId="5100ECB5" w14:textId="77777777" w:rsidTr="00124BC2">
        <w:trPr>
          <w:trHeight w:val="20"/>
        </w:trPr>
        <w:tc>
          <w:tcPr>
            <w:tcW w:w="1409" w:type="pct"/>
            <w:vMerge/>
            <w:shd w:val="clear" w:color="auto" w:fill="FFFFFF"/>
            <w:vAlign w:val="center"/>
          </w:tcPr>
          <w:p w14:paraId="55068DF6" w14:textId="77777777" w:rsidR="002E4252" w:rsidRPr="002E4252" w:rsidRDefault="002E4252" w:rsidP="00CA57FF">
            <w:pPr>
              <w:spacing w:after="0" w:line="240" w:lineRule="auto"/>
              <w:rPr>
                <w:rFonts w:ascii="Arial Unicode MS" w:eastAsia="Arial Unicode MS" w:hAnsi="Arial Unicode MS" w:cs="Arial Unicode MS"/>
                <w:sz w:val="24"/>
                <w:szCs w:val="24"/>
                <w:lang w:bidi="ru-RU"/>
              </w:rPr>
            </w:pPr>
          </w:p>
        </w:tc>
        <w:tc>
          <w:tcPr>
            <w:tcW w:w="2846" w:type="pct"/>
            <w:gridSpan w:val="2"/>
            <w:shd w:val="clear" w:color="auto" w:fill="FFFFFF"/>
            <w:vAlign w:val="center"/>
          </w:tcPr>
          <w:p w14:paraId="7780F4D9"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промышленные объекты</w:t>
            </w:r>
          </w:p>
        </w:tc>
        <w:tc>
          <w:tcPr>
            <w:tcW w:w="745" w:type="pct"/>
            <w:vMerge w:val="restart"/>
            <w:shd w:val="clear" w:color="auto" w:fill="FFFFFF"/>
            <w:vAlign w:val="center"/>
          </w:tcPr>
          <w:p w14:paraId="293E2AE9"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67,5</w:t>
            </w:r>
          </w:p>
        </w:tc>
      </w:tr>
      <w:tr w:rsidR="002E4252" w:rsidRPr="002E4252" w14:paraId="712516FF" w14:textId="77777777" w:rsidTr="00124BC2">
        <w:trPr>
          <w:trHeight w:val="20"/>
        </w:trPr>
        <w:tc>
          <w:tcPr>
            <w:tcW w:w="1409" w:type="pct"/>
            <w:vMerge/>
            <w:shd w:val="clear" w:color="auto" w:fill="FFFFFF"/>
            <w:vAlign w:val="center"/>
          </w:tcPr>
          <w:p w14:paraId="2B85C135" w14:textId="77777777" w:rsidR="002E4252" w:rsidRPr="002E4252" w:rsidRDefault="002E4252" w:rsidP="00CA57FF">
            <w:pPr>
              <w:spacing w:after="0" w:line="240" w:lineRule="auto"/>
              <w:rPr>
                <w:rFonts w:ascii="Arial Unicode MS" w:eastAsia="Arial Unicode MS" w:hAnsi="Arial Unicode MS" w:cs="Arial Unicode MS"/>
                <w:sz w:val="24"/>
                <w:szCs w:val="24"/>
                <w:lang w:bidi="ru-RU"/>
              </w:rPr>
            </w:pPr>
          </w:p>
        </w:tc>
        <w:tc>
          <w:tcPr>
            <w:tcW w:w="2846" w:type="pct"/>
            <w:gridSpan w:val="2"/>
            <w:shd w:val="clear" w:color="auto" w:fill="FFFFFF"/>
            <w:vAlign w:val="center"/>
          </w:tcPr>
          <w:p w14:paraId="4551E5D8"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объекты социально-культурного и бытового назначения</w:t>
            </w:r>
          </w:p>
        </w:tc>
        <w:tc>
          <w:tcPr>
            <w:tcW w:w="745" w:type="pct"/>
            <w:vMerge/>
            <w:shd w:val="clear" w:color="auto" w:fill="FFFFFF"/>
            <w:vAlign w:val="center"/>
          </w:tcPr>
          <w:p w14:paraId="71EB7645"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p>
        </w:tc>
      </w:tr>
      <w:tr w:rsidR="002E4252" w:rsidRPr="002E4252" w14:paraId="3702680D" w14:textId="77777777" w:rsidTr="00124BC2">
        <w:trPr>
          <w:trHeight w:val="20"/>
        </w:trPr>
        <w:tc>
          <w:tcPr>
            <w:tcW w:w="1409" w:type="pct"/>
            <w:vMerge w:val="restart"/>
            <w:shd w:val="clear" w:color="auto" w:fill="FFFFFF"/>
            <w:vAlign w:val="center"/>
          </w:tcPr>
          <w:p w14:paraId="36F01E10"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4. Показатели эффективности использования ресурсов, в том числе сокращения потерь воды при транспортировке</w:t>
            </w:r>
          </w:p>
        </w:tc>
        <w:tc>
          <w:tcPr>
            <w:tcW w:w="2846" w:type="pct"/>
            <w:gridSpan w:val="2"/>
            <w:shd w:val="clear" w:color="auto" w:fill="FFFFFF"/>
            <w:vAlign w:val="center"/>
          </w:tcPr>
          <w:p w14:paraId="34BE152B"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1. Объем неоплаченной воды от общего объема подачи (в процентах)</w:t>
            </w:r>
          </w:p>
        </w:tc>
        <w:tc>
          <w:tcPr>
            <w:tcW w:w="745" w:type="pct"/>
            <w:shd w:val="clear" w:color="auto" w:fill="FFFFFF"/>
            <w:vAlign w:val="center"/>
          </w:tcPr>
          <w:p w14:paraId="7B3EE5CA"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89,56%</w:t>
            </w:r>
          </w:p>
        </w:tc>
      </w:tr>
      <w:tr w:rsidR="002E4252" w:rsidRPr="002E4252" w14:paraId="323693C7" w14:textId="77777777" w:rsidTr="00124BC2">
        <w:trPr>
          <w:trHeight w:val="20"/>
        </w:trPr>
        <w:tc>
          <w:tcPr>
            <w:tcW w:w="1409" w:type="pct"/>
            <w:vMerge/>
            <w:shd w:val="clear" w:color="auto" w:fill="FFFFFF"/>
            <w:vAlign w:val="center"/>
          </w:tcPr>
          <w:p w14:paraId="725E8353" w14:textId="77777777" w:rsidR="002E4252" w:rsidRPr="002E4252" w:rsidRDefault="002E4252" w:rsidP="00CA57FF">
            <w:pPr>
              <w:spacing w:after="0" w:line="240" w:lineRule="auto"/>
              <w:rPr>
                <w:rFonts w:ascii="Arial Unicode MS" w:eastAsia="Arial Unicode MS" w:hAnsi="Arial Unicode MS" w:cs="Arial Unicode MS"/>
                <w:sz w:val="24"/>
                <w:szCs w:val="24"/>
                <w:lang w:bidi="ru-RU"/>
              </w:rPr>
            </w:pPr>
          </w:p>
        </w:tc>
        <w:tc>
          <w:tcPr>
            <w:tcW w:w="2846" w:type="pct"/>
            <w:gridSpan w:val="2"/>
            <w:shd w:val="clear" w:color="auto" w:fill="FFFFFF"/>
            <w:vAlign w:val="center"/>
          </w:tcPr>
          <w:p w14:paraId="2EE107BB"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2. Потери воды в кубометрах на километр трубопроводов.</w:t>
            </w:r>
          </w:p>
        </w:tc>
        <w:tc>
          <w:tcPr>
            <w:tcW w:w="745" w:type="pct"/>
            <w:shd w:val="clear" w:color="auto" w:fill="FFFFFF"/>
            <w:vAlign w:val="center"/>
          </w:tcPr>
          <w:p w14:paraId="09F25F16"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17280</w:t>
            </w:r>
          </w:p>
        </w:tc>
      </w:tr>
      <w:tr w:rsidR="002E4252" w:rsidRPr="002E4252" w14:paraId="537570E7" w14:textId="77777777" w:rsidTr="00124BC2">
        <w:trPr>
          <w:trHeight w:val="20"/>
        </w:trPr>
        <w:tc>
          <w:tcPr>
            <w:tcW w:w="1409" w:type="pct"/>
            <w:vMerge/>
            <w:shd w:val="clear" w:color="auto" w:fill="FFFFFF"/>
            <w:vAlign w:val="center"/>
          </w:tcPr>
          <w:p w14:paraId="72D00963" w14:textId="77777777" w:rsidR="002E4252" w:rsidRPr="002E4252" w:rsidRDefault="002E4252" w:rsidP="00CA57FF">
            <w:pPr>
              <w:spacing w:after="0" w:line="240" w:lineRule="auto"/>
              <w:rPr>
                <w:rFonts w:ascii="Arial Unicode MS" w:eastAsia="Arial Unicode MS" w:hAnsi="Arial Unicode MS" w:cs="Arial Unicode MS"/>
                <w:sz w:val="24"/>
                <w:szCs w:val="24"/>
                <w:lang w:bidi="ru-RU"/>
              </w:rPr>
            </w:pPr>
          </w:p>
        </w:tc>
        <w:tc>
          <w:tcPr>
            <w:tcW w:w="2846" w:type="pct"/>
            <w:gridSpan w:val="2"/>
            <w:shd w:val="clear" w:color="auto" w:fill="FFFFFF"/>
            <w:vAlign w:val="center"/>
          </w:tcPr>
          <w:p w14:paraId="320521D6"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 xml:space="preserve">3.Объем снижения потребления электроэнергии за период реализации Инвестиционной программы (тыс. </w:t>
            </w:r>
            <w:proofErr w:type="spellStart"/>
            <w:r w:rsidRPr="002E4252">
              <w:rPr>
                <w:rFonts w:ascii="Times New Roman" w:eastAsia="Calibri" w:hAnsi="Times New Roman" w:cs="Arial"/>
                <w:sz w:val="20"/>
                <w:shd w:val="clear" w:color="auto" w:fill="FFFFFF"/>
                <w:lang w:bidi="ru-RU"/>
              </w:rPr>
              <w:t>кВтч</w:t>
            </w:r>
            <w:proofErr w:type="spellEnd"/>
            <w:r w:rsidRPr="002E4252">
              <w:rPr>
                <w:rFonts w:ascii="Times New Roman" w:eastAsia="Calibri" w:hAnsi="Times New Roman" w:cs="Arial"/>
                <w:sz w:val="20"/>
                <w:shd w:val="clear" w:color="auto" w:fill="FFFFFF"/>
                <w:lang w:bidi="ru-RU"/>
              </w:rPr>
              <w:t>/год)</w:t>
            </w:r>
          </w:p>
        </w:tc>
        <w:tc>
          <w:tcPr>
            <w:tcW w:w="745" w:type="pct"/>
            <w:shd w:val="clear" w:color="auto" w:fill="FFFFFF"/>
            <w:vAlign w:val="center"/>
          </w:tcPr>
          <w:p w14:paraId="09EFE6C9"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н/д</w:t>
            </w:r>
          </w:p>
        </w:tc>
      </w:tr>
      <w:tr w:rsidR="002E4252" w:rsidRPr="002E4252" w14:paraId="5FF36D31" w14:textId="77777777" w:rsidTr="00124BC2">
        <w:trPr>
          <w:trHeight w:val="20"/>
        </w:trPr>
        <w:tc>
          <w:tcPr>
            <w:tcW w:w="1409" w:type="pct"/>
            <w:shd w:val="clear" w:color="auto" w:fill="FFFFFF"/>
            <w:vAlign w:val="center"/>
          </w:tcPr>
          <w:p w14:paraId="5B793D7C"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5. Соотношение цены реализации мероприятий инвестиционной программы и эффективности (улучшения качества воды)</w:t>
            </w:r>
          </w:p>
        </w:tc>
        <w:tc>
          <w:tcPr>
            <w:tcW w:w="2846" w:type="pct"/>
            <w:gridSpan w:val="2"/>
            <w:shd w:val="clear" w:color="auto" w:fill="FFFFFF"/>
            <w:vAlign w:val="center"/>
          </w:tcPr>
          <w:p w14:paraId="5538A9A5"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1. Доля расходов на оплату услуг в совокупном доходе населения (в процентах)</w:t>
            </w:r>
          </w:p>
        </w:tc>
        <w:tc>
          <w:tcPr>
            <w:tcW w:w="745" w:type="pct"/>
            <w:shd w:val="clear" w:color="auto" w:fill="FFFFFF"/>
            <w:vAlign w:val="center"/>
          </w:tcPr>
          <w:p w14:paraId="79D0F27C"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н/д</w:t>
            </w:r>
          </w:p>
        </w:tc>
      </w:tr>
      <w:tr w:rsidR="002E4252" w:rsidRPr="002E4252" w14:paraId="25B8758B" w14:textId="77777777" w:rsidTr="00124BC2">
        <w:trPr>
          <w:trHeight w:val="20"/>
        </w:trPr>
        <w:tc>
          <w:tcPr>
            <w:tcW w:w="1409" w:type="pct"/>
            <w:vMerge w:val="restart"/>
            <w:shd w:val="clear" w:color="auto" w:fill="FFFFFF"/>
            <w:vAlign w:val="center"/>
          </w:tcPr>
          <w:p w14:paraId="18B0CB3E"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6. Иные показатели</w:t>
            </w:r>
          </w:p>
        </w:tc>
        <w:tc>
          <w:tcPr>
            <w:tcW w:w="1484" w:type="pct"/>
            <w:vMerge w:val="restart"/>
            <w:shd w:val="clear" w:color="auto" w:fill="FFFFFF"/>
            <w:vAlign w:val="center"/>
          </w:tcPr>
          <w:p w14:paraId="5171C637"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1. Удельное энергопотребление на водоподготовку и подачу 1 куб. м питьевой воды</w:t>
            </w:r>
          </w:p>
        </w:tc>
        <w:tc>
          <w:tcPr>
            <w:tcW w:w="1362" w:type="pct"/>
            <w:shd w:val="clear" w:color="auto" w:fill="FFFFFF"/>
            <w:vAlign w:val="center"/>
          </w:tcPr>
          <w:p w14:paraId="14CE0AC5"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 xml:space="preserve">на водоподготовку - </w:t>
            </w:r>
            <w:proofErr w:type="spellStart"/>
            <w:r w:rsidRPr="002E4252">
              <w:rPr>
                <w:rFonts w:ascii="Times New Roman" w:eastAsia="Calibri" w:hAnsi="Times New Roman" w:cs="Arial"/>
                <w:sz w:val="20"/>
                <w:shd w:val="clear" w:color="auto" w:fill="FFFFFF"/>
                <w:lang w:bidi="ru-RU"/>
              </w:rPr>
              <w:t>кВтч</w:t>
            </w:r>
            <w:proofErr w:type="spellEnd"/>
            <w:r w:rsidRPr="002E4252">
              <w:rPr>
                <w:rFonts w:ascii="Times New Roman" w:eastAsia="Calibri" w:hAnsi="Times New Roman" w:cs="Arial"/>
                <w:sz w:val="20"/>
                <w:shd w:val="clear" w:color="auto" w:fill="FFFFFF"/>
                <w:lang w:bidi="ru-RU"/>
              </w:rPr>
              <w:t>/</w:t>
            </w:r>
            <w:proofErr w:type="spellStart"/>
            <w:r w:rsidRPr="002E4252">
              <w:rPr>
                <w:rFonts w:ascii="Times New Roman" w:eastAsia="Calibri" w:hAnsi="Times New Roman" w:cs="Arial"/>
                <w:sz w:val="20"/>
                <w:shd w:val="clear" w:color="auto" w:fill="FFFFFF"/>
                <w:lang w:bidi="ru-RU"/>
              </w:rPr>
              <w:t>мЗ</w:t>
            </w:r>
            <w:proofErr w:type="spellEnd"/>
          </w:p>
        </w:tc>
        <w:tc>
          <w:tcPr>
            <w:tcW w:w="745" w:type="pct"/>
            <w:shd w:val="clear" w:color="auto" w:fill="FFFFFF"/>
            <w:vAlign w:val="center"/>
          </w:tcPr>
          <w:p w14:paraId="3F7FD26D"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0</w:t>
            </w:r>
          </w:p>
        </w:tc>
      </w:tr>
      <w:tr w:rsidR="002E4252" w:rsidRPr="002E4252" w14:paraId="07AD0A90" w14:textId="77777777" w:rsidTr="00124BC2">
        <w:trPr>
          <w:trHeight w:val="20"/>
        </w:trPr>
        <w:tc>
          <w:tcPr>
            <w:tcW w:w="1409" w:type="pct"/>
            <w:vMerge/>
            <w:shd w:val="clear" w:color="auto" w:fill="FFFFFF"/>
          </w:tcPr>
          <w:p w14:paraId="30821616" w14:textId="77777777" w:rsidR="002E4252" w:rsidRPr="002E4252" w:rsidRDefault="002E4252" w:rsidP="00CA57FF">
            <w:pPr>
              <w:spacing w:after="0" w:line="240" w:lineRule="auto"/>
              <w:jc w:val="center"/>
              <w:rPr>
                <w:rFonts w:ascii="Arial Unicode MS" w:eastAsia="Arial Unicode MS" w:hAnsi="Arial Unicode MS" w:cs="Arial Unicode MS"/>
                <w:sz w:val="24"/>
                <w:szCs w:val="24"/>
                <w:lang w:bidi="ru-RU"/>
              </w:rPr>
            </w:pPr>
          </w:p>
        </w:tc>
        <w:tc>
          <w:tcPr>
            <w:tcW w:w="1484" w:type="pct"/>
            <w:vMerge/>
            <w:shd w:val="clear" w:color="auto" w:fill="FFFFFF"/>
            <w:vAlign w:val="center"/>
          </w:tcPr>
          <w:p w14:paraId="09961380" w14:textId="77777777" w:rsidR="002E4252" w:rsidRPr="002E4252" w:rsidRDefault="002E4252" w:rsidP="00CA57FF">
            <w:pPr>
              <w:spacing w:after="0" w:line="240" w:lineRule="auto"/>
              <w:rPr>
                <w:rFonts w:ascii="Arial Unicode MS" w:eastAsia="Arial Unicode MS" w:hAnsi="Arial Unicode MS" w:cs="Arial Unicode MS"/>
                <w:sz w:val="24"/>
                <w:szCs w:val="24"/>
                <w:lang w:bidi="ru-RU"/>
              </w:rPr>
            </w:pPr>
          </w:p>
        </w:tc>
        <w:tc>
          <w:tcPr>
            <w:tcW w:w="1362" w:type="pct"/>
            <w:shd w:val="clear" w:color="auto" w:fill="FFFFFF"/>
            <w:vAlign w:val="center"/>
          </w:tcPr>
          <w:p w14:paraId="5D76D03E" w14:textId="77777777" w:rsidR="002E4252" w:rsidRPr="002E4252" w:rsidRDefault="002E4252" w:rsidP="00CA57FF">
            <w:pPr>
              <w:spacing w:after="0" w:line="240" w:lineRule="auto"/>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на подачу -</w:t>
            </w:r>
            <w:proofErr w:type="spellStart"/>
            <w:r w:rsidRPr="002E4252">
              <w:rPr>
                <w:rFonts w:ascii="Times New Roman" w:eastAsia="Calibri" w:hAnsi="Times New Roman" w:cs="Arial"/>
                <w:sz w:val="20"/>
                <w:shd w:val="clear" w:color="auto" w:fill="FFFFFF"/>
                <w:lang w:bidi="ru-RU"/>
              </w:rPr>
              <w:t>кВтч</w:t>
            </w:r>
            <w:proofErr w:type="spellEnd"/>
            <w:r w:rsidRPr="002E4252">
              <w:rPr>
                <w:rFonts w:ascii="Times New Roman" w:eastAsia="Calibri" w:hAnsi="Times New Roman" w:cs="Arial"/>
                <w:sz w:val="20"/>
                <w:shd w:val="clear" w:color="auto" w:fill="FFFFFF"/>
                <w:lang w:bidi="ru-RU"/>
              </w:rPr>
              <w:t>/</w:t>
            </w:r>
            <w:proofErr w:type="spellStart"/>
            <w:r w:rsidRPr="002E4252">
              <w:rPr>
                <w:rFonts w:ascii="Times New Roman" w:eastAsia="Calibri" w:hAnsi="Times New Roman" w:cs="Arial"/>
                <w:sz w:val="20"/>
                <w:shd w:val="clear" w:color="auto" w:fill="FFFFFF"/>
                <w:lang w:bidi="ru-RU"/>
              </w:rPr>
              <w:t>мЗ</w:t>
            </w:r>
            <w:proofErr w:type="spellEnd"/>
          </w:p>
        </w:tc>
        <w:tc>
          <w:tcPr>
            <w:tcW w:w="745" w:type="pct"/>
            <w:shd w:val="clear" w:color="auto" w:fill="FFFFFF"/>
            <w:vAlign w:val="center"/>
          </w:tcPr>
          <w:p w14:paraId="321FC3F3" w14:textId="77777777" w:rsidR="002E4252" w:rsidRPr="002E4252" w:rsidRDefault="002E4252" w:rsidP="00CA57FF">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FFFFFF"/>
                <w:lang w:bidi="ru-RU"/>
              </w:rPr>
              <w:t>0,55</w:t>
            </w:r>
          </w:p>
        </w:tc>
      </w:tr>
    </w:tbl>
    <w:p w14:paraId="147ADC27" w14:textId="77777777" w:rsidR="002E4252" w:rsidRPr="002E4252" w:rsidRDefault="002E4252" w:rsidP="00CA57FF">
      <w:pPr>
        <w:spacing w:after="0" w:line="240" w:lineRule="auto"/>
        <w:contextualSpacing/>
        <w:jc w:val="both"/>
        <w:rPr>
          <w:rFonts w:ascii="Times New Roman" w:eastAsia="Times New Roman" w:hAnsi="Times New Roman" w:cs="Times New Roman"/>
          <w:sz w:val="24"/>
        </w:rPr>
      </w:pPr>
    </w:p>
    <w:p w14:paraId="485C9397" w14:textId="77777777" w:rsidR="002E4252" w:rsidRPr="002E4252" w:rsidRDefault="002E4252" w:rsidP="00CA57FF">
      <w:pPr>
        <w:spacing w:after="0" w:line="240" w:lineRule="auto"/>
        <w:contextualSpacing/>
        <w:jc w:val="both"/>
        <w:rPr>
          <w:rFonts w:ascii="Times New Roman" w:eastAsia="Times New Roman" w:hAnsi="Times New Roman" w:cs="Times New Roman"/>
          <w:sz w:val="20"/>
        </w:rPr>
      </w:pPr>
      <w:r w:rsidRPr="002E4252">
        <w:rPr>
          <w:rFonts w:ascii="Times New Roman" w:eastAsia="Times New Roman" w:hAnsi="Times New Roman" w:cs="Times New Roman"/>
          <w:sz w:val="20"/>
        </w:rPr>
        <w:t>*-данное значение является средним, допустимым для аналогичных систем централизованного водоснабжения</w:t>
      </w:r>
    </w:p>
    <w:p w14:paraId="2296F660" w14:textId="77777777" w:rsidR="002E4252" w:rsidRPr="002E4252" w:rsidRDefault="002E4252" w:rsidP="00CA57FF">
      <w:pPr>
        <w:spacing w:after="0" w:line="360" w:lineRule="auto"/>
        <w:jc w:val="both"/>
        <w:rPr>
          <w:rFonts w:ascii="Times New Roman" w:eastAsia="Times New Roman" w:hAnsi="Times New Roman" w:cs="Times New Roman"/>
          <w:snapToGrid w:val="0"/>
          <w:lang w:eastAsia="x-none"/>
        </w:rPr>
      </w:pPr>
    </w:p>
    <w:p w14:paraId="147697A5" w14:textId="77777777" w:rsidR="002E4252" w:rsidRPr="002E4252" w:rsidRDefault="002E4252" w:rsidP="00CA57FF">
      <w:pPr>
        <w:spacing w:after="0" w:line="360" w:lineRule="auto"/>
        <w:jc w:val="center"/>
        <w:outlineLvl w:val="1"/>
        <w:rPr>
          <w:rFonts w:ascii="Times New Roman" w:eastAsia="Times New Roman" w:hAnsi="Times New Roman" w:cs="Times New Roman"/>
          <w:b/>
          <w:szCs w:val="24"/>
          <w:lang w:val="x-none" w:eastAsia="en-US"/>
        </w:rPr>
      </w:pPr>
      <w:bookmarkStart w:id="87" w:name="_Toc70427077"/>
      <w:r w:rsidRPr="002E4252">
        <w:rPr>
          <w:rFonts w:ascii="Times New Roman" w:eastAsia="Times New Roman" w:hAnsi="Times New Roman" w:cs="Times New Roman"/>
          <w:b/>
          <w:szCs w:val="24"/>
          <w:lang w:val="x-none" w:eastAsia="en-US"/>
        </w:rPr>
        <w:t>1.2.2</w:t>
      </w:r>
      <w:r w:rsidRPr="002E4252">
        <w:rPr>
          <w:rFonts w:ascii="Times New Roman" w:eastAsia="Times New Roman" w:hAnsi="Times New Roman" w:cs="Times New Roman"/>
          <w:b/>
          <w:szCs w:val="24"/>
          <w:lang w:val="x-none" w:eastAsia="en-US"/>
        </w:rPr>
        <w:tab/>
        <w:t>Различные сценарии развития централизованных систем водоснабжения в зависимости от различных сценариев развития поселений.</w:t>
      </w:r>
      <w:bookmarkEnd w:id="87"/>
    </w:p>
    <w:p w14:paraId="24A45575" w14:textId="77777777" w:rsidR="002E4252" w:rsidRPr="002E4252" w:rsidRDefault="002E4252" w:rsidP="00CA57FF">
      <w:pPr>
        <w:spacing w:after="0" w:line="360" w:lineRule="auto"/>
        <w:ind w:firstLine="709"/>
        <w:jc w:val="both"/>
        <w:rPr>
          <w:rFonts w:ascii="Times New Roman" w:eastAsia="Arial" w:hAnsi="Times New Roman" w:cs="Times New Roman"/>
          <w:noProof/>
          <w:snapToGrid w:val="0"/>
          <w:lang w:eastAsia="x-none" w:bidi="ru-RU"/>
        </w:rPr>
      </w:pPr>
      <w:r w:rsidRPr="002E4252">
        <w:rPr>
          <w:rFonts w:ascii="Times New Roman" w:eastAsia="Arial" w:hAnsi="Times New Roman" w:cs="Times New Roman"/>
          <w:noProof/>
          <w:snapToGrid w:val="0"/>
          <w:lang w:val="x-none" w:eastAsia="x-none" w:bidi="ru-RU"/>
        </w:rPr>
        <w:t xml:space="preserve">В соответствии с проектом ГП приоритетными направлениями развития МО «Корякское сельское поселение» являются: </w:t>
      </w:r>
      <w:r w:rsidRPr="002E4252">
        <w:rPr>
          <w:rFonts w:ascii="Times New Roman" w:eastAsia="Arial" w:hAnsi="Times New Roman" w:cs="Times New Roman"/>
          <w:noProof/>
          <w:snapToGrid w:val="0"/>
          <w:lang w:eastAsia="x-none" w:bidi="ru-RU"/>
        </w:rPr>
        <w:t xml:space="preserve"> </w:t>
      </w:r>
    </w:p>
    <w:p w14:paraId="4F6F2C0A" w14:textId="77777777" w:rsidR="002E4252" w:rsidRPr="002E4252" w:rsidRDefault="002E4252" w:rsidP="00CA57FF">
      <w:pPr>
        <w:spacing w:after="0" w:line="360" w:lineRule="auto"/>
        <w:ind w:hanging="284"/>
        <w:jc w:val="both"/>
        <w:rPr>
          <w:rFonts w:ascii="Times New Roman" w:eastAsia="Calibri" w:hAnsi="Times New Roman" w:cs="Times New Roman"/>
          <w:snapToGrid w:val="0"/>
          <w:lang w:val="x-none" w:eastAsia="en-US"/>
        </w:rPr>
      </w:pPr>
      <w:r w:rsidRPr="002E4252">
        <w:rPr>
          <w:rFonts w:ascii="Times New Roman" w:eastAsia="Calibri" w:hAnsi="Times New Roman" w:cs="Times New Roman"/>
          <w:snapToGrid w:val="0"/>
          <w:lang w:val="x-none" w:eastAsia="en-US"/>
        </w:rPr>
        <w:lastRenderedPageBreak/>
        <w:t>поддерживание существующих  и строительство новых производств в разных отраслях промышленности (добывающая, лесная и деревоперерабатывающая, пищевая, сельскохозяйственная);</w:t>
      </w:r>
    </w:p>
    <w:p w14:paraId="76F960DC" w14:textId="77777777" w:rsidR="002E4252" w:rsidRPr="002E4252" w:rsidRDefault="002E4252" w:rsidP="00CA57FF">
      <w:pPr>
        <w:spacing w:after="0" w:line="360" w:lineRule="auto"/>
        <w:ind w:hanging="284"/>
        <w:jc w:val="both"/>
        <w:rPr>
          <w:rFonts w:ascii="Times New Roman" w:eastAsia="Calibri" w:hAnsi="Times New Roman" w:cs="Times New Roman"/>
          <w:snapToGrid w:val="0"/>
          <w:lang w:val="x-none" w:eastAsia="en-US"/>
        </w:rPr>
      </w:pPr>
      <w:r w:rsidRPr="002E4252">
        <w:rPr>
          <w:rFonts w:ascii="Times New Roman" w:eastAsia="Calibri" w:hAnsi="Times New Roman" w:cs="Times New Roman"/>
          <w:snapToGrid w:val="0"/>
          <w:lang w:val="x-none" w:eastAsia="en-US"/>
        </w:rPr>
        <w:t>развитие газовой инфраструктуры;</w:t>
      </w:r>
    </w:p>
    <w:p w14:paraId="5805C0F8" w14:textId="77777777" w:rsidR="002E4252" w:rsidRPr="002E4252" w:rsidRDefault="002E4252" w:rsidP="00CA57FF">
      <w:pPr>
        <w:spacing w:after="0" w:line="360" w:lineRule="auto"/>
        <w:ind w:hanging="284"/>
        <w:jc w:val="both"/>
        <w:rPr>
          <w:rFonts w:ascii="Times New Roman" w:eastAsia="Calibri" w:hAnsi="Times New Roman" w:cs="Times New Roman"/>
          <w:snapToGrid w:val="0"/>
          <w:lang w:val="x-none" w:eastAsia="en-US"/>
        </w:rPr>
      </w:pPr>
      <w:r w:rsidRPr="002E4252">
        <w:rPr>
          <w:rFonts w:ascii="Times New Roman" w:eastAsia="Calibri" w:hAnsi="Times New Roman" w:cs="Times New Roman"/>
          <w:snapToGrid w:val="0"/>
          <w:lang w:val="x-none" w:eastAsia="en-US"/>
        </w:rPr>
        <w:t>развитие социально-бытовой инфраструктуры;</w:t>
      </w:r>
    </w:p>
    <w:p w14:paraId="6FC8DD68" w14:textId="77777777" w:rsidR="002E4252" w:rsidRPr="002E4252" w:rsidRDefault="002E4252" w:rsidP="00CA57FF">
      <w:pPr>
        <w:spacing w:after="0" w:line="360" w:lineRule="auto"/>
        <w:ind w:hanging="284"/>
        <w:jc w:val="both"/>
        <w:rPr>
          <w:rFonts w:ascii="Times New Roman" w:eastAsia="Calibri" w:hAnsi="Times New Roman" w:cs="Times New Roman"/>
          <w:snapToGrid w:val="0"/>
          <w:lang w:val="x-none" w:eastAsia="en-US"/>
        </w:rPr>
      </w:pPr>
      <w:r w:rsidRPr="002E4252">
        <w:rPr>
          <w:rFonts w:ascii="Times New Roman" w:eastAsia="Calibri" w:hAnsi="Times New Roman" w:cs="Times New Roman"/>
          <w:snapToGrid w:val="0"/>
          <w:lang w:val="x-none" w:eastAsia="en-US"/>
        </w:rPr>
        <w:t>улучшение условий жизни населения;</w:t>
      </w:r>
    </w:p>
    <w:p w14:paraId="07E2CD87" w14:textId="77777777" w:rsidR="002E4252" w:rsidRPr="002E4252" w:rsidRDefault="002E4252" w:rsidP="00CA57FF">
      <w:pPr>
        <w:spacing w:after="0" w:line="360" w:lineRule="auto"/>
        <w:ind w:hanging="284"/>
        <w:jc w:val="both"/>
        <w:rPr>
          <w:rFonts w:ascii="Times New Roman" w:eastAsia="Calibri" w:hAnsi="Times New Roman" w:cs="Times New Roman"/>
          <w:snapToGrid w:val="0"/>
          <w:lang w:val="x-none" w:eastAsia="en-US"/>
        </w:rPr>
      </w:pPr>
      <w:r w:rsidRPr="002E4252">
        <w:rPr>
          <w:rFonts w:ascii="Times New Roman" w:eastAsia="Calibri" w:hAnsi="Times New Roman" w:cs="Times New Roman"/>
          <w:snapToGrid w:val="0"/>
          <w:lang w:val="x-none" w:eastAsia="en-US"/>
        </w:rPr>
        <w:t>развитие транспортной инфраструктуры.</w:t>
      </w:r>
    </w:p>
    <w:p w14:paraId="22F37981" w14:textId="77777777" w:rsidR="002E4252" w:rsidRPr="002E4252" w:rsidRDefault="002E4252" w:rsidP="00CA57FF">
      <w:pPr>
        <w:spacing w:after="0" w:line="360" w:lineRule="auto"/>
        <w:ind w:firstLine="709"/>
        <w:jc w:val="both"/>
        <w:rPr>
          <w:rFonts w:ascii="Times New Roman" w:eastAsia="Arial" w:hAnsi="Times New Roman" w:cs="Times New Roman"/>
          <w:noProof/>
          <w:snapToGrid w:val="0"/>
          <w:lang w:val="x-none" w:eastAsia="x-none" w:bidi="ru-RU"/>
        </w:rPr>
      </w:pPr>
      <w:r w:rsidRPr="002E4252">
        <w:rPr>
          <w:rFonts w:ascii="Times New Roman" w:eastAsia="Arial" w:hAnsi="Times New Roman" w:cs="Times New Roman"/>
          <w:noProof/>
          <w:snapToGrid w:val="0"/>
          <w:lang w:val="x-none" w:eastAsia="x-none" w:bidi="ru-RU"/>
        </w:rPr>
        <w:t>Проектом предлагается строительство водозаборного сооружения для западного района посёлка. Для водоснабжения восточного района достаточно существующего водозабора. Существующие скважины сохраняются и по окончании строительства нового водозабора и системы водоснабжения  используются как резервные.</w:t>
      </w:r>
    </w:p>
    <w:p w14:paraId="71890BF3" w14:textId="77777777" w:rsidR="002E4252" w:rsidRPr="002E4252" w:rsidRDefault="002E4252" w:rsidP="00CA57FF">
      <w:pPr>
        <w:spacing w:after="0" w:line="360" w:lineRule="auto"/>
        <w:ind w:firstLine="709"/>
        <w:jc w:val="both"/>
        <w:rPr>
          <w:rFonts w:ascii="Times New Roman" w:eastAsia="Arial" w:hAnsi="Times New Roman" w:cs="Times New Roman"/>
          <w:noProof/>
          <w:snapToGrid w:val="0"/>
          <w:lang w:val="x-none" w:eastAsia="x-none" w:bidi="ru-RU"/>
        </w:rPr>
      </w:pPr>
      <w:r w:rsidRPr="002E4252">
        <w:rPr>
          <w:rFonts w:ascii="Times New Roman" w:eastAsia="Arial" w:hAnsi="Times New Roman" w:cs="Times New Roman"/>
          <w:noProof/>
          <w:snapToGrid w:val="0"/>
          <w:lang w:val="x-none" w:eastAsia="x-none" w:bidi="ru-RU"/>
        </w:rPr>
        <w:t xml:space="preserve">Качество воды должно удовлетворять  требованиям СанПиН 2.1.4.1074-01. </w:t>
      </w:r>
    </w:p>
    <w:p w14:paraId="319C4B0F" w14:textId="77777777" w:rsidR="002E4252" w:rsidRPr="002E4252" w:rsidRDefault="002E4252" w:rsidP="00CA57FF">
      <w:pPr>
        <w:spacing w:after="0" w:line="360" w:lineRule="auto"/>
        <w:ind w:firstLine="709"/>
        <w:jc w:val="both"/>
        <w:rPr>
          <w:rFonts w:ascii="Times New Roman" w:eastAsia="Arial" w:hAnsi="Times New Roman" w:cs="Times New Roman"/>
          <w:noProof/>
          <w:snapToGrid w:val="0"/>
          <w:lang w:val="x-none" w:eastAsia="x-none" w:bidi="ru-RU"/>
        </w:rPr>
      </w:pPr>
      <w:r w:rsidRPr="002E4252">
        <w:rPr>
          <w:rFonts w:ascii="Times New Roman" w:eastAsia="Arial" w:hAnsi="Times New Roman" w:cs="Times New Roman"/>
          <w:noProof/>
          <w:snapToGrid w:val="0"/>
          <w:lang w:val="x-none" w:eastAsia="x-none" w:bidi="ru-RU"/>
        </w:rPr>
        <w:t>На новом западном водозаборе предусматривается станция обезжелезивания. Окончательное размещение скважинного водозабора и производительность скважин уточняется в последующих стадиях проектирования после проведённых изысканий.</w:t>
      </w:r>
    </w:p>
    <w:p w14:paraId="53F859F0" w14:textId="77777777" w:rsidR="002E4252" w:rsidRPr="002E4252" w:rsidRDefault="002E4252" w:rsidP="002E4252">
      <w:pPr>
        <w:spacing w:after="0" w:line="360" w:lineRule="auto"/>
        <w:ind w:firstLine="709"/>
        <w:jc w:val="both"/>
        <w:rPr>
          <w:rFonts w:ascii="Times New Roman" w:eastAsia="Arial" w:hAnsi="Times New Roman" w:cs="Times New Roman"/>
          <w:noProof/>
          <w:snapToGrid w:val="0"/>
          <w:lang w:val="x-none" w:eastAsia="x-none" w:bidi="ru-RU"/>
        </w:rPr>
      </w:pPr>
      <w:r w:rsidRPr="002E4252">
        <w:rPr>
          <w:rFonts w:ascii="Times New Roman" w:eastAsia="Arial" w:hAnsi="Times New Roman" w:cs="Times New Roman"/>
          <w:noProof/>
          <w:snapToGrid w:val="0"/>
          <w:lang w:val="x-none" w:eastAsia="x-none" w:bidi="ru-RU"/>
        </w:rPr>
        <w:t>Проектом предложено на момент реализации генерального плана выполнить обеспечение централизованным водоснабжением всех объектов строительства, включая частный сектор. Существующие водонапорные башни подключить к сети водоснабжения.</w:t>
      </w:r>
    </w:p>
    <w:p w14:paraId="799F1DB5" w14:textId="77777777" w:rsidR="002E4252" w:rsidRPr="002E4252" w:rsidRDefault="002E4252" w:rsidP="002E4252">
      <w:pPr>
        <w:spacing w:after="0" w:line="360" w:lineRule="auto"/>
        <w:ind w:firstLine="709"/>
        <w:jc w:val="both"/>
        <w:rPr>
          <w:rFonts w:ascii="Times New Roman" w:eastAsia="Arial" w:hAnsi="Times New Roman" w:cs="Times New Roman"/>
          <w:noProof/>
          <w:snapToGrid w:val="0"/>
          <w:lang w:val="x-none" w:eastAsia="x-none" w:bidi="ru-RU"/>
        </w:rPr>
      </w:pPr>
      <w:r w:rsidRPr="002E4252">
        <w:rPr>
          <w:rFonts w:ascii="Times New Roman" w:eastAsia="Arial" w:hAnsi="Times New Roman" w:cs="Times New Roman"/>
          <w:noProof/>
          <w:snapToGrid w:val="0"/>
          <w:lang w:val="x-none" w:eastAsia="x-none" w:bidi="ru-RU"/>
        </w:rPr>
        <w:t>Таким образом, в перспективе предполагается развитие системы водоснабжения с целью обеспечения населения МО «Корякское сельское поселение» надежным водоснабжением.</w:t>
      </w:r>
    </w:p>
    <w:p w14:paraId="68439A91" w14:textId="77777777" w:rsidR="002E4252" w:rsidRPr="002E4252" w:rsidRDefault="002E4252" w:rsidP="002E4252">
      <w:pPr>
        <w:spacing w:after="0" w:line="360" w:lineRule="auto"/>
        <w:ind w:firstLine="709"/>
        <w:jc w:val="both"/>
        <w:rPr>
          <w:rFonts w:ascii="Times New Roman" w:eastAsia="Arial" w:hAnsi="Times New Roman" w:cs="Times New Roman"/>
          <w:noProof/>
          <w:snapToGrid w:val="0"/>
          <w:lang w:val="x-none" w:eastAsia="x-none" w:bidi="ru-RU"/>
        </w:rPr>
      </w:pPr>
      <w:r w:rsidRPr="002E4252">
        <w:rPr>
          <w:rFonts w:ascii="Times New Roman" w:eastAsia="Arial" w:hAnsi="Times New Roman" w:cs="Times New Roman"/>
          <w:noProof/>
          <w:snapToGrid w:val="0"/>
          <w:lang w:val="x-none" w:eastAsia="x-none" w:bidi="ru-RU"/>
        </w:rPr>
        <w:t xml:space="preserve">Комплексное решение первоочередных задач поможет частично решить проблемы социального характера. Создание новых предприятий приведет к увеличению рабочих мест, соответственно к снижению уровня безработицы и привлечению в поселок новых трудовых ресурсов. </w:t>
      </w:r>
    </w:p>
    <w:p w14:paraId="048DA996" w14:textId="77777777" w:rsidR="002E4252" w:rsidRPr="002E4252" w:rsidRDefault="002E4252" w:rsidP="002E4252">
      <w:pPr>
        <w:spacing w:after="0" w:line="360" w:lineRule="auto"/>
        <w:ind w:firstLine="709"/>
        <w:jc w:val="both"/>
        <w:rPr>
          <w:rFonts w:ascii="Times New Roman" w:eastAsia="Arial" w:hAnsi="Times New Roman" w:cs="Times New Roman"/>
          <w:noProof/>
          <w:snapToGrid w:val="0"/>
          <w:lang w:val="x-none" w:eastAsia="x-none" w:bidi="ru-RU"/>
        </w:rPr>
      </w:pPr>
      <w:r w:rsidRPr="002E4252">
        <w:rPr>
          <w:rFonts w:ascii="Times New Roman" w:eastAsia="Arial" w:hAnsi="Times New Roman" w:cs="Times New Roman"/>
          <w:noProof/>
          <w:snapToGrid w:val="0"/>
          <w:lang w:val="x-none" w:eastAsia="x-none" w:bidi="ru-RU"/>
        </w:rPr>
        <w:t xml:space="preserve">Стабилизация всех производств приведет к увеличению местного бюджета, следовательно, можно будет выделить больше средств на социальное развитие района (образование, медицину, развитие инфраструктуры поселка). </w:t>
      </w:r>
    </w:p>
    <w:p w14:paraId="49AF8B1A" w14:textId="77777777" w:rsidR="002E4252" w:rsidRPr="002E4252" w:rsidRDefault="002E4252" w:rsidP="002E4252">
      <w:pPr>
        <w:spacing w:after="0" w:line="360" w:lineRule="auto"/>
        <w:ind w:firstLine="709"/>
        <w:jc w:val="both"/>
        <w:rPr>
          <w:rFonts w:ascii="Times New Roman" w:eastAsia="Arial" w:hAnsi="Times New Roman" w:cs="Times New Roman"/>
          <w:noProof/>
          <w:snapToGrid w:val="0"/>
          <w:lang w:val="x-none" w:eastAsia="x-none" w:bidi="ru-RU"/>
        </w:rPr>
      </w:pPr>
      <w:r w:rsidRPr="002E4252">
        <w:rPr>
          <w:rFonts w:ascii="Times New Roman" w:eastAsia="Arial" w:hAnsi="Times New Roman" w:cs="Times New Roman"/>
          <w:noProof/>
          <w:snapToGrid w:val="0"/>
          <w:lang w:val="x-none" w:eastAsia="x-none" w:bidi="ru-RU"/>
        </w:rPr>
        <w:t>Развитие муниципального образования основывается на численности населения.</w:t>
      </w:r>
    </w:p>
    <w:p w14:paraId="6E783358"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p>
    <w:p w14:paraId="14569B13" w14:textId="77777777" w:rsidR="002E4252" w:rsidRPr="002E4252" w:rsidRDefault="002E4252" w:rsidP="002E4252">
      <w:pPr>
        <w:spacing w:after="0" w:line="360" w:lineRule="auto"/>
        <w:jc w:val="both"/>
        <w:outlineLvl w:val="0"/>
        <w:rPr>
          <w:rFonts w:ascii="Times New Roman" w:eastAsia="Calibri" w:hAnsi="Times New Roman" w:cs="Times New Roman"/>
          <w:b/>
          <w:lang w:eastAsia="en-US"/>
        </w:rPr>
      </w:pPr>
      <w:bookmarkStart w:id="88" w:name="_Toc70427078"/>
      <w:r w:rsidRPr="002E4252">
        <w:rPr>
          <w:rFonts w:ascii="Times New Roman" w:eastAsia="Calibri" w:hAnsi="Times New Roman" w:cs="Times New Roman"/>
          <w:b/>
          <w:lang w:eastAsia="en-US"/>
        </w:rPr>
        <w:t>1.3. Баланс водоснабжения и потребления холодной, питьевой, технической воды</w:t>
      </w:r>
      <w:bookmarkEnd w:id="88"/>
      <w:r w:rsidRPr="002E4252">
        <w:rPr>
          <w:rFonts w:ascii="Times New Roman" w:eastAsia="Calibri" w:hAnsi="Times New Roman" w:cs="Times New Roman"/>
          <w:b/>
          <w:lang w:eastAsia="en-US"/>
        </w:rPr>
        <w:t xml:space="preserve"> </w:t>
      </w:r>
    </w:p>
    <w:p w14:paraId="5987F527" w14:textId="77777777" w:rsidR="002E4252" w:rsidRPr="002E4252" w:rsidRDefault="002E4252" w:rsidP="002E4252">
      <w:pPr>
        <w:spacing w:after="60" w:line="360" w:lineRule="auto"/>
        <w:jc w:val="center"/>
        <w:outlineLvl w:val="1"/>
        <w:rPr>
          <w:rFonts w:ascii="Times New Roman" w:eastAsia="Times New Roman" w:hAnsi="Times New Roman" w:cs="Times New Roman"/>
          <w:bCs/>
          <w:iCs/>
          <w:sz w:val="24"/>
          <w:lang w:val="x-none" w:eastAsia="en-US"/>
        </w:rPr>
      </w:pPr>
      <w:bookmarkStart w:id="89" w:name="_Toc70427079"/>
      <w:r w:rsidRPr="002E4252">
        <w:rPr>
          <w:rFonts w:ascii="Times New Roman" w:eastAsia="Times New Roman" w:hAnsi="Times New Roman" w:cs="Times New Roman"/>
          <w:b/>
          <w:sz w:val="24"/>
          <w:szCs w:val="24"/>
          <w:lang w:val="x-none" w:eastAsia="en-US"/>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89"/>
      <w:r w:rsidRPr="002E4252">
        <w:rPr>
          <w:rFonts w:ascii="Times New Roman" w:eastAsia="Times New Roman" w:hAnsi="Times New Roman" w:cs="Times New Roman"/>
          <w:bCs/>
          <w:iCs/>
          <w:sz w:val="24"/>
          <w:lang w:val="x-none" w:eastAsia="en-US"/>
        </w:rPr>
        <w:t xml:space="preserve"> </w:t>
      </w:r>
    </w:p>
    <w:p w14:paraId="4FD4BD6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bookmarkStart w:id="90" w:name="_Toc5547723"/>
      <w:bookmarkStart w:id="91" w:name="_Toc5548203"/>
    </w:p>
    <w:p w14:paraId="2F73B36C"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r w:rsidRPr="002E4252">
        <w:rPr>
          <w:rFonts w:ascii="Times New Roman" w:eastAsia="Calibri" w:hAnsi="Times New Roman" w:cs="Times New Roman"/>
          <w:lang w:eastAsia="en-US"/>
        </w:rPr>
        <w:t>Общий водный баланс подачи и реализации воды по муниципальному образованию Корякское сельское поселение за 2020 год представлен в таблице 12.</w:t>
      </w:r>
    </w:p>
    <w:p w14:paraId="1690C8EC" w14:textId="77777777" w:rsidR="00CA57FF" w:rsidRDefault="00CA57FF" w:rsidP="002E4252">
      <w:pPr>
        <w:spacing w:after="120" w:line="360" w:lineRule="auto"/>
        <w:jc w:val="right"/>
        <w:rPr>
          <w:rFonts w:ascii="Times New Roman" w:eastAsia="Calibri" w:hAnsi="Times New Roman" w:cs="Times New Roman"/>
          <w:lang w:eastAsia="en-US"/>
        </w:rPr>
      </w:pPr>
    </w:p>
    <w:p w14:paraId="04B71240" w14:textId="3C61FF6D" w:rsidR="002E4252" w:rsidRPr="002E4252" w:rsidRDefault="002E4252" w:rsidP="002E4252">
      <w:pPr>
        <w:spacing w:after="120" w:line="360" w:lineRule="auto"/>
        <w:jc w:val="right"/>
        <w:rPr>
          <w:rFonts w:ascii="Times New Roman" w:eastAsia="Calibri" w:hAnsi="Times New Roman" w:cs="Times New Roman"/>
          <w:lang w:eastAsia="en-US"/>
        </w:rPr>
      </w:pPr>
      <w:r w:rsidRPr="002E4252">
        <w:rPr>
          <w:rFonts w:ascii="Times New Roman" w:eastAsia="Calibri" w:hAnsi="Times New Roman" w:cs="Times New Roman"/>
          <w:lang w:eastAsia="en-US"/>
        </w:rPr>
        <w:lastRenderedPageBreak/>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642"/>
        <w:gridCol w:w="1113"/>
        <w:gridCol w:w="866"/>
        <w:gridCol w:w="1216"/>
        <w:gridCol w:w="892"/>
      </w:tblGrid>
      <w:tr w:rsidR="002E4252" w:rsidRPr="002E4252" w14:paraId="7AB032CF" w14:textId="77777777" w:rsidTr="00124BC2">
        <w:trPr>
          <w:trHeight w:val="20"/>
          <w:tblHeader/>
          <w:jc w:val="center"/>
        </w:trPr>
        <w:tc>
          <w:tcPr>
            <w:tcW w:w="316" w:type="pct"/>
            <w:vMerge w:val="restart"/>
            <w:shd w:val="clear" w:color="auto" w:fill="EDEDED"/>
            <w:vAlign w:val="center"/>
          </w:tcPr>
          <w:p w14:paraId="7E43D6D2"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 п/п</w:t>
            </w:r>
          </w:p>
        </w:tc>
        <w:tc>
          <w:tcPr>
            <w:tcW w:w="2525" w:type="pct"/>
            <w:vMerge w:val="restart"/>
            <w:shd w:val="clear" w:color="auto" w:fill="EDEDED"/>
            <w:noWrap/>
            <w:vAlign w:val="center"/>
          </w:tcPr>
          <w:p w14:paraId="0B9531A0"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Статья расхода</w:t>
            </w:r>
          </w:p>
        </w:tc>
        <w:tc>
          <w:tcPr>
            <w:tcW w:w="564" w:type="pct"/>
            <w:vMerge w:val="restart"/>
            <w:shd w:val="clear" w:color="auto" w:fill="EDEDED"/>
            <w:vAlign w:val="center"/>
          </w:tcPr>
          <w:p w14:paraId="759D7A00"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Единица измерения</w:t>
            </w:r>
          </w:p>
        </w:tc>
        <w:tc>
          <w:tcPr>
            <w:tcW w:w="1595" w:type="pct"/>
            <w:gridSpan w:val="3"/>
            <w:shd w:val="clear" w:color="auto" w:fill="EDEDED"/>
            <w:vAlign w:val="center"/>
          </w:tcPr>
          <w:p w14:paraId="355E38A7"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2020 год</w:t>
            </w:r>
          </w:p>
        </w:tc>
      </w:tr>
      <w:tr w:rsidR="002E4252" w:rsidRPr="002E4252" w14:paraId="26FA1DBB" w14:textId="77777777" w:rsidTr="00124BC2">
        <w:trPr>
          <w:trHeight w:val="20"/>
          <w:tblHeader/>
          <w:jc w:val="center"/>
        </w:trPr>
        <w:tc>
          <w:tcPr>
            <w:tcW w:w="316" w:type="pct"/>
            <w:vMerge/>
            <w:shd w:val="clear" w:color="auto" w:fill="EDEDED"/>
            <w:vAlign w:val="center"/>
          </w:tcPr>
          <w:p w14:paraId="549A2EBA"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p>
        </w:tc>
        <w:tc>
          <w:tcPr>
            <w:tcW w:w="2525" w:type="pct"/>
            <w:vMerge/>
            <w:shd w:val="clear" w:color="auto" w:fill="EDEDED"/>
            <w:noWrap/>
            <w:vAlign w:val="center"/>
          </w:tcPr>
          <w:p w14:paraId="39FF7567"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p>
        </w:tc>
        <w:tc>
          <w:tcPr>
            <w:tcW w:w="564" w:type="pct"/>
            <w:vMerge/>
            <w:shd w:val="clear" w:color="auto" w:fill="EDEDED"/>
            <w:vAlign w:val="center"/>
          </w:tcPr>
          <w:p w14:paraId="1847D679"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p>
        </w:tc>
        <w:tc>
          <w:tcPr>
            <w:tcW w:w="456" w:type="pct"/>
            <w:shd w:val="clear" w:color="auto" w:fill="EDEDED"/>
            <w:vAlign w:val="center"/>
          </w:tcPr>
          <w:p w14:paraId="16FBA292"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ХВС</w:t>
            </w:r>
          </w:p>
        </w:tc>
        <w:tc>
          <w:tcPr>
            <w:tcW w:w="692" w:type="pct"/>
            <w:shd w:val="clear" w:color="auto" w:fill="EDEDED"/>
            <w:vAlign w:val="center"/>
          </w:tcPr>
          <w:p w14:paraId="4E9880DF"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в том числе ГВС</w:t>
            </w:r>
          </w:p>
        </w:tc>
        <w:tc>
          <w:tcPr>
            <w:tcW w:w="447" w:type="pct"/>
            <w:shd w:val="clear" w:color="auto" w:fill="EDEDED"/>
            <w:vAlign w:val="center"/>
          </w:tcPr>
          <w:p w14:paraId="4B94CFF1"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proofErr w:type="spellStart"/>
            <w:r w:rsidRPr="002E4252">
              <w:rPr>
                <w:rFonts w:ascii="Times New Roman" w:eastAsia="Calibri" w:hAnsi="Times New Roman" w:cs="Times New Roman"/>
                <w:color w:val="000000"/>
                <w:sz w:val="20"/>
                <w:szCs w:val="20"/>
              </w:rPr>
              <w:t>Технич</w:t>
            </w:r>
            <w:proofErr w:type="spellEnd"/>
            <w:r w:rsidRPr="002E4252">
              <w:rPr>
                <w:rFonts w:ascii="Times New Roman" w:eastAsia="Calibri" w:hAnsi="Times New Roman" w:cs="Times New Roman"/>
                <w:color w:val="000000"/>
                <w:sz w:val="20"/>
                <w:szCs w:val="20"/>
              </w:rPr>
              <w:t>.</w:t>
            </w:r>
          </w:p>
        </w:tc>
      </w:tr>
      <w:tr w:rsidR="002E4252" w:rsidRPr="002E4252" w14:paraId="44BE2F63" w14:textId="77777777" w:rsidTr="00124BC2">
        <w:trPr>
          <w:trHeight w:val="20"/>
          <w:jc w:val="center"/>
        </w:trPr>
        <w:tc>
          <w:tcPr>
            <w:tcW w:w="316" w:type="pct"/>
            <w:vAlign w:val="center"/>
          </w:tcPr>
          <w:p w14:paraId="645345DB"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1</w:t>
            </w:r>
          </w:p>
        </w:tc>
        <w:tc>
          <w:tcPr>
            <w:tcW w:w="2525" w:type="pct"/>
            <w:vAlign w:val="center"/>
          </w:tcPr>
          <w:p w14:paraId="69ABC1DD"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Поднято воды, всего</w:t>
            </w:r>
          </w:p>
        </w:tc>
        <w:tc>
          <w:tcPr>
            <w:tcW w:w="564" w:type="pct"/>
            <w:vAlign w:val="center"/>
          </w:tcPr>
          <w:p w14:paraId="7D393D48"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тыс. м</w:t>
            </w:r>
            <w:r w:rsidRPr="002E4252">
              <w:rPr>
                <w:rFonts w:ascii="Times New Roman" w:eastAsia="Calibri" w:hAnsi="Times New Roman" w:cs="Times New Roman"/>
                <w:color w:val="000000"/>
                <w:sz w:val="20"/>
                <w:szCs w:val="20"/>
                <w:vertAlign w:val="superscript"/>
              </w:rPr>
              <w:t>3</w:t>
            </w:r>
          </w:p>
        </w:tc>
        <w:tc>
          <w:tcPr>
            <w:tcW w:w="456" w:type="pct"/>
            <w:vAlign w:val="center"/>
          </w:tcPr>
          <w:p w14:paraId="17F0F8FB"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sz w:val="20"/>
                <w:szCs w:val="20"/>
                <w:lang w:eastAsia="en-US"/>
              </w:rPr>
              <w:t>436,27</w:t>
            </w:r>
          </w:p>
        </w:tc>
        <w:tc>
          <w:tcPr>
            <w:tcW w:w="692" w:type="pct"/>
            <w:vAlign w:val="center"/>
          </w:tcPr>
          <w:p w14:paraId="128C788C"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w:t>
            </w:r>
          </w:p>
        </w:tc>
        <w:tc>
          <w:tcPr>
            <w:tcW w:w="447" w:type="pct"/>
            <w:vAlign w:val="center"/>
          </w:tcPr>
          <w:p w14:paraId="31F951A7"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w:t>
            </w:r>
          </w:p>
        </w:tc>
      </w:tr>
      <w:tr w:rsidR="002E4252" w:rsidRPr="002E4252" w14:paraId="26C25DA1" w14:textId="77777777" w:rsidTr="00124BC2">
        <w:trPr>
          <w:trHeight w:val="20"/>
          <w:jc w:val="center"/>
        </w:trPr>
        <w:tc>
          <w:tcPr>
            <w:tcW w:w="316" w:type="pct"/>
            <w:vAlign w:val="center"/>
          </w:tcPr>
          <w:p w14:paraId="4F2CB9E3"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p>
        </w:tc>
        <w:tc>
          <w:tcPr>
            <w:tcW w:w="4684" w:type="pct"/>
            <w:gridSpan w:val="5"/>
            <w:vAlign w:val="center"/>
          </w:tcPr>
          <w:p w14:paraId="01E419E7"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в т.ч.</w:t>
            </w:r>
          </w:p>
        </w:tc>
      </w:tr>
      <w:tr w:rsidR="002E4252" w:rsidRPr="002E4252" w14:paraId="6973F2F7" w14:textId="77777777" w:rsidTr="00124BC2">
        <w:trPr>
          <w:trHeight w:val="20"/>
          <w:jc w:val="center"/>
        </w:trPr>
        <w:tc>
          <w:tcPr>
            <w:tcW w:w="316" w:type="pct"/>
            <w:vAlign w:val="center"/>
          </w:tcPr>
          <w:p w14:paraId="098EB180"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1.1</w:t>
            </w:r>
          </w:p>
        </w:tc>
        <w:tc>
          <w:tcPr>
            <w:tcW w:w="2525" w:type="pct"/>
            <w:vAlign w:val="center"/>
          </w:tcPr>
          <w:p w14:paraId="423C34F8"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 из поверхностных источников</w:t>
            </w:r>
          </w:p>
        </w:tc>
        <w:tc>
          <w:tcPr>
            <w:tcW w:w="564" w:type="pct"/>
            <w:vAlign w:val="center"/>
          </w:tcPr>
          <w:p w14:paraId="1AC8F426"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rPr>
              <w:t>тыс. м</w:t>
            </w:r>
            <w:r w:rsidRPr="002E4252">
              <w:rPr>
                <w:rFonts w:ascii="Times New Roman" w:eastAsia="Calibri" w:hAnsi="Times New Roman" w:cs="Times New Roman"/>
                <w:color w:val="000000"/>
                <w:sz w:val="20"/>
                <w:szCs w:val="20"/>
                <w:vertAlign w:val="superscript"/>
              </w:rPr>
              <w:t>3</w:t>
            </w:r>
          </w:p>
        </w:tc>
        <w:tc>
          <w:tcPr>
            <w:tcW w:w="456" w:type="pct"/>
            <w:vAlign w:val="center"/>
          </w:tcPr>
          <w:p w14:paraId="2A4B186B"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w:t>
            </w:r>
          </w:p>
        </w:tc>
        <w:tc>
          <w:tcPr>
            <w:tcW w:w="692" w:type="pct"/>
            <w:vAlign w:val="center"/>
          </w:tcPr>
          <w:p w14:paraId="1DF486B5"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c>
          <w:tcPr>
            <w:tcW w:w="447" w:type="pct"/>
            <w:vAlign w:val="center"/>
          </w:tcPr>
          <w:p w14:paraId="48E08C52"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r>
      <w:tr w:rsidR="002E4252" w:rsidRPr="002E4252" w14:paraId="587DAC9C" w14:textId="77777777" w:rsidTr="00124BC2">
        <w:trPr>
          <w:trHeight w:val="20"/>
          <w:jc w:val="center"/>
        </w:trPr>
        <w:tc>
          <w:tcPr>
            <w:tcW w:w="316" w:type="pct"/>
            <w:vAlign w:val="center"/>
          </w:tcPr>
          <w:p w14:paraId="203CCB05"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1.2</w:t>
            </w:r>
          </w:p>
        </w:tc>
        <w:tc>
          <w:tcPr>
            <w:tcW w:w="2525" w:type="pct"/>
            <w:vAlign w:val="center"/>
          </w:tcPr>
          <w:p w14:paraId="574537C3"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 из подземных источников</w:t>
            </w:r>
          </w:p>
        </w:tc>
        <w:tc>
          <w:tcPr>
            <w:tcW w:w="564" w:type="pct"/>
            <w:vAlign w:val="center"/>
          </w:tcPr>
          <w:p w14:paraId="15790F7B"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rPr>
              <w:t>тыс. м</w:t>
            </w:r>
            <w:r w:rsidRPr="002E4252">
              <w:rPr>
                <w:rFonts w:ascii="Times New Roman" w:eastAsia="Calibri" w:hAnsi="Times New Roman" w:cs="Times New Roman"/>
                <w:color w:val="000000"/>
                <w:sz w:val="20"/>
                <w:szCs w:val="20"/>
                <w:vertAlign w:val="superscript"/>
              </w:rPr>
              <w:t>3</w:t>
            </w:r>
          </w:p>
        </w:tc>
        <w:tc>
          <w:tcPr>
            <w:tcW w:w="456" w:type="pct"/>
            <w:vAlign w:val="center"/>
          </w:tcPr>
          <w:p w14:paraId="60539AC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436,266</w:t>
            </w:r>
          </w:p>
        </w:tc>
        <w:tc>
          <w:tcPr>
            <w:tcW w:w="692" w:type="pct"/>
            <w:vAlign w:val="center"/>
          </w:tcPr>
          <w:p w14:paraId="0265ADDF"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c>
          <w:tcPr>
            <w:tcW w:w="447" w:type="pct"/>
            <w:vAlign w:val="center"/>
          </w:tcPr>
          <w:p w14:paraId="11CBF4DE"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r>
      <w:tr w:rsidR="002E4252" w:rsidRPr="002E4252" w14:paraId="1C59A0C7" w14:textId="77777777" w:rsidTr="00124BC2">
        <w:trPr>
          <w:trHeight w:val="20"/>
          <w:jc w:val="center"/>
        </w:trPr>
        <w:tc>
          <w:tcPr>
            <w:tcW w:w="316" w:type="pct"/>
            <w:vAlign w:val="center"/>
          </w:tcPr>
          <w:p w14:paraId="6853C3D9"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2</w:t>
            </w:r>
          </w:p>
        </w:tc>
        <w:tc>
          <w:tcPr>
            <w:tcW w:w="2525" w:type="pct"/>
            <w:vAlign w:val="center"/>
          </w:tcPr>
          <w:p w14:paraId="708D3A3D"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Пропущено воды через очистные сооружения водозабора</w:t>
            </w:r>
          </w:p>
        </w:tc>
        <w:tc>
          <w:tcPr>
            <w:tcW w:w="564" w:type="pct"/>
            <w:vAlign w:val="center"/>
          </w:tcPr>
          <w:p w14:paraId="75003144"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rPr>
              <w:t>тыс. м</w:t>
            </w:r>
            <w:r w:rsidRPr="002E4252">
              <w:rPr>
                <w:rFonts w:ascii="Times New Roman" w:eastAsia="Calibri" w:hAnsi="Times New Roman" w:cs="Times New Roman"/>
                <w:color w:val="000000"/>
                <w:sz w:val="20"/>
                <w:szCs w:val="20"/>
                <w:vertAlign w:val="superscript"/>
              </w:rPr>
              <w:t>3</w:t>
            </w:r>
          </w:p>
        </w:tc>
        <w:tc>
          <w:tcPr>
            <w:tcW w:w="456" w:type="pct"/>
            <w:vAlign w:val="center"/>
          </w:tcPr>
          <w:p w14:paraId="236EE854"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w:t>
            </w:r>
          </w:p>
        </w:tc>
        <w:tc>
          <w:tcPr>
            <w:tcW w:w="692" w:type="pct"/>
            <w:vAlign w:val="center"/>
          </w:tcPr>
          <w:p w14:paraId="70D3A445"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c>
          <w:tcPr>
            <w:tcW w:w="447" w:type="pct"/>
            <w:vAlign w:val="center"/>
          </w:tcPr>
          <w:p w14:paraId="0251EF65"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r>
      <w:tr w:rsidR="002E4252" w:rsidRPr="002E4252" w14:paraId="29559B7A" w14:textId="77777777" w:rsidTr="00124BC2">
        <w:trPr>
          <w:trHeight w:val="20"/>
          <w:jc w:val="center"/>
        </w:trPr>
        <w:tc>
          <w:tcPr>
            <w:tcW w:w="316" w:type="pct"/>
            <w:vAlign w:val="center"/>
          </w:tcPr>
          <w:p w14:paraId="3579B6C8"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3</w:t>
            </w:r>
          </w:p>
        </w:tc>
        <w:tc>
          <w:tcPr>
            <w:tcW w:w="2525" w:type="pct"/>
            <w:vAlign w:val="center"/>
          </w:tcPr>
          <w:p w14:paraId="1965E1E3"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Расходы на технологические нужды водоснабжения</w:t>
            </w:r>
          </w:p>
        </w:tc>
        <w:tc>
          <w:tcPr>
            <w:tcW w:w="564" w:type="pct"/>
            <w:vAlign w:val="center"/>
          </w:tcPr>
          <w:p w14:paraId="74978306"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тыс. м</w:t>
            </w:r>
            <w:r w:rsidRPr="002E4252">
              <w:rPr>
                <w:rFonts w:ascii="Times New Roman" w:eastAsia="Calibri" w:hAnsi="Times New Roman" w:cs="Times New Roman"/>
                <w:color w:val="000000"/>
                <w:sz w:val="20"/>
                <w:szCs w:val="20"/>
                <w:vertAlign w:val="superscript"/>
              </w:rPr>
              <w:t>3</w:t>
            </w:r>
          </w:p>
        </w:tc>
        <w:tc>
          <w:tcPr>
            <w:tcW w:w="456" w:type="pct"/>
            <w:vAlign w:val="center"/>
          </w:tcPr>
          <w:p w14:paraId="738A7AE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15,41</w:t>
            </w:r>
          </w:p>
        </w:tc>
        <w:tc>
          <w:tcPr>
            <w:tcW w:w="692" w:type="pct"/>
            <w:vAlign w:val="center"/>
          </w:tcPr>
          <w:p w14:paraId="229A0EB1"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c>
          <w:tcPr>
            <w:tcW w:w="447" w:type="pct"/>
            <w:vAlign w:val="center"/>
          </w:tcPr>
          <w:p w14:paraId="0B32723F"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r>
      <w:tr w:rsidR="002E4252" w:rsidRPr="002E4252" w14:paraId="64A7975B" w14:textId="77777777" w:rsidTr="00124BC2">
        <w:trPr>
          <w:trHeight w:val="20"/>
          <w:jc w:val="center"/>
        </w:trPr>
        <w:tc>
          <w:tcPr>
            <w:tcW w:w="316" w:type="pct"/>
            <w:vAlign w:val="center"/>
          </w:tcPr>
          <w:p w14:paraId="543A60D3"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4</w:t>
            </w:r>
          </w:p>
        </w:tc>
        <w:tc>
          <w:tcPr>
            <w:tcW w:w="2525" w:type="pct"/>
            <w:vAlign w:val="center"/>
          </w:tcPr>
          <w:p w14:paraId="5EA15FC2"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Получено воды со стороны</w:t>
            </w:r>
          </w:p>
        </w:tc>
        <w:tc>
          <w:tcPr>
            <w:tcW w:w="564" w:type="pct"/>
            <w:vAlign w:val="center"/>
          </w:tcPr>
          <w:p w14:paraId="6FE37EE6"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rPr>
              <w:t>тыс. м</w:t>
            </w:r>
            <w:r w:rsidRPr="002E4252">
              <w:rPr>
                <w:rFonts w:ascii="Times New Roman" w:eastAsia="Calibri" w:hAnsi="Times New Roman" w:cs="Times New Roman"/>
                <w:color w:val="000000"/>
                <w:sz w:val="20"/>
                <w:szCs w:val="20"/>
                <w:vertAlign w:val="superscript"/>
              </w:rPr>
              <w:t>3</w:t>
            </w:r>
          </w:p>
        </w:tc>
        <w:tc>
          <w:tcPr>
            <w:tcW w:w="456" w:type="pct"/>
            <w:vAlign w:val="center"/>
          </w:tcPr>
          <w:p w14:paraId="05882D34"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w:t>
            </w:r>
          </w:p>
        </w:tc>
        <w:tc>
          <w:tcPr>
            <w:tcW w:w="692" w:type="pct"/>
            <w:vAlign w:val="center"/>
          </w:tcPr>
          <w:p w14:paraId="543AC9E1"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c>
          <w:tcPr>
            <w:tcW w:w="447" w:type="pct"/>
            <w:vAlign w:val="center"/>
          </w:tcPr>
          <w:p w14:paraId="6E5F9A1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r>
      <w:tr w:rsidR="002E4252" w:rsidRPr="002E4252" w14:paraId="38CF2807" w14:textId="77777777" w:rsidTr="00124BC2">
        <w:trPr>
          <w:trHeight w:val="20"/>
          <w:jc w:val="center"/>
        </w:trPr>
        <w:tc>
          <w:tcPr>
            <w:tcW w:w="316" w:type="pct"/>
            <w:vAlign w:val="center"/>
          </w:tcPr>
          <w:p w14:paraId="0C667C04"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5</w:t>
            </w:r>
          </w:p>
        </w:tc>
        <w:tc>
          <w:tcPr>
            <w:tcW w:w="2525" w:type="pct"/>
            <w:vAlign w:val="center"/>
          </w:tcPr>
          <w:p w14:paraId="52B065E4" w14:textId="77777777" w:rsidR="002E4252" w:rsidRPr="002E4252" w:rsidRDefault="002E4252" w:rsidP="002E4252">
            <w:pPr>
              <w:spacing w:after="0" w:line="240" w:lineRule="auto"/>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rPr>
              <w:t>Потери воды в сетях</w:t>
            </w:r>
          </w:p>
        </w:tc>
        <w:tc>
          <w:tcPr>
            <w:tcW w:w="564" w:type="pct"/>
            <w:vAlign w:val="center"/>
          </w:tcPr>
          <w:p w14:paraId="5441BDC2"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rPr>
              <w:t>тыс. м</w:t>
            </w:r>
            <w:r w:rsidRPr="002E4252">
              <w:rPr>
                <w:rFonts w:ascii="Times New Roman" w:eastAsia="Calibri" w:hAnsi="Times New Roman" w:cs="Times New Roman"/>
                <w:color w:val="000000"/>
                <w:sz w:val="20"/>
                <w:szCs w:val="20"/>
                <w:vertAlign w:val="superscript"/>
              </w:rPr>
              <w:t>3</w:t>
            </w:r>
          </w:p>
        </w:tc>
        <w:tc>
          <w:tcPr>
            <w:tcW w:w="456" w:type="pct"/>
            <w:vAlign w:val="center"/>
          </w:tcPr>
          <w:p w14:paraId="7919A4D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256,908</w:t>
            </w:r>
          </w:p>
        </w:tc>
        <w:tc>
          <w:tcPr>
            <w:tcW w:w="692" w:type="pct"/>
            <w:vAlign w:val="center"/>
          </w:tcPr>
          <w:p w14:paraId="67D51B5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c>
          <w:tcPr>
            <w:tcW w:w="447" w:type="pct"/>
            <w:vAlign w:val="center"/>
          </w:tcPr>
          <w:p w14:paraId="758635E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r>
      <w:tr w:rsidR="002E4252" w:rsidRPr="002E4252" w14:paraId="14A5CCCD" w14:textId="77777777" w:rsidTr="00124BC2">
        <w:trPr>
          <w:trHeight w:val="20"/>
          <w:jc w:val="center"/>
        </w:trPr>
        <w:tc>
          <w:tcPr>
            <w:tcW w:w="316" w:type="pct"/>
            <w:vAlign w:val="center"/>
          </w:tcPr>
          <w:p w14:paraId="7E3F5C19"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6</w:t>
            </w:r>
          </w:p>
        </w:tc>
        <w:tc>
          <w:tcPr>
            <w:tcW w:w="2525" w:type="pct"/>
            <w:vAlign w:val="center"/>
          </w:tcPr>
          <w:p w14:paraId="5FBD16D4"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Полезный отпуск воды</w:t>
            </w:r>
          </w:p>
        </w:tc>
        <w:tc>
          <w:tcPr>
            <w:tcW w:w="564" w:type="pct"/>
            <w:vAlign w:val="center"/>
          </w:tcPr>
          <w:p w14:paraId="7421A4A5"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rPr>
              <w:t>тыс. м</w:t>
            </w:r>
            <w:r w:rsidRPr="002E4252">
              <w:rPr>
                <w:rFonts w:ascii="Times New Roman" w:eastAsia="Calibri" w:hAnsi="Times New Roman" w:cs="Times New Roman"/>
                <w:color w:val="000000"/>
                <w:sz w:val="20"/>
                <w:szCs w:val="20"/>
                <w:vertAlign w:val="superscript"/>
              </w:rPr>
              <w:t>3</w:t>
            </w:r>
          </w:p>
        </w:tc>
        <w:tc>
          <w:tcPr>
            <w:tcW w:w="456" w:type="pct"/>
            <w:vAlign w:val="center"/>
          </w:tcPr>
          <w:p w14:paraId="49B641C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158,54</w:t>
            </w:r>
          </w:p>
        </w:tc>
        <w:tc>
          <w:tcPr>
            <w:tcW w:w="692" w:type="pct"/>
            <w:vAlign w:val="center"/>
          </w:tcPr>
          <w:p w14:paraId="7006689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c>
          <w:tcPr>
            <w:tcW w:w="447" w:type="pct"/>
            <w:vAlign w:val="center"/>
          </w:tcPr>
          <w:p w14:paraId="40E7B8B5"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r>
      <w:tr w:rsidR="002E4252" w:rsidRPr="002E4252" w14:paraId="565D0697" w14:textId="77777777" w:rsidTr="00124BC2">
        <w:trPr>
          <w:trHeight w:val="20"/>
          <w:jc w:val="center"/>
        </w:trPr>
        <w:tc>
          <w:tcPr>
            <w:tcW w:w="316" w:type="pct"/>
            <w:vAlign w:val="center"/>
          </w:tcPr>
          <w:p w14:paraId="37AE8E2B"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p>
        </w:tc>
        <w:tc>
          <w:tcPr>
            <w:tcW w:w="4684" w:type="pct"/>
            <w:gridSpan w:val="5"/>
            <w:vAlign w:val="center"/>
          </w:tcPr>
          <w:p w14:paraId="3E90DC37"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rPr>
              <w:t>в т.ч.</w:t>
            </w:r>
          </w:p>
        </w:tc>
      </w:tr>
      <w:tr w:rsidR="002E4252" w:rsidRPr="002E4252" w14:paraId="080349CB" w14:textId="77777777" w:rsidTr="00124BC2">
        <w:trPr>
          <w:trHeight w:val="20"/>
          <w:jc w:val="center"/>
        </w:trPr>
        <w:tc>
          <w:tcPr>
            <w:tcW w:w="316" w:type="pct"/>
            <w:vAlign w:val="center"/>
          </w:tcPr>
          <w:p w14:paraId="49D2BC2D"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6.1</w:t>
            </w:r>
          </w:p>
        </w:tc>
        <w:tc>
          <w:tcPr>
            <w:tcW w:w="2525" w:type="pct"/>
            <w:vAlign w:val="center"/>
          </w:tcPr>
          <w:p w14:paraId="3489E4B6"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 собственное потребление организации</w:t>
            </w:r>
          </w:p>
        </w:tc>
        <w:tc>
          <w:tcPr>
            <w:tcW w:w="564" w:type="pct"/>
            <w:vAlign w:val="center"/>
          </w:tcPr>
          <w:p w14:paraId="2917F635"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rPr>
              <w:t>тыс. м</w:t>
            </w:r>
            <w:r w:rsidRPr="002E4252">
              <w:rPr>
                <w:rFonts w:ascii="Times New Roman" w:eastAsia="Calibri" w:hAnsi="Times New Roman" w:cs="Times New Roman"/>
                <w:color w:val="000000"/>
                <w:sz w:val="20"/>
                <w:szCs w:val="20"/>
                <w:vertAlign w:val="superscript"/>
              </w:rPr>
              <w:t>3</w:t>
            </w:r>
          </w:p>
        </w:tc>
        <w:tc>
          <w:tcPr>
            <w:tcW w:w="456" w:type="pct"/>
            <w:vAlign w:val="center"/>
          </w:tcPr>
          <w:p w14:paraId="174D0BCC"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5,403</w:t>
            </w:r>
          </w:p>
        </w:tc>
        <w:tc>
          <w:tcPr>
            <w:tcW w:w="692" w:type="pct"/>
            <w:vAlign w:val="center"/>
          </w:tcPr>
          <w:p w14:paraId="01CA61F6"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c>
          <w:tcPr>
            <w:tcW w:w="447" w:type="pct"/>
            <w:vAlign w:val="center"/>
          </w:tcPr>
          <w:p w14:paraId="4C1CCD7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r>
      <w:tr w:rsidR="002E4252" w:rsidRPr="002E4252" w14:paraId="751F4DE0" w14:textId="77777777" w:rsidTr="00124BC2">
        <w:trPr>
          <w:trHeight w:val="20"/>
          <w:jc w:val="center"/>
        </w:trPr>
        <w:tc>
          <w:tcPr>
            <w:tcW w:w="316" w:type="pct"/>
            <w:vAlign w:val="center"/>
          </w:tcPr>
          <w:p w14:paraId="0132A905"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6.2</w:t>
            </w:r>
          </w:p>
        </w:tc>
        <w:tc>
          <w:tcPr>
            <w:tcW w:w="2525" w:type="pct"/>
            <w:vAlign w:val="center"/>
          </w:tcPr>
          <w:p w14:paraId="0F8AE81B"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 отпуск потребителям (продажа), всего</w:t>
            </w:r>
          </w:p>
        </w:tc>
        <w:tc>
          <w:tcPr>
            <w:tcW w:w="564" w:type="pct"/>
            <w:vAlign w:val="center"/>
          </w:tcPr>
          <w:p w14:paraId="5EF70BA1"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тыс. м</w:t>
            </w:r>
            <w:r w:rsidRPr="002E4252">
              <w:rPr>
                <w:rFonts w:ascii="Times New Roman" w:eastAsia="Calibri" w:hAnsi="Times New Roman" w:cs="Times New Roman"/>
                <w:color w:val="000000"/>
                <w:sz w:val="20"/>
                <w:szCs w:val="20"/>
                <w:vertAlign w:val="superscript"/>
              </w:rPr>
              <w:t>3</w:t>
            </w:r>
          </w:p>
        </w:tc>
        <w:tc>
          <w:tcPr>
            <w:tcW w:w="456" w:type="pct"/>
            <w:vAlign w:val="center"/>
          </w:tcPr>
          <w:p w14:paraId="46861131"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158,54</w:t>
            </w:r>
          </w:p>
        </w:tc>
        <w:tc>
          <w:tcPr>
            <w:tcW w:w="692" w:type="pct"/>
            <w:vAlign w:val="center"/>
          </w:tcPr>
          <w:p w14:paraId="204E63F6"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c>
          <w:tcPr>
            <w:tcW w:w="447" w:type="pct"/>
            <w:vAlign w:val="center"/>
          </w:tcPr>
          <w:p w14:paraId="7A5DA211"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r>
      <w:tr w:rsidR="002E4252" w:rsidRPr="002E4252" w14:paraId="5F41710F" w14:textId="77777777" w:rsidTr="00124BC2">
        <w:trPr>
          <w:trHeight w:val="20"/>
          <w:jc w:val="center"/>
        </w:trPr>
        <w:tc>
          <w:tcPr>
            <w:tcW w:w="316" w:type="pct"/>
            <w:vAlign w:val="center"/>
          </w:tcPr>
          <w:p w14:paraId="4CFB7333"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p>
        </w:tc>
        <w:tc>
          <w:tcPr>
            <w:tcW w:w="4684" w:type="pct"/>
            <w:gridSpan w:val="5"/>
            <w:vAlign w:val="center"/>
          </w:tcPr>
          <w:p w14:paraId="657F49DC"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rPr>
              <w:t>в т.ч.</w:t>
            </w:r>
          </w:p>
        </w:tc>
      </w:tr>
      <w:tr w:rsidR="002E4252" w:rsidRPr="002E4252" w14:paraId="5B109069" w14:textId="77777777" w:rsidTr="00124BC2">
        <w:trPr>
          <w:trHeight w:val="20"/>
          <w:jc w:val="center"/>
        </w:trPr>
        <w:tc>
          <w:tcPr>
            <w:tcW w:w="316" w:type="pct"/>
            <w:vAlign w:val="center"/>
          </w:tcPr>
          <w:p w14:paraId="6C9B3B1E"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6.2.1</w:t>
            </w:r>
          </w:p>
        </w:tc>
        <w:tc>
          <w:tcPr>
            <w:tcW w:w="2525" w:type="pct"/>
            <w:vAlign w:val="center"/>
          </w:tcPr>
          <w:p w14:paraId="1A37D29B"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 населению</w:t>
            </w:r>
          </w:p>
        </w:tc>
        <w:tc>
          <w:tcPr>
            <w:tcW w:w="564" w:type="pct"/>
            <w:vAlign w:val="center"/>
          </w:tcPr>
          <w:p w14:paraId="6A973C94"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тыс. м</w:t>
            </w:r>
            <w:r w:rsidRPr="002E4252">
              <w:rPr>
                <w:rFonts w:ascii="Times New Roman" w:eastAsia="Calibri" w:hAnsi="Times New Roman" w:cs="Times New Roman"/>
                <w:color w:val="000000"/>
                <w:sz w:val="20"/>
                <w:szCs w:val="20"/>
                <w:vertAlign w:val="superscript"/>
              </w:rPr>
              <w:t>3</w:t>
            </w:r>
          </w:p>
        </w:tc>
        <w:tc>
          <w:tcPr>
            <w:tcW w:w="456" w:type="pct"/>
            <w:vAlign w:val="center"/>
          </w:tcPr>
          <w:p w14:paraId="46FBE36A"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133,865</w:t>
            </w:r>
          </w:p>
        </w:tc>
        <w:tc>
          <w:tcPr>
            <w:tcW w:w="692" w:type="pct"/>
            <w:vAlign w:val="center"/>
          </w:tcPr>
          <w:p w14:paraId="485037B1"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c>
          <w:tcPr>
            <w:tcW w:w="447" w:type="pct"/>
            <w:vAlign w:val="center"/>
          </w:tcPr>
          <w:p w14:paraId="48756781"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r>
      <w:tr w:rsidR="002E4252" w:rsidRPr="002E4252" w14:paraId="442392C8" w14:textId="77777777" w:rsidTr="00124BC2">
        <w:trPr>
          <w:trHeight w:val="20"/>
          <w:jc w:val="center"/>
        </w:trPr>
        <w:tc>
          <w:tcPr>
            <w:tcW w:w="316" w:type="pct"/>
            <w:vAlign w:val="center"/>
          </w:tcPr>
          <w:p w14:paraId="2580F01A"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6.2.2</w:t>
            </w:r>
          </w:p>
        </w:tc>
        <w:tc>
          <w:tcPr>
            <w:tcW w:w="2525" w:type="pct"/>
            <w:vAlign w:val="center"/>
          </w:tcPr>
          <w:p w14:paraId="5E87D4C2"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 бюджетные организации</w:t>
            </w:r>
          </w:p>
        </w:tc>
        <w:tc>
          <w:tcPr>
            <w:tcW w:w="564" w:type="pct"/>
            <w:vAlign w:val="center"/>
          </w:tcPr>
          <w:p w14:paraId="1BFA02FA"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тыс. м</w:t>
            </w:r>
            <w:r w:rsidRPr="002E4252">
              <w:rPr>
                <w:rFonts w:ascii="Times New Roman" w:eastAsia="Calibri" w:hAnsi="Times New Roman" w:cs="Times New Roman"/>
                <w:color w:val="000000"/>
                <w:sz w:val="20"/>
                <w:szCs w:val="20"/>
                <w:vertAlign w:val="superscript"/>
              </w:rPr>
              <w:t>3</w:t>
            </w:r>
          </w:p>
        </w:tc>
        <w:tc>
          <w:tcPr>
            <w:tcW w:w="456" w:type="pct"/>
            <w:vAlign w:val="center"/>
          </w:tcPr>
          <w:p w14:paraId="6150E4E5"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5,745</w:t>
            </w:r>
          </w:p>
        </w:tc>
        <w:tc>
          <w:tcPr>
            <w:tcW w:w="692" w:type="pct"/>
            <w:vAlign w:val="center"/>
          </w:tcPr>
          <w:p w14:paraId="776A083E"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c>
          <w:tcPr>
            <w:tcW w:w="447" w:type="pct"/>
            <w:vAlign w:val="center"/>
          </w:tcPr>
          <w:p w14:paraId="39CB37AC"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r>
      <w:tr w:rsidR="002E4252" w:rsidRPr="002E4252" w14:paraId="6398D0BE" w14:textId="77777777" w:rsidTr="00124BC2">
        <w:trPr>
          <w:trHeight w:val="20"/>
          <w:jc w:val="center"/>
        </w:trPr>
        <w:tc>
          <w:tcPr>
            <w:tcW w:w="316" w:type="pct"/>
            <w:vAlign w:val="center"/>
          </w:tcPr>
          <w:p w14:paraId="23C2DF92"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6.2.3</w:t>
            </w:r>
          </w:p>
        </w:tc>
        <w:tc>
          <w:tcPr>
            <w:tcW w:w="2525" w:type="pct"/>
            <w:vAlign w:val="center"/>
          </w:tcPr>
          <w:p w14:paraId="0607A083"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 прочие потребители</w:t>
            </w:r>
          </w:p>
        </w:tc>
        <w:tc>
          <w:tcPr>
            <w:tcW w:w="564" w:type="pct"/>
            <w:vAlign w:val="center"/>
          </w:tcPr>
          <w:p w14:paraId="6DA5651A"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тыс. м</w:t>
            </w:r>
            <w:r w:rsidRPr="002E4252">
              <w:rPr>
                <w:rFonts w:ascii="Times New Roman" w:eastAsia="Calibri" w:hAnsi="Times New Roman" w:cs="Times New Roman"/>
                <w:color w:val="000000"/>
                <w:sz w:val="20"/>
                <w:szCs w:val="20"/>
                <w:vertAlign w:val="superscript"/>
              </w:rPr>
              <w:t>3</w:t>
            </w:r>
          </w:p>
        </w:tc>
        <w:tc>
          <w:tcPr>
            <w:tcW w:w="456" w:type="pct"/>
            <w:vAlign w:val="center"/>
          </w:tcPr>
          <w:p w14:paraId="7D249A64"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18,934</w:t>
            </w:r>
          </w:p>
        </w:tc>
        <w:tc>
          <w:tcPr>
            <w:tcW w:w="692" w:type="pct"/>
            <w:vAlign w:val="center"/>
          </w:tcPr>
          <w:p w14:paraId="0043E99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c>
          <w:tcPr>
            <w:tcW w:w="447" w:type="pct"/>
            <w:vAlign w:val="center"/>
          </w:tcPr>
          <w:p w14:paraId="4864F1B0"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r>
      <w:tr w:rsidR="002E4252" w:rsidRPr="002E4252" w14:paraId="494687E5" w14:textId="77777777" w:rsidTr="00124BC2">
        <w:trPr>
          <w:trHeight w:val="20"/>
          <w:jc w:val="center"/>
        </w:trPr>
        <w:tc>
          <w:tcPr>
            <w:tcW w:w="316" w:type="pct"/>
            <w:vAlign w:val="center"/>
          </w:tcPr>
          <w:p w14:paraId="788CEF26"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7</w:t>
            </w:r>
          </w:p>
        </w:tc>
        <w:tc>
          <w:tcPr>
            <w:tcW w:w="2525" w:type="pct"/>
            <w:vAlign w:val="center"/>
          </w:tcPr>
          <w:p w14:paraId="51BF74BF" w14:textId="77777777" w:rsidR="002E4252" w:rsidRPr="002E4252" w:rsidRDefault="002E4252" w:rsidP="002E4252">
            <w:pPr>
              <w:spacing w:after="0" w:line="240" w:lineRule="auto"/>
              <w:jc w:val="both"/>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Отпуск воды потребителям технического качества</w:t>
            </w:r>
          </w:p>
        </w:tc>
        <w:tc>
          <w:tcPr>
            <w:tcW w:w="564" w:type="pct"/>
            <w:vAlign w:val="center"/>
          </w:tcPr>
          <w:p w14:paraId="38EEAB9D"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rPr>
            </w:pPr>
            <w:r w:rsidRPr="002E4252">
              <w:rPr>
                <w:rFonts w:ascii="Times New Roman" w:eastAsia="Calibri" w:hAnsi="Times New Roman" w:cs="Times New Roman"/>
                <w:color w:val="000000"/>
                <w:sz w:val="20"/>
                <w:szCs w:val="20"/>
              </w:rPr>
              <w:t>тыс. м</w:t>
            </w:r>
            <w:r w:rsidRPr="002E4252">
              <w:rPr>
                <w:rFonts w:ascii="Times New Roman" w:eastAsia="Calibri" w:hAnsi="Times New Roman" w:cs="Times New Roman"/>
                <w:color w:val="000000"/>
                <w:sz w:val="20"/>
                <w:szCs w:val="20"/>
                <w:vertAlign w:val="superscript"/>
              </w:rPr>
              <w:t>3</w:t>
            </w:r>
          </w:p>
        </w:tc>
        <w:tc>
          <w:tcPr>
            <w:tcW w:w="456" w:type="pct"/>
            <w:vAlign w:val="center"/>
          </w:tcPr>
          <w:p w14:paraId="373A72EA"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w:t>
            </w:r>
          </w:p>
        </w:tc>
        <w:tc>
          <w:tcPr>
            <w:tcW w:w="692" w:type="pct"/>
            <w:vAlign w:val="center"/>
          </w:tcPr>
          <w:p w14:paraId="58573C6B"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c>
          <w:tcPr>
            <w:tcW w:w="447" w:type="pct"/>
            <w:vAlign w:val="center"/>
          </w:tcPr>
          <w:p w14:paraId="25B5C4AB"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w:t>
            </w:r>
          </w:p>
        </w:tc>
      </w:tr>
    </w:tbl>
    <w:p w14:paraId="31D849BD"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p>
    <w:p w14:paraId="5191A091" w14:textId="77777777" w:rsidR="002E4252" w:rsidRPr="002E4252" w:rsidRDefault="002E4252" w:rsidP="002E4252">
      <w:pPr>
        <w:spacing w:after="60" w:line="360" w:lineRule="auto"/>
        <w:jc w:val="center"/>
        <w:outlineLvl w:val="1"/>
        <w:rPr>
          <w:rFonts w:ascii="Times New Roman" w:eastAsia="Times New Roman" w:hAnsi="Times New Roman" w:cs="Times New Roman"/>
          <w:bCs/>
          <w:iCs/>
          <w:sz w:val="24"/>
          <w:lang w:val="x-none" w:eastAsia="en-US"/>
        </w:rPr>
      </w:pPr>
      <w:bookmarkStart w:id="92" w:name="_Toc70427080"/>
      <w:bookmarkEnd w:id="90"/>
      <w:bookmarkEnd w:id="91"/>
      <w:r w:rsidRPr="002E4252">
        <w:rPr>
          <w:rFonts w:ascii="Times New Roman" w:eastAsia="Times New Roman" w:hAnsi="Times New Roman" w:cs="Times New Roman"/>
          <w:b/>
          <w:sz w:val="24"/>
          <w:szCs w:val="24"/>
          <w:lang w:val="x-none" w:eastAsia="en-US"/>
        </w:rPr>
        <w:t>1.3.</w:t>
      </w:r>
      <w:r w:rsidRPr="002E4252">
        <w:rPr>
          <w:rFonts w:ascii="Times New Roman" w:eastAsia="Times New Roman" w:hAnsi="Times New Roman" w:cs="Times New Roman"/>
          <w:b/>
          <w:sz w:val="24"/>
          <w:szCs w:val="24"/>
          <w:lang w:eastAsia="en-US"/>
        </w:rPr>
        <w:t>2</w:t>
      </w:r>
      <w:r w:rsidRPr="002E4252">
        <w:rPr>
          <w:rFonts w:ascii="Times New Roman" w:eastAsia="Times New Roman" w:hAnsi="Times New Roman" w:cs="Times New Roman"/>
          <w:b/>
          <w:sz w:val="24"/>
          <w:szCs w:val="24"/>
          <w:lang w:val="x-none" w:eastAsia="en-US"/>
        </w:rPr>
        <w:t xml:space="preserve">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92"/>
      <w:r w:rsidRPr="002E4252">
        <w:rPr>
          <w:rFonts w:ascii="Times New Roman" w:eastAsia="Times New Roman" w:hAnsi="Times New Roman" w:cs="Times New Roman"/>
          <w:bCs/>
          <w:iCs/>
          <w:sz w:val="24"/>
          <w:lang w:val="x-none" w:eastAsia="en-US"/>
        </w:rPr>
        <w:t xml:space="preserve"> </w:t>
      </w:r>
    </w:p>
    <w:p w14:paraId="5AC9AA66"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r w:rsidRPr="002E4252">
        <w:rPr>
          <w:rFonts w:ascii="Times New Roman" w:eastAsia="Times New Roman" w:hAnsi="Times New Roman" w:cs="Times New Roman"/>
          <w:snapToGrid w:val="0"/>
          <w:lang w:eastAsia="x-none"/>
        </w:rPr>
        <w:t xml:space="preserve">      </w:t>
      </w:r>
    </w:p>
    <w:p w14:paraId="059AEF16"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r w:rsidRPr="002E4252">
        <w:rPr>
          <w:rFonts w:ascii="Times New Roman" w:eastAsia="Times New Roman" w:hAnsi="Times New Roman" w:cs="Times New Roman"/>
          <w:snapToGrid w:val="0"/>
          <w:lang w:eastAsia="x-none"/>
        </w:rPr>
        <w:t>Фактическое потребление (реализация) воды за 2020 год составило 436,27 тыс. м</w:t>
      </w:r>
      <w:r w:rsidRPr="002E4252">
        <w:rPr>
          <w:rFonts w:ascii="Times New Roman" w:eastAsia="Times New Roman" w:hAnsi="Times New Roman" w:cs="Times New Roman"/>
          <w:snapToGrid w:val="0"/>
          <w:vertAlign w:val="superscript"/>
          <w:lang w:eastAsia="x-none"/>
        </w:rPr>
        <w:t>3</w:t>
      </w:r>
      <w:r w:rsidRPr="002E4252">
        <w:rPr>
          <w:rFonts w:ascii="Times New Roman" w:eastAsia="Times New Roman" w:hAnsi="Times New Roman" w:cs="Times New Roman"/>
          <w:snapToGrid w:val="0"/>
          <w:lang w:eastAsia="x-none"/>
        </w:rPr>
        <w:t>/год, среднесуточный расход составил 1195,2 м</w:t>
      </w:r>
      <w:r w:rsidRPr="002E4252">
        <w:rPr>
          <w:rFonts w:ascii="Times New Roman" w:eastAsia="Times New Roman" w:hAnsi="Times New Roman" w:cs="Times New Roman"/>
          <w:snapToGrid w:val="0"/>
          <w:vertAlign w:val="superscript"/>
          <w:lang w:eastAsia="x-none"/>
        </w:rPr>
        <w:t>3</w:t>
      </w:r>
      <w:r w:rsidRPr="002E4252">
        <w:rPr>
          <w:rFonts w:ascii="Times New Roman" w:eastAsia="Times New Roman" w:hAnsi="Times New Roman" w:cs="Times New Roman"/>
          <w:snapToGrid w:val="0"/>
          <w:lang w:eastAsia="x-none"/>
        </w:rPr>
        <w:t>/</w:t>
      </w:r>
      <w:proofErr w:type="spellStart"/>
      <w:r w:rsidRPr="002E4252">
        <w:rPr>
          <w:rFonts w:ascii="Times New Roman" w:eastAsia="Times New Roman" w:hAnsi="Times New Roman" w:cs="Times New Roman"/>
          <w:snapToGrid w:val="0"/>
          <w:lang w:eastAsia="x-none"/>
        </w:rPr>
        <w:t>сут</w:t>
      </w:r>
      <w:proofErr w:type="spellEnd"/>
      <w:r w:rsidRPr="002E4252">
        <w:rPr>
          <w:rFonts w:ascii="Times New Roman" w:eastAsia="Times New Roman" w:hAnsi="Times New Roman" w:cs="Times New Roman"/>
          <w:snapToGrid w:val="0"/>
          <w:lang w:eastAsia="x-none"/>
        </w:rPr>
        <w:t>, в сутки наибольшего водопотребления расход составил (при К=1,2, где К – коэффициент суточной неравномерности) 1434,30 м</w:t>
      </w:r>
      <w:r w:rsidRPr="002E4252">
        <w:rPr>
          <w:rFonts w:ascii="Times New Roman" w:eastAsia="Times New Roman" w:hAnsi="Times New Roman" w:cs="Times New Roman"/>
          <w:snapToGrid w:val="0"/>
          <w:vertAlign w:val="superscript"/>
          <w:lang w:eastAsia="x-none"/>
        </w:rPr>
        <w:t>3</w:t>
      </w:r>
      <w:r w:rsidRPr="002E4252">
        <w:rPr>
          <w:rFonts w:ascii="Times New Roman" w:eastAsia="Times New Roman" w:hAnsi="Times New Roman" w:cs="Times New Roman"/>
          <w:snapToGrid w:val="0"/>
          <w:lang w:eastAsia="x-none"/>
        </w:rPr>
        <w:t>/</w:t>
      </w:r>
      <w:proofErr w:type="spellStart"/>
      <w:r w:rsidRPr="002E4252">
        <w:rPr>
          <w:rFonts w:ascii="Times New Roman" w:eastAsia="Times New Roman" w:hAnsi="Times New Roman" w:cs="Times New Roman"/>
          <w:snapToGrid w:val="0"/>
          <w:lang w:eastAsia="x-none"/>
        </w:rPr>
        <w:t>сут</w:t>
      </w:r>
      <w:proofErr w:type="spellEnd"/>
      <w:r w:rsidRPr="002E4252">
        <w:rPr>
          <w:rFonts w:ascii="Times New Roman" w:eastAsia="Times New Roman" w:hAnsi="Times New Roman" w:cs="Times New Roman"/>
          <w:snapToGrid w:val="0"/>
          <w:lang w:eastAsia="x-none"/>
        </w:rPr>
        <w:t xml:space="preserve">. </w:t>
      </w:r>
    </w:p>
    <w:p w14:paraId="23D2E547"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r w:rsidRPr="002E4252">
        <w:rPr>
          <w:rFonts w:ascii="Times New Roman" w:eastAsia="Times New Roman" w:hAnsi="Times New Roman" w:cs="Times New Roman"/>
          <w:snapToGrid w:val="0"/>
          <w:lang w:eastAsia="x-none"/>
        </w:rPr>
        <w:t>На момент разработки настоящей схемы, структура территориального баланса подачи воды представлена в таблице 13 по зонам действия водопроводных сооружений.</w:t>
      </w:r>
    </w:p>
    <w:p w14:paraId="6CB296CD"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p>
    <w:p w14:paraId="1A5037A7" w14:textId="77777777" w:rsidR="002E4252" w:rsidRPr="002E4252" w:rsidRDefault="002E4252" w:rsidP="002E4252">
      <w:pPr>
        <w:spacing w:after="0" w:line="360" w:lineRule="auto"/>
        <w:ind w:firstLine="567"/>
        <w:jc w:val="right"/>
        <w:rPr>
          <w:rFonts w:ascii="Times New Roman" w:eastAsia="Times New Roman" w:hAnsi="Times New Roman" w:cs="Times New Roman"/>
          <w:snapToGrid w:val="0"/>
          <w:lang w:eastAsia="x-none"/>
        </w:rPr>
      </w:pPr>
      <w:r w:rsidRPr="002E4252">
        <w:rPr>
          <w:rFonts w:ascii="Times New Roman" w:eastAsia="Times New Roman" w:hAnsi="Times New Roman" w:cs="Times New Roman"/>
          <w:snapToGrid w:val="0"/>
          <w:lang w:eastAsia="x-none"/>
        </w:rPr>
        <w:t xml:space="preserve">  Территориальный баланс потребления холодной воды   Таблица 13</w:t>
      </w:r>
    </w:p>
    <w:tbl>
      <w:tblPr>
        <w:tblW w:w="4188" w:type="pct"/>
        <w:jc w:val="center"/>
        <w:tblLook w:val="04A0" w:firstRow="1" w:lastRow="0" w:firstColumn="1" w:lastColumn="0" w:noHBand="0" w:noVBand="1"/>
      </w:tblPr>
      <w:tblGrid>
        <w:gridCol w:w="531"/>
        <w:gridCol w:w="2491"/>
        <w:gridCol w:w="1604"/>
        <w:gridCol w:w="1604"/>
        <w:gridCol w:w="1597"/>
      </w:tblGrid>
      <w:tr w:rsidR="002E4252" w:rsidRPr="002E4252" w14:paraId="5C4A1B0A" w14:textId="77777777" w:rsidTr="00124BC2">
        <w:trPr>
          <w:trHeight w:val="470"/>
          <w:jc w:val="center"/>
        </w:trPr>
        <w:tc>
          <w:tcPr>
            <w:tcW w:w="33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273BAD7" w14:textId="77777777" w:rsidR="002E4252" w:rsidRPr="002E4252" w:rsidRDefault="002E4252" w:rsidP="002E4252">
            <w:pPr>
              <w:spacing w:after="0" w:line="240" w:lineRule="auto"/>
              <w:jc w:val="center"/>
              <w:rPr>
                <w:rFonts w:ascii="Times New Roman" w:eastAsia="Calibri" w:hAnsi="Times New Roman" w:cs="Times New Roman"/>
                <w:sz w:val="20"/>
                <w:szCs w:val="20"/>
              </w:rPr>
            </w:pPr>
            <w:r w:rsidRPr="002E4252">
              <w:rPr>
                <w:rFonts w:ascii="Times New Roman" w:eastAsia="Calibri" w:hAnsi="Times New Roman" w:cs="Times New Roman"/>
                <w:sz w:val="20"/>
                <w:szCs w:val="20"/>
              </w:rPr>
              <w:t xml:space="preserve">№ </w:t>
            </w:r>
            <w:proofErr w:type="spellStart"/>
            <w:r w:rsidRPr="002E4252">
              <w:rPr>
                <w:rFonts w:ascii="Times New Roman" w:eastAsia="Calibri" w:hAnsi="Times New Roman" w:cs="Times New Roman"/>
                <w:sz w:val="20"/>
                <w:szCs w:val="20"/>
              </w:rPr>
              <w:t>п.п</w:t>
            </w:r>
            <w:proofErr w:type="spellEnd"/>
            <w:r w:rsidRPr="002E4252">
              <w:rPr>
                <w:rFonts w:ascii="Times New Roman" w:eastAsia="Calibri" w:hAnsi="Times New Roman" w:cs="Times New Roman"/>
                <w:sz w:val="20"/>
                <w:szCs w:val="20"/>
              </w:rPr>
              <w:t>.</w:t>
            </w:r>
          </w:p>
        </w:tc>
        <w:tc>
          <w:tcPr>
            <w:tcW w:w="155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CD39448" w14:textId="77777777" w:rsidR="002E4252" w:rsidRPr="002E4252" w:rsidRDefault="002E4252" w:rsidP="002E4252">
            <w:pPr>
              <w:spacing w:after="0" w:line="240" w:lineRule="auto"/>
              <w:jc w:val="center"/>
              <w:rPr>
                <w:rFonts w:ascii="Times New Roman" w:eastAsia="Calibri" w:hAnsi="Times New Roman" w:cs="Times New Roman"/>
                <w:sz w:val="20"/>
                <w:szCs w:val="20"/>
              </w:rPr>
            </w:pPr>
            <w:r w:rsidRPr="002E4252">
              <w:rPr>
                <w:rFonts w:ascii="Times New Roman" w:eastAsia="Calibri" w:hAnsi="Times New Roman" w:cs="Times New Roman"/>
                <w:sz w:val="20"/>
                <w:szCs w:val="20"/>
              </w:rPr>
              <w:t>Потребители</w:t>
            </w:r>
          </w:p>
        </w:tc>
        <w:tc>
          <w:tcPr>
            <w:tcW w:w="1040" w:type="pct"/>
            <w:tcBorders>
              <w:top w:val="single" w:sz="4" w:space="0" w:color="auto"/>
              <w:left w:val="single" w:sz="4" w:space="0" w:color="auto"/>
              <w:right w:val="single" w:sz="4" w:space="0" w:color="auto"/>
            </w:tcBorders>
            <w:shd w:val="clear" w:color="000000" w:fill="D9D9D9"/>
            <w:vAlign w:val="center"/>
          </w:tcPr>
          <w:p w14:paraId="5BEC879D" w14:textId="77777777" w:rsidR="002E4252" w:rsidRPr="002E4252" w:rsidRDefault="002E4252" w:rsidP="002E4252">
            <w:pPr>
              <w:spacing w:after="0" w:line="240" w:lineRule="auto"/>
              <w:jc w:val="center"/>
              <w:rPr>
                <w:rFonts w:ascii="Times New Roman" w:eastAsia="Calibri" w:hAnsi="Times New Roman" w:cs="Times New Roman"/>
                <w:bCs/>
                <w:sz w:val="20"/>
                <w:szCs w:val="20"/>
              </w:rPr>
            </w:pPr>
            <w:r w:rsidRPr="002E4252">
              <w:rPr>
                <w:rFonts w:ascii="Times New Roman" w:eastAsia="Calibri" w:hAnsi="Times New Roman" w:cs="Times New Roman"/>
                <w:bCs/>
                <w:sz w:val="20"/>
                <w:szCs w:val="20"/>
                <w:lang w:eastAsia="en-US"/>
              </w:rPr>
              <w:t xml:space="preserve">В суточного </w:t>
            </w:r>
            <w:proofErr w:type="spellStart"/>
            <w:r w:rsidRPr="002E4252">
              <w:rPr>
                <w:rFonts w:ascii="Times New Roman" w:eastAsia="Calibri" w:hAnsi="Times New Roman" w:cs="Times New Roman"/>
                <w:bCs/>
                <w:sz w:val="20"/>
                <w:szCs w:val="20"/>
                <w:lang w:eastAsia="en-US"/>
              </w:rPr>
              <w:t>водопотр</w:t>
            </w:r>
            <w:proofErr w:type="spellEnd"/>
            <w:r w:rsidRPr="002E4252">
              <w:rPr>
                <w:rFonts w:ascii="Times New Roman" w:eastAsia="Calibri" w:hAnsi="Times New Roman" w:cs="Times New Roman"/>
                <w:bCs/>
                <w:sz w:val="20"/>
                <w:szCs w:val="20"/>
                <w:lang w:eastAsia="en-US"/>
              </w:rPr>
              <w:t xml:space="preserve">-я, </w:t>
            </w:r>
            <w:proofErr w:type="spellStart"/>
            <w:proofErr w:type="gramStart"/>
            <w:r w:rsidRPr="002E4252">
              <w:rPr>
                <w:rFonts w:ascii="Times New Roman" w:eastAsia="Calibri" w:hAnsi="Times New Roman" w:cs="Times New Roman"/>
                <w:bCs/>
                <w:sz w:val="20"/>
                <w:szCs w:val="20"/>
                <w:lang w:eastAsia="en-US"/>
              </w:rPr>
              <w:t>куб.м</w:t>
            </w:r>
            <w:proofErr w:type="spellEnd"/>
            <w:proofErr w:type="gramEnd"/>
            <w:r w:rsidRPr="002E4252">
              <w:rPr>
                <w:rFonts w:ascii="Times New Roman" w:eastAsia="Calibri" w:hAnsi="Times New Roman" w:cs="Times New Roman"/>
                <w:bCs/>
                <w:sz w:val="20"/>
                <w:szCs w:val="20"/>
                <w:lang w:eastAsia="en-US"/>
              </w:rPr>
              <w:t>/</w:t>
            </w:r>
            <w:proofErr w:type="spellStart"/>
            <w:r w:rsidRPr="002E4252">
              <w:rPr>
                <w:rFonts w:ascii="Times New Roman" w:eastAsia="Calibri" w:hAnsi="Times New Roman" w:cs="Times New Roman"/>
                <w:bCs/>
                <w:sz w:val="20"/>
                <w:szCs w:val="20"/>
                <w:lang w:eastAsia="en-US"/>
              </w:rPr>
              <w:t>сут</w:t>
            </w:r>
            <w:proofErr w:type="spellEnd"/>
          </w:p>
        </w:tc>
        <w:tc>
          <w:tcPr>
            <w:tcW w:w="1040" w:type="pct"/>
            <w:tcBorders>
              <w:top w:val="single" w:sz="4" w:space="0" w:color="auto"/>
              <w:left w:val="single" w:sz="4" w:space="0" w:color="auto"/>
              <w:right w:val="single" w:sz="4" w:space="0" w:color="auto"/>
            </w:tcBorders>
            <w:shd w:val="clear" w:color="000000" w:fill="D9D9D9"/>
            <w:vAlign w:val="center"/>
          </w:tcPr>
          <w:p w14:paraId="1C1B7CCF"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В суточного мак-</w:t>
            </w:r>
            <w:proofErr w:type="spellStart"/>
            <w:r w:rsidRPr="002E4252">
              <w:rPr>
                <w:rFonts w:ascii="Times New Roman" w:eastAsia="Calibri" w:hAnsi="Times New Roman" w:cs="Times New Roman"/>
                <w:bCs/>
                <w:sz w:val="20"/>
                <w:szCs w:val="20"/>
                <w:lang w:eastAsia="en-US"/>
              </w:rPr>
              <w:t>го</w:t>
            </w:r>
            <w:proofErr w:type="spellEnd"/>
            <w:r w:rsidRPr="002E4252">
              <w:rPr>
                <w:rFonts w:ascii="Times New Roman" w:eastAsia="Calibri" w:hAnsi="Times New Roman" w:cs="Times New Roman"/>
                <w:bCs/>
                <w:sz w:val="20"/>
                <w:szCs w:val="20"/>
                <w:lang w:eastAsia="en-US"/>
              </w:rPr>
              <w:t xml:space="preserve"> </w:t>
            </w:r>
            <w:proofErr w:type="spellStart"/>
            <w:r w:rsidRPr="002E4252">
              <w:rPr>
                <w:rFonts w:ascii="Times New Roman" w:eastAsia="Calibri" w:hAnsi="Times New Roman" w:cs="Times New Roman"/>
                <w:bCs/>
                <w:sz w:val="20"/>
                <w:szCs w:val="20"/>
                <w:lang w:eastAsia="en-US"/>
              </w:rPr>
              <w:t>водопотр</w:t>
            </w:r>
            <w:proofErr w:type="spellEnd"/>
            <w:r w:rsidRPr="002E4252">
              <w:rPr>
                <w:rFonts w:ascii="Times New Roman" w:eastAsia="Calibri" w:hAnsi="Times New Roman" w:cs="Times New Roman"/>
                <w:bCs/>
                <w:sz w:val="20"/>
                <w:szCs w:val="20"/>
                <w:lang w:eastAsia="en-US"/>
              </w:rPr>
              <w:t xml:space="preserve">-я, </w:t>
            </w:r>
            <w:proofErr w:type="spellStart"/>
            <w:proofErr w:type="gramStart"/>
            <w:r w:rsidRPr="002E4252">
              <w:rPr>
                <w:rFonts w:ascii="Times New Roman" w:eastAsia="Calibri" w:hAnsi="Times New Roman" w:cs="Times New Roman"/>
                <w:bCs/>
                <w:sz w:val="20"/>
                <w:szCs w:val="20"/>
                <w:lang w:eastAsia="en-US"/>
              </w:rPr>
              <w:t>куб.м</w:t>
            </w:r>
            <w:proofErr w:type="spellEnd"/>
            <w:proofErr w:type="gramEnd"/>
            <w:r w:rsidRPr="002E4252">
              <w:rPr>
                <w:rFonts w:ascii="Times New Roman" w:eastAsia="Calibri" w:hAnsi="Times New Roman" w:cs="Times New Roman"/>
                <w:bCs/>
                <w:sz w:val="20"/>
                <w:szCs w:val="20"/>
                <w:lang w:eastAsia="en-US"/>
              </w:rPr>
              <w:t>/</w:t>
            </w:r>
            <w:proofErr w:type="spellStart"/>
            <w:r w:rsidRPr="002E4252">
              <w:rPr>
                <w:rFonts w:ascii="Times New Roman" w:eastAsia="Calibri" w:hAnsi="Times New Roman" w:cs="Times New Roman"/>
                <w:bCs/>
                <w:sz w:val="20"/>
                <w:szCs w:val="20"/>
                <w:lang w:eastAsia="en-US"/>
              </w:rPr>
              <w:t>сут</w:t>
            </w:r>
            <w:proofErr w:type="spellEnd"/>
          </w:p>
        </w:tc>
        <w:tc>
          <w:tcPr>
            <w:tcW w:w="1036" w:type="pct"/>
            <w:tcBorders>
              <w:top w:val="single" w:sz="4" w:space="0" w:color="auto"/>
              <w:left w:val="single" w:sz="4" w:space="0" w:color="auto"/>
              <w:right w:val="single" w:sz="4" w:space="0" w:color="auto"/>
            </w:tcBorders>
            <w:shd w:val="clear" w:color="000000" w:fill="D9D9D9"/>
            <w:vAlign w:val="center"/>
          </w:tcPr>
          <w:p w14:paraId="658FE4D1"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Годовая, </w:t>
            </w:r>
            <w:proofErr w:type="spellStart"/>
            <w:proofErr w:type="gramStart"/>
            <w:r w:rsidRPr="002E4252">
              <w:rPr>
                <w:rFonts w:ascii="Times New Roman" w:eastAsia="Calibri" w:hAnsi="Times New Roman" w:cs="Times New Roman"/>
                <w:bCs/>
                <w:sz w:val="20"/>
                <w:szCs w:val="20"/>
                <w:lang w:eastAsia="en-US"/>
              </w:rPr>
              <w:t>тыс.куб</w:t>
            </w:r>
            <w:proofErr w:type="gramEnd"/>
            <w:r w:rsidRPr="002E4252">
              <w:rPr>
                <w:rFonts w:ascii="Times New Roman" w:eastAsia="Calibri" w:hAnsi="Times New Roman" w:cs="Times New Roman"/>
                <w:bCs/>
                <w:sz w:val="20"/>
                <w:szCs w:val="20"/>
                <w:lang w:eastAsia="en-US"/>
              </w:rPr>
              <w:t>.м</w:t>
            </w:r>
            <w:proofErr w:type="spellEnd"/>
            <w:r w:rsidRPr="002E4252">
              <w:rPr>
                <w:rFonts w:ascii="Times New Roman" w:eastAsia="Calibri" w:hAnsi="Times New Roman" w:cs="Times New Roman"/>
                <w:bCs/>
                <w:sz w:val="20"/>
                <w:szCs w:val="20"/>
                <w:lang w:eastAsia="en-US"/>
              </w:rPr>
              <w:t>/год</w:t>
            </w:r>
          </w:p>
        </w:tc>
      </w:tr>
      <w:tr w:rsidR="002E4252" w:rsidRPr="002E4252" w14:paraId="61317A9B" w14:textId="77777777" w:rsidTr="00124BC2">
        <w:trPr>
          <w:trHeight w:val="20"/>
          <w:jc w:val="center"/>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21FC24CD" w14:textId="77777777" w:rsidR="002E4252" w:rsidRPr="002E4252" w:rsidRDefault="002E4252" w:rsidP="002E4252">
            <w:pPr>
              <w:spacing w:after="0" w:line="240" w:lineRule="auto"/>
              <w:jc w:val="center"/>
              <w:rPr>
                <w:rFonts w:ascii="Times New Roman" w:eastAsia="Calibri" w:hAnsi="Times New Roman" w:cs="Times New Roman"/>
                <w:sz w:val="20"/>
                <w:szCs w:val="20"/>
              </w:rPr>
            </w:pPr>
            <w:r w:rsidRPr="002E4252">
              <w:rPr>
                <w:rFonts w:ascii="Times New Roman" w:eastAsia="Calibri" w:hAnsi="Times New Roman" w:cs="Times New Roman"/>
                <w:sz w:val="20"/>
                <w:szCs w:val="20"/>
              </w:rPr>
              <w:t>1</w:t>
            </w:r>
          </w:p>
        </w:tc>
        <w:tc>
          <w:tcPr>
            <w:tcW w:w="1554" w:type="pct"/>
            <w:tcBorders>
              <w:top w:val="nil"/>
              <w:left w:val="nil"/>
              <w:bottom w:val="single" w:sz="4" w:space="0" w:color="auto"/>
              <w:right w:val="single" w:sz="4" w:space="0" w:color="auto"/>
            </w:tcBorders>
            <w:shd w:val="clear" w:color="000000" w:fill="FFFFFF"/>
            <w:vAlign w:val="center"/>
            <w:hideMark/>
          </w:tcPr>
          <w:p w14:paraId="611CA1F7" w14:textId="77777777" w:rsidR="002E4252" w:rsidRPr="002E4252" w:rsidRDefault="002E4252" w:rsidP="002E4252">
            <w:pPr>
              <w:spacing w:after="0" w:line="240" w:lineRule="auto"/>
              <w:rPr>
                <w:rFonts w:ascii="Times New Roman" w:eastAsia="Calibri" w:hAnsi="Times New Roman" w:cs="Times New Roman"/>
                <w:sz w:val="20"/>
                <w:szCs w:val="20"/>
              </w:rPr>
            </w:pPr>
            <w:r w:rsidRPr="002E4252">
              <w:rPr>
                <w:rFonts w:ascii="Times New Roman" w:eastAsia="Calibri" w:hAnsi="Times New Roman" w:cs="Times New Roman"/>
                <w:sz w:val="20"/>
                <w:szCs w:val="20"/>
              </w:rPr>
              <w:t>с. Коряки участок Центральный</w:t>
            </w:r>
          </w:p>
        </w:tc>
        <w:tc>
          <w:tcPr>
            <w:tcW w:w="1040" w:type="pct"/>
            <w:tcBorders>
              <w:top w:val="single" w:sz="4" w:space="0" w:color="auto"/>
              <w:left w:val="single" w:sz="4" w:space="0" w:color="auto"/>
              <w:bottom w:val="single" w:sz="4" w:space="0" w:color="auto"/>
              <w:right w:val="single" w:sz="4" w:space="0" w:color="auto"/>
            </w:tcBorders>
            <w:shd w:val="clear" w:color="000000" w:fill="FFFFFF"/>
            <w:vAlign w:val="center"/>
          </w:tcPr>
          <w:p w14:paraId="227E643D" w14:textId="77777777" w:rsidR="002E4252" w:rsidRPr="002E4252" w:rsidRDefault="002E4252" w:rsidP="002E4252">
            <w:pPr>
              <w:spacing w:after="0" w:line="240" w:lineRule="auto"/>
              <w:jc w:val="center"/>
              <w:rPr>
                <w:rFonts w:ascii="Times New Roman" w:eastAsia="Calibri" w:hAnsi="Times New Roman" w:cs="Times New Roman"/>
                <w:sz w:val="20"/>
                <w:szCs w:val="20"/>
              </w:rPr>
            </w:pPr>
            <w:r w:rsidRPr="002E4252">
              <w:rPr>
                <w:rFonts w:ascii="Times New Roman" w:eastAsia="Calibri" w:hAnsi="Times New Roman" w:cs="Times New Roman"/>
                <w:sz w:val="20"/>
                <w:szCs w:val="20"/>
                <w:lang w:eastAsia="en-US"/>
              </w:rPr>
              <w:t>358,2</w:t>
            </w:r>
          </w:p>
        </w:tc>
        <w:tc>
          <w:tcPr>
            <w:tcW w:w="1040" w:type="pct"/>
            <w:tcBorders>
              <w:top w:val="single" w:sz="4" w:space="0" w:color="auto"/>
              <w:left w:val="single" w:sz="4" w:space="0" w:color="auto"/>
              <w:bottom w:val="single" w:sz="4" w:space="0" w:color="auto"/>
              <w:right w:val="single" w:sz="4" w:space="0" w:color="auto"/>
            </w:tcBorders>
            <w:shd w:val="clear" w:color="000000" w:fill="FFFFFF"/>
            <w:vAlign w:val="center"/>
          </w:tcPr>
          <w:p w14:paraId="65D8340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429,86</w:t>
            </w:r>
          </w:p>
        </w:tc>
        <w:tc>
          <w:tcPr>
            <w:tcW w:w="1036" w:type="pct"/>
            <w:tcBorders>
              <w:top w:val="single" w:sz="4" w:space="0" w:color="auto"/>
              <w:left w:val="single" w:sz="4" w:space="0" w:color="auto"/>
              <w:bottom w:val="single" w:sz="4" w:space="0" w:color="auto"/>
              <w:right w:val="single" w:sz="4" w:space="0" w:color="auto"/>
            </w:tcBorders>
            <w:shd w:val="clear" w:color="000000" w:fill="FFFFFF"/>
            <w:vAlign w:val="center"/>
          </w:tcPr>
          <w:p w14:paraId="3250CF6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130,75</w:t>
            </w:r>
          </w:p>
        </w:tc>
      </w:tr>
      <w:tr w:rsidR="002E4252" w:rsidRPr="002E4252" w14:paraId="711F474A" w14:textId="77777777" w:rsidTr="00124BC2">
        <w:trPr>
          <w:trHeight w:val="20"/>
          <w:jc w:val="center"/>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4239847E" w14:textId="77777777" w:rsidR="002E4252" w:rsidRPr="002E4252" w:rsidRDefault="002E4252" w:rsidP="002E4252">
            <w:pPr>
              <w:spacing w:after="0" w:line="240" w:lineRule="auto"/>
              <w:jc w:val="center"/>
              <w:rPr>
                <w:rFonts w:ascii="Times New Roman" w:eastAsia="Calibri" w:hAnsi="Times New Roman" w:cs="Times New Roman"/>
                <w:sz w:val="20"/>
                <w:szCs w:val="20"/>
              </w:rPr>
            </w:pPr>
            <w:r w:rsidRPr="002E4252">
              <w:rPr>
                <w:rFonts w:ascii="Times New Roman" w:eastAsia="Calibri" w:hAnsi="Times New Roman" w:cs="Times New Roman"/>
                <w:sz w:val="20"/>
                <w:szCs w:val="20"/>
              </w:rPr>
              <w:t>2</w:t>
            </w:r>
          </w:p>
        </w:tc>
        <w:tc>
          <w:tcPr>
            <w:tcW w:w="1554" w:type="pct"/>
            <w:tcBorders>
              <w:top w:val="nil"/>
              <w:left w:val="nil"/>
              <w:bottom w:val="single" w:sz="4" w:space="0" w:color="auto"/>
              <w:right w:val="single" w:sz="4" w:space="0" w:color="auto"/>
            </w:tcBorders>
            <w:shd w:val="clear" w:color="000000" w:fill="FFFFFF"/>
            <w:vAlign w:val="center"/>
            <w:hideMark/>
          </w:tcPr>
          <w:p w14:paraId="339CBD1A" w14:textId="77777777" w:rsidR="002E4252" w:rsidRPr="002E4252" w:rsidRDefault="002E4252" w:rsidP="002E4252">
            <w:pPr>
              <w:spacing w:after="0" w:line="240" w:lineRule="auto"/>
              <w:rPr>
                <w:rFonts w:ascii="Times New Roman" w:eastAsia="Calibri" w:hAnsi="Times New Roman" w:cs="Times New Roman"/>
                <w:sz w:val="20"/>
                <w:szCs w:val="20"/>
              </w:rPr>
            </w:pPr>
            <w:r w:rsidRPr="002E4252">
              <w:rPr>
                <w:rFonts w:ascii="Times New Roman" w:eastAsia="Calibri" w:hAnsi="Times New Roman" w:cs="Times New Roman"/>
                <w:sz w:val="20"/>
                <w:szCs w:val="20"/>
              </w:rPr>
              <w:t xml:space="preserve">с. Коряки участок </w:t>
            </w:r>
            <w:proofErr w:type="spellStart"/>
            <w:r w:rsidRPr="002E4252">
              <w:rPr>
                <w:rFonts w:ascii="Times New Roman" w:eastAsia="Calibri" w:hAnsi="Times New Roman" w:cs="Times New Roman"/>
                <w:sz w:val="20"/>
                <w:szCs w:val="20"/>
              </w:rPr>
              <w:t>Гаванка</w:t>
            </w:r>
            <w:proofErr w:type="spellEnd"/>
          </w:p>
        </w:tc>
        <w:tc>
          <w:tcPr>
            <w:tcW w:w="1040" w:type="pct"/>
            <w:tcBorders>
              <w:top w:val="single" w:sz="4" w:space="0" w:color="auto"/>
              <w:left w:val="single" w:sz="4" w:space="0" w:color="auto"/>
              <w:bottom w:val="single" w:sz="4" w:space="0" w:color="auto"/>
              <w:right w:val="single" w:sz="4" w:space="0" w:color="auto"/>
            </w:tcBorders>
            <w:shd w:val="clear" w:color="000000" w:fill="FFFFFF"/>
            <w:vAlign w:val="center"/>
          </w:tcPr>
          <w:p w14:paraId="1F0F546E"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109,6</w:t>
            </w:r>
          </w:p>
        </w:tc>
        <w:tc>
          <w:tcPr>
            <w:tcW w:w="1040" w:type="pct"/>
            <w:tcBorders>
              <w:top w:val="single" w:sz="4" w:space="0" w:color="auto"/>
              <w:left w:val="single" w:sz="4" w:space="0" w:color="auto"/>
              <w:bottom w:val="single" w:sz="4" w:space="0" w:color="auto"/>
              <w:right w:val="single" w:sz="4" w:space="0" w:color="auto"/>
            </w:tcBorders>
            <w:shd w:val="clear" w:color="000000" w:fill="FFFFFF"/>
            <w:vAlign w:val="center"/>
          </w:tcPr>
          <w:p w14:paraId="2A26CC7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131,49</w:t>
            </w:r>
          </w:p>
        </w:tc>
        <w:tc>
          <w:tcPr>
            <w:tcW w:w="1036" w:type="pct"/>
            <w:tcBorders>
              <w:top w:val="single" w:sz="4" w:space="0" w:color="auto"/>
              <w:left w:val="single" w:sz="4" w:space="0" w:color="auto"/>
              <w:bottom w:val="single" w:sz="4" w:space="0" w:color="auto"/>
              <w:right w:val="single" w:sz="4" w:space="0" w:color="auto"/>
            </w:tcBorders>
            <w:shd w:val="clear" w:color="000000" w:fill="FFFFFF"/>
            <w:vAlign w:val="center"/>
          </w:tcPr>
          <w:p w14:paraId="2D7EB62A"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40,00</w:t>
            </w:r>
          </w:p>
        </w:tc>
      </w:tr>
      <w:tr w:rsidR="002E4252" w:rsidRPr="002E4252" w14:paraId="602D9D13" w14:textId="77777777" w:rsidTr="00124BC2">
        <w:trPr>
          <w:trHeight w:val="20"/>
          <w:jc w:val="center"/>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7FEE083" w14:textId="77777777" w:rsidR="002E4252" w:rsidRPr="002E4252" w:rsidRDefault="002E4252" w:rsidP="002E4252">
            <w:pPr>
              <w:spacing w:after="0" w:line="240" w:lineRule="auto"/>
              <w:jc w:val="center"/>
              <w:rPr>
                <w:rFonts w:ascii="Times New Roman" w:eastAsia="Calibri" w:hAnsi="Times New Roman" w:cs="Times New Roman"/>
                <w:sz w:val="20"/>
                <w:szCs w:val="20"/>
              </w:rPr>
            </w:pPr>
            <w:r w:rsidRPr="002E4252">
              <w:rPr>
                <w:rFonts w:ascii="Times New Roman" w:eastAsia="Calibri" w:hAnsi="Times New Roman" w:cs="Times New Roman"/>
                <w:sz w:val="20"/>
                <w:szCs w:val="20"/>
              </w:rPr>
              <w:t>3</w:t>
            </w:r>
          </w:p>
        </w:tc>
        <w:tc>
          <w:tcPr>
            <w:tcW w:w="1554" w:type="pct"/>
            <w:tcBorders>
              <w:top w:val="nil"/>
              <w:left w:val="nil"/>
              <w:bottom w:val="single" w:sz="4" w:space="0" w:color="auto"/>
              <w:right w:val="single" w:sz="4" w:space="0" w:color="auto"/>
            </w:tcBorders>
            <w:shd w:val="clear" w:color="000000" w:fill="FFFFFF"/>
            <w:vAlign w:val="center"/>
            <w:hideMark/>
          </w:tcPr>
          <w:p w14:paraId="67F7DA87" w14:textId="77777777" w:rsidR="002E4252" w:rsidRPr="002E4252" w:rsidRDefault="002E4252" w:rsidP="002E4252">
            <w:pPr>
              <w:spacing w:after="0" w:line="240" w:lineRule="auto"/>
              <w:rPr>
                <w:rFonts w:ascii="Times New Roman" w:eastAsia="Calibri" w:hAnsi="Times New Roman" w:cs="Times New Roman"/>
                <w:sz w:val="20"/>
                <w:szCs w:val="20"/>
              </w:rPr>
            </w:pPr>
            <w:r w:rsidRPr="002E4252">
              <w:rPr>
                <w:rFonts w:ascii="Times New Roman" w:eastAsia="Calibri" w:hAnsi="Times New Roman" w:cs="Times New Roman"/>
                <w:sz w:val="20"/>
                <w:szCs w:val="20"/>
              </w:rPr>
              <w:t>с. Коряки участок Школа</w:t>
            </w:r>
          </w:p>
        </w:tc>
        <w:tc>
          <w:tcPr>
            <w:tcW w:w="1040" w:type="pct"/>
            <w:tcBorders>
              <w:top w:val="single" w:sz="4" w:space="0" w:color="auto"/>
              <w:left w:val="single" w:sz="4" w:space="0" w:color="auto"/>
              <w:bottom w:val="single" w:sz="4" w:space="0" w:color="auto"/>
              <w:right w:val="single" w:sz="4" w:space="0" w:color="auto"/>
            </w:tcBorders>
            <w:shd w:val="clear" w:color="000000" w:fill="FFFFFF"/>
            <w:vAlign w:val="center"/>
          </w:tcPr>
          <w:p w14:paraId="2A875E30"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213,8</w:t>
            </w:r>
          </w:p>
        </w:tc>
        <w:tc>
          <w:tcPr>
            <w:tcW w:w="1040" w:type="pct"/>
            <w:tcBorders>
              <w:top w:val="single" w:sz="4" w:space="0" w:color="auto"/>
              <w:left w:val="single" w:sz="4" w:space="0" w:color="auto"/>
              <w:bottom w:val="single" w:sz="4" w:space="0" w:color="auto"/>
              <w:right w:val="single" w:sz="4" w:space="0" w:color="auto"/>
            </w:tcBorders>
            <w:shd w:val="clear" w:color="000000" w:fill="FFFFFF"/>
            <w:vAlign w:val="center"/>
          </w:tcPr>
          <w:p w14:paraId="2635158E"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256,60</w:t>
            </w:r>
          </w:p>
        </w:tc>
        <w:tc>
          <w:tcPr>
            <w:tcW w:w="1036" w:type="pct"/>
            <w:tcBorders>
              <w:top w:val="single" w:sz="4" w:space="0" w:color="auto"/>
              <w:left w:val="single" w:sz="4" w:space="0" w:color="auto"/>
              <w:bottom w:val="single" w:sz="4" w:space="0" w:color="auto"/>
              <w:right w:val="single" w:sz="4" w:space="0" w:color="auto"/>
            </w:tcBorders>
            <w:shd w:val="clear" w:color="000000" w:fill="FFFFFF"/>
            <w:vAlign w:val="center"/>
          </w:tcPr>
          <w:p w14:paraId="5D88B250"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78,05</w:t>
            </w:r>
          </w:p>
        </w:tc>
      </w:tr>
      <w:tr w:rsidR="002E4252" w:rsidRPr="002E4252" w14:paraId="5B7D88E1" w14:textId="77777777" w:rsidTr="00124BC2">
        <w:trPr>
          <w:trHeight w:val="20"/>
          <w:jc w:val="center"/>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0EFBEF6" w14:textId="77777777" w:rsidR="002E4252" w:rsidRPr="002E4252" w:rsidRDefault="002E4252" w:rsidP="002E4252">
            <w:pPr>
              <w:spacing w:after="0" w:line="240" w:lineRule="auto"/>
              <w:jc w:val="center"/>
              <w:rPr>
                <w:rFonts w:ascii="Times New Roman" w:eastAsia="Times New Roman" w:hAnsi="Times New Roman" w:cs="Times New Roman"/>
                <w:sz w:val="20"/>
                <w:szCs w:val="20"/>
                <w:lang w:eastAsia="x-none"/>
              </w:rPr>
            </w:pPr>
            <w:r w:rsidRPr="002E4252">
              <w:rPr>
                <w:rFonts w:ascii="Times New Roman" w:eastAsia="Times New Roman" w:hAnsi="Times New Roman" w:cs="Times New Roman"/>
                <w:sz w:val="20"/>
                <w:szCs w:val="20"/>
                <w:lang w:eastAsia="x-none"/>
              </w:rPr>
              <w:t>4</w:t>
            </w:r>
          </w:p>
        </w:tc>
        <w:tc>
          <w:tcPr>
            <w:tcW w:w="1554" w:type="pct"/>
            <w:tcBorders>
              <w:top w:val="nil"/>
              <w:left w:val="nil"/>
              <w:bottom w:val="single" w:sz="4" w:space="0" w:color="auto"/>
              <w:right w:val="single" w:sz="4" w:space="0" w:color="auto"/>
            </w:tcBorders>
            <w:shd w:val="clear" w:color="auto" w:fill="auto"/>
            <w:noWrap/>
          </w:tcPr>
          <w:p w14:paraId="187DD42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rPr>
              <w:t>с. Коряки участок Геологи</w:t>
            </w:r>
          </w:p>
        </w:tc>
        <w:tc>
          <w:tcPr>
            <w:tcW w:w="1040" w:type="pct"/>
            <w:tcBorders>
              <w:top w:val="single" w:sz="4" w:space="0" w:color="auto"/>
              <w:left w:val="single" w:sz="4" w:space="0" w:color="auto"/>
              <w:bottom w:val="single" w:sz="4" w:space="0" w:color="auto"/>
              <w:right w:val="single" w:sz="4" w:space="0" w:color="auto"/>
            </w:tcBorders>
            <w:vAlign w:val="center"/>
          </w:tcPr>
          <w:p w14:paraId="2E40045A"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170,0</w:t>
            </w:r>
          </w:p>
        </w:tc>
        <w:tc>
          <w:tcPr>
            <w:tcW w:w="1040" w:type="pct"/>
            <w:tcBorders>
              <w:top w:val="single" w:sz="4" w:space="0" w:color="auto"/>
              <w:left w:val="single" w:sz="4" w:space="0" w:color="auto"/>
              <w:bottom w:val="single" w:sz="4" w:space="0" w:color="auto"/>
              <w:right w:val="single" w:sz="4" w:space="0" w:color="auto"/>
            </w:tcBorders>
            <w:vAlign w:val="center"/>
          </w:tcPr>
          <w:p w14:paraId="68F3CF0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204,06</w:t>
            </w:r>
          </w:p>
        </w:tc>
        <w:tc>
          <w:tcPr>
            <w:tcW w:w="1036" w:type="pct"/>
            <w:tcBorders>
              <w:top w:val="single" w:sz="4" w:space="0" w:color="auto"/>
              <w:left w:val="single" w:sz="4" w:space="0" w:color="auto"/>
              <w:bottom w:val="single" w:sz="4" w:space="0" w:color="auto"/>
              <w:right w:val="single" w:sz="4" w:space="0" w:color="auto"/>
            </w:tcBorders>
            <w:vAlign w:val="center"/>
          </w:tcPr>
          <w:p w14:paraId="6C5A33AE"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62,07</w:t>
            </w:r>
          </w:p>
        </w:tc>
      </w:tr>
      <w:tr w:rsidR="002E4252" w:rsidRPr="002E4252" w14:paraId="210DDB5D" w14:textId="77777777" w:rsidTr="00124BC2">
        <w:trPr>
          <w:trHeight w:val="20"/>
          <w:jc w:val="center"/>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F90483" w14:textId="77777777" w:rsidR="002E4252" w:rsidRPr="002E4252" w:rsidRDefault="002E4252" w:rsidP="002E4252">
            <w:pPr>
              <w:spacing w:after="0" w:line="240" w:lineRule="auto"/>
              <w:jc w:val="center"/>
              <w:rPr>
                <w:rFonts w:ascii="Times New Roman" w:eastAsia="Calibri" w:hAnsi="Times New Roman" w:cs="Times New Roman"/>
                <w:sz w:val="20"/>
                <w:szCs w:val="20"/>
              </w:rPr>
            </w:pPr>
            <w:r w:rsidRPr="002E4252">
              <w:rPr>
                <w:rFonts w:ascii="Times New Roman" w:eastAsia="Calibri" w:hAnsi="Times New Roman" w:cs="Times New Roman"/>
                <w:sz w:val="20"/>
                <w:szCs w:val="20"/>
              </w:rPr>
              <w:t>5</w:t>
            </w:r>
          </w:p>
        </w:tc>
        <w:tc>
          <w:tcPr>
            <w:tcW w:w="1554" w:type="pct"/>
            <w:tcBorders>
              <w:top w:val="single" w:sz="4" w:space="0" w:color="auto"/>
              <w:left w:val="nil"/>
              <w:bottom w:val="single" w:sz="4" w:space="0" w:color="auto"/>
              <w:right w:val="single" w:sz="4" w:space="0" w:color="auto"/>
            </w:tcBorders>
            <w:shd w:val="clear" w:color="auto" w:fill="auto"/>
            <w:noWrap/>
            <w:vAlign w:val="center"/>
          </w:tcPr>
          <w:p w14:paraId="612F218E" w14:textId="77777777" w:rsidR="002E4252" w:rsidRPr="002E4252" w:rsidRDefault="002E4252" w:rsidP="002E4252">
            <w:pPr>
              <w:spacing w:after="0" w:line="240" w:lineRule="auto"/>
              <w:rPr>
                <w:rFonts w:ascii="Times New Roman" w:eastAsia="Times New Roman" w:hAnsi="Times New Roman" w:cs="Times New Roman"/>
                <w:bCs/>
                <w:sz w:val="20"/>
                <w:szCs w:val="20"/>
                <w:lang w:eastAsia="x-none"/>
              </w:rPr>
            </w:pPr>
            <w:r w:rsidRPr="002E4252">
              <w:rPr>
                <w:rFonts w:ascii="Times New Roman" w:eastAsia="Arial Unicode MS" w:hAnsi="Times New Roman" w:cs="Times New Roman"/>
                <w:bCs/>
                <w:sz w:val="20"/>
                <w:szCs w:val="20"/>
                <w:lang w:eastAsia="x-none"/>
              </w:rPr>
              <w:t xml:space="preserve">п. </w:t>
            </w:r>
            <w:r w:rsidRPr="002E4252">
              <w:rPr>
                <w:rFonts w:ascii="Times New Roman" w:eastAsia="Arial Unicode MS" w:hAnsi="Times New Roman" w:cs="Times New Roman"/>
                <w:sz w:val="20"/>
                <w:szCs w:val="20"/>
                <w:lang w:eastAsia="x-none"/>
              </w:rPr>
              <w:t>Зеленый</w:t>
            </w:r>
          </w:p>
        </w:tc>
        <w:tc>
          <w:tcPr>
            <w:tcW w:w="1040" w:type="pct"/>
            <w:tcBorders>
              <w:top w:val="single" w:sz="4" w:space="0" w:color="auto"/>
              <w:left w:val="nil"/>
              <w:bottom w:val="single" w:sz="4" w:space="0" w:color="auto"/>
              <w:right w:val="single" w:sz="4" w:space="0" w:color="auto"/>
            </w:tcBorders>
            <w:vAlign w:val="center"/>
          </w:tcPr>
          <w:p w14:paraId="68272A1D"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343,6</w:t>
            </w:r>
          </w:p>
        </w:tc>
        <w:tc>
          <w:tcPr>
            <w:tcW w:w="1040" w:type="pct"/>
            <w:tcBorders>
              <w:top w:val="single" w:sz="4" w:space="0" w:color="auto"/>
              <w:left w:val="single" w:sz="4" w:space="0" w:color="auto"/>
              <w:bottom w:val="single" w:sz="4" w:space="0" w:color="auto"/>
              <w:right w:val="single" w:sz="4" w:space="0" w:color="auto"/>
            </w:tcBorders>
            <w:vAlign w:val="center"/>
          </w:tcPr>
          <w:p w14:paraId="4187791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412,30</w:t>
            </w:r>
          </w:p>
        </w:tc>
        <w:tc>
          <w:tcPr>
            <w:tcW w:w="1036" w:type="pct"/>
            <w:tcBorders>
              <w:top w:val="single" w:sz="4" w:space="0" w:color="auto"/>
              <w:left w:val="single" w:sz="4" w:space="0" w:color="auto"/>
              <w:bottom w:val="single" w:sz="4" w:space="0" w:color="auto"/>
              <w:right w:val="single" w:sz="4" w:space="0" w:color="auto"/>
            </w:tcBorders>
            <w:vAlign w:val="center"/>
          </w:tcPr>
          <w:p w14:paraId="053D706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125,41</w:t>
            </w:r>
          </w:p>
        </w:tc>
      </w:tr>
      <w:tr w:rsidR="002E4252" w:rsidRPr="002E4252" w14:paraId="0FD4C74F" w14:textId="77777777" w:rsidTr="00124BC2">
        <w:trPr>
          <w:trHeight w:val="20"/>
          <w:jc w:val="center"/>
        </w:trPr>
        <w:tc>
          <w:tcPr>
            <w:tcW w:w="188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A53E40" w14:textId="77777777" w:rsidR="002E4252" w:rsidRPr="002E4252" w:rsidRDefault="002E4252" w:rsidP="002E4252">
            <w:pPr>
              <w:spacing w:after="0" w:line="240" w:lineRule="auto"/>
              <w:jc w:val="center"/>
              <w:rPr>
                <w:rFonts w:ascii="Times New Roman" w:eastAsia="Arial Unicode MS" w:hAnsi="Times New Roman" w:cs="Times New Roman"/>
                <w:bCs/>
                <w:sz w:val="20"/>
                <w:szCs w:val="20"/>
              </w:rPr>
            </w:pPr>
            <w:r w:rsidRPr="002E4252">
              <w:rPr>
                <w:rFonts w:ascii="Times New Roman" w:eastAsia="Calibri" w:hAnsi="Times New Roman" w:cs="Times New Roman"/>
                <w:b/>
                <w:bCs/>
                <w:sz w:val="20"/>
              </w:rPr>
              <w:t>Итого</w:t>
            </w:r>
          </w:p>
        </w:tc>
        <w:tc>
          <w:tcPr>
            <w:tcW w:w="1040" w:type="pct"/>
            <w:tcBorders>
              <w:top w:val="single" w:sz="4" w:space="0" w:color="auto"/>
              <w:left w:val="single" w:sz="4" w:space="0" w:color="auto"/>
              <w:bottom w:val="single" w:sz="4" w:space="0" w:color="auto"/>
              <w:right w:val="single" w:sz="4" w:space="0" w:color="auto"/>
            </w:tcBorders>
            <w:vAlign w:val="center"/>
          </w:tcPr>
          <w:p w14:paraId="7D51F151" w14:textId="77777777" w:rsidR="002E4252" w:rsidRPr="002E4252" w:rsidRDefault="002E4252" w:rsidP="002E4252">
            <w:pPr>
              <w:spacing w:after="0" w:line="240" w:lineRule="auto"/>
              <w:jc w:val="center"/>
              <w:rPr>
                <w:rFonts w:ascii="Times New Roman" w:eastAsia="Calibri" w:hAnsi="Times New Roman" w:cs="Times New Roman"/>
                <w:b/>
                <w:sz w:val="20"/>
                <w:szCs w:val="20"/>
              </w:rPr>
            </w:pPr>
            <w:r w:rsidRPr="002E4252">
              <w:rPr>
                <w:rFonts w:ascii="Times New Roman" w:eastAsia="Calibri" w:hAnsi="Times New Roman" w:cs="Times New Roman"/>
                <w:b/>
                <w:sz w:val="20"/>
                <w:szCs w:val="20"/>
                <w:lang w:eastAsia="en-US"/>
              </w:rPr>
              <w:t>1195,2</w:t>
            </w:r>
          </w:p>
        </w:tc>
        <w:tc>
          <w:tcPr>
            <w:tcW w:w="1040" w:type="pct"/>
            <w:tcBorders>
              <w:top w:val="single" w:sz="4" w:space="0" w:color="auto"/>
              <w:left w:val="single" w:sz="4" w:space="0" w:color="auto"/>
              <w:bottom w:val="single" w:sz="4" w:space="0" w:color="auto"/>
              <w:right w:val="single" w:sz="4" w:space="0" w:color="auto"/>
            </w:tcBorders>
            <w:vAlign w:val="center"/>
          </w:tcPr>
          <w:p w14:paraId="4BA3A8FC" w14:textId="77777777" w:rsidR="002E4252" w:rsidRPr="002E4252" w:rsidRDefault="002E4252" w:rsidP="002E4252">
            <w:pPr>
              <w:spacing w:after="0" w:line="240" w:lineRule="auto"/>
              <w:jc w:val="center"/>
              <w:rPr>
                <w:rFonts w:ascii="Times New Roman" w:eastAsia="Calibri" w:hAnsi="Times New Roman" w:cs="Times New Roman"/>
                <w:b/>
                <w:sz w:val="20"/>
                <w:szCs w:val="20"/>
                <w:lang w:eastAsia="en-US"/>
              </w:rPr>
            </w:pPr>
            <w:r w:rsidRPr="002E4252">
              <w:rPr>
                <w:rFonts w:ascii="Times New Roman" w:eastAsia="Calibri" w:hAnsi="Times New Roman" w:cs="Times New Roman"/>
                <w:b/>
                <w:sz w:val="20"/>
                <w:szCs w:val="20"/>
                <w:lang w:eastAsia="en-US"/>
              </w:rPr>
              <w:t>1434,30</w:t>
            </w:r>
          </w:p>
        </w:tc>
        <w:tc>
          <w:tcPr>
            <w:tcW w:w="1036" w:type="pct"/>
            <w:tcBorders>
              <w:top w:val="single" w:sz="4" w:space="0" w:color="auto"/>
              <w:left w:val="single" w:sz="4" w:space="0" w:color="auto"/>
              <w:bottom w:val="single" w:sz="4" w:space="0" w:color="auto"/>
              <w:right w:val="single" w:sz="4" w:space="0" w:color="auto"/>
            </w:tcBorders>
            <w:vAlign w:val="center"/>
          </w:tcPr>
          <w:p w14:paraId="6096AF6D" w14:textId="77777777" w:rsidR="002E4252" w:rsidRPr="002E4252" w:rsidRDefault="002E4252" w:rsidP="002E4252">
            <w:pPr>
              <w:spacing w:after="0" w:line="240" w:lineRule="auto"/>
              <w:jc w:val="center"/>
              <w:rPr>
                <w:rFonts w:ascii="Times New Roman" w:eastAsia="Calibri" w:hAnsi="Times New Roman" w:cs="Times New Roman"/>
                <w:b/>
                <w:sz w:val="20"/>
                <w:szCs w:val="20"/>
                <w:lang w:eastAsia="en-US"/>
              </w:rPr>
            </w:pPr>
            <w:r w:rsidRPr="002E4252">
              <w:rPr>
                <w:rFonts w:ascii="Times New Roman" w:eastAsia="Calibri" w:hAnsi="Times New Roman" w:cs="Times New Roman"/>
                <w:b/>
                <w:sz w:val="20"/>
                <w:szCs w:val="20"/>
                <w:lang w:eastAsia="en-US"/>
              </w:rPr>
              <w:t>436,27</w:t>
            </w:r>
          </w:p>
        </w:tc>
      </w:tr>
    </w:tbl>
    <w:p w14:paraId="70EEEBF3"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r w:rsidRPr="002E4252">
        <w:rPr>
          <w:rFonts w:ascii="Times New Roman" w:eastAsia="Times New Roman" w:hAnsi="Times New Roman" w:cs="Times New Roman"/>
          <w:snapToGrid w:val="0"/>
          <w:lang w:eastAsia="x-none"/>
        </w:rPr>
        <w:t xml:space="preserve"> </w:t>
      </w:r>
    </w:p>
    <w:p w14:paraId="18DEC9B5"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p>
    <w:p w14:paraId="35ECE51E"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p>
    <w:p w14:paraId="5C1E8ADC"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p>
    <w:p w14:paraId="1AC20765"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p>
    <w:p w14:paraId="20A26FA1"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p>
    <w:p w14:paraId="12A14756"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p>
    <w:p w14:paraId="503A6B88"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p>
    <w:p w14:paraId="6C3C3092"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93" w:name="_Toc70427081"/>
      <w:r w:rsidRPr="002E4252">
        <w:rPr>
          <w:rFonts w:ascii="Times New Roman" w:eastAsia="Times New Roman" w:hAnsi="Times New Roman" w:cs="Times New Roman"/>
          <w:b/>
          <w:sz w:val="24"/>
          <w:szCs w:val="24"/>
          <w:lang w:val="x-none" w:eastAsia="en-US"/>
        </w:rPr>
        <w:t>1.3.3</w:t>
      </w:r>
      <w:r w:rsidRPr="002E4252">
        <w:rPr>
          <w:rFonts w:ascii="Times New Roman" w:eastAsia="Times New Roman" w:hAnsi="Times New Roman" w:cs="Times New Roman"/>
          <w:b/>
          <w:sz w:val="24"/>
          <w:szCs w:val="24"/>
          <w:lang w:val="x-none" w:eastAsia="en-US"/>
        </w:rPr>
        <w:tab/>
        <w:t>Структурный баланс реализации горячей, питьевой, технической воды по</w:t>
      </w:r>
      <w:bookmarkStart w:id="94" w:name="_Toc5547726"/>
      <w:r w:rsidRPr="002E4252">
        <w:rPr>
          <w:rFonts w:ascii="Times New Roman" w:eastAsia="Times New Roman" w:hAnsi="Times New Roman" w:cs="Times New Roman"/>
          <w:b/>
          <w:sz w:val="24"/>
          <w:szCs w:val="24"/>
          <w:lang w:val="x-none" w:eastAsia="en-US"/>
        </w:rPr>
        <w:t xml:space="preserve">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93"/>
      <w:bookmarkEnd w:id="94"/>
    </w:p>
    <w:p w14:paraId="5C204E05" w14:textId="77777777" w:rsidR="002E4252" w:rsidRPr="002E4252" w:rsidRDefault="002E4252" w:rsidP="002E4252">
      <w:pPr>
        <w:spacing w:after="0" w:line="360" w:lineRule="auto"/>
        <w:ind w:firstLine="709"/>
        <w:jc w:val="right"/>
        <w:rPr>
          <w:rFonts w:ascii="Times New Roman" w:eastAsia="Calibri" w:hAnsi="Times New Roman" w:cs="Times New Roman"/>
          <w:lang w:eastAsia="en-US"/>
        </w:rPr>
      </w:pPr>
      <w:bookmarkStart w:id="95" w:name="_Toc393845729"/>
      <w:bookmarkStart w:id="96" w:name="_Toc395494229"/>
      <w:bookmarkStart w:id="97" w:name="_Toc5357825"/>
      <w:bookmarkStart w:id="98" w:name="_Toc5547727"/>
    </w:p>
    <w:p w14:paraId="5E5DEEC1" w14:textId="77777777" w:rsidR="002E4252" w:rsidRPr="002E4252" w:rsidRDefault="002E4252" w:rsidP="002E4252">
      <w:pPr>
        <w:spacing w:after="0" w:line="360" w:lineRule="auto"/>
        <w:ind w:firstLine="709"/>
        <w:jc w:val="right"/>
        <w:rPr>
          <w:rFonts w:ascii="Times New Roman" w:eastAsia="Calibri" w:hAnsi="Times New Roman" w:cs="Times New Roman"/>
          <w:lang w:eastAsia="en-US"/>
        </w:rPr>
      </w:pPr>
      <w:r w:rsidRPr="002E4252">
        <w:rPr>
          <w:rFonts w:ascii="Times New Roman" w:eastAsia="Calibri" w:hAnsi="Times New Roman" w:cs="Times New Roman"/>
          <w:lang w:eastAsia="en-US"/>
        </w:rPr>
        <w:t xml:space="preserve">Структурный баланс потребление холодной воды   Таблица </w:t>
      </w:r>
      <w:bookmarkEnd w:id="97"/>
      <w:bookmarkEnd w:id="98"/>
      <w:r w:rsidRPr="002E4252">
        <w:rPr>
          <w:rFonts w:ascii="Times New Roman" w:eastAsia="Calibri" w:hAnsi="Times New Roman" w:cs="Times New Roman"/>
          <w:lang w:eastAsia="en-US"/>
        </w:rPr>
        <w:t>14</w:t>
      </w:r>
    </w:p>
    <w:tbl>
      <w:tblPr>
        <w:tblW w:w="5000" w:type="pct"/>
        <w:tblLook w:val="04A0" w:firstRow="1" w:lastRow="0" w:firstColumn="1" w:lastColumn="0" w:noHBand="0" w:noVBand="1"/>
      </w:tblPr>
      <w:tblGrid>
        <w:gridCol w:w="2736"/>
        <w:gridCol w:w="6609"/>
      </w:tblGrid>
      <w:tr w:rsidR="002E4252" w:rsidRPr="002E4252" w14:paraId="51226773" w14:textId="77777777" w:rsidTr="00124BC2">
        <w:trPr>
          <w:trHeight w:val="315"/>
          <w:tblHeader/>
        </w:trPr>
        <w:tc>
          <w:tcPr>
            <w:tcW w:w="146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9D5341"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Потребители</w:t>
            </w:r>
          </w:p>
        </w:tc>
        <w:tc>
          <w:tcPr>
            <w:tcW w:w="3536" w:type="pct"/>
            <w:tcBorders>
              <w:top w:val="single" w:sz="4" w:space="0" w:color="auto"/>
              <w:left w:val="nil"/>
              <w:right w:val="single" w:sz="4" w:space="0" w:color="auto"/>
            </w:tcBorders>
            <w:shd w:val="clear" w:color="000000" w:fill="D9D9D9"/>
            <w:vAlign w:val="center"/>
          </w:tcPr>
          <w:p w14:paraId="328FC91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Объемы реализации воды за 2020 год, тыс. м</w:t>
            </w:r>
            <w:r w:rsidRPr="002E4252">
              <w:rPr>
                <w:rFonts w:ascii="Times New Roman" w:eastAsia="Calibri" w:hAnsi="Times New Roman" w:cs="Arial"/>
                <w:sz w:val="20"/>
                <w:vertAlign w:val="superscript"/>
              </w:rPr>
              <w:t>3</w:t>
            </w:r>
            <w:r w:rsidRPr="002E4252">
              <w:rPr>
                <w:rFonts w:ascii="Times New Roman" w:eastAsia="Calibri" w:hAnsi="Times New Roman" w:cs="Arial"/>
                <w:sz w:val="20"/>
              </w:rPr>
              <w:t>/год</w:t>
            </w:r>
          </w:p>
        </w:tc>
      </w:tr>
      <w:tr w:rsidR="002E4252" w:rsidRPr="002E4252" w14:paraId="5306EDCC" w14:textId="77777777" w:rsidTr="00124BC2">
        <w:trPr>
          <w:trHeight w:val="20"/>
        </w:trPr>
        <w:tc>
          <w:tcPr>
            <w:tcW w:w="1464" w:type="pct"/>
            <w:tcBorders>
              <w:top w:val="nil"/>
              <w:left w:val="single" w:sz="4" w:space="0" w:color="auto"/>
              <w:bottom w:val="single" w:sz="4" w:space="0" w:color="auto"/>
              <w:right w:val="nil"/>
            </w:tcBorders>
            <w:shd w:val="clear" w:color="auto" w:fill="auto"/>
            <w:noWrap/>
            <w:vAlign w:val="center"/>
            <w:hideMark/>
          </w:tcPr>
          <w:p w14:paraId="2FE7766D"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Население</w:t>
            </w:r>
          </w:p>
        </w:tc>
        <w:tc>
          <w:tcPr>
            <w:tcW w:w="3536" w:type="pct"/>
            <w:tcBorders>
              <w:top w:val="single" w:sz="4" w:space="0" w:color="auto"/>
              <w:left w:val="single" w:sz="4" w:space="0" w:color="auto"/>
              <w:bottom w:val="single" w:sz="4" w:space="0" w:color="auto"/>
              <w:right w:val="single" w:sz="4" w:space="0" w:color="auto"/>
            </w:tcBorders>
            <w:vAlign w:val="center"/>
          </w:tcPr>
          <w:p w14:paraId="5DB710A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133,865</w:t>
            </w:r>
          </w:p>
        </w:tc>
      </w:tr>
      <w:tr w:rsidR="002E4252" w:rsidRPr="002E4252" w14:paraId="4C328400" w14:textId="77777777" w:rsidTr="00124BC2">
        <w:trPr>
          <w:trHeight w:val="20"/>
        </w:trPr>
        <w:tc>
          <w:tcPr>
            <w:tcW w:w="1464" w:type="pct"/>
            <w:tcBorders>
              <w:top w:val="nil"/>
              <w:left w:val="single" w:sz="4" w:space="0" w:color="auto"/>
              <w:bottom w:val="single" w:sz="4" w:space="0" w:color="auto"/>
              <w:right w:val="nil"/>
            </w:tcBorders>
            <w:shd w:val="clear" w:color="auto" w:fill="auto"/>
            <w:noWrap/>
            <w:vAlign w:val="center"/>
            <w:hideMark/>
          </w:tcPr>
          <w:p w14:paraId="4BDD931C"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Бюджетные потребители</w:t>
            </w:r>
          </w:p>
        </w:tc>
        <w:tc>
          <w:tcPr>
            <w:tcW w:w="3536" w:type="pct"/>
            <w:tcBorders>
              <w:top w:val="single" w:sz="4" w:space="0" w:color="auto"/>
              <w:left w:val="single" w:sz="4" w:space="0" w:color="auto"/>
              <w:bottom w:val="single" w:sz="4" w:space="0" w:color="auto"/>
              <w:right w:val="single" w:sz="4" w:space="0" w:color="auto"/>
            </w:tcBorders>
            <w:vAlign w:val="center"/>
          </w:tcPr>
          <w:p w14:paraId="0E61778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5,745</w:t>
            </w:r>
          </w:p>
        </w:tc>
      </w:tr>
      <w:tr w:rsidR="002E4252" w:rsidRPr="002E4252" w14:paraId="4ABBE349" w14:textId="77777777" w:rsidTr="00124BC2">
        <w:trPr>
          <w:trHeight w:val="20"/>
        </w:trPr>
        <w:tc>
          <w:tcPr>
            <w:tcW w:w="1464" w:type="pct"/>
            <w:tcBorders>
              <w:top w:val="nil"/>
              <w:left w:val="single" w:sz="4" w:space="0" w:color="auto"/>
              <w:bottom w:val="single" w:sz="4" w:space="0" w:color="auto"/>
              <w:right w:val="nil"/>
            </w:tcBorders>
            <w:shd w:val="clear" w:color="auto" w:fill="auto"/>
            <w:noWrap/>
            <w:vAlign w:val="center"/>
            <w:hideMark/>
          </w:tcPr>
          <w:p w14:paraId="48FEE2A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Прочие</w:t>
            </w:r>
          </w:p>
        </w:tc>
        <w:tc>
          <w:tcPr>
            <w:tcW w:w="3536" w:type="pct"/>
            <w:tcBorders>
              <w:top w:val="single" w:sz="4" w:space="0" w:color="auto"/>
              <w:left w:val="single" w:sz="4" w:space="0" w:color="auto"/>
              <w:bottom w:val="single" w:sz="4" w:space="0" w:color="auto"/>
              <w:right w:val="single" w:sz="4" w:space="0" w:color="auto"/>
            </w:tcBorders>
            <w:vAlign w:val="center"/>
          </w:tcPr>
          <w:p w14:paraId="754A9ED2"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18,934</w:t>
            </w:r>
          </w:p>
        </w:tc>
      </w:tr>
    </w:tbl>
    <w:p w14:paraId="250B513F" w14:textId="77777777" w:rsidR="002E4252" w:rsidRPr="002E4252" w:rsidRDefault="002E4252" w:rsidP="002E4252">
      <w:pPr>
        <w:spacing w:after="0" w:line="240" w:lineRule="auto"/>
        <w:jc w:val="center"/>
        <w:rPr>
          <w:rFonts w:ascii="Times New Roman" w:eastAsia="Calibri" w:hAnsi="Times New Roman" w:cs="Arial"/>
          <w:noProof/>
          <w:sz w:val="20"/>
        </w:rPr>
      </w:pPr>
    </w:p>
    <w:p w14:paraId="3E389CAD" w14:textId="77777777" w:rsidR="002E4252" w:rsidRPr="002E4252" w:rsidRDefault="002E4252" w:rsidP="002E4252">
      <w:pPr>
        <w:spacing w:after="0" w:line="240" w:lineRule="auto"/>
        <w:jc w:val="center"/>
        <w:rPr>
          <w:rFonts w:ascii="Times New Roman" w:eastAsia="Calibri" w:hAnsi="Times New Roman" w:cs="Arial"/>
          <w:noProof/>
          <w:sz w:val="20"/>
        </w:rPr>
      </w:pPr>
    </w:p>
    <w:p w14:paraId="1CDF7AEE" w14:textId="77777777" w:rsidR="002E4252" w:rsidRPr="002E4252" w:rsidRDefault="002E4252" w:rsidP="002E4252">
      <w:pPr>
        <w:spacing w:after="0" w:line="240" w:lineRule="auto"/>
        <w:jc w:val="right"/>
        <w:rPr>
          <w:rFonts w:ascii="Times New Roman" w:eastAsia="Calibri" w:hAnsi="Times New Roman" w:cs="Arial"/>
          <w:noProof/>
          <w:sz w:val="20"/>
        </w:rPr>
      </w:pPr>
    </w:p>
    <w:p w14:paraId="447BCD62" w14:textId="5C67EC2B" w:rsidR="002E4252" w:rsidRPr="002E4252" w:rsidRDefault="002E4252" w:rsidP="002E4252">
      <w:pPr>
        <w:spacing w:after="0" w:line="240" w:lineRule="auto"/>
        <w:jc w:val="center"/>
        <w:rPr>
          <w:rFonts w:ascii="Times New Roman" w:eastAsia="Times New Roman" w:hAnsi="Times New Roman" w:cs="Arial"/>
          <w:snapToGrid w:val="0"/>
          <w:sz w:val="20"/>
          <w:lang w:eastAsia="x-none"/>
        </w:rPr>
      </w:pPr>
      <w:r w:rsidRPr="002E4252">
        <w:rPr>
          <w:rFonts w:ascii="Times New Roman" w:eastAsia="Calibri" w:hAnsi="Times New Roman" w:cs="Arial"/>
          <w:noProof/>
          <w:sz w:val="20"/>
        </w:rPr>
        <w:drawing>
          <wp:inline distT="0" distB="0" distL="0" distR="0" wp14:anchorId="6960A8BD" wp14:editId="5CC06823">
            <wp:extent cx="5342255" cy="307594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830908" w14:textId="77777777" w:rsidR="002E4252" w:rsidRPr="002E4252" w:rsidRDefault="002E4252" w:rsidP="002E4252">
      <w:pPr>
        <w:widowControl w:val="0"/>
        <w:autoSpaceDE w:val="0"/>
        <w:autoSpaceDN w:val="0"/>
        <w:adjustRightInd w:val="0"/>
        <w:spacing w:after="0" w:line="360" w:lineRule="auto"/>
        <w:ind w:firstLine="709"/>
        <w:jc w:val="center"/>
        <w:rPr>
          <w:rFonts w:ascii="Times New Roman" w:eastAsia="Calibri" w:hAnsi="Times New Roman" w:cs="Times New Roman"/>
          <w:lang w:eastAsia="en-US"/>
        </w:rPr>
      </w:pPr>
      <w:r w:rsidRPr="002E4252">
        <w:rPr>
          <w:rFonts w:ascii="Times New Roman" w:eastAsia="Calibri" w:hAnsi="Times New Roman" w:cs="Times New Roman"/>
          <w:bCs/>
          <w:lang w:eastAsia="en-US"/>
        </w:rPr>
        <w:t xml:space="preserve">Рисунок </w:t>
      </w:r>
      <w:r w:rsidRPr="002E4252">
        <w:rPr>
          <w:rFonts w:ascii="Times New Roman" w:eastAsia="Calibri" w:hAnsi="Times New Roman" w:cs="Times New Roman"/>
          <w:lang w:eastAsia="en-US"/>
        </w:rPr>
        <w:t>12 - Структура годового расхода воды</w:t>
      </w:r>
      <w:r w:rsidRPr="002E4252">
        <w:rPr>
          <w:rFonts w:ascii="Times New Roman" w:eastAsia="Times New Roman" w:hAnsi="Times New Roman" w:cs="Times New Roman"/>
        </w:rPr>
        <w:t xml:space="preserve"> </w:t>
      </w:r>
      <w:r w:rsidRPr="002E4252">
        <w:rPr>
          <w:rFonts w:ascii="Times New Roman" w:eastAsia="Calibri" w:hAnsi="Times New Roman" w:cs="Times New Roman"/>
          <w:lang w:eastAsia="en-US"/>
        </w:rPr>
        <w:t xml:space="preserve">МО «Корякское сельское поселение»  </w:t>
      </w:r>
    </w:p>
    <w:p w14:paraId="29FE6F58" w14:textId="77777777" w:rsidR="002E4252" w:rsidRPr="002E4252" w:rsidRDefault="002E4252" w:rsidP="002E4252">
      <w:pPr>
        <w:widowControl w:val="0"/>
        <w:autoSpaceDE w:val="0"/>
        <w:autoSpaceDN w:val="0"/>
        <w:adjustRightInd w:val="0"/>
        <w:spacing w:after="0" w:line="360" w:lineRule="auto"/>
        <w:ind w:firstLine="709"/>
        <w:jc w:val="center"/>
        <w:rPr>
          <w:rFonts w:ascii="Times New Roman" w:eastAsia="Calibri" w:hAnsi="Times New Roman" w:cs="Times New Roman"/>
          <w:lang w:eastAsia="en-US"/>
        </w:rPr>
      </w:pPr>
    </w:p>
    <w:p w14:paraId="21024AFA" w14:textId="77777777" w:rsidR="002E4252" w:rsidRPr="002E4252" w:rsidRDefault="002E4252" w:rsidP="002E4252">
      <w:pPr>
        <w:spacing w:after="0" w:line="360" w:lineRule="auto"/>
        <w:ind w:firstLine="709"/>
        <w:jc w:val="both"/>
        <w:rPr>
          <w:rFonts w:ascii="Times New Roman" w:eastAsia="Arial" w:hAnsi="Times New Roman" w:cs="Times New Roman"/>
          <w:noProof/>
          <w:snapToGrid w:val="0"/>
          <w:lang w:val="x-none" w:eastAsia="x-none" w:bidi="ru-RU"/>
        </w:rPr>
      </w:pPr>
      <w:r w:rsidRPr="002E4252">
        <w:rPr>
          <w:rFonts w:ascii="Times New Roman" w:eastAsia="Arial" w:hAnsi="Times New Roman" w:cs="Times New Roman"/>
          <w:noProof/>
          <w:snapToGrid w:val="0"/>
          <w:lang w:val="x-none" w:eastAsia="x-none" w:bidi="ru-RU"/>
        </w:rPr>
        <w:t>Основным потребителем воды на территории Корякского сельского поселения является население.</w:t>
      </w:r>
    </w:p>
    <w:p w14:paraId="700321A6" w14:textId="77777777" w:rsidR="002E4252" w:rsidRPr="002E4252" w:rsidRDefault="002E4252" w:rsidP="002E4252">
      <w:pPr>
        <w:spacing w:after="0" w:line="360" w:lineRule="auto"/>
        <w:ind w:firstLine="709"/>
        <w:jc w:val="both"/>
        <w:rPr>
          <w:rFonts w:ascii="Times New Roman" w:eastAsia="Arial" w:hAnsi="Times New Roman" w:cs="Times New Roman"/>
          <w:noProof/>
          <w:snapToGrid w:val="0"/>
          <w:lang w:val="x-none" w:eastAsia="x-none" w:bidi="ru-RU"/>
        </w:rPr>
      </w:pPr>
      <w:r w:rsidRPr="002E4252">
        <w:rPr>
          <w:rFonts w:ascii="Times New Roman" w:eastAsia="Arial" w:hAnsi="Times New Roman" w:cs="Times New Roman"/>
          <w:noProof/>
          <w:snapToGrid w:val="0"/>
          <w:lang w:val="x-none" w:eastAsia="x-none" w:bidi="ru-RU"/>
        </w:rPr>
        <w:t>Объем водопотребления складывается из объемов воды на хозяйственно-питьевое водоснабжение населения, хозяйственное водоснабжение предприятий местной промышленности, противопожарные нужды сельского поселения, полив территории и зеленых насаждений, а также на техническое водоснабжение промышленных предприятий.</w:t>
      </w:r>
    </w:p>
    <w:bookmarkEnd w:id="95"/>
    <w:bookmarkEnd w:id="96"/>
    <w:p w14:paraId="432ECC6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Водопотребление на хозяйственно-питьевые нужды населения зависит от степени благоустройства жилой застройки, климата и условий снабжения зданий горячей водой. Этот расход </w:t>
      </w:r>
      <w:r w:rsidRPr="002E4252">
        <w:rPr>
          <w:rFonts w:ascii="Times New Roman" w:eastAsia="Arial" w:hAnsi="Times New Roman" w:cs="Times New Roman"/>
          <w:noProof/>
          <w:lang w:val="x-none" w:eastAsia="x-none" w:bidi="ru-RU"/>
        </w:rPr>
        <w:lastRenderedPageBreak/>
        <w:t>воды определяется по норме водопотребления, которая представляет собой расход (объем) воды, потребляемый одним жителем в сутки в среднем за год.</w:t>
      </w:r>
    </w:p>
    <w:p w14:paraId="75653375"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p>
    <w:p w14:paraId="467402B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p>
    <w:p w14:paraId="6B9A1AF2" w14:textId="77777777" w:rsidR="002E4252" w:rsidRPr="002E4252" w:rsidRDefault="002E4252" w:rsidP="002E4252">
      <w:pPr>
        <w:spacing w:before="127" w:after="0" w:line="360" w:lineRule="auto"/>
        <w:ind w:left="284" w:hanging="284"/>
        <w:jc w:val="right"/>
        <w:rPr>
          <w:rFonts w:ascii="Times New Roman" w:eastAsia="Times New Roman" w:hAnsi="Times New Roman" w:cs="Times New Roman"/>
          <w:lang w:eastAsia="x-none"/>
        </w:rPr>
      </w:pPr>
      <w:r w:rsidRPr="002E4252">
        <w:rPr>
          <w:rFonts w:ascii="Times New Roman" w:eastAsia="Times New Roman" w:hAnsi="Times New Roman" w:cs="Times New Roman"/>
          <w:lang w:eastAsia="x-none"/>
        </w:rPr>
        <w:t>Сведения о фактических и планируемых потерях воды при ее транспортировке Таблица 15</w:t>
      </w:r>
    </w:p>
    <w:tbl>
      <w:tblPr>
        <w:tblW w:w="5000" w:type="pct"/>
        <w:tblLook w:val="04A0" w:firstRow="1" w:lastRow="0" w:firstColumn="1" w:lastColumn="0" w:noHBand="0" w:noVBand="1"/>
      </w:tblPr>
      <w:tblGrid>
        <w:gridCol w:w="506"/>
        <w:gridCol w:w="1545"/>
        <w:gridCol w:w="1953"/>
        <w:gridCol w:w="1042"/>
        <w:gridCol w:w="1112"/>
        <w:gridCol w:w="1042"/>
        <w:gridCol w:w="1103"/>
        <w:gridCol w:w="1042"/>
      </w:tblGrid>
      <w:tr w:rsidR="002E4252" w:rsidRPr="002E4252" w14:paraId="702E7988" w14:textId="77777777" w:rsidTr="00124BC2">
        <w:trPr>
          <w:trHeight w:val="20"/>
          <w:tblHeader/>
        </w:trPr>
        <w:tc>
          <w:tcPr>
            <w:tcW w:w="21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208B3A6"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 xml:space="preserve">№ </w:t>
            </w:r>
            <w:proofErr w:type="spellStart"/>
            <w:r w:rsidRPr="002E4252">
              <w:rPr>
                <w:rFonts w:ascii="Times New Roman" w:eastAsia="Times New Roman" w:hAnsi="Times New Roman" w:cs="Arial"/>
                <w:sz w:val="20"/>
                <w:szCs w:val="20"/>
              </w:rPr>
              <w:t>г.п</w:t>
            </w:r>
            <w:proofErr w:type="spellEnd"/>
            <w:r w:rsidRPr="002E4252">
              <w:rPr>
                <w:rFonts w:ascii="Times New Roman" w:eastAsia="Times New Roman" w:hAnsi="Times New Roman" w:cs="Arial"/>
                <w:sz w:val="20"/>
                <w:szCs w:val="20"/>
              </w:rPr>
              <w:t>.</w:t>
            </w:r>
          </w:p>
        </w:tc>
        <w:tc>
          <w:tcPr>
            <w:tcW w:w="94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2E092FC"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Потери</w:t>
            </w:r>
          </w:p>
        </w:tc>
        <w:tc>
          <w:tcPr>
            <w:tcW w:w="1708" w:type="pct"/>
            <w:gridSpan w:val="2"/>
            <w:tcBorders>
              <w:top w:val="single" w:sz="4" w:space="0" w:color="auto"/>
              <w:left w:val="nil"/>
              <w:bottom w:val="single" w:sz="4" w:space="0" w:color="auto"/>
              <w:right w:val="single" w:sz="4" w:space="0" w:color="auto"/>
            </w:tcBorders>
            <w:shd w:val="clear" w:color="000000" w:fill="D9D9D9"/>
            <w:vAlign w:val="center"/>
            <w:hideMark/>
          </w:tcPr>
          <w:p w14:paraId="2C73C9C8"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Существующие значения</w:t>
            </w:r>
          </w:p>
        </w:tc>
        <w:tc>
          <w:tcPr>
            <w:tcW w:w="1067" w:type="pct"/>
            <w:gridSpan w:val="2"/>
            <w:tcBorders>
              <w:top w:val="single" w:sz="4" w:space="0" w:color="auto"/>
              <w:left w:val="nil"/>
              <w:bottom w:val="single" w:sz="4" w:space="0" w:color="auto"/>
              <w:right w:val="single" w:sz="4" w:space="0" w:color="auto"/>
            </w:tcBorders>
            <w:shd w:val="clear" w:color="000000" w:fill="D9D9D9"/>
            <w:vAlign w:val="center"/>
            <w:hideMark/>
          </w:tcPr>
          <w:p w14:paraId="7110B76C"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Прогноз на 2025 год</w:t>
            </w:r>
          </w:p>
        </w:tc>
        <w:tc>
          <w:tcPr>
            <w:tcW w:w="1063" w:type="pct"/>
            <w:gridSpan w:val="2"/>
            <w:tcBorders>
              <w:top w:val="single" w:sz="4" w:space="0" w:color="auto"/>
              <w:left w:val="nil"/>
              <w:bottom w:val="single" w:sz="4" w:space="0" w:color="auto"/>
              <w:right w:val="single" w:sz="4" w:space="0" w:color="auto"/>
            </w:tcBorders>
            <w:shd w:val="clear" w:color="000000" w:fill="D9D9D9"/>
            <w:vAlign w:val="center"/>
            <w:hideMark/>
          </w:tcPr>
          <w:p w14:paraId="2959AC29"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Прогноз на 2034 год</w:t>
            </w:r>
          </w:p>
        </w:tc>
      </w:tr>
      <w:tr w:rsidR="002E4252" w:rsidRPr="002E4252" w14:paraId="1898ED03" w14:textId="77777777" w:rsidTr="00124BC2">
        <w:trPr>
          <w:trHeight w:val="20"/>
          <w:tblHeader/>
        </w:trPr>
        <w:tc>
          <w:tcPr>
            <w:tcW w:w="218" w:type="pct"/>
            <w:vMerge/>
            <w:tcBorders>
              <w:top w:val="single" w:sz="4" w:space="0" w:color="auto"/>
              <w:left w:val="single" w:sz="4" w:space="0" w:color="auto"/>
              <w:bottom w:val="single" w:sz="4" w:space="0" w:color="auto"/>
              <w:right w:val="single" w:sz="4" w:space="0" w:color="auto"/>
            </w:tcBorders>
            <w:vAlign w:val="center"/>
            <w:hideMark/>
          </w:tcPr>
          <w:p w14:paraId="41F9520A" w14:textId="77777777" w:rsidR="002E4252" w:rsidRPr="002E4252" w:rsidRDefault="002E4252" w:rsidP="002E4252">
            <w:pPr>
              <w:spacing w:after="0" w:line="240" w:lineRule="auto"/>
              <w:jc w:val="center"/>
              <w:rPr>
                <w:rFonts w:ascii="Times New Roman" w:eastAsia="Times New Roman" w:hAnsi="Times New Roman" w:cs="Arial"/>
                <w:sz w:val="20"/>
                <w:szCs w:val="20"/>
              </w:rPr>
            </w:pPr>
          </w:p>
        </w:tc>
        <w:tc>
          <w:tcPr>
            <w:tcW w:w="945" w:type="pct"/>
            <w:vMerge/>
            <w:tcBorders>
              <w:top w:val="single" w:sz="4" w:space="0" w:color="auto"/>
              <w:left w:val="single" w:sz="4" w:space="0" w:color="auto"/>
              <w:bottom w:val="single" w:sz="4" w:space="0" w:color="auto"/>
              <w:right w:val="single" w:sz="4" w:space="0" w:color="auto"/>
            </w:tcBorders>
            <w:vAlign w:val="center"/>
            <w:hideMark/>
          </w:tcPr>
          <w:p w14:paraId="14CD1863" w14:textId="77777777" w:rsidR="002E4252" w:rsidRPr="002E4252" w:rsidRDefault="002E4252" w:rsidP="002E4252">
            <w:pPr>
              <w:spacing w:after="0" w:line="240" w:lineRule="auto"/>
              <w:jc w:val="center"/>
              <w:rPr>
                <w:rFonts w:ascii="Times New Roman" w:eastAsia="Times New Roman" w:hAnsi="Times New Roman" w:cs="Arial"/>
                <w:sz w:val="20"/>
                <w:szCs w:val="20"/>
              </w:rPr>
            </w:pPr>
          </w:p>
        </w:tc>
        <w:tc>
          <w:tcPr>
            <w:tcW w:w="1163" w:type="pct"/>
            <w:tcBorders>
              <w:top w:val="nil"/>
              <w:left w:val="nil"/>
              <w:bottom w:val="single" w:sz="4" w:space="0" w:color="auto"/>
              <w:right w:val="single" w:sz="4" w:space="0" w:color="auto"/>
            </w:tcBorders>
            <w:shd w:val="clear" w:color="000000" w:fill="D9D9D9"/>
            <w:vAlign w:val="center"/>
            <w:hideMark/>
          </w:tcPr>
          <w:p w14:paraId="1B2D3DC6"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Годовой объем, м</w:t>
            </w:r>
            <w:r w:rsidRPr="002E4252">
              <w:rPr>
                <w:rFonts w:ascii="Times New Roman" w:eastAsia="Times New Roman" w:hAnsi="Times New Roman" w:cs="Arial"/>
                <w:sz w:val="20"/>
                <w:szCs w:val="20"/>
                <w:vertAlign w:val="superscript"/>
              </w:rPr>
              <w:t>3</w:t>
            </w:r>
          </w:p>
        </w:tc>
        <w:tc>
          <w:tcPr>
            <w:tcW w:w="545" w:type="pct"/>
            <w:tcBorders>
              <w:top w:val="nil"/>
              <w:left w:val="nil"/>
              <w:bottom w:val="single" w:sz="4" w:space="0" w:color="auto"/>
              <w:right w:val="single" w:sz="4" w:space="0" w:color="auto"/>
            </w:tcBorders>
            <w:shd w:val="clear" w:color="000000" w:fill="D9D9D9"/>
            <w:vAlign w:val="center"/>
            <w:hideMark/>
          </w:tcPr>
          <w:p w14:paraId="31A78410"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 xml:space="preserve">Средний суточный </w:t>
            </w:r>
            <w:proofErr w:type="gramStart"/>
            <w:r w:rsidRPr="002E4252">
              <w:rPr>
                <w:rFonts w:ascii="Times New Roman" w:eastAsia="Times New Roman" w:hAnsi="Times New Roman" w:cs="Arial"/>
                <w:sz w:val="20"/>
                <w:szCs w:val="20"/>
              </w:rPr>
              <w:t xml:space="preserve">объем,  </w:t>
            </w:r>
            <w:proofErr w:type="spellStart"/>
            <w:r w:rsidRPr="002E4252">
              <w:rPr>
                <w:rFonts w:ascii="Times New Roman" w:eastAsia="Times New Roman" w:hAnsi="Times New Roman" w:cs="Arial"/>
                <w:sz w:val="20"/>
                <w:szCs w:val="20"/>
              </w:rPr>
              <w:t>м</w:t>
            </w:r>
            <w:r w:rsidRPr="002E4252">
              <w:rPr>
                <w:rFonts w:ascii="Times New Roman" w:eastAsia="Times New Roman" w:hAnsi="Times New Roman" w:cs="Arial"/>
                <w:sz w:val="20"/>
                <w:szCs w:val="20"/>
                <w:vertAlign w:val="superscript"/>
              </w:rPr>
              <w:t>З</w:t>
            </w:r>
            <w:proofErr w:type="spellEnd"/>
            <w:proofErr w:type="gramEnd"/>
            <w:r w:rsidRPr="002E4252">
              <w:rPr>
                <w:rFonts w:ascii="Times New Roman" w:eastAsia="Times New Roman" w:hAnsi="Times New Roman" w:cs="Arial"/>
                <w:sz w:val="20"/>
                <w:szCs w:val="20"/>
              </w:rPr>
              <w:t>/</w:t>
            </w:r>
            <w:proofErr w:type="spellStart"/>
            <w:r w:rsidRPr="002E4252">
              <w:rPr>
                <w:rFonts w:ascii="Times New Roman" w:eastAsia="Times New Roman" w:hAnsi="Times New Roman" w:cs="Arial"/>
                <w:sz w:val="20"/>
                <w:szCs w:val="20"/>
              </w:rPr>
              <w:t>сут</w:t>
            </w:r>
            <w:proofErr w:type="spellEnd"/>
            <w:r w:rsidRPr="002E4252">
              <w:rPr>
                <w:rFonts w:ascii="Times New Roman" w:eastAsia="Times New Roman" w:hAnsi="Times New Roman" w:cs="Arial"/>
                <w:sz w:val="20"/>
                <w:szCs w:val="20"/>
              </w:rPr>
              <w:t>.</w:t>
            </w:r>
          </w:p>
        </w:tc>
        <w:tc>
          <w:tcPr>
            <w:tcW w:w="713" w:type="pct"/>
            <w:tcBorders>
              <w:top w:val="nil"/>
              <w:left w:val="nil"/>
              <w:bottom w:val="single" w:sz="4" w:space="0" w:color="auto"/>
              <w:right w:val="single" w:sz="4" w:space="0" w:color="auto"/>
            </w:tcBorders>
            <w:shd w:val="clear" w:color="000000" w:fill="D9D9D9"/>
            <w:vAlign w:val="center"/>
            <w:hideMark/>
          </w:tcPr>
          <w:p w14:paraId="028216F5"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Годовой объем, м</w:t>
            </w:r>
            <w:r w:rsidRPr="002E4252">
              <w:rPr>
                <w:rFonts w:ascii="Times New Roman" w:eastAsia="Times New Roman" w:hAnsi="Times New Roman" w:cs="Arial"/>
                <w:sz w:val="20"/>
                <w:szCs w:val="20"/>
                <w:vertAlign w:val="superscript"/>
              </w:rPr>
              <w:t>3</w:t>
            </w:r>
          </w:p>
        </w:tc>
        <w:tc>
          <w:tcPr>
            <w:tcW w:w="354" w:type="pct"/>
            <w:tcBorders>
              <w:top w:val="nil"/>
              <w:left w:val="nil"/>
              <w:bottom w:val="single" w:sz="4" w:space="0" w:color="auto"/>
              <w:right w:val="single" w:sz="4" w:space="0" w:color="auto"/>
            </w:tcBorders>
            <w:shd w:val="clear" w:color="000000" w:fill="D9D9D9"/>
            <w:vAlign w:val="center"/>
            <w:hideMark/>
          </w:tcPr>
          <w:p w14:paraId="53B770DF"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 xml:space="preserve">Средний суточный </w:t>
            </w:r>
            <w:proofErr w:type="gramStart"/>
            <w:r w:rsidRPr="002E4252">
              <w:rPr>
                <w:rFonts w:ascii="Times New Roman" w:eastAsia="Times New Roman" w:hAnsi="Times New Roman" w:cs="Arial"/>
                <w:sz w:val="20"/>
                <w:szCs w:val="20"/>
              </w:rPr>
              <w:t xml:space="preserve">объем,  </w:t>
            </w:r>
            <w:proofErr w:type="spellStart"/>
            <w:r w:rsidRPr="002E4252">
              <w:rPr>
                <w:rFonts w:ascii="Times New Roman" w:eastAsia="Times New Roman" w:hAnsi="Times New Roman" w:cs="Arial"/>
                <w:sz w:val="20"/>
                <w:szCs w:val="20"/>
              </w:rPr>
              <w:t>м</w:t>
            </w:r>
            <w:r w:rsidRPr="002E4252">
              <w:rPr>
                <w:rFonts w:ascii="Times New Roman" w:eastAsia="Times New Roman" w:hAnsi="Times New Roman" w:cs="Arial"/>
                <w:sz w:val="20"/>
                <w:szCs w:val="20"/>
                <w:vertAlign w:val="superscript"/>
              </w:rPr>
              <w:t>З</w:t>
            </w:r>
            <w:proofErr w:type="spellEnd"/>
            <w:proofErr w:type="gramEnd"/>
            <w:r w:rsidRPr="002E4252">
              <w:rPr>
                <w:rFonts w:ascii="Times New Roman" w:eastAsia="Times New Roman" w:hAnsi="Times New Roman" w:cs="Arial"/>
                <w:sz w:val="20"/>
                <w:szCs w:val="20"/>
              </w:rPr>
              <w:t>/</w:t>
            </w:r>
            <w:proofErr w:type="spellStart"/>
            <w:r w:rsidRPr="002E4252">
              <w:rPr>
                <w:rFonts w:ascii="Times New Roman" w:eastAsia="Times New Roman" w:hAnsi="Times New Roman" w:cs="Arial"/>
                <w:sz w:val="20"/>
                <w:szCs w:val="20"/>
              </w:rPr>
              <w:t>сут</w:t>
            </w:r>
            <w:proofErr w:type="spellEnd"/>
            <w:r w:rsidRPr="002E4252">
              <w:rPr>
                <w:rFonts w:ascii="Times New Roman" w:eastAsia="Times New Roman" w:hAnsi="Times New Roman" w:cs="Arial"/>
                <w:sz w:val="20"/>
                <w:szCs w:val="20"/>
              </w:rPr>
              <w:t>.</w:t>
            </w:r>
          </w:p>
        </w:tc>
        <w:tc>
          <w:tcPr>
            <w:tcW w:w="708" w:type="pct"/>
            <w:tcBorders>
              <w:top w:val="nil"/>
              <w:left w:val="nil"/>
              <w:bottom w:val="single" w:sz="4" w:space="0" w:color="auto"/>
              <w:right w:val="single" w:sz="4" w:space="0" w:color="auto"/>
            </w:tcBorders>
            <w:shd w:val="clear" w:color="000000" w:fill="D9D9D9"/>
            <w:vAlign w:val="center"/>
            <w:hideMark/>
          </w:tcPr>
          <w:p w14:paraId="3F71F9E0"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Годовой объем, м</w:t>
            </w:r>
            <w:r w:rsidRPr="002E4252">
              <w:rPr>
                <w:rFonts w:ascii="Times New Roman" w:eastAsia="Times New Roman" w:hAnsi="Times New Roman" w:cs="Arial"/>
                <w:sz w:val="20"/>
                <w:szCs w:val="20"/>
                <w:vertAlign w:val="superscript"/>
              </w:rPr>
              <w:t>3</w:t>
            </w:r>
          </w:p>
        </w:tc>
        <w:tc>
          <w:tcPr>
            <w:tcW w:w="354" w:type="pct"/>
            <w:tcBorders>
              <w:top w:val="nil"/>
              <w:left w:val="nil"/>
              <w:bottom w:val="single" w:sz="4" w:space="0" w:color="auto"/>
              <w:right w:val="single" w:sz="4" w:space="0" w:color="auto"/>
            </w:tcBorders>
            <w:shd w:val="clear" w:color="000000" w:fill="D9D9D9"/>
            <w:vAlign w:val="center"/>
            <w:hideMark/>
          </w:tcPr>
          <w:p w14:paraId="128BCF35"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 xml:space="preserve">Средний суточный </w:t>
            </w:r>
            <w:proofErr w:type="gramStart"/>
            <w:r w:rsidRPr="002E4252">
              <w:rPr>
                <w:rFonts w:ascii="Times New Roman" w:eastAsia="Times New Roman" w:hAnsi="Times New Roman" w:cs="Arial"/>
                <w:sz w:val="20"/>
                <w:szCs w:val="20"/>
              </w:rPr>
              <w:t xml:space="preserve">объем,  </w:t>
            </w:r>
            <w:proofErr w:type="spellStart"/>
            <w:r w:rsidRPr="002E4252">
              <w:rPr>
                <w:rFonts w:ascii="Times New Roman" w:eastAsia="Times New Roman" w:hAnsi="Times New Roman" w:cs="Arial"/>
                <w:sz w:val="20"/>
                <w:szCs w:val="20"/>
              </w:rPr>
              <w:t>м</w:t>
            </w:r>
            <w:r w:rsidRPr="002E4252">
              <w:rPr>
                <w:rFonts w:ascii="Times New Roman" w:eastAsia="Times New Roman" w:hAnsi="Times New Roman" w:cs="Arial"/>
                <w:sz w:val="20"/>
                <w:szCs w:val="20"/>
                <w:vertAlign w:val="superscript"/>
              </w:rPr>
              <w:t>З</w:t>
            </w:r>
            <w:proofErr w:type="spellEnd"/>
            <w:proofErr w:type="gramEnd"/>
            <w:r w:rsidRPr="002E4252">
              <w:rPr>
                <w:rFonts w:ascii="Times New Roman" w:eastAsia="Times New Roman" w:hAnsi="Times New Roman" w:cs="Arial"/>
                <w:sz w:val="20"/>
                <w:szCs w:val="20"/>
              </w:rPr>
              <w:t>/</w:t>
            </w:r>
            <w:proofErr w:type="spellStart"/>
            <w:r w:rsidRPr="002E4252">
              <w:rPr>
                <w:rFonts w:ascii="Times New Roman" w:eastAsia="Times New Roman" w:hAnsi="Times New Roman" w:cs="Arial"/>
                <w:sz w:val="20"/>
                <w:szCs w:val="20"/>
              </w:rPr>
              <w:t>сут</w:t>
            </w:r>
            <w:proofErr w:type="spellEnd"/>
            <w:r w:rsidRPr="002E4252">
              <w:rPr>
                <w:rFonts w:ascii="Times New Roman" w:eastAsia="Times New Roman" w:hAnsi="Times New Roman" w:cs="Arial"/>
                <w:sz w:val="20"/>
                <w:szCs w:val="20"/>
              </w:rPr>
              <w:t>.</w:t>
            </w:r>
          </w:p>
        </w:tc>
      </w:tr>
      <w:tr w:rsidR="002E4252" w:rsidRPr="002E4252" w14:paraId="76E3B192" w14:textId="77777777" w:rsidTr="00124BC2">
        <w:trPr>
          <w:trHeight w:val="20"/>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14:paraId="3DC94DE1"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1</w:t>
            </w:r>
          </w:p>
        </w:tc>
        <w:tc>
          <w:tcPr>
            <w:tcW w:w="945" w:type="pct"/>
            <w:tcBorders>
              <w:top w:val="nil"/>
              <w:left w:val="nil"/>
              <w:bottom w:val="single" w:sz="4" w:space="0" w:color="auto"/>
              <w:right w:val="single" w:sz="4" w:space="0" w:color="auto"/>
            </w:tcBorders>
            <w:shd w:val="clear" w:color="auto" w:fill="auto"/>
            <w:noWrap/>
            <w:vAlign w:val="bottom"/>
            <w:hideMark/>
          </w:tcPr>
          <w:p w14:paraId="6EBD76A5"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Потери</w:t>
            </w:r>
          </w:p>
        </w:tc>
        <w:tc>
          <w:tcPr>
            <w:tcW w:w="1163" w:type="pct"/>
            <w:tcBorders>
              <w:top w:val="nil"/>
              <w:left w:val="nil"/>
              <w:bottom w:val="single" w:sz="4" w:space="0" w:color="auto"/>
              <w:right w:val="single" w:sz="4" w:space="0" w:color="auto"/>
            </w:tcBorders>
            <w:shd w:val="clear" w:color="auto" w:fill="auto"/>
            <w:noWrap/>
            <w:vAlign w:val="bottom"/>
            <w:hideMark/>
          </w:tcPr>
          <w:p w14:paraId="757D83D6"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256908</w:t>
            </w:r>
          </w:p>
        </w:tc>
        <w:tc>
          <w:tcPr>
            <w:tcW w:w="545" w:type="pct"/>
            <w:tcBorders>
              <w:top w:val="nil"/>
              <w:left w:val="nil"/>
              <w:bottom w:val="single" w:sz="4" w:space="0" w:color="auto"/>
              <w:right w:val="single" w:sz="4" w:space="0" w:color="auto"/>
            </w:tcBorders>
            <w:shd w:val="clear" w:color="auto" w:fill="auto"/>
            <w:noWrap/>
            <w:vAlign w:val="bottom"/>
            <w:hideMark/>
          </w:tcPr>
          <w:p w14:paraId="6B379829"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703,9</w:t>
            </w:r>
          </w:p>
        </w:tc>
        <w:tc>
          <w:tcPr>
            <w:tcW w:w="713" w:type="pct"/>
            <w:tcBorders>
              <w:top w:val="nil"/>
              <w:left w:val="nil"/>
              <w:bottom w:val="single" w:sz="4" w:space="0" w:color="auto"/>
              <w:right w:val="single" w:sz="4" w:space="0" w:color="auto"/>
            </w:tcBorders>
            <w:shd w:val="clear" w:color="auto" w:fill="auto"/>
            <w:noWrap/>
            <w:vAlign w:val="bottom"/>
            <w:hideMark/>
          </w:tcPr>
          <w:p w14:paraId="4ED53AA1"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282166,20</w:t>
            </w:r>
          </w:p>
        </w:tc>
        <w:tc>
          <w:tcPr>
            <w:tcW w:w="354" w:type="pct"/>
            <w:tcBorders>
              <w:top w:val="nil"/>
              <w:left w:val="nil"/>
              <w:bottom w:val="single" w:sz="4" w:space="0" w:color="auto"/>
              <w:right w:val="single" w:sz="4" w:space="0" w:color="auto"/>
            </w:tcBorders>
            <w:shd w:val="clear" w:color="auto" w:fill="auto"/>
            <w:noWrap/>
            <w:vAlign w:val="bottom"/>
            <w:hideMark/>
          </w:tcPr>
          <w:p w14:paraId="65371551"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773,06</w:t>
            </w:r>
          </w:p>
        </w:tc>
        <w:tc>
          <w:tcPr>
            <w:tcW w:w="708" w:type="pct"/>
            <w:tcBorders>
              <w:top w:val="nil"/>
              <w:left w:val="nil"/>
              <w:bottom w:val="single" w:sz="4" w:space="0" w:color="auto"/>
              <w:right w:val="single" w:sz="4" w:space="0" w:color="auto"/>
            </w:tcBorders>
            <w:shd w:val="clear" w:color="auto" w:fill="auto"/>
            <w:noWrap/>
            <w:vAlign w:val="bottom"/>
            <w:hideMark/>
          </w:tcPr>
          <w:p w14:paraId="0D39B4AC"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253949,58</w:t>
            </w:r>
          </w:p>
        </w:tc>
        <w:tc>
          <w:tcPr>
            <w:tcW w:w="354" w:type="pct"/>
            <w:tcBorders>
              <w:top w:val="nil"/>
              <w:left w:val="nil"/>
              <w:bottom w:val="single" w:sz="4" w:space="0" w:color="auto"/>
              <w:right w:val="single" w:sz="4" w:space="0" w:color="auto"/>
            </w:tcBorders>
            <w:shd w:val="clear" w:color="auto" w:fill="auto"/>
            <w:noWrap/>
            <w:vAlign w:val="bottom"/>
            <w:hideMark/>
          </w:tcPr>
          <w:p w14:paraId="79D4E1B4" w14:textId="77777777" w:rsidR="002E4252" w:rsidRPr="002E4252" w:rsidRDefault="002E4252" w:rsidP="002E4252">
            <w:pPr>
              <w:spacing w:after="0" w:line="240" w:lineRule="auto"/>
              <w:jc w:val="center"/>
              <w:rPr>
                <w:rFonts w:ascii="Times New Roman" w:eastAsia="Times New Roman" w:hAnsi="Times New Roman" w:cs="Arial"/>
                <w:sz w:val="20"/>
                <w:szCs w:val="20"/>
              </w:rPr>
            </w:pPr>
            <w:r w:rsidRPr="002E4252">
              <w:rPr>
                <w:rFonts w:ascii="Times New Roman" w:eastAsia="Times New Roman" w:hAnsi="Times New Roman" w:cs="Arial"/>
                <w:sz w:val="20"/>
                <w:szCs w:val="20"/>
              </w:rPr>
              <w:t>695,75</w:t>
            </w:r>
          </w:p>
        </w:tc>
      </w:tr>
    </w:tbl>
    <w:p w14:paraId="18201F8F"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23676B9F"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По результатам анализа балансов поднятой и отпущенной потребителям воды выявлены ненормативные потери воды при транспортировке из-за утечек и аварийных прорывов в виду ветхости сетей.</w:t>
      </w:r>
    </w:p>
    <w:p w14:paraId="5FE194F5"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99" w:name="_Toc70427082"/>
      <w:r w:rsidRPr="002E4252">
        <w:rPr>
          <w:rFonts w:ascii="Times New Roman" w:eastAsia="Times New Roman" w:hAnsi="Times New Roman" w:cs="Times New Roman"/>
          <w:b/>
          <w:szCs w:val="24"/>
          <w:lang w:val="x-none" w:eastAsia="en-US"/>
        </w:rPr>
        <w:t>1.3.4</w:t>
      </w:r>
      <w:r w:rsidRPr="002E4252">
        <w:rPr>
          <w:rFonts w:ascii="Times New Roman" w:eastAsia="Times New Roman" w:hAnsi="Times New Roman" w:cs="Times New Roman"/>
          <w:b/>
          <w:szCs w:val="24"/>
          <w:lang w:val="x-none" w:eastAsia="en-US"/>
        </w:rPr>
        <w:tab/>
        <w:t>Сведения</w:t>
      </w:r>
      <w:r w:rsidRPr="002E4252">
        <w:rPr>
          <w:rFonts w:ascii="Times New Roman" w:eastAsia="Times New Roman" w:hAnsi="Times New Roman" w:cs="Times New Roman"/>
          <w:b/>
          <w:szCs w:val="24"/>
          <w:lang w:val="x-none" w:eastAsia="en-US"/>
        </w:rPr>
        <w:tab/>
        <w:t>о</w:t>
      </w:r>
      <w:r w:rsidRPr="002E4252">
        <w:rPr>
          <w:rFonts w:ascii="Times New Roman" w:eastAsia="Times New Roman" w:hAnsi="Times New Roman" w:cs="Times New Roman"/>
          <w:b/>
          <w:szCs w:val="24"/>
          <w:lang w:val="x-none" w:eastAsia="en-US"/>
        </w:rPr>
        <w:tab/>
        <w:t>фактическом</w:t>
      </w:r>
      <w:r w:rsidRPr="002E4252">
        <w:rPr>
          <w:rFonts w:ascii="Times New Roman" w:eastAsia="Times New Roman" w:hAnsi="Times New Roman" w:cs="Times New Roman"/>
          <w:b/>
          <w:szCs w:val="24"/>
          <w:lang w:val="x-none" w:eastAsia="en-US"/>
        </w:rPr>
        <w:tab/>
        <w:t>потреблении</w:t>
      </w:r>
      <w:r w:rsidRPr="002E4252">
        <w:rPr>
          <w:rFonts w:ascii="Times New Roman" w:eastAsia="Times New Roman" w:hAnsi="Times New Roman" w:cs="Times New Roman"/>
          <w:b/>
          <w:szCs w:val="24"/>
          <w:lang w:val="x-none" w:eastAsia="en-US"/>
        </w:rPr>
        <w:tab/>
        <w:t>населением</w:t>
      </w:r>
      <w:r w:rsidRPr="002E4252">
        <w:rPr>
          <w:rFonts w:ascii="Times New Roman" w:eastAsia="Times New Roman" w:hAnsi="Times New Roman" w:cs="Times New Roman"/>
          <w:b/>
          <w:szCs w:val="24"/>
          <w:lang w:val="x-none" w:eastAsia="en-US"/>
        </w:rPr>
        <w:tab/>
        <w:t>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99"/>
    </w:p>
    <w:p w14:paraId="1995EA1D" w14:textId="77777777" w:rsidR="002E4252" w:rsidRPr="002E4252" w:rsidRDefault="002E4252" w:rsidP="002E4252">
      <w:pPr>
        <w:spacing w:after="0" w:line="360" w:lineRule="auto"/>
        <w:ind w:hanging="284"/>
        <w:jc w:val="right"/>
        <w:rPr>
          <w:rFonts w:ascii="Times New Roman" w:eastAsia="Arial" w:hAnsi="Times New Roman" w:cs="Times New Roman"/>
          <w:noProof/>
          <w:sz w:val="20"/>
          <w:szCs w:val="20"/>
          <w:lang w:val="x-none" w:eastAsia="x-none" w:bidi="ru-RU"/>
        </w:rPr>
      </w:pPr>
      <w:r w:rsidRPr="002E4252">
        <w:rPr>
          <w:rFonts w:ascii="Times New Roman" w:eastAsia="Arial" w:hAnsi="Times New Roman" w:cs="Times New Roman"/>
          <w:noProof/>
          <w:lang w:val="x-none" w:eastAsia="x-none" w:bidi="ru-RU"/>
        </w:rPr>
        <w:t>Сведения о фактическом</w:t>
      </w:r>
      <w:r w:rsidRPr="002E4252">
        <w:rPr>
          <w:rFonts w:ascii="Times New Roman" w:eastAsia="Arial" w:hAnsi="Times New Roman" w:cs="Times New Roman"/>
          <w:noProof/>
          <w:lang w:eastAsia="x-none" w:bidi="ru-RU"/>
        </w:rPr>
        <w:t xml:space="preserve"> </w:t>
      </w:r>
      <w:r w:rsidRPr="002E4252">
        <w:rPr>
          <w:rFonts w:ascii="Times New Roman" w:eastAsia="Arial" w:hAnsi="Times New Roman" w:cs="Times New Roman"/>
          <w:noProof/>
          <w:lang w:val="x-none" w:eastAsia="x-none" w:bidi="ru-RU"/>
        </w:rPr>
        <w:t>потреблении</w:t>
      </w:r>
      <w:r w:rsidRPr="002E4252">
        <w:rPr>
          <w:rFonts w:ascii="Times New Roman" w:eastAsia="Arial" w:hAnsi="Times New Roman" w:cs="Times New Roman"/>
          <w:noProof/>
          <w:lang w:eastAsia="x-none" w:bidi="ru-RU"/>
        </w:rPr>
        <w:t xml:space="preserve"> </w:t>
      </w:r>
      <w:r w:rsidRPr="002E4252">
        <w:rPr>
          <w:rFonts w:ascii="Times New Roman" w:eastAsia="Arial" w:hAnsi="Times New Roman" w:cs="Times New Roman"/>
          <w:noProof/>
          <w:lang w:val="x-none" w:eastAsia="x-none" w:bidi="ru-RU"/>
        </w:rPr>
        <w:t>населением</w:t>
      </w:r>
      <w:r w:rsidRPr="002E4252">
        <w:rPr>
          <w:rFonts w:ascii="Times New Roman" w:eastAsia="Arial" w:hAnsi="Times New Roman" w:cs="Times New Roman"/>
          <w:noProof/>
          <w:lang w:eastAsia="x-none" w:bidi="ru-RU"/>
        </w:rPr>
        <w:t xml:space="preserve"> </w:t>
      </w:r>
      <w:r w:rsidRPr="002E4252">
        <w:rPr>
          <w:rFonts w:ascii="Times New Roman" w:eastAsia="Arial" w:hAnsi="Times New Roman" w:cs="Times New Roman"/>
          <w:noProof/>
          <w:lang w:val="x-none" w:eastAsia="x-none" w:bidi="ru-RU"/>
        </w:rPr>
        <w:t>горячей, питьевой, технической воды</w:t>
      </w:r>
      <w:r w:rsidRPr="002E4252">
        <w:rPr>
          <w:rFonts w:ascii="Times New Roman" w:eastAsia="Arial" w:hAnsi="Times New Roman" w:cs="Times New Roman"/>
          <w:noProof/>
          <w:lang w:eastAsia="x-none" w:bidi="ru-RU"/>
        </w:rPr>
        <w:t xml:space="preserve"> </w:t>
      </w:r>
      <w:r w:rsidRPr="002E4252">
        <w:rPr>
          <w:rFonts w:ascii="Times New Roman" w:eastAsia="Arial" w:hAnsi="Times New Roman" w:cs="Times New Roman"/>
          <w:noProof/>
          <w:lang w:val="x-none" w:eastAsia="x-none" w:bidi="ru-RU"/>
        </w:rPr>
        <w:t xml:space="preserve">Таблица </w:t>
      </w:r>
      <w:r w:rsidRPr="002E4252">
        <w:rPr>
          <w:rFonts w:ascii="Times New Roman" w:eastAsia="Arial" w:hAnsi="Times New Roman" w:cs="Times New Roman"/>
          <w:noProof/>
          <w:lang w:eastAsia="x-none" w:bidi="ru-RU"/>
        </w:rPr>
        <w:t>16</w:t>
      </w:r>
    </w:p>
    <w:tbl>
      <w:tblPr>
        <w:tblW w:w="5000" w:type="pct"/>
        <w:tblLook w:val="04A0" w:firstRow="1" w:lastRow="0" w:firstColumn="1" w:lastColumn="0" w:noHBand="0" w:noVBand="1"/>
      </w:tblPr>
      <w:tblGrid>
        <w:gridCol w:w="771"/>
        <w:gridCol w:w="1329"/>
        <w:gridCol w:w="1610"/>
        <w:gridCol w:w="1042"/>
        <w:gridCol w:w="1531"/>
        <w:gridCol w:w="1531"/>
        <w:gridCol w:w="1531"/>
      </w:tblGrid>
      <w:tr w:rsidR="002E4252" w:rsidRPr="002E4252" w14:paraId="31D461C5" w14:textId="77777777" w:rsidTr="00124BC2">
        <w:trPr>
          <w:trHeight w:val="20"/>
        </w:trPr>
        <w:tc>
          <w:tcPr>
            <w:tcW w:w="40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43110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xml:space="preserve">№ </w:t>
            </w:r>
            <w:proofErr w:type="spellStart"/>
            <w:r w:rsidRPr="002E4252">
              <w:rPr>
                <w:rFonts w:ascii="Times New Roman" w:eastAsia="Times New Roman" w:hAnsi="Times New Roman" w:cs="Times New Roman"/>
                <w:sz w:val="20"/>
                <w:szCs w:val="20"/>
              </w:rPr>
              <w:t>п.п</w:t>
            </w:r>
            <w:proofErr w:type="spellEnd"/>
            <w:r w:rsidRPr="002E4252">
              <w:rPr>
                <w:rFonts w:ascii="Times New Roman" w:eastAsia="Times New Roman" w:hAnsi="Times New Roman" w:cs="Times New Roman"/>
                <w:sz w:val="20"/>
                <w:szCs w:val="20"/>
              </w:rPr>
              <w:t>.</w:t>
            </w:r>
          </w:p>
        </w:tc>
        <w:tc>
          <w:tcPr>
            <w:tcW w:w="69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F05596" w14:textId="77777777" w:rsidR="002E4252" w:rsidRPr="002E4252" w:rsidRDefault="002E4252" w:rsidP="002E4252">
            <w:pPr>
              <w:spacing w:after="0" w:line="240" w:lineRule="auto"/>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Потребители</w:t>
            </w:r>
          </w:p>
        </w:tc>
        <w:tc>
          <w:tcPr>
            <w:tcW w:w="3903"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69104FDB"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Существующие значения</w:t>
            </w:r>
          </w:p>
        </w:tc>
      </w:tr>
      <w:tr w:rsidR="002E4252" w:rsidRPr="002E4252" w14:paraId="5651015D" w14:textId="77777777" w:rsidTr="00124BC2">
        <w:trPr>
          <w:trHeight w:val="20"/>
        </w:trPr>
        <w:tc>
          <w:tcPr>
            <w:tcW w:w="403" w:type="pct"/>
            <w:vMerge/>
            <w:tcBorders>
              <w:top w:val="single" w:sz="4" w:space="0" w:color="auto"/>
              <w:left w:val="single" w:sz="4" w:space="0" w:color="auto"/>
              <w:bottom w:val="single" w:sz="4" w:space="0" w:color="auto"/>
              <w:right w:val="single" w:sz="4" w:space="0" w:color="auto"/>
            </w:tcBorders>
            <w:vAlign w:val="center"/>
            <w:hideMark/>
          </w:tcPr>
          <w:p w14:paraId="3BB79AE8" w14:textId="77777777" w:rsidR="002E4252" w:rsidRPr="002E4252" w:rsidRDefault="002E4252" w:rsidP="002E4252">
            <w:pPr>
              <w:spacing w:after="0" w:line="240" w:lineRule="auto"/>
              <w:rPr>
                <w:rFonts w:ascii="Times New Roman" w:eastAsia="Times New Roman" w:hAnsi="Times New Roman" w:cs="Times New Roman"/>
                <w:sz w:val="20"/>
                <w:szCs w:val="20"/>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14:paraId="0DBE960B" w14:textId="77777777" w:rsidR="002E4252" w:rsidRPr="002E4252" w:rsidRDefault="002E4252" w:rsidP="002E4252">
            <w:pPr>
              <w:spacing w:after="0" w:line="240" w:lineRule="auto"/>
              <w:rPr>
                <w:rFonts w:ascii="Times New Roman" w:eastAsia="Times New Roman" w:hAnsi="Times New Roman" w:cs="Times New Roman"/>
                <w:sz w:val="20"/>
                <w:szCs w:val="20"/>
              </w:rPr>
            </w:pPr>
          </w:p>
        </w:tc>
        <w:tc>
          <w:tcPr>
            <w:tcW w:w="959" w:type="pct"/>
            <w:tcBorders>
              <w:top w:val="nil"/>
              <w:left w:val="nil"/>
              <w:bottom w:val="single" w:sz="4" w:space="0" w:color="auto"/>
              <w:right w:val="single" w:sz="4" w:space="0" w:color="auto"/>
            </w:tcBorders>
            <w:shd w:val="clear" w:color="000000" w:fill="D9D9D9"/>
            <w:vAlign w:val="center"/>
            <w:hideMark/>
          </w:tcPr>
          <w:p w14:paraId="638EDCB7" w14:textId="77777777" w:rsidR="002E4252" w:rsidRPr="002E4252" w:rsidRDefault="002E4252" w:rsidP="002E4252">
            <w:pPr>
              <w:spacing w:after="0" w:line="240" w:lineRule="auto"/>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Годовой объем потребления, м3</w:t>
            </w:r>
          </w:p>
        </w:tc>
        <w:tc>
          <w:tcPr>
            <w:tcW w:w="544" w:type="pct"/>
            <w:tcBorders>
              <w:top w:val="nil"/>
              <w:left w:val="nil"/>
              <w:bottom w:val="single" w:sz="4" w:space="0" w:color="auto"/>
              <w:right w:val="single" w:sz="4" w:space="0" w:color="auto"/>
            </w:tcBorders>
            <w:shd w:val="clear" w:color="000000" w:fill="D9D9D9"/>
            <w:vAlign w:val="center"/>
            <w:hideMark/>
          </w:tcPr>
          <w:p w14:paraId="7AB64593" w14:textId="77777777" w:rsidR="002E4252" w:rsidRPr="002E4252" w:rsidRDefault="002E4252" w:rsidP="002E4252">
            <w:pPr>
              <w:spacing w:after="0" w:line="240" w:lineRule="auto"/>
              <w:jc w:val="right"/>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xml:space="preserve">Средний суточный </w:t>
            </w:r>
            <w:proofErr w:type="gramStart"/>
            <w:r w:rsidRPr="002E4252">
              <w:rPr>
                <w:rFonts w:ascii="Times New Roman" w:eastAsia="Times New Roman" w:hAnsi="Times New Roman" w:cs="Times New Roman"/>
                <w:sz w:val="20"/>
                <w:szCs w:val="20"/>
              </w:rPr>
              <w:t xml:space="preserve">расход,  </w:t>
            </w:r>
            <w:proofErr w:type="spellStart"/>
            <w:r w:rsidRPr="002E4252">
              <w:rPr>
                <w:rFonts w:ascii="Times New Roman" w:eastAsia="Times New Roman" w:hAnsi="Times New Roman" w:cs="Times New Roman"/>
                <w:sz w:val="20"/>
                <w:szCs w:val="20"/>
              </w:rPr>
              <w:t>мЗ</w:t>
            </w:r>
            <w:proofErr w:type="spellEnd"/>
            <w:proofErr w:type="gramEnd"/>
            <w:r w:rsidRPr="002E4252">
              <w:rPr>
                <w:rFonts w:ascii="Times New Roman" w:eastAsia="Times New Roman" w:hAnsi="Times New Roman" w:cs="Times New Roman"/>
                <w:sz w:val="20"/>
                <w:szCs w:val="20"/>
              </w:rPr>
              <w:t>/</w:t>
            </w:r>
            <w:proofErr w:type="spellStart"/>
            <w:r w:rsidRPr="002E4252">
              <w:rPr>
                <w:rFonts w:ascii="Times New Roman" w:eastAsia="Times New Roman" w:hAnsi="Times New Roman" w:cs="Times New Roman"/>
                <w:sz w:val="20"/>
                <w:szCs w:val="20"/>
              </w:rPr>
              <w:t>сут</w:t>
            </w:r>
            <w:proofErr w:type="spellEnd"/>
            <w:r w:rsidRPr="002E4252">
              <w:rPr>
                <w:rFonts w:ascii="Times New Roman" w:eastAsia="Times New Roman" w:hAnsi="Times New Roman" w:cs="Times New Roman"/>
                <w:sz w:val="20"/>
                <w:szCs w:val="20"/>
              </w:rPr>
              <w:t>.</w:t>
            </w:r>
          </w:p>
        </w:tc>
        <w:tc>
          <w:tcPr>
            <w:tcW w:w="800" w:type="pct"/>
            <w:tcBorders>
              <w:top w:val="nil"/>
              <w:left w:val="nil"/>
              <w:bottom w:val="single" w:sz="4" w:space="0" w:color="auto"/>
              <w:right w:val="single" w:sz="4" w:space="0" w:color="auto"/>
            </w:tcBorders>
            <w:shd w:val="clear" w:color="000000" w:fill="D9D9D9"/>
            <w:vAlign w:val="center"/>
            <w:hideMark/>
          </w:tcPr>
          <w:p w14:paraId="3D98043A" w14:textId="77777777" w:rsidR="002E4252" w:rsidRPr="002E4252" w:rsidRDefault="002E4252" w:rsidP="002E4252">
            <w:pPr>
              <w:spacing w:after="0" w:line="240" w:lineRule="auto"/>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xml:space="preserve">Максимальный суточный расход, </w:t>
            </w:r>
            <w:proofErr w:type="spellStart"/>
            <w:r w:rsidRPr="002E4252">
              <w:rPr>
                <w:rFonts w:ascii="Times New Roman" w:eastAsia="Times New Roman" w:hAnsi="Times New Roman" w:cs="Times New Roman"/>
                <w:sz w:val="20"/>
                <w:szCs w:val="20"/>
              </w:rPr>
              <w:t>мЗ</w:t>
            </w:r>
            <w:proofErr w:type="spellEnd"/>
            <w:r w:rsidRPr="002E4252">
              <w:rPr>
                <w:rFonts w:ascii="Times New Roman" w:eastAsia="Times New Roman" w:hAnsi="Times New Roman" w:cs="Times New Roman"/>
                <w:sz w:val="20"/>
                <w:szCs w:val="20"/>
              </w:rPr>
              <w:t>/</w:t>
            </w:r>
            <w:proofErr w:type="spellStart"/>
            <w:r w:rsidRPr="002E4252">
              <w:rPr>
                <w:rFonts w:ascii="Times New Roman" w:eastAsia="Times New Roman" w:hAnsi="Times New Roman" w:cs="Times New Roman"/>
                <w:sz w:val="20"/>
                <w:szCs w:val="20"/>
              </w:rPr>
              <w:t>сут</w:t>
            </w:r>
            <w:proofErr w:type="spellEnd"/>
          </w:p>
        </w:tc>
        <w:tc>
          <w:tcPr>
            <w:tcW w:w="800" w:type="pct"/>
            <w:tcBorders>
              <w:top w:val="nil"/>
              <w:left w:val="nil"/>
              <w:bottom w:val="single" w:sz="4" w:space="0" w:color="auto"/>
              <w:right w:val="single" w:sz="4" w:space="0" w:color="auto"/>
            </w:tcBorders>
            <w:shd w:val="clear" w:color="000000" w:fill="D9D9D9"/>
            <w:vAlign w:val="center"/>
            <w:hideMark/>
          </w:tcPr>
          <w:p w14:paraId="0BE6E73C" w14:textId="77777777" w:rsidR="002E4252" w:rsidRPr="002E4252" w:rsidRDefault="002E4252" w:rsidP="002E4252">
            <w:pPr>
              <w:spacing w:after="0" w:line="240" w:lineRule="auto"/>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 xml:space="preserve">Максимальный часовой расход, </w:t>
            </w:r>
            <w:proofErr w:type="spellStart"/>
            <w:proofErr w:type="gramStart"/>
            <w:r w:rsidRPr="002E4252">
              <w:rPr>
                <w:rFonts w:ascii="Times New Roman" w:eastAsia="Times New Roman" w:hAnsi="Times New Roman" w:cs="Times New Roman"/>
                <w:sz w:val="20"/>
                <w:szCs w:val="20"/>
              </w:rPr>
              <w:t>м.куб</w:t>
            </w:r>
            <w:proofErr w:type="spellEnd"/>
            <w:proofErr w:type="gramEnd"/>
            <w:r w:rsidRPr="002E4252">
              <w:rPr>
                <w:rFonts w:ascii="Times New Roman" w:eastAsia="Times New Roman" w:hAnsi="Times New Roman" w:cs="Times New Roman"/>
                <w:sz w:val="20"/>
                <w:szCs w:val="20"/>
              </w:rPr>
              <w:t>/час</w:t>
            </w:r>
          </w:p>
        </w:tc>
        <w:tc>
          <w:tcPr>
            <w:tcW w:w="800" w:type="pct"/>
            <w:tcBorders>
              <w:top w:val="nil"/>
              <w:left w:val="nil"/>
              <w:bottom w:val="single" w:sz="4" w:space="0" w:color="auto"/>
              <w:right w:val="single" w:sz="4" w:space="0" w:color="auto"/>
            </w:tcBorders>
            <w:shd w:val="clear" w:color="000000" w:fill="D9D9D9"/>
            <w:vAlign w:val="center"/>
            <w:hideMark/>
          </w:tcPr>
          <w:p w14:paraId="3441AB2F" w14:textId="77777777" w:rsidR="002E4252" w:rsidRPr="002E4252" w:rsidRDefault="002E4252" w:rsidP="002E4252">
            <w:pPr>
              <w:spacing w:after="0" w:line="240" w:lineRule="auto"/>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Максимальный секундный расход, л/сек</w:t>
            </w:r>
          </w:p>
        </w:tc>
      </w:tr>
      <w:tr w:rsidR="002E4252" w:rsidRPr="002E4252" w14:paraId="50B5685E" w14:textId="77777777" w:rsidTr="00124BC2">
        <w:trPr>
          <w:trHeight w:val="20"/>
        </w:trPr>
        <w:tc>
          <w:tcPr>
            <w:tcW w:w="403" w:type="pct"/>
            <w:tcBorders>
              <w:top w:val="nil"/>
              <w:left w:val="single" w:sz="4" w:space="0" w:color="auto"/>
              <w:bottom w:val="single" w:sz="4" w:space="0" w:color="auto"/>
              <w:right w:val="nil"/>
            </w:tcBorders>
            <w:shd w:val="clear" w:color="auto" w:fill="auto"/>
            <w:noWrap/>
            <w:vAlign w:val="center"/>
            <w:hideMark/>
          </w:tcPr>
          <w:p w14:paraId="7CAE3E1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1</w:t>
            </w:r>
          </w:p>
        </w:tc>
        <w:tc>
          <w:tcPr>
            <w:tcW w:w="694" w:type="pct"/>
            <w:tcBorders>
              <w:top w:val="nil"/>
              <w:left w:val="single" w:sz="4" w:space="0" w:color="auto"/>
              <w:bottom w:val="single" w:sz="4" w:space="0" w:color="auto"/>
              <w:right w:val="nil"/>
            </w:tcBorders>
            <w:shd w:val="clear" w:color="auto" w:fill="auto"/>
            <w:noWrap/>
            <w:vAlign w:val="center"/>
            <w:hideMark/>
          </w:tcPr>
          <w:p w14:paraId="43905151" w14:textId="77777777" w:rsidR="002E4252" w:rsidRPr="002E4252" w:rsidRDefault="002E4252" w:rsidP="002E4252">
            <w:pPr>
              <w:spacing w:after="0" w:line="240" w:lineRule="auto"/>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rPr>
              <w:t>Население</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128C785B"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rPr>
            </w:pPr>
            <w:r w:rsidRPr="002E4252">
              <w:rPr>
                <w:rFonts w:ascii="Times New Roman" w:eastAsia="Calibri" w:hAnsi="Times New Roman" w:cs="Times New Roman"/>
                <w:sz w:val="20"/>
                <w:szCs w:val="20"/>
                <w:lang w:eastAsia="en-US"/>
              </w:rPr>
              <w:t>133865</w:t>
            </w:r>
          </w:p>
        </w:tc>
        <w:tc>
          <w:tcPr>
            <w:tcW w:w="544" w:type="pct"/>
            <w:tcBorders>
              <w:top w:val="nil"/>
              <w:left w:val="nil"/>
              <w:bottom w:val="single" w:sz="4" w:space="0" w:color="auto"/>
              <w:right w:val="single" w:sz="4" w:space="0" w:color="auto"/>
            </w:tcBorders>
            <w:shd w:val="clear" w:color="auto" w:fill="auto"/>
            <w:noWrap/>
            <w:vAlign w:val="center"/>
            <w:hideMark/>
          </w:tcPr>
          <w:p w14:paraId="31F1EC10"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366,8</w:t>
            </w:r>
          </w:p>
        </w:tc>
        <w:tc>
          <w:tcPr>
            <w:tcW w:w="800" w:type="pct"/>
            <w:tcBorders>
              <w:top w:val="nil"/>
              <w:left w:val="nil"/>
              <w:bottom w:val="single" w:sz="4" w:space="0" w:color="auto"/>
              <w:right w:val="single" w:sz="4" w:space="0" w:color="auto"/>
            </w:tcBorders>
            <w:shd w:val="clear" w:color="auto" w:fill="auto"/>
            <w:noWrap/>
            <w:vAlign w:val="center"/>
            <w:hideMark/>
          </w:tcPr>
          <w:p w14:paraId="28F9F3B6"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440,1</w:t>
            </w:r>
          </w:p>
        </w:tc>
        <w:tc>
          <w:tcPr>
            <w:tcW w:w="800" w:type="pct"/>
            <w:tcBorders>
              <w:top w:val="nil"/>
              <w:left w:val="nil"/>
              <w:bottom w:val="single" w:sz="4" w:space="0" w:color="auto"/>
              <w:right w:val="single" w:sz="4" w:space="0" w:color="auto"/>
            </w:tcBorders>
            <w:shd w:val="clear" w:color="auto" w:fill="auto"/>
            <w:noWrap/>
            <w:vAlign w:val="center"/>
            <w:hideMark/>
          </w:tcPr>
          <w:p w14:paraId="1807550D" w14:textId="77777777" w:rsidR="002E4252" w:rsidRPr="002E4252" w:rsidRDefault="002E4252" w:rsidP="002E4252">
            <w:pPr>
              <w:spacing w:after="0" w:line="240" w:lineRule="auto"/>
              <w:contextualSpacing/>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18,3</w:t>
            </w:r>
          </w:p>
        </w:tc>
        <w:tc>
          <w:tcPr>
            <w:tcW w:w="800" w:type="pct"/>
            <w:tcBorders>
              <w:top w:val="nil"/>
              <w:left w:val="nil"/>
              <w:bottom w:val="single" w:sz="4" w:space="0" w:color="auto"/>
              <w:right w:val="single" w:sz="4" w:space="0" w:color="auto"/>
            </w:tcBorders>
            <w:shd w:val="clear" w:color="auto" w:fill="auto"/>
            <w:noWrap/>
            <w:vAlign w:val="bottom"/>
            <w:hideMark/>
          </w:tcPr>
          <w:p w14:paraId="6C569595" w14:textId="77777777" w:rsidR="002E4252" w:rsidRPr="002E4252" w:rsidRDefault="002E4252" w:rsidP="002E4252">
            <w:pPr>
              <w:spacing w:after="0" w:line="240" w:lineRule="auto"/>
              <w:contextualSpacing/>
              <w:jc w:val="right"/>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5,1</w:t>
            </w:r>
          </w:p>
        </w:tc>
      </w:tr>
    </w:tbl>
    <w:p w14:paraId="59C89E44"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006C8EF8"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00" w:name="_Toc70427083"/>
      <w:r w:rsidRPr="002E4252">
        <w:rPr>
          <w:rFonts w:ascii="Times New Roman" w:eastAsia="Times New Roman" w:hAnsi="Times New Roman" w:cs="Times New Roman"/>
          <w:b/>
          <w:szCs w:val="24"/>
          <w:lang w:val="x-none" w:eastAsia="en-US"/>
        </w:rPr>
        <w:t>1.3.5. Описание существующей системы коммерческого учета горячей, питьевой, технической воды и планов по установке приборов учета;</w:t>
      </w:r>
      <w:bookmarkEnd w:id="100"/>
    </w:p>
    <w:p w14:paraId="4C70789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Оснащенность приборами учета системы водоснабжения– </w:t>
      </w:r>
      <w:r w:rsidRPr="002E4252">
        <w:rPr>
          <w:rFonts w:ascii="Times New Roman" w:eastAsia="Arial" w:hAnsi="Times New Roman" w:cs="Times New Roman"/>
          <w:noProof/>
          <w:lang w:eastAsia="x-none" w:bidi="ru-RU"/>
        </w:rPr>
        <w:t>68</w:t>
      </w:r>
      <w:r w:rsidRPr="002E4252">
        <w:rPr>
          <w:rFonts w:ascii="Times New Roman" w:eastAsia="Arial" w:hAnsi="Times New Roman" w:cs="Times New Roman"/>
          <w:noProof/>
          <w:lang w:val="x-none" w:eastAsia="x-none" w:bidi="ru-RU"/>
        </w:rPr>
        <w:t>%.</w:t>
      </w:r>
    </w:p>
    <w:p w14:paraId="7DD17933" w14:textId="77777777" w:rsidR="002E4252" w:rsidRPr="002E4252" w:rsidRDefault="002E4252" w:rsidP="002E4252">
      <w:pPr>
        <w:widowControl w:val="0"/>
        <w:tabs>
          <w:tab w:val="left" w:pos="641"/>
        </w:tabs>
        <w:spacing w:after="0" w:line="240" w:lineRule="exact"/>
        <w:jc w:val="right"/>
        <w:rPr>
          <w:rFonts w:ascii="Times New Roman" w:eastAsia="Times New Roman" w:hAnsi="Times New Roman" w:cs="Times New Roman"/>
          <w:lang w:bidi="ru-RU"/>
        </w:rPr>
      </w:pPr>
      <w:r w:rsidRPr="002E4252">
        <w:rPr>
          <w:rFonts w:ascii="Times New Roman" w:eastAsia="Times New Roman" w:hAnsi="Times New Roman" w:cs="Times New Roman"/>
          <w:lang w:bidi="ru-RU"/>
        </w:rPr>
        <w:t>Сведения по приборам учета на сооружениях водоснабжения Таблица 17</w:t>
      </w:r>
    </w:p>
    <w:p w14:paraId="68239EF9" w14:textId="77777777" w:rsidR="002E4252" w:rsidRPr="002E4252" w:rsidRDefault="002E4252" w:rsidP="002E4252">
      <w:pPr>
        <w:widowControl w:val="0"/>
        <w:tabs>
          <w:tab w:val="left" w:pos="641"/>
        </w:tabs>
        <w:spacing w:after="0" w:line="240" w:lineRule="exact"/>
        <w:jc w:val="both"/>
        <w:rPr>
          <w:rFonts w:ascii="Times New Roman" w:eastAsia="Times New Roman" w:hAnsi="Times New Roman" w:cs="Times New Roman"/>
          <w:sz w:val="24"/>
          <w:szCs w:val="24"/>
          <w:lang w:bidi="ru-RU"/>
        </w:rPr>
      </w:pPr>
    </w:p>
    <w:tbl>
      <w:tblPr>
        <w:tblOverlap w:val="never"/>
        <w:tblW w:w="5000" w:type="pct"/>
        <w:tblCellMar>
          <w:left w:w="10" w:type="dxa"/>
          <w:right w:w="10" w:type="dxa"/>
        </w:tblCellMar>
        <w:tblLook w:val="0000" w:firstRow="0" w:lastRow="0" w:firstColumn="0" w:lastColumn="0" w:noHBand="0" w:noVBand="0"/>
      </w:tblPr>
      <w:tblGrid>
        <w:gridCol w:w="4684"/>
        <w:gridCol w:w="4661"/>
      </w:tblGrid>
      <w:tr w:rsidR="002E4252" w:rsidRPr="002E4252" w14:paraId="7D3EAC55" w14:textId="77777777" w:rsidTr="00124BC2">
        <w:trPr>
          <w:trHeight w:val="20"/>
        </w:trPr>
        <w:tc>
          <w:tcPr>
            <w:tcW w:w="2506" w:type="pct"/>
            <w:tcBorders>
              <w:top w:val="single" w:sz="4" w:space="0" w:color="auto"/>
              <w:left w:val="single" w:sz="4" w:space="0" w:color="auto"/>
              <w:bottom w:val="single" w:sz="4" w:space="0" w:color="auto"/>
            </w:tcBorders>
            <w:shd w:val="clear" w:color="auto" w:fill="BFBFBF"/>
            <w:vAlign w:val="bottom"/>
          </w:tcPr>
          <w:p w14:paraId="3996A3A1" w14:textId="77777777" w:rsidR="002E4252" w:rsidRPr="002E4252" w:rsidRDefault="002E4252" w:rsidP="002E4252">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BFBFBF"/>
                <w:lang w:bidi="ru-RU"/>
              </w:rPr>
              <w:t>Объект</w:t>
            </w:r>
          </w:p>
        </w:tc>
        <w:tc>
          <w:tcPr>
            <w:tcW w:w="2494" w:type="pct"/>
            <w:tcBorders>
              <w:top w:val="single" w:sz="4" w:space="0" w:color="auto"/>
              <w:left w:val="single" w:sz="4" w:space="0" w:color="auto"/>
              <w:bottom w:val="single" w:sz="4" w:space="0" w:color="auto"/>
              <w:right w:val="single" w:sz="4" w:space="0" w:color="auto"/>
            </w:tcBorders>
            <w:shd w:val="clear" w:color="auto" w:fill="BFBFBF"/>
            <w:vAlign w:val="bottom"/>
          </w:tcPr>
          <w:p w14:paraId="631023EA" w14:textId="77777777" w:rsidR="002E4252" w:rsidRPr="002E4252" w:rsidRDefault="002E4252" w:rsidP="002E4252">
            <w:pPr>
              <w:spacing w:after="0" w:line="240" w:lineRule="auto"/>
              <w:jc w:val="center"/>
              <w:rPr>
                <w:rFonts w:ascii="Times New Roman" w:eastAsia="Calibri" w:hAnsi="Times New Roman" w:cs="Arial"/>
                <w:sz w:val="24"/>
                <w:szCs w:val="24"/>
                <w:lang w:bidi="ru-RU"/>
              </w:rPr>
            </w:pPr>
            <w:r w:rsidRPr="002E4252">
              <w:rPr>
                <w:rFonts w:ascii="Times New Roman" w:eastAsia="Calibri" w:hAnsi="Times New Roman" w:cs="Arial"/>
                <w:sz w:val="20"/>
                <w:shd w:val="clear" w:color="auto" w:fill="BFBFBF"/>
                <w:lang w:bidi="ru-RU"/>
              </w:rPr>
              <w:t>Марка прибора учета</w:t>
            </w:r>
          </w:p>
        </w:tc>
      </w:tr>
      <w:tr w:rsidR="002E4252" w:rsidRPr="002E4252" w14:paraId="167488F8" w14:textId="77777777" w:rsidTr="00124BC2">
        <w:trPr>
          <w:trHeight w:val="20"/>
        </w:trPr>
        <w:tc>
          <w:tcPr>
            <w:tcW w:w="2506" w:type="pct"/>
            <w:tcBorders>
              <w:top w:val="single" w:sz="4" w:space="0" w:color="auto"/>
              <w:left w:val="single" w:sz="4" w:space="0" w:color="auto"/>
              <w:bottom w:val="single" w:sz="4" w:space="0" w:color="auto"/>
            </w:tcBorders>
            <w:shd w:val="clear" w:color="auto" w:fill="FFFFFF"/>
            <w:vAlign w:val="center"/>
          </w:tcPr>
          <w:p w14:paraId="68664165"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proofErr w:type="spellStart"/>
            <w:r w:rsidRPr="002E4252">
              <w:rPr>
                <w:rFonts w:ascii="Times New Roman" w:eastAsia="Calibri" w:hAnsi="Times New Roman" w:cs="Times New Roman"/>
                <w:sz w:val="20"/>
                <w:lang w:eastAsia="en-US"/>
              </w:rPr>
              <w:t>Скв</w:t>
            </w:r>
            <w:proofErr w:type="spellEnd"/>
            <w:r w:rsidRPr="002E4252">
              <w:rPr>
                <w:rFonts w:ascii="Times New Roman" w:eastAsia="Calibri" w:hAnsi="Times New Roman" w:cs="Times New Roman"/>
                <w:sz w:val="20"/>
                <w:lang w:eastAsia="en-US"/>
              </w:rPr>
              <w:t>. 77 Зеленый</w:t>
            </w:r>
          </w:p>
        </w:tc>
        <w:tc>
          <w:tcPr>
            <w:tcW w:w="2494" w:type="pct"/>
            <w:tcBorders>
              <w:top w:val="single" w:sz="4" w:space="0" w:color="auto"/>
              <w:left w:val="single" w:sz="4" w:space="0" w:color="auto"/>
              <w:bottom w:val="single" w:sz="4" w:space="0" w:color="auto"/>
              <w:right w:val="single" w:sz="4" w:space="0" w:color="auto"/>
            </w:tcBorders>
            <w:shd w:val="clear" w:color="auto" w:fill="FFFFFF"/>
            <w:vAlign w:val="center"/>
          </w:tcPr>
          <w:p w14:paraId="35E7BE19"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ВМХ-50</w:t>
            </w:r>
          </w:p>
        </w:tc>
      </w:tr>
      <w:tr w:rsidR="002E4252" w:rsidRPr="002E4252" w14:paraId="28C8EACD" w14:textId="77777777" w:rsidTr="00124BC2">
        <w:trPr>
          <w:trHeight w:val="20"/>
        </w:trPr>
        <w:tc>
          <w:tcPr>
            <w:tcW w:w="2506" w:type="pct"/>
            <w:tcBorders>
              <w:top w:val="single" w:sz="4" w:space="0" w:color="auto"/>
              <w:left w:val="single" w:sz="4" w:space="0" w:color="auto"/>
              <w:bottom w:val="single" w:sz="4" w:space="0" w:color="auto"/>
            </w:tcBorders>
            <w:shd w:val="clear" w:color="auto" w:fill="FFFFFF"/>
            <w:vAlign w:val="center"/>
          </w:tcPr>
          <w:p w14:paraId="0FB75B4D"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proofErr w:type="spellStart"/>
            <w:r w:rsidRPr="002E4252">
              <w:rPr>
                <w:rFonts w:ascii="Times New Roman" w:eastAsia="Calibri" w:hAnsi="Times New Roman" w:cs="Times New Roman"/>
                <w:sz w:val="20"/>
                <w:lang w:eastAsia="en-US"/>
              </w:rPr>
              <w:t>Скв</w:t>
            </w:r>
            <w:proofErr w:type="spellEnd"/>
            <w:r w:rsidRPr="002E4252">
              <w:rPr>
                <w:rFonts w:ascii="Times New Roman" w:eastAsia="Calibri" w:hAnsi="Times New Roman" w:cs="Times New Roman"/>
                <w:sz w:val="20"/>
                <w:lang w:eastAsia="en-US"/>
              </w:rPr>
              <w:t>. 117 Геологи</w:t>
            </w:r>
          </w:p>
        </w:tc>
        <w:tc>
          <w:tcPr>
            <w:tcW w:w="2494" w:type="pct"/>
            <w:tcBorders>
              <w:top w:val="single" w:sz="4" w:space="0" w:color="auto"/>
              <w:left w:val="single" w:sz="4" w:space="0" w:color="auto"/>
              <w:bottom w:val="single" w:sz="4" w:space="0" w:color="auto"/>
              <w:right w:val="single" w:sz="4" w:space="0" w:color="auto"/>
            </w:tcBorders>
            <w:shd w:val="clear" w:color="auto" w:fill="FFFFFF"/>
            <w:vAlign w:val="center"/>
          </w:tcPr>
          <w:p w14:paraId="08365E36"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ВМХ-50</w:t>
            </w:r>
          </w:p>
        </w:tc>
      </w:tr>
      <w:tr w:rsidR="002E4252" w:rsidRPr="002E4252" w14:paraId="60326009" w14:textId="77777777" w:rsidTr="00124BC2">
        <w:trPr>
          <w:trHeight w:val="20"/>
        </w:trPr>
        <w:tc>
          <w:tcPr>
            <w:tcW w:w="2506" w:type="pct"/>
            <w:tcBorders>
              <w:top w:val="single" w:sz="4" w:space="0" w:color="auto"/>
              <w:left w:val="single" w:sz="4" w:space="0" w:color="auto"/>
              <w:bottom w:val="single" w:sz="4" w:space="0" w:color="auto"/>
            </w:tcBorders>
            <w:shd w:val="clear" w:color="auto" w:fill="FFFFFF"/>
            <w:vAlign w:val="center"/>
          </w:tcPr>
          <w:p w14:paraId="3EE48241"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proofErr w:type="spellStart"/>
            <w:r w:rsidRPr="002E4252">
              <w:rPr>
                <w:rFonts w:ascii="Times New Roman" w:eastAsia="Calibri" w:hAnsi="Times New Roman" w:cs="Times New Roman"/>
                <w:sz w:val="20"/>
                <w:lang w:eastAsia="en-US"/>
              </w:rPr>
              <w:t>Скв</w:t>
            </w:r>
            <w:proofErr w:type="spellEnd"/>
            <w:r w:rsidRPr="002E4252">
              <w:rPr>
                <w:rFonts w:ascii="Times New Roman" w:eastAsia="Calibri" w:hAnsi="Times New Roman" w:cs="Times New Roman"/>
                <w:sz w:val="20"/>
                <w:lang w:eastAsia="en-US"/>
              </w:rPr>
              <w:t>. 158 Центральная</w:t>
            </w:r>
          </w:p>
        </w:tc>
        <w:tc>
          <w:tcPr>
            <w:tcW w:w="2494" w:type="pct"/>
            <w:tcBorders>
              <w:top w:val="single" w:sz="4" w:space="0" w:color="auto"/>
              <w:left w:val="single" w:sz="4" w:space="0" w:color="auto"/>
              <w:bottom w:val="single" w:sz="4" w:space="0" w:color="auto"/>
              <w:right w:val="single" w:sz="4" w:space="0" w:color="auto"/>
            </w:tcBorders>
            <w:shd w:val="clear" w:color="auto" w:fill="FFFFFF"/>
            <w:vAlign w:val="center"/>
          </w:tcPr>
          <w:p w14:paraId="5F65D1E6" w14:textId="77777777" w:rsidR="002E4252" w:rsidRPr="002E4252" w:rsidRDefault="002E4252" w:rsidP="002E4252">
            <w:pPr>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ВМХ-50</w:t>
            </w:r>
          </w:p>
        </w:tc>
      </w:tr>
      <w:tr w:rsidR="002E4252" w:rsidRPr="002E4252" w14:paraId="69FF069D" w14:textId="77777777" w:rsidTr="00124BC2">
        <w:trPr>
          <w:trHeight w:val="20"/>
        </w:trPr>
        <w:tc>
          <w:tcPr>
            <w:tcW w:w="2506" w:type="pct"/>
            <w:tcBorders>
              <w:top w:val="single" w:sz="4" w:space="0" w:color="auto"/>
              <w:left w:val="single" w:sz="4" w:space="0" w:color="auto"/>
              <w:bottom w:val="single" w:sz="4" w:space="0" w:color="auto"/>
            </w:tcBorders>
            <w:shd w:val="clear" w:color="auto" w:fill="FFFFFF"/>
            <w:vAlign w:val="center"/>
          </w:tcPr>
          <w:p w14:paraId="079B204D"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proofErr w:type="spellStart"/>
            <w:r w:rsidRPr="002E4252">
              <w:rPr>
                <w:rFonts w:ascii="Times New Roman" w:eastAsia="Calibri" w:hAnsi="Times New Roman" w:cs="Times New Roman"/>
                <w:sz w:val="20"/>
                <w:lang w:eastAsia="en-US"/>
              </w:rPr>
              <w:t>Скв</w:t>
            </w:r>
            <w:proofErr w:type="spellEnd"/>
            <w:r w:rsidRPr="002E4252">
              <w:rPr>
                <w:rFonts w:ascii="Times New Roman" w:eastAsia="Calibri" w:hAnsi="Times New Roman" w:cs="Times New Roman"/>
                <w:sz w:val="20"/>
                <w:lang w:eastAsia="en-US"/>
              </w:rPr>
              <w:t>. 159 Центральная</w:t>
            </w:r>
          </w:p>
        </w:tc>
        <w:tc>
          <w:tcPr>
            <w:tcW w:w="2494" w:type="pct"/>
            <w:tcBorders>
              <w:top w:val="single" w:sz="4" w:space="0" w:color="auto"/>
              <w:left w:val="single" w:sz="4" w:space="0" w:color="auto"/>
              <w:bottom w:val="single" w:sz="4" w:space="0" w:color="auto"/>
              <w:right w:val="single" w:sz="4" w:space="0" w:color="auto"/>
            </w:tcBorders>
            <w:shd w:val="clear" w:color="auto" w:fill="FFFFFF"/>
            <w:vAlign w:val="center"/>
          </w:tcPr>
          <w:p w14:paraId="6532D415" w14:textId="77777777" w:rsidR="002E4252" w:rsidRPr="002E4252" w:rsidRDefault="002E4252" w:rsidP="002E4252">
            <w:pPr>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ВМХ-50</w:t>
            </w:r>
          </w:p>
        </w:tc>
      </w:tr>
    </w:tbl>
    <w:p w14:paraId="77AD9ED5" w14:textId="77777777" w:rsidR="002E4252" w:rsidRPr="002E4252" w:rsidRDefault="002E4252" w:rsidP="002E4252">
      <w:pPr>
        <w:widowControl w:val="0"/>
        <w:autoSpaceDE w:val="0"/>
        <w:autoSpaceDN w:val="0"/>
        <w:spacing w:before="2" w:after="0" w:line="360" w:lineRule="auto"/>
        <w:ind w:right="525" w:firstLine="567"/>
        <w:jc w:val="both"/>
        <w:rPr>
          <w:rFonts w:ascii="Times New Roman" w:eastAsia="Arial" w:hAnsi="Times New Roman" w:cs="Times New Roman"/>
          <w:lang w:bidi="ru-RU"/>
        </w:rPr>
      </w:pPr>
    </w:p>
    <w:p w14:paraId="5AB33D80" w14:textId="77777777" w:rsidR="002E4252" w:rsidRPr="002E4252" w:rsidRDefault="002E4252" w:rsidP="002E4252">
      <w:pPr>
        <w:spacing w:after="60" w:line="360" w:lineRule="auto"/>
        <w:jc w:val="center"/>
        <w:outlineLvl w:val="1"/>
        <w:rPr>
          <w:rFonts w:ascii="Times New Roman" w:eastAsia="Arial" w:hAnsi="Times New Roman" w:cs="Times New Roman"/>
          <w:b/>
          <w:szCs w:val="24"/>
          <w:lang w:val="x-none" w:bidi="ru-RU"/>
        </w:rPr>
      </w:pPr>
      <w:bookmarkStart w:id="101" w:name="_Toc70427084"/>
      <w:r w:rsidRPr="002E4252">
        <w:rPr>
          <w:rFonts w:ascii="Times New Roman" w:eastAsia="Arial" w:hAnsi="Times New Roman" w:cs="Times New Roman"/>
          <w:b/>
          <w:szCs w:val="24"/>
          <w:lang w:val="x-none" w:bidi="ru-RU"/>
        </w:rPr>
        <w:t>1.3.6</w:t>
      </w:r>
      <w:r w:rsidRPr="002E4252">
        <w:rPr>
          <w:rFonts w:ascii="Times New Roman" w:eastAsia="Arial" w:hAnsi="Times New Roman" w:cs="Times New Roman"/>
          <w:b/>
          <w:szCs w:val="24"/>
          <w:lang w:val="x-none" w:bidi="ru-RU"/>
        </w:rPr>
        <w:tab/>
        <w:t>Анализ</w:t>
      </w:r>
      <w:r w:rsidRPr="002E4252">
        <w:rPr>
          <w:rFonts w:ascii="Times New Roman" w:eastAsia="Arial" w:hAnsi="Times New Roman" w:cs="Times New Roman"/>
          <w:b/>
          <w:szCs w:val="24"/>
          <w:lang w:val="x-none" w:bidi="ru-RU"/>
        </w:rPr>
        <w:tab/>
        <w:t>резервов</w:t>
      </w:r>
      <w:r w:rsidRPr="002E4252">
        <w:rPr>
          <w:rFonts w:ascii="Times New Roman" w:eastAsia="Arial" w:hAnsi="Times New Roman" w:cs="Times New Roman"/>
          <w:b/>
          <w:szCs w:val="24"/>
          <w:lang w:val="x-none" w:bidi="ru-RU"/>
        </w:rPr>
        <w:tab/>
        <w:t>и</w:t>
      </w:r>
      <w:r w:rsidRPr="002E4252">
        <w:rPr>
          <w:rFonts w:ascii="Times New Roman" w:eastAsia="Arial" w:hAnsi="Times New Roman" w:cs="Times New Roman"/>
          <w:b/>
          <w:szCs w:val="24"/>
          <w:lang w:val="x-none" w:bidi="ru-RU"/>
        </w:rPr>
        <w:tab/>
        <w:t>дефицитов</w:t>
      </w:r>
      <w:r w:rsidRPr="002E4252">
        <w:rPr>
          <w:rFonts w:ascii="Times New Roman" w:eastAsia="Arial" w:hAnsi="Times New Roman" w:cs="Times New Roman"/>
          <w:b/>
          <w:szCs w:val="24"/>
          <w:lang w:val="x-none" w:bidi="ru-RU"/>
        </w:rPr>
        <w:tab/>
        <w:t>производственных</w:t>
      </w:r>
      <w:r w:rsidRPr="002E4252">
        <w:rPr>
          <w:rFonts w:ascii="Times New Roman" w:eastAsia="Arial" w:hAnsi="Times New Roman" w:cs="Times New Roman"/>
          <w:b/>
          <w:szCs w:val="24"/>
          <w:lang w:val="x-none" w:bidi="ru-RU"/>
        </w:rPr>
        <w:tab/>
        <w:t>мощностей системы водоснабжения поселения</w:t>
      </w:r>
      <w:bookmarkEnd w:id="101"/>
    </w:p>
    <w:p w14:paraId="4551A10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Максимальные секундные расходы определяются в соответствии с требованиями, приведенными в СП 31.13330.2012 «СВОД ПРАВИЛ. ВОДОСНАБЖЕНИЕ. НАРУЖНЫЕ</w:t>
      </w:r>
      <w:r w:rsidRPr="002E4252">
        <w:rPr>
          <w:rFonts w:ascii="Times New Roman" w:eastAsia="Arial" w:hAnsi="Times New Roman" w:cs="Times New Roman"/>
          <w:noProof/>
          <w:lang w:eastAsia="x-none" w:bidi="ru-RU"/>
        </w:rPr>
        <w:t xml:space="preserve"> </w:t>
      </w:r>
      <w:r w:rsidRPr="002E4252">
        <w:rPr>
          <w:rFonts w:ascii="Times New Roman" w:eastAsia="Arial" w:hAnsi="Times New Roman" w:cs="Times New Roman"/>
          <w:noProof/>
          <w:lang w:val="x-none" w:eastAsia="x-none" w:bidi="ru-RU"/>
        </w:rPr>
        <w:t>СЕТИ И СООРУЖЕНИЯ. Актуализированная редакция». Максимальные секундные расходы определяются по расчетным расходам воды в течение суток. Объем суточного водопотребления складывается из расходов воды:</w:t>
      </w:r>
    </w:p>
    <w:p w14:paraId="679BAF0F" w14:textId="77777777" w:rsidR="002E4252" w:rsidRPr="002E4252" w:rsidRDefault="002E4252" w:rsidP="00CA57FF">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lastRenderedPageBreak/>
        <w:t>на хозяйственно-питьевые нужды;</w:t>
      </w:r>
    </w:p>
    <w:p w14:paraId="5A97B5A7" w14:textId="77777777" w:rsidR="002E4252" w:rsidRPr="002E4252" w:rsidRDefault="002E4252" w:rsidP="00CA57FF">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на поливку зеленых насаждений и усовершенствованных покрытий</w:t>
      </w:r>
      <w:r w:rsidRPr="002E4252">
        <w:rPr>
          <w:rFonts w:ascii="Times New Roman" w:eastAsia="Calibri" w:hAnsi="Times New Roman" w:cs="Times New Roman"/>
          <w:spacing w:val="-18"/>
          <w:lang w:val="x-none" w:bidi="ru-RU"/>
        </w:rPr>
        <w:t xml:space="preserve"> </w:t>
      </w:r>
      <w:r w:rsidRPr="002E4252">
        <w:rPr>
          <w:rFonts w:ascii="Times New Roman" w:eastAsia="Calibri" w:hAnsi="Times New Roman" w:cs="Times New Roman"/>
          <w:lang w:val="x-none" w:bidi="ru-RU"/>
        </w:rPr>
        <w:t>улиц;</w:t>
      </w:r>
    </w:p>
    <w:p w14:paraId="0920B465" w14:textId="77777777" w:rsidR="002E4252" w:rsidRPr="002E4252" w:rsidRDefault="002E4252" w:rsidP="00CA57FF">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на производственно-технические</w:t>
      </w:r>
      <w:r w:rsidRPr="002E4252">
        <w:rPr>
          <w:rFonts w:ascii="Times New Roman" w:eastAsia="Calibri" w:hAnsi="Times New Roman" w:cs="Times New Roman"/>
          <w:spacing w:val="-3"/>
          <w:lang w:val="x-none" w:bidi="ru-RU"/>
        </w:rPr>
        <w:t xml:space="preserve"> </w:t>
      </w:r>
      <w:r w:rsidRPr="002E4252">
        <w:rPr>
          <w:rFonts w:ascii="Times New Roman" w:eastAsia="Calibri" w:hAnsi="Times New Roman" w:cs="Times New Roman"/>
          <w:lang w:val="x-none" w:bidi="ru-RU"/>
        </w:rPr>
        <w:t>цели;</w:t>
      </w:r>
    </w:p>
    <w:p w14:paraId="46B5294F" w14:textId="77777777" w:rsidR="002E4252" w:rsidRPr="002E4252" w:rsidRDefault="002E4252" w:rsidP="00CA57FF">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на</w:t>
      </w:r>
      <w:r w:rsidRPr="002E4252">
        <w:rPr>
          <w:rFonts w:ascii="Times New Roman" w:eastAsia="Calibri" w:hAnsi="Times New Roman" w:cs="Times New Roman"/>
          <w:spacing w:val="-3"/>
          <w:lang w:val="x-none" w:bidi="ru-RU"/>
        </w:rPr>
        <w:t xml:space="preserve"> </w:t>
      </w:r>
      <w:r w:rsidRPr="002E4252">
        <w:rPr>
          <w:rFonts w:ascii="Times New Roman" w:eastAsia="Calibri" w:hAnsi="Times New Roman" w:cs="Times New Roman"/>
          <w:lang w:val="x-none" w:bidi="ru-RU"/>
        </w:rPr>
        <w:t>пожаротушение;</w:t>
      </w:r>
    </w:p>
    <w:p w14:paraId="2EFE9265"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Расчетный расход воды за сутки наибольшего и наименьшего водопотребления определен в зависимости от среднесуточного расхода воды по формулам:</w:t>
      </w:r>
    </w:p>
    <w:p w14:paraId="5C8778D1" w14:textId="77777777" w:rsidR="002E4252" w:rsidRPr="002E4252" w:rsidRDefault="002E4252" w:rsidP="00CA57FF">
      <w:pPr>
        <w:widowControl w:val="0"/>
        <w:autoSpaceDE w:val="0"/>
        <w:autoSpaceDN w:val="0"/>
        <w:spacing w:after="0" w:line="360" w:lineRule="auto"/>
        <w:ind w:firstLine="709"/>
        <w:jc w:val="center"/>
        <w:rPr>
          <w:rFonts w:ascii="Times New Roman" w:eastAsia="Arial" w:hAnsi="Times New Roman" w:cs="Times New Roman"/>
          <w:lang w:bidi="ru-RU"/>
        </w:rPr>
      </w:pPr>
      <w:r w:rsidRPr="002E4252">
        <w:rPr>
          <w:rFonts w:ascii="Times New Roman" w:eastAsia="Arial" w:hAnsi="Times New Roman" w:cs="Times New Roman"/>
          <w:b/>
          <w:position w:val="2"/>
          <w:lang w:bidi="ru-RU"/>
        </w:rPr>
        <w:t>G</w:t>
      </w:r>
      <w:proofErr w:type="spellStart"/>
      <w:r w:rsidRPr="002E4252">
        <w:rPr>
          <w:rFonts w:ascii="Times New Roman" w:eastAsia="Arial" w:hAnsi="Times New Roman" w:cs="Times New Roman"/>
          <w:b/>
          <w:sz w:val="14"/>
          <w:lang w:bidi="ru-RU"/>
        </w:rPr>
        <w:t>сут</w:t>
      </w:r>
      <w:proofErr w:type="spellEnd"/>
      <w:r w:rsidRPr="002E4252">
        <w:rPr>
          <w:rFonts w:ascii="Times New Roman" w:eastAsia="Arial" w:hAnsi="Times New Roman" w:cs="Times New Roman"/>
          <w:b/>
          <w:sz w:val="14"/>
          <w:lang w:bidi="ru-RU"/>
        </w:rPr>
        <w:t xml:space="preserve">. макс </w:t>
      </w:r>
      <w:r w:rsidRPr="002E4252">
        <w:rPr>
          <w:rFonts w:ascii="Times New Roman" w:eastAsia="Arial" w:hAnsi="Times New Roman" w:cs="Times New Roman"/>
          <w:b/>
          <w:position w:val="2"/>
          <w:lang w:bidi="ru-RU"/>
        </w:rPr>
        <w:t>= К</w:t>
      </w:r>
      <w:proofErr w:type="spellStart"/>
      <w:r w:rsidRPr="002E4252">
        <w:rPr>
          <w:rFonts w:ascii="Times New Roman" w:eastAsia="Arial" w:hAnsi="Times New Roman" w:cs="Times New Roman"/>
          <w:b/>
          <w:sz w:val="14"/>
          <w:lang w:bidi="ru-RU"/>
        </w:rPr>
        <w:t>сут.макс</w:t>
      </w:r>
      <w:proofErr w:type="spellEnd"/>
      <w:r w:rsidRPr="002E4252">
        <w:rPr>
          <w:rFonts w:ascii="Times New Roman" w:eastAsia="Arial" w:hAnsi="Times New Roman" w:cs="Times New Roman"/>
          <w:b/>
          <w:position w:val="2"/>
          <w:lang w:bidi="ru-RU"/>
        </w:rPr>
        <w:t>* G</w:t>
      </w:r>
      <w:proofErr w:type="spellStart"/>
      <w:r w:rsidRPr="002E4252">
        <w:rPr>
          <w:rFonts w:ascii="Times New Roman" w:eastAsia="Arial" w:hAnsi="Times New Roman" w:cs="Times New Roman"/>
          <w:b/>
          <w:sz w:val="14"/>
          <w:lang w:bidi="ru-RU"/>
        </w:rPr>
        <w:t>сут</w:t>
      </w:r>
      <w:proofErr w:type="spellEnd"/>
      <w:r w:rsidRPr="002E4252">
        <w:rPr>
          <w:rFonts w:ascii="Times New Roman" w:eastAsia="Arial" w:hAnsi="Times New Roman" w:cs="Times New Roman"/>
          <w:b/>
          <w:sz w:val="14"/>
          <w:lang w:bidi="ru-RU"/>
        </w:rPr>
        <w:t>. ср</w:t>
      </w:r>
      <w:r w:rsidRPr="002E4252">
        <w:rPr>
          <w:rFonts w:ascii="Times New Roman" w:eastAsia="Arial" w:hAnsi="Times New Roman" w:cs="Times New Roman"/>
          <w:b/>
          <w:position w:val="2"/>
          <w:lang w:bidi="ru-RU"/>
        </w:rPr>
        <w:t xml:space="preserve">, </w:t>
      </w:r>
      <w:r w:rsidRPr="002E4252">
        <w:rPr>
          <w:rFonts w:ascii="Times New Roman" w:eastAsia="Arial" w:hAnsi="Times New Roman" w:cs="Times New Roman"/>
          <w:position w:val="2"/>
          <w:lang w:bidi="ru-RU"/>
        </w:rPr>
        <w:t>м</w:t>
      </w:r>
      <w:r w:rsidRPr="002E4252">
        <w:rPr>
          <w:rFonts w:ascii="Times New Roman" w:eastAsia="Arial" w:hAnsi="Times New Roman" w:cs="Times New Roman"/>
          <w:position w:val="10"/>
          <w:sz w:val="14"/>
          <w:lang w:bidi="ru-RU"/>
        </w:rPr>
        <w:t>3</w:t>
      </w:r>
      <w:r w:rsidRPr="002E4252">
        <w:rPr>
          <w:rFonts w:ascii="Times New Roman" w:eastAsia="Arial" w:hAnsi="Times New Roman" w:cs="Times New Roman"/>
          <w:position w:val="2"/>
          <w:lang w:bidi="ru-RU"/>
        </w:rPr>
        <w:t>/</w:t>
      </w:r>
      <w:proofErr w:type="spellStart"/>
      <w:r w:rsidRPr="002E4252">
        <w:rPr>
          <w:rFonts w:ascii="Times New Roman" w:eastAsia="Arial" w:hAnsi="Times New Roman" w:cs="Times New Roman"/>
          <w:position w:val="2"/>
          <w:lang w:bidi="ru-RU"/>
        </w:rPr>
        <w:t>сут</w:t>
      </w:r>
      <w:proofErr w:type="spellEnd"/>
      <w:r w:rsidRPr="002E4252">
        <w:rPr>
          <w:rFonts w:ascii="Times New Roman" w:eastAsia="Arial" w:hAnsi="Times New Roman" w:cs="Times New Roman"/>
          <w:position w:val="2"/>
          <w:lang w:bidi="ru-RU"/>
        </w:rPr>
        <w:t>,</w:t>
      </w:r>
    </w:p>
    <w:p w14:paraId="5432CEDA" w14:textId="77777777" w:rsidR="002E4252" w:rsidRPr="002E4252" w:rsidRDefault="002E4252" w:rsidP="00CA57FF">
      <w:pPr>
        <w:widowControl w:val="0"/>
        <w:autoSpaceDE w:val="0"/>
        <w:autoSpaceDN w:val="0"/>
        <w:spacing w:after="0" w:line="360" w:lineRule="auto"/>
        <w:ind w:firstLine="709"/>
        <w:jc w:val="both"/>
        <w:rPr>
          <w:rFonts w:ascii="Times New Roman" w:eastAsia="Arial" w:hAnsi="Times New Roman" w:cs="Times New Roman"/>
          <w:sz w:val="24"/>
          <w:lang w:bidi="ru-RU"/>
        </w:rPr>
      </w:pPr>
    </w:p>
    <w:p w14:paraId="3C3674BC" w14:textId="77777777" w:rsidR="002E4252" w:rsidRPr="002E4252" w:rsidRDefault="002E4252" w:rsidP="00CA57FF">
      <w:pPr>
        <w:widowControl w:val="0"/>
        <w:autoSpaceDE w:val="0"/>
        <w:autoSpaceDN w:val="0"/>
        <w:spacing w:after="0" w:line="360" w:lineRule="auto"/>
        <w:ind w:firstLine="709"/>
        <w:jc w:val="center"/>
        <w:rPr>
          <w:rFonts w:ascii="Times New Roman" w:eastAsia="Arial" w:hAnsi="Times New Roman" w:cs="Times New Roman"/>
          <w:lang w:bidi="ru-RU"/>
        </w:rPr>
      </w:pPr>
      <w:r w:rsidRPr="002E4252">
        <w:rPr>
          <w:rFonts w:ascii="Times New Roman" w:eastAsia="Arial" w:hAnsi="Times New Roman" w:cs="Times New Roman"/>
          <w:b/>
          <w:position w:val="2"/>
          <w:lang w:bidi="ru-RU"/>
        </w:rPr>
        <w:t>G</w:t>
      </w:r>
      <w:proofErr w:type="spellStart"/>
      <w:r w:rsidRPr="002E4252">
        <w:rPr>
          <w:rFonts w:ascii="Times New Roman" w:eastAsia="Arial" w:hAnsi="Times New Roman" w:cs="Times New Roman"/>
          <w:b/>
          <w:sz w:val="14"/>
          <w:lang w:bidi="ru-RU"/>
        </w:rPr>
        <w:t>сут</w:t>
      </w:r>
      <w:proofErr w:type="spellEnd"/>
      <w:r w:rsidRPr="002E4252">
        <w:rPr>
          <w:rFonts w:ascii="Times New Roman" w:eastAsia="Arial" w:hAnsi="Times New Roman" w:cs="Times New Roman"/>
          <w:b/>
          <w:sz w:val="14"/>
          <w:lang w:bidi="ru-RU"/>
        </w:rPr>
        <w:t xml:space="preserve">. мин </w:t>
      </w:r>
      <w:r w:rsidRPr="002E4252">
        <w:rPr>
          <w:rFonts w:ascii="Times New Roman" w:eastAsia="Arial" w:hAnsi="Times New Roman" w:cs="Times New Roman"/>
          <w:b/>
          <w:position w:val="2"/>
          <w:lang w:bidi="ru-RU"/>
        </w:rPr>
        <w:t>= К</w:t>
      </w:r>
      <w:proofErr w:type="spellStart"/>
      <w:r w:rsidRPr="002E4252">
        <w:rPr>
          <w:rFonts w:ascii="Times New Roman" w:eastAsia="Arial" w:hAnsi="Times New Roman" w:cs="Times New Roman"/>
          <w:b/>
          <w:sz w:val="14"/>
          <w:lang w:bidi="ru-RU"/>
        </w:rPr>
        <w:t>сут.мин</w:t>
      </w:r>
      <w:proofErr w:type="spellEnd"/>
      <w:r w:rsidRPr="002E4252">
        <w:rPr>
          <w:rFonts w:ascii="Times New Roman" w:eastAsia="Arial" w:hAnsi="Times New Roman" w:cs="Times New Roman"/>
          <w:b/>
          <w:position w:val="2"/>
          <w:lang w:bidi="ru-RU"/>
        </w:rPr>
        <w:t>* G</w:t>
      </w:r>
      <w:proofErr w:type="spellStart"/>
      <w:r w:rsidRPr="002E4252">
        <w:rPr>
          <w:rFonts w:ascii="Times New Roman" w:eastAsia="Arial" w:hAnsi="Times New Roman" w:cs="Times New Roman"/>
          <w:b/>
          <w:sz w:val="14"/>
          <w:lang w:bidi="ru-RU"/>
        </w:rPr>
        <w:t>сут</w:t>
      </w:r>
      <w:proofErr w:type="spellEnd"/>
      <w:r w:rsidRPr="002E4252">
        <w:rPr>
          <w:rFonts w:ascii="Times New Roman" w:eastAsia="Arial" w:hAnsi="Times New Roman" w:cs="Times New Roman"/>
          <w:b/>
          <w:sz w:val="14"/>
          <w:lang w:bidi="ru-RU"/>
        </w:rPr>
        <w:t>. ср</w:t>
      </w:r>
      <w:r w:rsidRPr="002E4252">
        <w:rPr>
          <w:rFonts w:ascii="Times New Roman" w:eastAsia="Arial" w:hAnsi="Times New Roman" w:cs="Times New Roman"/>
          <w:b/>
          <w:position w:val="2"/>
          <w:lang w:bidi="ru-RU"/>
        </w:rPr>
        <w:t xml:space="preserve">, </w:t>
      </w:r>
      <w:r w:rsidRPr="002E4252">
        <w:rPr>
          <w:rFonts w:ascii="Times New Roman" w:eastAsia="Arial" w:hAnsi="Times New Roman" w:cs="Times New Roman"/>
          <w:position w:val="2"/>
          <w:lang w:bidi="ru-RU"/>
        </w:rPr>
        <w:t>м</w:t>
      </w:r>
      <w:r w:rsidRPr="002E4252">
        <w:rPr>
          <w:rFonts w:ascii="Times New Roman" w:eastAsia="Arial" w:hAnsi="Times New Roman" w:cs="Times New Roman"/>
          <w:position w:val="10"/>
          <w:sz w:val="14"/>
          <w:lang w:bidi="ru-RU"/>
        </w:rPr>
        <w:t>3</w:t>
      </w:r>
      <w:r w:rsidRPr="002E4252">
        <w:rPr>
          <w:rFonts w:ascii="Times New Roman" w:eastAsia="Arial" w:hAnsi="Times New Roman" w:cs="Times New Roman"/>
          <w:position w:val="2"/>
          <w:lang w:bidi="ru-RU"/>
        </w:rPr>
        <w:t>/</w:t>
      </w:r>
      <w:proofErr w:type="spellStart"/>
      <w:r w:rsidRPr="002E4252">
        <w:rPr>
          <w:rFonts w:ascii="Times New Roman" w:eastAsia="Arial" w:hAnsi="Times New Roman" w:cs="Times New Roman"/>
          <w:position w:val="2"/>
          <w:lang w:bidi="ru-RU"/>
        </w:rPr>
        <w:t>сут</w:t>
      </w:r>
      <w:proofErr w:type="spellEnd"/>
      <w:r w:rsidRPr="002E4252">
        <w:rPr>
          <w:rFonts w:ascii="Times New Roman" w:eastAsia="Arial" w:hAnsi="Times New Roman" w:cs="Times New Roman"/>
          <w:position w:val="2"/>
          <w:lang w:bidi="ru-RU"/>
        </w:rPr>
        <w:t>, где</w:t>
      </w:r>
    </w:p>
    <w:p w14:paraId="10292D96" w14:textId="77777777" w:rsidR="002E4252" w:rsidRPr="002E4252" w:rsidRDefault="002E4252" w:rsidP="00CA57FF">
      <w:pPr>
        <w:spacing w:after="0" w:line="360" w:lineRule="auto"/>
        <w:ind w:firstLine="709"/>
        <w:jc w:val="both"/>
        <w:rPr>
          <w:rFonts w:ascii="Times New Roman" w:eastAsia="Calibri" w:hAnsi="Times New Roman" w:cs="Times New Roman"/>
          <w:lang w:val="x-none" w:bidi="ru-RU"/>
        </w:rPr>
      </w:pPr>
      <w:proofErr w:type="spellStart"/>
      <w:r w:rsidRPr="002E4252">
        <w:rPr>
          <w:rFonts w:ascii="Times New Roman" w:eastAsia="Calibri" w:hAnsi="Times New Roman" w:cs="Times New Roman"/>
          <w:lang w:val="x-none" w:bidi="ru-RU"/>
        </w:rPr>
        <w:t>К</w:t>
      </w:r>
      <w:r w:rsidRPr="002E4252">
        <w:rPr>
          <w:rFonts w:ascii="Times New Roman" w:eastAsia="Calibri" w:hAnsi="Times New Roman" w:cs="Times New Roman"/>
          <w:vertAlign w:val="subscript"/>
          <w:lang w:val="x-none" w:bidi="ru-RU"/>
        </w:rPr>
        <w:t>сут.макс</w:t>
      </w:r>
      <w:proofErr w:type="spellEnd"/>
      <w:r w:rsidRPr="002E4252">
        <w:rPr>
          <w:rFonts w:ascii="Times New Roman" w:eastAsia="Calibri" w:hAnsi="Times New Roman" w:cs="Times New Roman"/>
          <w:lang w:val="x-none" w:bidi="ru-RU"/>
        </w:rPr>
        <w:t xml:space="preserve">, </w:t>
      </w:r>
      <w:proofErr w:type="spellStart"/>
      <w:r w:rsidRPr="002E4252">
        <w:rPr>
          <w:rFonts w:ascii="Times New Roman" w:eastAsia="Calibri" w:hAnsi="Times New Roman" w:cs="Times New Roman"/>
          <w:lang w:val="x-none" w:bidi="ru-RU"/>
        </w:rPr>
        <w:t>К</w:t>
      </w:r>
      <w:r w:rsidRPr="002E4252">
        <w:rPr>
          <w:rFonts w:ascii="Times New Roman" w:eastAsia="Calibri" w:hAnsi="Times New Roman" w:cs="Times New Roman"/>
          <w:vertAlign w:val="subscript"/>
          <w:lang w:val="x-none" w:bidi="ru-RU"/>
        </w:rPr>
        <w:t>сут.мин</w:t>
      </w:r>
      <w:proofErr w:type="spellEnd"/>
      <w:r w:rsidRPr="002E4252">
        <w:rPr>
          <w:rFonts w:ascii="Times New Roman" w:eastAsia="Calibri" w:hAnsi="Times New Roman" w:cs="Times New Roman"/>
          <w:lang w:val="x-none" w:bidi="ru-RU"/>
        </w:rPr>
        <w:t xml:space="preserve"> </w:t>
      </w:r>
      <w:r w:rsidRPr="002E4252">
        <w:rPr>
          <w:rFonts w:ascii="Times New Roman" w:eastAsia="Calibri" w:hAnsi="Times New Roman" w:cs="Times New Roman"/>
          <w:b/>
          <w:lang w:val="x-none" w:bidi="ru-RU"/>
        </w:rPr>
        <w:t xml:space="preserve">– </w:t>
      </w:r>
      <w:r w:rsidRPr="002E4252">
        <w:rPr>
          <w:rFonts w:ascii="Times New Roman" w:eastAsia="Calibri" w:hAnsi="Times New Roman" w:cs="Times New Roman"/>
          <w:lang w:val="x-none" w:bidi="ru-RU"/>
        </w:rPr>
        <w:t xml:space="preserve">максимальный и минимальный коэффициент </w:t>
      </w:r>
      <w:r w:rsidRPr="002E4252">
        <w:rPr>
          <w:rFonts w:ascii="Times New Roman" w:eastAsia="Calibri" w:hAnsi="Times New Roman" w:cs="Times New Roman"/>
          <w:spacing w:val="-4"/>
          <w:lang w:val="x-none" w:bidi="ru-RU"/>
        </w:rPr>
        <w:t>суточной</w:t>
      </w:r>
      <w:r w:rsidRPr="002E4252">
        <w:rPr>
          <w:rFonts w:ascii="Times New Roman" w:eastAsia="Calibri" w:hAnsi="Times New Roman" w:cs="Times New Roman"/>
          <w:spacing w:val="52"/>
          <w:lang w:val="x-none" w:bidi="ru-RU"/>
        </w:rPr>
        <w:t xml:space="preserve"> </w:t>
      </w:r>
      <w:r w:rsidRPr="002E4252">
        <w:rPr>
          <w:rFonts w:ascii="Times New Roman" w:eastAsia="Calibri" w:hAnsi="Times New Roman" w:cs="Times New Roman"/>
          <w:lang w:val="x-none" w:bidi="ru-RU"/>
        </w:rPr>
        <w:t>неравномерности;</w:t>
      </w:r>
    </w:p>
    <w:p w14:paraId="16C68C71" w14:textId="77777777" w:rsidR="002E4252" w:rsidRPr="002E4252" w:rsidRDefault="002E4252" w:rsidP="00CA57FF">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Коэффициенты суточной неравномерности учитывают уклад жизни населения, климатические условия и связанные с ним изменения водопотребления по сезонам года и дням недели, а также режим работы коммунально-бытовых предприятий.</w:t>
      </w:r>
    </w:p>
    <w:p w14:paraId="5A068053" w14:textId="77777777" w:rsidR="002E4252" w:rsidRPr="002E4252" w:rsidRDefault="002E4252" w:rsidP="00CA57FF">
      <w:pPr>
        <w:widowControl w:val="0"/>
        <w:autoSpaceDE w:val="0"/>
        <w:autoSpaceDN w:val="0"/>
        <w:spacing w:after="0" w:line="254" w:lineRule="exact"/>
        <w:ind w:firstLine="709"/>
        <w:jc w:val="both"/>
        <w:rPr>
          <w:rFonts w:ascii="Times New Roman" w:eastAsia="Arial" w:hAnsi="Times New Roman" w:cs="Times New Roman"/>
          <w:position w:val="2"/>
          <w:lang w:bidi="ru-RU"/>
        </w:rPr>
      </w:pPr>
      <w:r w:rsidRPr="002E4252">
        <w:rPr>
          <w:rFonts w:ascii="Times New Roman" w:eastAsia="Arial" w:hAnsi="Times New Roman" w:cs="Times New Roman"/>
          <w:position w:val="2"/>
          <w:lang w:bidi="ru-RU"/>
        </w:rPr>
        <w:t xml:space="preserve">                              </w:t>
      </w:r>
    </w:p>
    <w:p w14:paraId="4675CF9C" w14:textId="77777777" w:rsidR="002E4252" w:rsidRPr="002E4252" w:rsidRDefault="002E4252" w:rsidP="00CA57FF">
      <w:pPr>
        <w:widowControl w:val="0"/>
        <w:autoSpaceDE w:val="0"/>
        <w:autoSpaceDN w:val="0"/>
        <w:spacing w:after="0" w:line="254" w:lineRule="exact"/>
        <w:ind w:firstLine="709"/>
        <w:jc w:val="center"/>
        <w:rPr>
          <w:rFonts w:ascii="Times New Roman" w:eastAsia="Arial" w:hAnsi="Times New Roman" w:cs="Times New Roman"/>
          <w:lang w:bidi="ru-RU"/>
        </w:rPr>
      </w:pPr>
      <w:r w:rsidRPr="002E4252">
        <w:rPr>
          <w:rFonts w:ascii="Times New Roman" w:eastAsia="Arial" w:hAnsi="Times New Roman" w:cs="Times New Roman"/>
          <w:position w:val="2"/>
          <w:lang w:bidi="ru-RU"/>
        </w:rPr>
        <w:t>К</w:t>
      </w:r>
      <w:proofErr w:type="spellStart"/>
      <w:r w:rsidRPr="002E4252">
        <w:rPr>
          <w:rFonts w:ascii="Times New Roman" w:eastAsia="Arial" w:hAnsi="Times New Roman" w:cs="Times New Roman"/>
          <w:sz w:val="14"/>
          <w:lang w:bidi="ru-RU"/>
        </w:rPr>
        <w:t>сут.макс</w:t>
      </w:r>
      <w:proofErr w:type="spellEnd"/>
      <w:r w:rsidRPr="002E4252">
        <w:rPr>
          <w:rFonts w:ascii="Times New Roman" w:eastAsia="Arial" w:hAnsi="Times New Roman" w:cs="Times New Roman"/>
          <w:sz w:val="14"/>
          <w:lang w:bidi="ru-RU"/>
        </w:rPr>
        <w:t xml:space="preserve"> </w:t>
      </w:r>
      <w:r w:rsidRPr="002E4252">
        <w:rPr>
          <w:rFonts w:ascii="Times New Roman" w:eastAsia="Arial" w:hAnsi="Times New Roman" w:cs="Times New Roman"/>
          <w:position w:val="2"/>
          <w:lang w:bidi="ru-RU"/>
        </w:rPr>
        <w:t>= 1,1-1,3; К</w:t>
      </w:r>
      <w:proofErr w:type="spellStart"/>
      <w:r w:rsidRPr="002E4252">
        <w:rPr>
          <w:rFonts w:ascii="Times New Roman" w:eastAsia="Arial" w:hAnsi="Times New Roman" w:cs="Times New Roman"/>
          <w:sz w:val="14"/>
          <w:lang w:bidi="ru-RU"/>
        </w:rPr>
        <w:t>сут.мин</w:t>
      </w:r>
      <w:proofErr w:type="spellEnd"/>
      <w:r w:rsidRPr="002E4252">
        <w:rPr>
          <w:rFonts w:ascii="Times New Roman" w:eastAsia="Arial" w:hAnsi="Times New Roman" w:cs="Times New Roman"/>
          <w:sz w:val="14"/>
          <w:lang w:bidi="ru-RU"/>
        </w:rPr>
        <w:t xml:space="preserve"> </w:t>
      </w:r>
      <w:r w:rsidRPr="002E4252">
        <w:rPr>
          <w:rFonts w:ascii="Times New Roman" w:eastAsia="Arial" w:hAnsi="Times New Roman" w:cs="Times New Roman"/>
          <w:position w:val="2"/>
          <w:lang w:bidi="ru-RU"/>
        </w:rPr>
        <w:t>= 0,7-0,9;</w:t>
      </w:r>
    </w:p>
    <w:p w14:paraId="30AA7D3F" w14:textId="77777777" w:rsidR="002E4252" w:rsidRPr="002E4252" w:rsidRDefault="002E4252" w:rsidP="00CA57FF">
      <w:pPr>
        <w:widowControl w:val="0"/>
        <w:autoSpaceDE w:val="0"/>
        <w:autoSpaceDN w:val="0"/>
        <w:spacing w:after="0" w:line="360" w:lineRule="auto"/>
        <w:ind w:firstLine="709"/>
        <w:jc w:val="both"/>
        <w:rPr>
          <w:rFonts w:ascii="Times New Roman" w:eastAsia="Arial" w:hAnsi="Times New Roman" w:cs="Times New Roman"/>
          <w:sz w:val="18"/>
          <w:lang w:bidi="ru-RU"/>
        </w:rPr>
      </w:pPr>
    </w:p>
    <w:p w14:paraId="1793B11B"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Часовые расходы воды в сутки максимального и минимального водопотребления определяются по формуле:</w:t>
      </w:r>
    </w:p>
    <w:p w14:paraId="17FE1CC5" w14:textId="77777777" w:rsidR="002E4252" w:rsidRPr="002E4252" w:rsidRDefault="002E4252" w:rsidP="00CA57FF">
      <w:pPr>
        <w:widowControl w:val="0"/>
        <w:autoSpaceDE w:val="0"/>
        <w:autoSpaceDN w:val="0"/>
        <w:spacing w:after="0" w:line="717" w:lineRule="auto"/>
        <w:ind w:firstLine="709"/>
        <w:jc w:val="center"/>
        <w:rPr>
          <w:rFonts w:ascii="Times New Roman" w:eastAsia="Arial" w:hAnsi="Times New Roman" w:cs="Times New Roman"/>
          <w:b/>
          <w:lang w:bidi="ru-RU"/>
        </w:rPr>
      </w:pPr>
      <w:r w:rsidRPr="002E4252">
        <w:rPr>
          <w:rFonts w:ascii="Times New Roman" w:eastAsia="Arial" w:hAnsi="Times New Roman" w:cs="Times New Roman"/>
          <w:b/>
          <w:position w:val="2"/>
          <w:lang w:bidi="ru-RU"/>
        </w:rPr>
        <w:t>g</w:t>
      </w:r>
      <w:proofErr w:type="spellStart"/>
      <w:proofErr w:type="gramStart"/>
      <w:r w:rsidRPr="002E4252">
        <w:rPr>
          <w:rFonts w:ascii="Times New Roman" w:eastAsia="Arial" w:hAnsi="Times New Roman" w:cs="Times New Roman"/>
          <w:b/>
          <w:sz w:val="14"/>
          <w:lang w:bidi="ru-RU"/>
        </w:rPr>
        <w:t>ч.макс</w:t>
      </w:r>
      <w:proofErr w:type="spellEnd"/>
      <w:proofErr w:type="gramEnd"/>
      <w:r w:rsidRPr="002E4252">
        <w:rPr>
          <w:rFonts w:ascii="Times New Roman" w:eastAsia="Arial" w:hAnsi="Times New Roman" w:cs="Times New Roman"/>
          <w:b/>
          <w:sz w:val="14"/>
          <w:lang w:bidi="ru-RU"/>
        </w:rPr>
        <w:t xml:space="preserve"> </w:t>
      </w:r>
      <w:r w:rsidRPr="002E4252">
        <w:rPr>
          <w:rFonts w:ascii="Times New Roman" w:eastAsia="Arial" w:hAnsi="Times New Roman" w:cs="Times New Roman"/>
          <w:b/>
          <w:position w:val="2"/>
          <w:lang w:bidi="ru-RU"/>
        </w:rPr>
        <w:t>= К</w:t>
      </w:r>
      <w:r w:rsidRPr="002E4252">
        <w:rPr>
          <w:rFonts w:ascii="Times New Roman" w:eastAsia="Arial" w:hAnsi="Times New Roman" w:cs="Times New Roman"/>
          <w:b/>
          <w:sz w:val="14"/>
          <w:lang w:bidi="ru-RU"/>
        </w:rPr>
        <w:t xml:space="preserve">час. макс. </w:t>
      </w:r>
      <w:r w:rsidRPr="002E4252">
        <w:rPr>
          <w:rFonts w:ascii="Times New Roman" w:eastAsia="Arial" w:hAnsi="Times New Roman" w:cs="Times New Roman"/>
          <w:b/>
          <w:position w:val="2"/>
          <w:lang w:bidi="ru-RU"/>
        </w:rPr>
        <w:t>*(G</w:t>
      </w:r>
      <w:proofErr w:type="spellStart"/>
      <w:r w:rsidRPr="002E4252">
        <w:rPr>
          <w:rFonts w:ascii="Times New Roman" w:eastAsia="Arial" w:hAnsi="Times New Roman" w:cs="Times New Roman"/>
          <w:b/>
          <w:sz w:val="14"/>
          <w:lang w:bidi="ru-RU"/>
        </w:rPr>
        <w:t>сут</w:t>
      </w:r>
      <w:proofErr w:type="spellEnd"/>
      <w:r w:rsidRPr="002E4252">
        <w:rPr>
          <w:rFonts w:ascii="Times New Roman" w:eastAsia="Arial" w:hAnsi="Times New Roman" w:cs="Times New Roman"/>
          <w:b/>
          <w:sz w:val="14"/>
          <w:lang w:bidi="ru-RU"/>
        </w:rPr>
        <w:t>. макс</w:t>
      </w:r>
      <w:r w:rsidRPr="002E4252">
        <w:rPr>
          <w:rFonts w:ascii="Times New Roman" w:eastAsia="Arial" w:hAnsi="Times New Roman" w:cs="Times New Roman"/>
          <w:b/>
          <w:position w:val="2"/>
          <w:lang w:bidi="ru-RU"/>
        </w:rPr>
        <w:t>/24) g</w:t>
      </w:r>
      <w:proofErr w:type="spellStart"/>
      <w:r w:rsidRPr="002E4252">
        <w:rPr>
          <w:rFonts w:ascii="Times New Roman" w:eastAsia="Arial" w:hAnsi="Times New Roman" w:cs="Times New Roman"/>
          <w:b/>
          <w:sz w:val="14"/>
          <w:lang w:bidi="ru-RU"/>
        </w:rPr>
        <w:t>ч.мин</w:t>
      </w:r>
      <w:proofErr w:type="spellEnd"/>
      <w:r w:rsidRPr="002E4252">
        <w:rPr>
          <w:rFonts w:ascii="Times New Roman" w:eastAsia="Arial" w:hAnsi="Times New Roman" w:cs="Times New Roman"/>
          <w:b/>
          <w:sz w:val="14"/>
          <w:lang w:bidi="ru-RU"/>
        </w:rPr>
        <w:t xml:space="preserve"> </w:t>
      </w:r>
      <w:r w:rsidRPr="002E4252">
        <w:rPr>
          <w:rFonts w:ascii="Times New Roman" w:eastAsia="Arial" w:hAnsi="Times New Roman" w:cs="Times New Roman"/>
          <w:b/>
          <w:position w:val="2"/>
          <w:lang w:bidi="ru-RU"/>
        </w:rPr>
        <w:t>= К</w:t>
      </w:r>
      <w:r w:rsidRPr="002E4252">
        <w:rPr>
          <w:rFonts w:ascii="Times New Roman" w:eastAsia="Arial" w:hAnsi="Times New Roman" w:cs="Times New Roman"/>
          <w:b/>
          <w:sz w:val="14"/>
          <w:lang w:bidi="ru-RU"/>
        </w:rPr>
        <w:t>час. мин.</w:t>
      </w:r>
      <w:r w:rsidRPr="002E4252">
        <w:rPr>
          <w:rFonts w:ascii="Times New Roman" w:eastAsia="Arial" w:hAnsi="Times New Roman" w:cs="Times New Roman"/>
          <w:b/>
          <w:position w:val="2"/>
          <w:lang w:bidi="ru-RU"/>
        </w:rPr>
        <w:t>*(G</w:t>
      </w:r>
      <w:proofErr w:type="spellStart"/>
      <w:r w:rsidRPr="002E4252">
        <w:rPr>
          <w:rFonts w:ascii="Times New Roman" w:eastAsia="Arial" w:hAnsi="Times New Roman" w:cs="Times New Roman"/>
          <w:b/>
          <w:sz w:val="14"/>
          <w:lang w:bidi="ru-RU"/>
        </w:rPr>
        <w:t>сут</w:t>
      </w:r>
      <w:proofErr w:type="spellEnd"/>
      <w:r w:rsidRPr="002E4252">
        <w:rPr>
          <w:rFonts w:ascii="Times New Roman" w:eastAsia="Arial" w:hAnsi="Times New Roman" w:cs="Times New Roman"/>
          <w:b/>
          <w:sz w:val="14"/>
          <w:lang w:bidi="ru-RU"/>
        </w:rPr>
        <w:t>. мин</w:t>
      </w:r>
      <w:r w:rsidRPr="002E4252">
        <w:rPr>
          <w:rFonts w:ascii="Times New Roman" w:eastAsia="Arial" w:hAnsi="Times New Roman" w:cs="Times New Roman"/>
          <w:b/>
          <w:position w:val="2"/>
          <w:lang w:bidi="ru-RU"/>
        </w:rPr>
        <w:t>/24)</w:t>
      </w:r>
    </w:p>
    <w:p w14:paraId="0AA281BE"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Коэффициенты часовой неравномерности определяются из выражений:</w:t>
      </w:r>
    </w:p>
    <w:p w14:paraId="17581724" w14:textId="77777777" w:rsidR="002E4252" w:rsidRPr="002E4252" w:rsidRDefault="002E4252" w:rsidP="00CA57FF">
      <w:pPr>
        <w:widowControl w:val="0"/>
        <w:tabs>
          <w:tab w:val="left" w:pos="9355"/>
        </w:tabs>
        <w:autoSpaceDE w:val="0"/>
        <w:autoSpaceDN w:val="0"/>
        <w:spacing w:after="0" w:line="357" w:lineRule="auto"/>
        <w:ind w:firstLine="709"/>
        <w:jc w:val="center"/>
        <w:rPr>
          <w:rFonts w:ascii="Times New Roman" w:eastAsia="Arial" w:hAnsi="Times New Roman" w:cs="Times New Roman"/>
          <w:b/>
          <w:lang w:bidi="ru-RU"/>
        </w:rPr>
      </w:pPr>
      <w:r w:rsidRPr="002E4252">
        <w:rPr>
          <w:rFonts w:ascii="Times New Roman" w:eastAsia="Arial" w:hAnsi="Times New Roman" w:cs="Times New Roman"/>
          <w:b/>
          <w:position w:val="2"/>
          <w:lang w:bidi="ru-RU"/>
        </w:rPr>
        <w:t>К</w:t>
      </w:r>
      <w:r w:rsidRPr="002E4252">
        <w:rPr>
          <w:rFonts w:ascii="Times New Roman" w:eastAsia="Arial" w:hAnsi="Times New Roman" w:cs="Times New Roman"/>
          <w:b/>
          <w:sz w:val="14"/>
          <w:lang w:bidi="ru-RU"/>
        </w:rPr>
        <w:t xml:space="preserve">час. макс. </w:t>
      </w:r>
      <w:r w:rsidRPr="002E4252">
        <w:rPr>
          <w:rFonts w:ascii="Times New Roman" w:eastAsia="Arial" w:hAnsi="Times New Roman" w:cs="Times New Roman"/>
          <w:b/>
          <w:position w:val="2"/>
          <w:lang w:bidi="ru-RU"/>
        </w:rPr>
        <w:t xml:space="preserve">=α </w:t>
      </w:r>
      <w:proofErr w:type="spellStart"/>
      <w:r w:rsidRPr="002E4252">
        <w:rPr>
          <w:rFonts w:ascii="Times New Roman" w:eastAsia="Arial" w:hAnsi="Times New Roman" w:cs="Times New Roman"/>
          <w:b/>
          <w:sz w:val="14"/>
          <w:lang w:bidi="ru-RU"/>
        </w:rPr>
        <w:t>max</w:t>
      </w:r>
      <w:proofErr w:type="spellEnd"/>
      <w:r w:rsidRPr="002E4252">
        <w:rPr>
          <w:rFonts w:ascii="Times New Roman" w:eastAsia="Arial" w:hAnsi="Times New Roman" w:cs="Times New Roman"/>
          <w:b/>
          <w:position w:val="2"/>
          <w:lang w:bidi="ru-RU"/>
        </w:rPr>
        <w:t>*β</w:t>
      </w:r>
      <w:proofErr w:type="spellStart"/>
      <w:r w:rsidRPr="002E4252">
        <w:rPr>
          <w:rFonts w:ascii="Times New Roman" w:eastAsia="Arial" w:hAnsi="Times New Roman" w:cs="Times New Roman"/>
          <w:b/>
          <w:sz w:val="14"/>
          <w:lang w:bidi="ru-RU"/>
        </w:rPr>
        <w:t>max</w:t>
      </w:r>
      <w:proofErr w:type="spellEnd"/>
      <w:r w:rsidRPr="002E4252">
        <w:rPr>
          <w:rFonts w:ascii="Times New Roman" w:eastAsia="Arial" w:hAnsi="Times New Roman" w:cs="Times New Roman"/>
          <w:b/>
          <w:position w:val="2"/>
          <w:lang w:bidi="ru-RU"/>
        </w:rPr>
        <w:t>, К</w:t>
      </w:r>
      <w:r w:rsidRPr="002E4252">
        <w:rPr>
          <w:rFonts w:ascii="Times New Roman" w:eastAsia="Arial" w:hAnsi="Times New Roman" w:cs="Times New Roman"/>
          <w:b/>
          <w:sz w:val="14"/>
          <w:lang w:bidi="ru-RU"/>
        </w:rPr>
        <w:t>час. мин.</w:t>
      </w:r>
      <w:r w:rsidRPr="002E4252">
        <w:rPr>
          <w:rFonts w:ascii="Times New Roman" w:eastAsia="Arial" w:hAnsi="Times New Roman" w:cs="Times New Roman"/>
          <w:b/>
          <w:position w:val="2"/>
          <w:lang w:bidi="ru-RU"/>
        </w:rPr>
        <w:t xml:space="preserve">=α </w:t>
      </w:r>
      <w:proofErr w:type="spellStart"/>
      <w:r w:rsidRPr="002E4252">
        <w:rPr>
          <w:rFonts w:ascii="Times New Roman" w:eastAsia="Arial" w:hAnsi="Times New Roman" w:cs="Times New Roman"/>
          <w:b/>
          <w:sz w:val="14"/>
          <w:lang w:bidi="ru-RU"/>
        </w:rPr>
        <w:t>min</w:t>
      </w:r>
      <w:proofErr w:type="spellEnd"/>
      <w:r w:rsidRPr="002E4252">
        <w:rPr>
          <w:rFonts w:ascii="Times New Roman" w:eastAsia="Arial" w:hAnsi="Times New Roman" w:cs="Times New Roman"/>
          <w:b/>
          <w:position w:val="2"/>
          <w:lang w:bidi="ru-RU"/>
        </w:rPr>
        <w:t>*β</w:t>
      </w:r>
      <w:proofErr w:type="spellStart"/>
      <w:r w:rsidRPr="002E4252">
        <w:rPr>
          <w:rFonts w:ascii="Times New Roman" w:eastAsia="Arial" w:hAnsi="Times New Roman" w:cs="Times New Roman"/>
          <w:b/>
          <w:sz w:val="14"/>
          <w:lang w:bidi="ru-RU"/>
        </w:rPr>
        <w:t>min</w:t>
      </w:r>
      <w:proofErr w:type="spellEnd"/>
      <w:r w:rsidRPr="002E4252">
        <w:rPr>
          <w:rFonts w:ascii="Times New Roman" w:eastAsia="Arial" w:hAnsi="Times New Roman" w:cs="Times New Roman"/>
          <w:b/>
          <w:position w:val="2"/>
          <w:lang w:bidi="ru-RU"/>
        </w:rPr>
        <w:t>,</w:t>
      </w:r>
    </w:p>
    <w:p w14:paraId="297C6DA3"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Значение коэффициентов зависит от степени благоустройства, режима работы коммунальных предприятий и других местных условий, принимается по СП 31.13330.2012*, раздел</w:t>
      </w:r>
      <w:r w:rsidRPr="002E4252">
        <w:rPr>
          <w:rFonts w:ascii="Times New Roman" w:eastAsia="Arial" w:hAnsi="Times New Roman" w:cs="Times New Roman"/>
          <w:noProof/>
          <w:spacing w:val="10"/>
          <w:lang w:val="x-none" w:eastAsia="x-none" w:bidi="ru-RU"/>
        </w:rPr>
        <w:t xml:space="preserve"> </w:t>
      </w:r>
      <w:r w:rsidRPr="002E4252">
        <w:rPr>
          <w:rFonts w:ascii="Times New Roman" w:eastAsia="Arial" w:hAnsi="Times New Roman" w:cs="Times New Roman"/>
          <w:noProof/>
          <w:lang w:val="x-none" w:eastAsia="x-none" w:bidi="ru-RU"/>
        </w:rPr>
        <w:t>5.2.;</w:t>
      </w:r>
    </w:p>
    <w:p w14:paraId="2586CA7A" w14:textId="77777777" w:rsidR="002E4252" w:rsidRPr="002E4252" w:rsidRDefault="002E4252" w:rsidP="00CA57FF">
      <w:pPr>
        <w:widowControl w:val="0"/>
        <w:autoSpaceDE w:val="0"/>
        <w:autoSpaceDN w:val="0"/>
        <w:spacing w:after="0" w:line="255" w:lineRule="exact"/>
        <w:ind w:firstLine="709"/>
        <w:jc w:val="center"/>
        <w:rPr>
          <w:rFonts w:ascii="Times New Roman" w:eastAsia="Arial" w:hAnsi="Times New Roman" w:cs="Times New Roman"/>
          <w:position w:val="2"/>
          <w:lang w:bidi="ru-RU"/>
        </w:rPr>
      </w:pPr>
      <w:r w:rsidRPr="002E4252">
        <w:rPr>
          <w:rFonts w:ascii="Times New Roman" w:eastAsia="Arial" w:hAnsi="Times New Roman" w:cs="Times New Roman"/>
          <w:position w:val="2"/>
          <w:lang w:bidi="ru-RU"/>
        </w:rPr>
        <w:t xml:space="preserve">α </w:t>
      </w:r>
      <w:proofErr w:type="spellStart"/>
      <w:r w:rsidRPr="002E4252">
        <w:rPr>
          <w:rFonts w:ascii="Times New Roman" w:eastAsia="Arial" w:hAnsi="Times New Roman" w:cs="Times New Roman"/>
          <w:sz w:val="14"/>
          <w:lang w:bidi="ru-RU"/>
        </w:rPr>
        <w:t>max</w:t>
      </w:r>
      <w:proofErr w:type="spellEnd"/>
      <w:r w:rsidRPr="002E4252">
        <w:rPr>
          <w:rFonts w:ascii="Times New Roman" w:eastAsia="Arial" w:hAnsi="Times New Roman" w:cs="Times New Roman"/>
          <w:sz w:val="14"/>
          <w:lang w:bidi="ru-RU"/>
        </w:rPr>
        <w:t xml:space="preserve"> </w:t>
      </w:r>
      <w:r w:rsidRPr="002E4252">
        <w:rPr>
          <w:rFonts w:ascii="Times New Roman" w:eastAsia="Arial" w:hAnsi="Times New Roman" w:cs="Times New Roman"/>
          <w:position w:val="2"/>
          <w:lang w:bidi="ru-RU"/>
        </w:rPr>
        <w:t xml:space="preserve">=1.2 – 1.4; α </w:t>
      </w:r>
      <w:proofErr w:type="spellStart"/>
      <w:r w:rsidRPr="002E4252">
        <w:rPr>
          <w:rFonts w:ascii="Times New Roman" w:eastAsia="Arial" w:hAnsi="Times New Roman" w:cs="Times New Roman"/>
          <w:sz w:val="14"/>
          <w:lang w:bidi="ru-RU"/>
        </w:rPr>
        <w:t>min</w:t>
      </w:r>
      <w:proofErr w:type="spellEnd"/>
      <w:r w:rsidRPr="002E4252">
        <w:rPr>
          <w:rFonts w:ascii="Times New Roman" w:eastAsia="Arial" w:hAnsi="Times New Roman" w:cs="Times New Roman"/>
          <w:sz w:val="14"/>
          <w:lang w:bidi="ru-RU"/>
        </w:rPr>
        <w:t xml:space="preserve"> </w:t>
      </w:r>
      <w:r w:rsidRPr="002E4252">
        <w:rPr>
          <w:rFonts w:ascii="Times New Roman" w:eastAsia="Arial" w:hAnsi="Times New Roman" w:cs="Times New Roman"/>
          <w:position w:val="2"/>
          <w:lang w:bidi="ru-RU"/>
        </w:rPr>
        <w:t>= 0.4 – 0.6,</w:t>
      </w:r>
    </w:p>
    <w:p w14:paraId="3F127001" w14:textId="77777777" w:rsidR="002E4252" w:rsidRPr="002E4252" w:rsidRDefault="002E4252" w:rsidP="00CA57FF">
      <w:pPr>
        <w:widowControl w:val="0"/>
        <w:autoSpaceDE w:val="0"/>
        <w:autoSpaceDN w:val="0"/>
        <w:spacing w:after="0" w:line="255" w:lineRule="exact"/>
        <w:ind w:firstLine="709"/>
        <w:jc w:val="both"/>
        <w:rPr>
          <w:rFonts w:ascii="Times New Roman" w:eastAsia="Arial" w:hAnsi="Times New Roman" w:cs="Times New Roman"/>
          <w:lang w:bidi="ru-RU"/>
        </w:rPr>
      </w:pPr>
    </w:p>
    <w:p w14:paraId="415FAD5B"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Коэффициенты, отражают влияние численности населения, принимаются по СП 31.13330.2012, раздел 5.2.;</w:t>
      </w:r>
    </w:p>
    <w:p w14:paraId="0E8A517B" w14:textId="77777777" w:rsidR="002E4252" w:rsidRPr="002E4252" w:rsidRDefault="002E4252" w:rsidP="00CA57FF">
      <w:pPr>
        <w:widowControl w:val="0"/>
        <w:autoSpaceDE w:val="0"/>
        <w:autoSpaceDN w:val="0"/>
        <w:spacing w:after="0" w:line="254" w:lineRule="exact"/>
        <w:ind w:firstLine="709"/>
        <w:jc w:val="center"/>
        <w:rPr>
          <w:rFonts w:ascii="Times New Roman" w:eastAsia="Arial" w:hAnsi="Times New Roman" w:cs="Times New Roman"/>
          <w:position w:val="2"/>
          <w:lang w:bidi="ru-RU"/>
        </w:rPr>
      </w:pPr>
      <w:r w:rsidRPr="002E4252">
        <w:rPr>
          <w:rFonts w:ascii="Times New Roman" w:eastAsia="Arial" w:hAnsi="Times New Roman" w:cs="Times New Roman"/>
          <w:position w:val="2"/>
          <w:lang w:bidi="ru-RU"/>
        </w:rPr>
        <w:t>β</w:t>
      </w:r>
      <w:proofErr w:type="spellStart"/>
      <w:r w:rsidRPr="002E4252">
        <w:rPr>
          <w:rFonts w:ascii="Times New Roman" w:eastAsia="Arial" w:hAnsi="Times New Roman" w:cs="Times New Roman"/>
          <w:sz w:val="14"/>
          <w:lang w:bidi="ru-RU"/>
        </w:rPr>
        <w:t>max</w:t>
      </w:r>
      <w:proofErr w:type="spellEnd"/>
      <w:r w:rsidRPr="002E4252">
        <w:rPr>
          <w:rFonts w:ascii="Times New Roman" w:eastAsia="Arial" w:hAnsi="Times New Roman" w:cs="Times New Roman"/>
          <w:position w:val="2"/>
          <w:lang w:bidi="ru-RU"/>
        </w:rPr>
        <w:t>= 1,4; β</w:t>
      </w:r>
      <w:proofErr w:type="spellStart"/>
      <w:r w:rsidRPr="002E4252">
        <w:rPr>
          <w:rFonts w:ascii="Times New Roman" w:eastAsia="Arial" w:hAnsi="Times New Roman" w:cs="Times New Roman"/>
          <w:sz w:val="14"/>
          <w:lang w:bidi="ru-RU"/>
        </w:rPr>
        <w:t>min</w:t>
      </w:r>
      <w:proofErr w:type="spellEnd"/>
      <w:r w:rsidRPr="002E4252">
        <w:rPr>
          <w:rFonts w:ascii="Times New Roman" w:eastAsia="Arial" w:hAnsi="Times New Roman" w:cs="Times New Roman"/>
          <w:sz w:val="14"/>
          <w:lang w:bidi="ru-RU"/>
        </w:rPr>
        <w:t xml:space="preserve"> </w:t>
      </w:r>
      <w:r w:rsidRPr="002E4252">
        <w:rPr>
          <w:rFonts w:ascii="Times New Roman" w:eastAsia="Arial" w:hAnsi="Times New Roman" w:cs="Times New Roman"/>
          <w:position w:val="2"/>
          <w:lang w:bidi="ru-RU"/>
        </w:rPr>
        <w:t>= 0,25,</w:t>
      </w:r>
    </w:p>
    <w:p w14:paraId="6B6491DB" w14:textId="77777777" w:rsidR="002E4252" w:rsidRPr="002E4252" w:rsidRDefault="002E4252" w:rsidP="00CA57FF">
      <w:pPr>
        <w:widowControl w:val="0"/>
        <w:autoSpaceDE w:val="0"/>
        <w:autoSpaceDN w:val="0"/>
        <w:spacing w:after="0" w:line="254" w:lineRule="exact"/>
        <w:ind w:firstLine="709"/>
        <w:jc w:val="both"/>
        <w:rPr>
          <w:rFonts w:ascii="Times New Roman" w:eastAsia="Arial" w:hAnsi="Times New Roman" w:cs="Times New Roman"/>
          <w:lang w:bidi="ru-RU"/>
        </w:rPr>
      </w:pPr>
    </w:p>
    <w:p w14:paraId="0C3C64EA"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Расход воды на поливку зеленых насаждений и усовершенствованных покрытий улиц определяется по удельному среднесуточному расходу за поливочный сезон в расчете на одного жителя и принимается 50 л/сут/1 житель (СП 31.13330.2012, раздел 5.3.)</w:t>
      </w:r>
    </w:p>
    <w:p w14:paraId="03F81D48"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Максимальный расход воды на пожаротушение для одного гидранта принимается равным 15 л/с при минимальном напоре 10 метров.</w:t>
      </w:r>
    </w:p>
    <w:p w14:paraId="60881671"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Максимальный расход воды котельной определяется как расход холодной воды на собственные нужды и расход холодной воды на подпитку тепловой сети (утечки и горячее водоснабжение).</w:t>
      </w:r>
    </w:p>
    <w:p w14:paraId="5FD1CB3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lastRenderedPageBreak/>
        <w:t>Максимальные перспективные секундные расходы воды различными категориями водопотребителей полученные расчетным путем по вышеприведенной методике составляют 9,09 л/с.</w:t>
      </w:r>
    </w:p>
    <w:p w14:paraId="0E6EA301"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Планом предусматривается повышение инвестиционной привлекательности муниципального образования, путем развития инфраструктуры, улучшение условий для развития бизнеса, создание новых рабочих мест.</w:t>
      </w:r>
    </w:p>
    <w:p w14:paraId="4570078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Основной целью реконструкции и развития системы водоснабжения является обеспечение жителей качественной питьевой водой в необходимом её количестве.</w:t>
      </w:r>
    </w:p>
    <w:p w14:paraId="75DE69D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Генеральным планом предусмотрена реконструкция и развитие системы водоснабжения - обустройство водозаборов, строительство кольцевых водоводов, обеспечивающих надежность подачи воды потребителю, строительство магистральных водоводов в зоны планируемой застройки.</w:t>
      </w:r>
    </w:p>
    <w:p w14:paraId="708E363D" w14:textId="77777777" w:rsidR="002E4252" w:rsidRPr="002E4252" w:rsidRDefault="002E4252" w:rsidP="002E4252">
      <w:pPr>
        <w:spacing w:after="0" w:line="360" w:lineRule="auto"/>
        <w:ind w:firstLine="709"/>
        <w:jc w:val="both"/>
        <w:rPr>
          <w:rFonts w:ascii="Times New Roman" w:eastAsia="Arial" w:hAnsi="Times New Roman" w:cs="Times New Roman"/>
          <w:bCs/>
          <w:i/>
          <w:noProof/>
          <w:spacing w:val="2"/>
          <w:lang w:val="x-none" w:eastAsia="x-none" w:bidi="ru-RU"/>
        </w:rPr>
        <w:sectPr w:rsidR="002E4252" w:rsidRPr="002E4252" w:rsidSect="00124BC2">
          <w:headerReference w:type="default" r:id="rId24"/>
          <w:footerReference w:type="default" r:id="rId25"/>
          <w:pgSz w:w="11906" w:h="16838"/>
          <w:pgMar w:top="1134" w:right="850" w:bottom="1134" w:left="1701" w:header="624" w:footer="624" w:gutter="0"/>
          <w:cols w:space="708"/>
          <w:titlePg/>
          <w:docGrid w:linePitch="360"/>
        </w:sectPr>
      </w:pPr>
    </w:p>
    <w:p w14:paraId="1AC3AEBC" w14:textId="77777777" w:rsidR="002E4252" w:rsidRPr="002E4252" w:rsidRDefault="002E4252" w:rsidP="002E4252">
      <w:pPr>
        <w:spacing w:after="0" w:line="360" w:lineRule="auto"/>
        <w:ind w:firstLine="709"/>
        <w:jc w:val="right"/>
        <w:rPr>
          <w:rFonts w:ascii="Calibri" w:eastAsia="Calibri" w:hAnsi="Calibri" w:cs="Times New Roman"/>
          <w:sz w:val="20"/>
          <w:szCs w:val="20"/>
        </w:rPr>
      </w:pPr>
      <w:r w:rsidRPr="002E4252">
        <w:rPr>
          <w:rFonts w:ascii="Times New Roman" w:eastAsia="Calibri" w:hAnsi="Times New Roman" w:cs="Times New Roman"/>
          <w:lang w:eastAsia="en-US"/>
        </w:rPr>
        <w:lastRenderedPageBreak/>
        <w:t xml:space="preserve">Расчетно-нормативное потребление воды </w:t>
      </w:r>
      <w:proofErr w:type="spellStart"/>
      <w:r w:rsidRPr="002E4252">
        <w:rPr>
          <w:rFonts w:ascii="Times New Roman" w:eastAsia="Calibri" w:hAnsi="Times New Roman" w:cs="Times New Roman"/>
          <w:lang w:eastAsia="en-US"/>
        </w:rPr>
        <w:t>водопотребителями</w:t>
      </w:r>
      <w:proofErr w:type="spellEnd"/>
      <w:r w:rsidRPr="002E4252">
        <w:rPr>
          <w:rFonts w:ascii="Times New Roman" w:eastAsia="Calibri" w:hAnsi="Times New Roman" w:cs="Times New Roman"/>
          <w:lang w:eastAsia="en-US"/>
        </w:rPr>
        <w:t xml:space="preserve">   Таблица 18</w:t>
      </w:r>
    </w:p>
    <w:tbl>
      <w:tblPr>
        <w:tblW w:w="5000" w:type="pct"/>
        <w:tblLayout w:type="fixed"/>
        <w:tblLook w:val="04A0" w:firstRow="1" w:lastRow="0" w:firstColumn="1" w:lastColumn="0" w:noHBand="0" w:noVBand="1"/>
      </w:tblPr>
      <w:tblGrid>
        <w:gridCol w:w="526"/>
        <w:gridCol w:w="1403"/>
        <w:gridCol w:w="809"/>
        <w:gridCol w:w="599"/>
        <w:gridCol w:w="938"/>
        <w:gridCol w:w="935"/>
        <w:gridCol w:w="772"/>
        <w:gridCol w:w="973"/>
        <w:gridCol w:w="600"/>
        <w:gridCol w:w="935"/>
        <w:gridCol w:w="935"/>
        <w:gridCol w:w="935"/>
        <w:gridCol w:w="810"/>
        <w:gridCol w:w="600"/>
        <w:gridCol w:w="935"/>
        <w:gridCol w:w="935"/>
        <w:gridCol w:w="920"/>
      </w:tblGrid>
      <w:tr w:rsidR="002E4252" w:rsidRPr="002E4252" w14:paraId="3E572DC4" w14:textId="77777777" w:rsidTr="00124BC2">
        <w:trPr>
          <w:trHeight w:val="20"/>
        </w:trPr>
        <w:tc>
          <w:tcPr>
            <w:tcW w:w="18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131D6A"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 xml:space="preserve">№ </w:t>
            </w:r>
            <w:proofErr w:type="spellStart"/>
            <w:r w:rsidRPr="002E4252">
              <w:rPr>
                <w:rFonts w:ascii="Times New Roman" w:eastAsia="Calibri" w:hAnsi="Times New Roman" w:cs="Arial"/>
                <w:sz w:val="20"/>
              </w:rPr>
              <w:t>п.п</w:t>
            </w:r>
            <w:proofErr w:type="spellEnd"/>
            <w:r w:rsidRPr="002E4252">
              <w:rPr>
                <w:rFonts w:ascii="Times New Roman" w:eastAsia="Calibri" w:hAnsi="Times New Roman" w:cs="Arial"/>
                <w:sz w:val="20"/>
              </w:rPr>
              <w:t>.</w:t>
            </w:r>
          </w:p>
        </w:tc>
        <w:tc>
          <w:tcPr>
            <w:tcW w:w="48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5C5169"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Потребители</w:t>
            </w:r>
          </w:p>
        </w:tc>
        <w:tc>
          <w:tcPr>
            <w:tcW w:w="1392"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68AC042E"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Существующие значения</w:t>
            </w:r>
          </w:p>
        </w:tc>
        <w:tc>
          <w:tcPr>
            <w:tcW w:w="1503" w:type="pct"/>
            <w:gridSpan w:val="5"/>
            <w:tcBorders>
              <w:top w:val="single" w:sz="4" w:space="0" w:color="auto"/>
              <w:left w:val="nil"/>
              <w:bottom w:val="single" w:sz="4" w:space="0" w:color="auto"/>
              <w:right w:val="single" w:sz="4" w:space="0" w:color="auto"/>
            </w:tcBorders>
            <w:shd w:val="clear" w:color="000000" w:fill="D9D9D9"/>
            <w:vAlign w:val="center"/>
            <w:hideMark/>
          </w:tcPr>
          <w:p w14:paraId="2A294D27"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Прогноз на 2025 год</w:t>
            </w:r>
          </w:p>
        </w:tc>
        <w:tc>
          <w:tcPr>
            <w:tcW w:w="1442" w:type="pct"/>
            <w:gridSpan w:val="5"/>
            <w:tcBorders>
              <w:top w:val="single" w:sz="4" w:space="0" w:color="auto"/>
              <w:left w:val="nil"/>
              <w:bottom w:val="single" w:sz="4" w:space="0" w:color="auto"/>
              <w:right w:val="single" w:sz="4" w:space="0" w:color="auto"/>
            </w:tcBorders>
            <w:shd w:val="clear" w:color="000000" w:fill="D9D9D9"/>
            <w:vAlign w:val="center"/>
            <w:hideMark/>
          </w:tcPr>
          <w:p w14:paraId="0D818EFD"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Прогноз на 2034 год</w:t>
            </w:r>
          </w:p>
        </w:tc>
      </w:tr>
      <w:tr w:rsidR="002E4252" w:rsidRPr="002E4252" w14:paraId="12554436" w14:textId="77777777" w:rsidTr="00124BC2">
        <w:trPr>
          <w:trHeight w:val="20"/>
        </w:trPr>
        <w:tc>
          <w:tcPr>
            <w:tcW w:w="181" w:type="pct"/>
            <w:vMerge/>
            <w:tcBorders>
              <w:top w:val="single" w:sz="4" w:space="0" w:color="auto"/>
              <w:left w:val="single" w:sz="4" w:space="0" w:color="auto"/>
              <w:bottom w:val="single" w:sz="4" w:space="0" w:color="auto"/>
              <w:right w:val="single" w:sz="4" w:space="0" w:color="auto"/>
            </w:tcBorders>
            <w:vAlign w:val="center"/>
            <w:hideMark/>
          </w:tcPr>
          <w:p w14:paraId="31839856" w14:textId="77777777" w:rsidR="002E4252" w:rsidRPr="002E4252" w:rsidRDefault="002E4252" w:rsidP="002E4252">
            <w:pPr>
              <w:spacing w:after="0" w:line="240" w:lineRule="auto"/>
              <w:ind w:left="-142" w:right="-123"/>
              <w:jc w:val="center"/>
              <w:rPr>
                <w:rFonts w:ascii="Times New Roman" w:eastAsia="Calibri" w:hAnsi="Times New Roman" w:cs="Arial"/>
                <w:sz w:val="20"/>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2077F6CF" w14:textId="77777777" w:rsidR="002E4252" w:rsidRPr="002E4252" w:rsidRDefault="002E4252" w:rsidP="002E4252">
            <w:pPr>
              <w:spacing w:after="0" w:line="240" w:lineRule="auto"/>
              <w:ind w:left="-142" w:right="-123"/>
              <w:jc w:val="center"/>
              <w:rPr>
                <w:rFonts w:ascii="Times New Roman" w:eastAsia="Calibri" w:hAnsi="Times New Roman" w:cs="Arial"/>
                <w:sz w:val="20"/>
              </w:rPr>
            </w:pPr>
          </w:p>
        </w:tc>
        <w:tc>
          <w:tcPr>
            <w:tcW w:w="278" w:type="pct"/>
            <w:tcBorders>
              <w:top w:val="nil"/>
              <w:left w:val="nil"/>
              <w:bottom w:val="single" w:sz="4" w:space="0" w:color="auto"/>
              <w:right w:val="single" w:sz="4" w:space="0" w:color="auto"/>
            </w:tcBorders>
            <w:shd w:val="clear" w:color="000000" w:fill="D9D9D9"/>
            <w:vAlign w:val="center"/>
            <w:hideMark/>
          </w:tcPr>
          <w:p w14:paraId="35441554"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Годовой объем потребления, м</w:t>
            </w:r>
            <w:r w:rsidRPr="002E4252">
              <w:rPr>
                <w:rFonts w:ascii="Times New Roman" w:eastAsia="Calibri" w:hAnsi="Times New Roman" w:cs="Arial"/>
                <w:sz w:val="20"/>
                <w:vertAlign w:val="superscript"/>
              </w:rPr>
              <w:t>3</w:t>
            </w:r>
          </w:p>
        </w:tc>
        <w:tc>
          <w:tcPr>
            <w:tcW w:w="206" w:type="pct"/>
            <w:tcBorders>
              <w:top w:val="nil"/>
              <w:left w:val="nil"/>
              <w:bottom w:val="single" w:sz="4" w:space="0" w:color="auto"/>
              <w:right w:val="single" w:sz="4" w:space="0" w:color="auto"/>
            </w:tcBorders>
            <w:shd w:val="clear" w:color="000000" w:fill="D9D9D9"/>
            <w:vAlign w:val="center"/>
            <w:hideMark/>
          </w:tcPr>
          <w:p w14:paraId="0FF2FEDA"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 xml:space="preserve">Средний суточный </w:t>
            </w:r>
            <w:proofErr w:type="gramStart"/>
            <w:r w:rsidRPr="002E4252">
              <w:rPr>
                <w:rFonts w:ascii="Times New Roman" w:eastAsia="Calibri" w:hAnsi="Times New Roman" w:cs="Arial"/>
                <w:sz w:val="20"/>
              </w:rPr>
              <w:t xml:space="preserve">расход,  </w:t>
            </w:r>
            <w:proofErr w:type="spellStart"/>
            <w:r w:rsidRPr="002E4252">
              <w:rPr>
                <w:rFonts w:ascii="Times New Roman" w:eastAsia="Calibri" w:hAnsi="Times New Roman" w:cs="Arial"/>
                <w:sz w:val="20"/>
              </w:rPr>
              <w:t>м</w:t>
            </w:r>
            <w:r w:rsidRPr="002E4252">
              <w:rPr>
                <w:rFonts w:ascii="Times New Roman" w:eastAsia="Calibri" w:hAnsi="Times New Roman" w:cs="Arial"/>
                <w:sz w:val="20"/>
                <w:vertAlign w:val="superscript"/>
              </w:rPr>
              <w:t>З</w:t>
            </w:r>
            <w:proofErr w:type="spellEnd"/>
            <w:proofErr w:type="gramEnd"/>
            <w:r w:rsidRPr="002E4252">
              <w:rPr>
                <w:rFonts w:ascii="Times New Roman" w:eastAsia="Calibri" w:hAnsi="Times New Roman" w:cs="Arial"/>
                <w:sz w:val="20"/>
              </w:rPr>
              <w:t>/</w:t>
            </w:r>
            <w:proofErr w:type="spellStart"/>
            <w:r w:rsidRPr="002E4252">
              <w:rPr>
                <w:rFonts w:ascii="Times New Roman" w:eastAsia="Calibri" w:hAnsi="Times New Roman" w:cs="Arial"/>
                <w:sz w:val="20"/>
              </w:rPr>
              <w:t>сут</w:t>
            </w:r>
            <w:proofErr w:type="spellEnd"/>
            <w:r w:rsidRPr="002E4252">
              <w:rPr>
                <w:rFonts w:ascii="Times New Roman" w:eastAsia="Calibri" w:hAnsi="Times New Roman" w:cs="Arial"/>
                <w:sz w:val="20"/>
              </w:rPr>
              <w:t>.</w:t>
            </w:r>
          </w:p>
        </w:tc>
        <w:tc>
          <w:tcPr>
            <w:tcW w:w="322" w:type="pct"/>
            <w:tcBorders>
              <w:top w:val="nil"/>
              <w:left w:val="nil"/>
              <w:bottom w:val="single" w:sz="4" w:space="0" w:color="auto"/>
              <w:right w:val="single" w:sz="4" w:space="0" w:color="auto"/>
            </w:tcBorders>
            <w:shd w:val="clear" w:color="000000" w:fill="D9D9D9"/>
            <w:vAlign w:val="center"/>
            <w:hideMark/>
          </w:tcPr>
          <w:p w14:paraId="7827A1AC"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 xml:space="preserve">Максимальный суточный расход, </w:t>
            </w:r>
            <w:proofErr w:type="spellStart"/>
            <w:r w:rsidRPr="002E4252">
              <w:rPr>
                <w:rFonts w:ascii="Times New Roman" w:eastAsia="Calibri" w:hAnsi="Times New Roman" w:cs="Arial"/>
                <w:sz w:val="20"/>
              </w:rPr>
              <w:t>м</w:t>
            </w:r>
            <w:r w:rsidRPr="002E4252">
              <w:rPr>
                <w:rFonts w:ascii="Times New Roman" w:eastAsia="Calibri" w:hAnsi="Times New Roman" w:cs="Arial"/>
                <w:sz w:val="20"/>
                <w:vertAlign w:val="superscript"/>
              </w:rPr>
              <w:t>З</w:t>
            </w:r>
            <w:proofErr w:type="spellEnd"/>
            <w:r w:rsidRPr="002E4252">
              <w:rPr>
                <w:rFonts w:ascii="Times New Roman" w:eastAsia="Calibri" w:hAnsi="Times New Roman" w:cs="Arial"/>
                <w:sz w:val="20"/>
              </w:rPr>
              <w:t>/</w:t>
            </w:r>
            <w:proofErr w:type="spellStart"/>
            <w:r w:rsidRPr="002E4252">
              <w:rPr>
                <w:rFonts w:ascii="Times New Roman" w:eastAsia="Calibri" w:hAnsi="Times New Roman" w:cs="Arial"/>
                <w:sz w:val="20"/>
              </w:rPr>
              <w:t>сут</w:t>
            </w:r>
            <w:proofErr w:type="spellEnd"/>
          </w:p>
        </w:tc>
        <w:tc>
          <w:tcPr>
            <w:tcW w:w="321" w:type="pct"/>
            <w:tcBorders>
              <w:top w:val="nil"/>
              <w:left w:val="nil"/>
              <w:bottom w:val="single" w:sz="4" w:space="0" w:color="auto"/>
              <w:right w:val="single" w:sz="4" w:space="0" w:color="auto"/>
            </w:tcBorders>
            <w:shd w:val="clear" w:color="000000" w:fill="D9D9D9"/>
            <w:vAlign w:val="center"/>
            <w:hideMark/>
          </w:tcPr>
          <w:p w14:paraId="23723155"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 xml:space="preserve">Максимальный часовой расход, </w:t>
            </w:r>
            <w:proofErr w:type="spellStart"/>
            <w:proofErr w:type="gramStart"/>
            <w:r w:rsidRPr="002E4252">
              <w:rPr>
                <w:rFonts w:ascii="Times New Roman" w:eastAsia="Calibri" w:hAnsi="Times New Roman" w:cs="Arial"/>
                <w:sz w:val="20"/>
              </w:rPr>
              <w:t>м.куб</w:t>
            </w:r>
            <w:proofErr w:type="spellEnd"/>
            <w:proofErr w:type="gramEnd"/>
            <w:r w:rsidRPr="002E4252">
              <w:rPr>
                <w:rFonts w:ascii="Times New Roman" w:eastAsia="Calibri" w:hAnsi="Times New Roman" w:cs="Arial"/>
                <w:sz w:val="20"/>
              </w:rPr>
              <w:t>/час</w:t>
            </w:r>
          </w:p>
        </w:tc>
        <w:tc>
          <w:tcPr>
            <w:tcW w:w="265" w:type="pct"/>
            <w:tcBorders>
              <w:top w:val="nil"/>
              <w:left w:val="nil"/>
              <w:bottom w:val="single" w:sz="4" w:space="0" w:color="auto"/>
              <w:right w:val="single" w:sz="4" w:space="0" w:color="auto"/>
            </w:tcBorders>
            <w:shd w:val="clear" w:color="000000" w:fill="D9D9D9"/>
            <w:vAlign w:val="center"/>
            <w:hideMark/>
          </w:tcPr>
          <w:p w14:paraId="6EDB4871"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Максимальный секундный расход, л/сек</w:t>
            </w:r>
          </w:p>
        </w:tc>
        <w:tc>
          <w:tcPr>
            <w:tcW w:w="334" w:type="pct"/>
            <w:tcBorders>
              <w:top w:val="nil"/>
              <w:left w:val="nil"/>
              <w:bottom w:val="single" w:sz="4" w:space="0" w:color="auto"/>
              <w:right w:val="single" w:sz="4" w:space="0" w:color="auto"/>
            </w:tcBorders>
            <w:shd w:val="clear" w:color="000000" w:fill="D9D9D9"/>
            <w:vAlign w:val="center"/>
            <w:hideMark/>
          </w:tcPr>
          <w:p w14:paraId="6D770A96"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Годовой объем потребления, м</w:t>
            </w:r>
            <w:r w:rsidRPr="002E4252">
              <w:rPr>
                <w:rFonts w:ascii="Times New Roman" w:eastAsia="Calibri" w:hAnsi="Times New Roman" w:cs="Arial"/>
                <w:sz w:val="20"/>
                <w:vertAlign w:val="superscript"/>
              </w:rPr>
              <w:t>3</w:t>
            </w:r>
          </w:p>
        </w:tc>
        <w:tc>
          <w:tcPr>
            <w:tcW w:w="206" w:type="pct"/>
            <w:tcBorders>
              <w:top w:val="nil"/>
              <w:left w:val="nil"/>
              <w:bottom w:val="single" w:sz="4" w:space="0" w:color="auto"/>
              <w:right w:val="single" w:sz="4" w:space="0" w:color="auto"/>
            </w:tcBorders>
            <w:shd w:val="clear" w:color="000000" w:fill="D9D9D9"/>
            <w:vAlign w:val="center"/>
            <w:hideMark/>
          </w:tcPr>
          <w:p w14:paraId="0ADE204B"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 xml:space="preserve">Средний суточный </w:t>
            </w:r>
            <w:proofErr w:type="gramStart"/>
            <w:r w:rsidRPr="002E4252">
              <w:rPr>
                <w:rFonts w:ascii="Times New Roman" w:eastAsia="Calibri" w:hAnsi="Times New Roman" w:cs="Arial"/>
                <w:sz w:val="20"/>
              </w:rPr>
              <w:t xml:space="preserve">расход,  </w:t>
            </w:r>
            <w:proofErr w:type="spellStart"/>
            <w:r w:rsidRPr="002E4252">
              <w:rPr>
                <w:rFonts w:ascii="Times New Roman" w:eastAsia="Calibri" w:hAnsi="Times New Roman" w:cs="Arial"/>
                <w:sz w:val="20"/>
              </w:rPr>
              <w:t>м</w:t>
            </w:r>
            <w:r w:rsidRPr="002E4252">
              <w:rPr>
                <w:rFonts w:ascii="Times New Roman" w:eastAsia="Calibri" w:hAnsi="Times New Roman" w:cs="Arial"/>
                <w:sz w:val="20"/>
                <w:vertAlign w:val="superscript"/>
              </w:rPr>
              <w:t>З</w:t>
            </w:r>
            <w:proofErr w:type="spellEnd"/>
            <w:proofErr w:type="gramEnd"/>
            <w:r w:rsidRPr="002E4252">
              <w:rPr>
                <w:rFonts w:ascii="Times New Roman" w:eastAsia="Calibri" w:hAnsi="Times New Roman" w:cs="Arial"/>
                <w:sz w:val="20"/>
              </w:rPr>
              <w:t>/</w:t>
            </w:r>
            <w:proofErr w:type="spellStart"/>
            <w:r w:rsidRPr="002E4252">
              <w:rPr>
                <w:rFonts w:ascii="Times New Roman" w:eastAsia="Calibri" w:hAnsi="Times New Roman" w:cs="Arial"/>
                <w:sz w:val="20"/>
              </w:rPr>
              <w:t>сут</w:t>
            </w:r>
            <w:proofErr w:type="spellEnd"/>
            <w:r w:rsidRPr="002E4252">
              <w:rPr>
                <w:rFonts w:ascii="Times New Roman" w:eastAsia="Calibri" w:hAnsi="Times New Roman" w:cs="Arial"/>
                <w:sz w:val="20"/>
              </w:rPr>
              <w:t>.</w:t>
            </w:r>
          </w:p>
        </w:tc>
        <w:tc>
          <w:tcPr>
            <w:tcW w:w="321" w:type="pct"/>
            <w:tcBorders>
              <w:top w:val="nil"/>
              <w:left w:val="nil"/>
              <w:bottom w:val="single" w:sz="4" w:space="0" w:color="auto"/>
              <w:right w:val="single" w:sz="4" w:space="0" w:color="auto"/>
            </w:tcBorders>
            <w:shd w:val="clear" w:color="000000" w:fill="D9D9D9"/>
            <w:vAlign w:val="center"/>
            <w:hideMark/>
          </w:tcPr>
          <w:p w14:paraId="0689A435"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 xml:space="preserve">Максимальный суточный расход, </w:t>
            </w:r>
            <w:proofErr w:type="spellStart"/>
            <w:r w:rsidRPr="002E4252">
              <w:rPr>
                <w:rFonts w:ascii="Times New Roman" w:eastAsia="Calibri" w:hAnsi="Times New Roman" w:cs="Arial"/>
                <w:sz w:val="20"/>
              </w:rPr>
              <w:t>м</w:t>
            </w:r>
            <w:r w:rsidRPr="002E4252">
              <w:rPr>
                <w:rFonts w:ascii="Times New Roman" w:eastAsia="Calibri" w:hAnsi="Times New Roman" w:cs="Arial"/>
                <w:sz w:val="20"/>
                <w:vertAlign w:val="superscript"/>
              </w:rPr>
              <w:t>З</w:t>
            </w:r>
            <w:proofErr w:type="spellEnd"/>
            <w:r w:rsidRPr="002E4252">
              <w:rPr>
                <w:rFonts w:ascii="Times New Roman" w:eastAsia="Calibri" w:hAnsi="Times New Roman" w:cs="Arial"/>
                <w:sz w:val="20"/>
              </w:rPr>
              <w:t>/</w:t>
            </w:r>
            <w:proofErr w:type="spellStart"/>
            <w:r w:rsidRPr="002E4252">
              <w:rPr>
                <w:rFonts w:ascii="Times New Roman" w:eastAsia="Calibri" w:hAnsi="Times New Roman" w:cs="Arial"/>
                <w:sz w:val="20"/>
              </w:rPr>
              <w:t>сут</w:t>
            </w:r>
            <w:proofErr w:type="spellEnd"/>
          </w:p>
        </w:tc>
        <w:tc>
          <w:tcPr>
            <w:tcW w:w="321" w:type="pct"/>
            <w:tcBorders>
              <w:top w:val="nil"/>
              <w:left w:val="nil"/>
              <w:bottom w:val="single" w:sz="4" w:space="0" w:color="auto"/>
              <w:right w:val="single" w:sz="4" w:space="0" w:color="auto"/>
            </w:tcBorders>
            <w:shd w:val="clear" w:color="000000" w:fill="D9D9D9"/>
            <w:vAlign w:val="center"/>
            <w:hideMark/>
          </w:tcPr>
          <w:p w14:paraId="696D3940"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 xml:space="preserve">Максимальный часовой расход, </w:t>
            </w:r>
            <w:proofErr w:type="spellStart"/>
            <w:proofErr w:type="gramStart"/>
            <w:r w:rsidRPr="002E4252">
              <w:rPr>
                <w:rFonts w:ascii="Times New Roman" w:eastAsia="Calibri" w:hAnsi="Times New Roman" w:cs="Arial"/>
                <w:sz w:val="20"/>
              </w:rPr>
              <w:t>м.куб</w:t>
            </w:r>
            <w:proofErr w:type="spellEnd"/>
            <w:proofErr w:type="gramEnd"/>
            <w:r w:rsidRPr="002E4252">
              <w:rPr>
                <w:rFonts w:ascii="Times New Roman" w:eastAsia="Calibri" w:hAnsi="Times New Roman" w:cs="Arial"/>
                <w:sz w:val="20"/>
              </w:rPr>
              <w:t>/час</w:t>
            </w:r>
          </w:p>
        </w:tc>
        <w:tc>
          <w:tcPr>
            <w:tcW w:w="321" w:type="pct"/>
            <w:tcBorders>
              <w:top w:val="nil"/>
              <w:left w:val="nil"/>
              <w:bottom w:val="single" w:sz="4" w:space="0" w:color="auto"/>
              <w:right w:val="single" w:sz="4" w:space="0" w:color="auto"/>
            </w:tcBorders>
            <w:shd w:val="clear" w:color="000000" w:fill="D9D9D9"/>
            <w:vAlign w:val="center"/>
            <w:hideMark/>
          </w:tcPr>
          <w:p w14:paraId="1E3A4EB4"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Максимальный секундный расход, л/сек</w:t>
            </w:r>
          </w:p>
        </w:tc>
        <w:tc>
          <w:tcPr>
            <w:tcW w:w="278" w:type="pct"/>
            <w:tcBorders>
              <w:top w:val="nil"/>
              <w:left w:val="nil"/>
              <w:bottom w:val="single" w:sz="4" w:space="0" w:color="auto"/>
              <w:right w:val="single" w:sz="4" w:space="0" w:color="auto"/>
            </w:tcBorders>
            <w:shd w:val="clear" w:color="000000" w:fill="D9D9D9"/>
            <w:vAlign w:val="center"/>
            <w:hideMark/>
          </w:tcPr>
          <w:p w14:paraId="3DEA0BEF"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Годовой объем потребления, м</w:t>
            </w:r>
            <w:r w:rsidRPr="002E4252">
              <w:rPr>
                <w:rFonts w:ascii="Times New Roman" w:eastAsia="Calibri" w:hAnsi="Times New Roman" w:cs="Arial"/>
                <w:sz w:val="20"/>
                <w:vertAlign w:val="superscript"/>
              </w:rPr>
              <w:t>3</w:t>
            </w:r>
          </w:p>
        </w:tc>
        <w:tc>
          <w:tcPr>
            <w:tcW w:w="206" w:type="pct"/>
            <w:tcBorders>
              <w:top w:val="nil"/>
              <w:left w:val="nil"/>
              <w:bottom w:val="single" w:sz="4" w:space="0" w:color="auto"/>
              <w:right w:val="single" w:sz="4" w:space="0" w:color="auto"/>
            </w:tcBorders>
            <w:shd w:val="clear" w:color="000000" w:fill="D9D9D9"/>
            <w:vAlign w:val="center"/>
            <w:hideMark/>
          </w:tcPr>
          <w:p w14:paraId="56D8A0AC"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 xml:space="preserve">Средний суточный </w:t>
            </w:r>
            <w:proofErr w:type="gramStart"/>
            <w:r w:rsidRPr="002E4252">
              <w:rPr>
                <w:rFonts w:ascii="Times New Roman" w:eastAsia="Calibri" w:hAnsi="Times New Roman" w:cs="Arial"/>
                <w:sz w:val="20"/>
              </w:rPr>
              <w:t xml:space="preserve">расход,  </w:t>
            </w:r>
            <w:proofErr w:type="spellStart"/>
            <w:r w:rsidRPr="002E4252">
              <w:rPr>
                <w:rFonts w:ascii="Times New Roman" w:eastAsia="Calibri" w:hAnsi="Times New Roman" w:cs="Arial"/>
                <w:sz w:val="20"/>
              </w:rPr>
              <w:t>м</w:t>
            </w:r>
            <w:r w:rsidRPr="002E4252">
              <w:rPr>
                <w:rFonts w:ascii="Times New Roman" w:eastAsia="Calibri" w:hAnsi="Times New Roman" w:cs="Arial"/>
                <w:sz w:val="20"/>
                <w:vertAlign w:val="superscript"/>
              </w:rPr>
              <w:t>З</w:t>
            </w:r>
            <w:proofErr w:type="spellEnd"/>
            <w:proofErr w:type="gramEnd"/>
            <w:r w:rsidRPr="002E4252">
              <w:rPr>
                <w:rFonts w:ascii="Times New Roman" w:eastAsia="Calibri" w:hAnsi="Times New Roman" w:cs="Arial"/>
                <w:sz w:val="20"/>
              </w:rPr>
              <w:t>/</w:t>
            </w:r>
            <w:proofErr w:type="spellStart"/>
            <w:r w:rsidRPr="002E4252">
              <w:rPr>
                <w:rFonts w:ascii="Times New Roman" w:eastAsia="Calibri" w:hAnsi="Times New Roman" w:cs="Arial"/>
                <w:sz w:val="20"/>
              </w:rPr>
              <w:t>сут</w:t>
            </w:r>
            <w:proofErr w:type="spellEnd"/>
            <w:r w:rsidRPr="002E4252">
              <w:rPr>
                <w:rFonts w:ascii="Times New Roman" w:eastAsia="Calibri" w:hAnsi="Times New Roman" w:cs="Arial"/>
                <w:sz w:val="20"/>
              </w:rPr>
              <w:t>.</w:t>
            </w:r>
          </w:p>
        </w:tc>
        <w:tc>
          <w:tcPr>
            <w:tcW w:w="321" w:type="pct"/>
            <w:tcBorders>
              <w:top w:val="nil"/>
              <w:left w:val="nil"/>
              <w:bottom w:val="single" w:sz="4" w:space="0" w:color="auto"/>
              <w:right w:val="single" w:sz="4" w:space="0" w:color="auto"/>
            </w:tcBorders>
            <w:shd w:val="clear" w:color="000000" w:fill="D9D9D9"/>
            <w:vAlign w:val="center"/>
            <w:hideMark/>
          </w:tcPr>
          <w:p w14:paraId="4F98BFF3"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 xml:space="preserve">Максимальный суточный расход, </w:t>
            </w:r>
            <w:proofErr w:type="spellStart"/>
            <w:r w:rsidRPr="002E4252">
              <w:rPr>
                <w:rFonts w:ascii="Times New Roman" w:eastAsia="Calibri" w:hAnsi="Times New Roman" w:cs="Arial"/>
                <w:sz w:val="20"/>
              </w:rPr>
              <w:t>м</w:t>
            </w:r>
            <w:r w:rsidRPr="002E4252">
              <w:rPr>
                <w:rFonts w:ascii="Times New Roman" w:eastAsia="Calibri" w:hAnsi="Times New Roman" w:cs="Arial"/>
                <w:sz w:val="20"/>
                <w:vertAlign w:val="superscript"/>
              </w:rPr>
              <w:t>З</w:t>
            </w:r>
            <w:proofErr w:type="spellEnd"/>
            <w:r w:rsidRPr="002E4252">
              <w:rPr>
                <w:rFonts w:ascii="Times New Roman" w:eastAsia="Calibri" w:hAnsi="Times New Roman" w:cs="Arial"/>
                <w:sz w:val="20"/>
              </w:rPr>
              <w:t>/</w:t>
            </w:r>
            <w:proofErr w:type="spellStart"/>
            <w:r w:rsidRPr="002E4252">
              <w:rPr>
                <w:rFonts w:ascii="Times New Roman" w:eastAsia="Calibri" w:hAnsi="Times New Roman" w:cs="Arial"/>
                <w:sz w:val="20"/>
              </w:rPr>
              <w:t>сут</w:t>
            </w:r>
            <w:proofErr w:type="spellEnd"/>
          </w:p>
        </w:tc>
        <w:tc>
          <w:tcPr>
            <w:tcW w:w="321" w:type="pct"/>
            <w:tcBorders>
              <w:top w:val="nil"/>
              <w:left w:val="nil"/>
              <w:bottom w:val="single" w:sz="4" w:space="0" w:color="auto"/>
              <w:right w:val="single" w:sz="4" w:space="0" w:color="auto"/>
            </w:tcBorders>
            <w:shd w:val="clear" w:color="000000" w:fill="D9D9D9"/>
            <w:vAlign w:val="center"/>
            <w:hideMark/>
          </w:tcPr>
          <w:p w14:paraId="3208A279"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 xml:space="preserve">Максимальный часовой расход, </w:t>
            </w:r>
            <w:proofErr w:type="spellStart"/>
            <w:proofErr w:type="gramStart"/>
            <w:r w:rsidRPr="002E4252">
              <w:rPr>
                <w:rFonts w:ascii="Times New Roman" w:eastAsia="Calibri" w:hAnsi="Times New Roman" w:cs="Arial"/>
                <w:sz w:val="20"/>
              </w:rPr>
              <w:t>м.куб</w:t>
            </w:r>
            <w:proofErr w:type="spellEnd"/>
            <w:proofErr w:type="gramEnd"/>
            <w:r w:rsidRPr="002E4252">
              <w:rPr>
                <w:rFonts w:ascii="Times New Roman" w:eastAsia="Calibri" w:hAnsi="Times New Roman" w:cs="Arial"/>
                <w:sz w:val="20"/>
              </w:rPr>
              <w:t>/час</w:t>
            </w:r>
          </w:p>
        </w:tc>
        <w:tc>
          <w:tcPr>
            <w:tcW w:w="316" w:type="pct"/>
            <w:tcBorders>
              <w:top w:val="nil"/>
              <w:left w:val="nil"/>
              <w:bottom w:val="single" w:sz="4" w:space="0" w:color="auto"/>
              <w:right w:val="single" w:sz="4" w:space="0" w:color="auto"/>
            </w:tcBorders>
            <w:shd w:val="clear" w:color="000000" w:fill="D9D9D9"/>
            <w:vAlign w:val="center"/>
            <w:hideMark/>
          </w:tcPr>
          <w:p w14:paraId="104DC397"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Максимальный секундный расход, л/сек</w:t>
            </w:r>
          </w:p>
        </w:tc>
      </w:tr>
      <w:tr w:rsidR="002E4252" w:rsidRPr="002E4252" w14:paraId="1E9BD5E3" w14:textId="77777777" w:rsidTr="00124BC2">
        <w:trPr>
          <w:trHeight w:val="20"/>
        </w:trPr>
        <w:tc>
          <w:tcPr>
            <w:tcW w:w="181" w:type="pct"/>
            <w:tcBorders>
              <w:top w:val="nil"/>
              <w:left w:val="single" w:sz="4" w:space="0" w:color="auto"/>
              <w:bottom w:val="single" w:sz="4" w:space="0" w:color="auto"/>
              <w:right w:val="nil"/>
            </w:tcBorders>
            <w:shd w:val="clear" w:color="auto" w:fill="auto"/>
            <w:noWrap/>
            <w:vAlign w:val="center"/>
            <w:hideMark/>
          </w:tcPr>
          <w:p w14:paraId="6C26829D"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w:t>
            </w:r>
          </w:p>
        </w:tc>
        <w:tc>
          <w:tcPr>
            <w:tcW w:w="482" w:type="pct"/>
            <w:tcBorders>
              <w:top w:val="nil"/>
              <w:left w:val="single" w:sz="4" w:space="0" w:color="auto"/>
              <w:bottom w:val="single" w:sz="4" w:space="0" w:color="auto"/>
              <w:right w:val="nil"/>
            </w:tcBorders>
            <w:shd w:val="clear" w:color="auto" w:fill="auto"/>
            <w:noWrap/>
            <w:vAlign w:val="center"/>
            <w:hideMark/>
          </w:tcPr>
          <w:p w14:paraId="1C6DA751"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Население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35B87FA8" w14:textId="77777777" w:rsidR="002E4252" w:rsidRPr="002E4252" w:rsidRDefault="002E4252" w:rsidP="002E4252">
            <w:pPr>
              <w:spacing w:after="0" w:line="240" w:lineRule="auto"/>
              <w:jc w:val="center"/>
              <w:rPr>
                <w:rFonts w:ascii="Times New Roman" w:eastAsia="Calibri" w:hAnsi="Times New Roman" w:cs="Times New Roman"/>
                <w:sz w:val="20"/>
                <w:szCs w:val="20"/>
              </w:rPr>
            </w:pPr>
            <w:r w:rsidRPr="002E4252">
              <w:rPr>
                <w:rFonts w:ascii="Times New Roman" w:eastAsia="Calibri" w:hAnsi="Times New Roman" w:cs="Times New Roman"/>
                <w:sz w:val="20"/>
                <w:szCs w:val="20"/>
                <w:lang w:eastAsia="en-US"/>
              </w:rPr>
              <w:t>133865</w:t>
            </w:r>
          </w:p>
        </w:tc>
        <w:tc>
          <w:tcPr>
            <w:tcW w:w="206" w:type="pct"/>
            <w:tcBorders>
              <w:top w:val="nil"/>
              <w:left w:val="nil"/>
              <w:bottom w:val="single" w:sz="4" w:space="0" w:color="auto"/>
              <w:right w:val="single" w:sz="4" w:space="0" w:color="auto"/>
            </w:tcBorders>
            <w:shd w:val="clear" w:color="auto" w:fill="auto"/>
            <w:noWrap/>
            <w:vAlign w:val="center"/>
            <w:hideMark/>
          </w:tcPr>
          <w:p w14:paraId="02061079" w14:textId="77777777" w:rsidR="002E4252" w:rsidRPr="002E4252" w:rsidRDefault="002E4252" w:rsidP="002E4252">
            <w:pPr>
              <w:spacing w:after="0" w:line="240" w:lineRule="auto"/>
              <w:ind w:left="-168" w:right="-109"/>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366,8</w:t>
            </w:r>
          </w:p>
        </w:tc>
        <w:tc>
          <w:tcPr>
            <w:tcW w:w="322" w:type="pct"/>
            <w:tcBorders>
              <w:top w:val="nil"/>
              <w:left w:val="nil"/>
              <w:bottom w:val="single" w:sz="4" w:space="0" w:color="auto"/>
              <w:right w:val="single" w:sz="4" w:space="0" w:color="auto"/>
            </w:tcBorders>
            <w:shd w:val="clear" w:color="auto" w:fill="auto"/>
            <w:noWrap/>
            <w:vAlign w:val="center"/>
            <w:hideMark/>
          </w:tcPr>
          <w:p w14:paraId="3DB2AD8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440,1</w:t>
            </w:r>
          </w:p>
        </w:tc>
        <w:tc>
          <w:tcPr>
            <w:tcW w:w="321" w:type="pct"/>
            <w:tcBorders>
              <w:top w:val="nil"/>
              <w:left w:val="nil"/>
              <w:bottom w:val="single" w:sz="4" w:space="0" w:color="auto"/>
              <w:right w:val="single" w:sz="4" w:space="0" w:color="auto"/>
            </w:tcBorders>
            <w:shd w:val="clear" w:color="auto" w:fill="auto"/>
            <w:noWrap/>
            <w:vAlign w:val="center"/>
            <w:hideMark/>
          </w:tcPr>
          <w:p w14:paraId="0AB7D70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18,3</w:t>
            </w:r>
          </w:p>
        </w:tc>
        <w:tc>
          <w:tcPr>
            <w:tcW w:w="265" w:type="pct"/>
            <w:tcBorders>
              <w:top w:val="nil"/>
              <w:left w:val="nil"/>
              <w:bottom w:val="single" w:sz="4" w:space="0" w:color="auto"/>
              <w:right w:val="single" w:sz="4" w:space="0" w:color="auto"/>
            </w:tcBorders>
            <w:shd w:val="clear" w:color="auto" w:fill="auto"/>
            <w:noWrap/>
            <w:vAlign w:val="center"/>
            <w:hideMark/>
          </w:tcPr>
          <w:p w14:paraId="49C1273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5,1</w:t>
            </w:r>
          </w:p>
        </w:tc>
        <w:tc>
          <w:tcPr>
            <w:tcW w:w="334" w:type="pct"/>
            <w:tcBorders>
              <w:top w:val="nil"/>
              <w:left w:val="nil"/>
              <w:bottom w:val="single" w:sz="4" w:space="0" w:color="auto"/>
              <w:right w:val="single" w:sz="4" w:space="0" w:color="auto"/>
            </w:tcBorders>
            <w:shd w:val="clear" w:color="auto" w:fill="auto"/>
            <w:noWrap/>
            <w:vAlign w:val="bottom"/>
            <w:hideMark/>
          </w:tcPr>
          <w:p w14:paraId="120A7CF8"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161208,92</w:t>
            </w:r>
          </w:p>
        </w:tc>
        <w:tc>
          <w:tcPr>
            <w:tcW w:w="206" w:type="pct"/>
            <w:tcBorders>
              <w:top w:val="nil"/>
              <w:left w:val="nil"/>
              <w:bottom w:val="single" w:sz="4" w:space="0" w:color="auto"/>
              <w:right w:val="single" w:sz="4" w:space="0" w:color="auto"/>
            </w:tcBorders>
            <w:shd w:val="clear" w:color="auto" w:fill="auto"/>
            <w:noWrap/>
            <w:vAlign w:val="bottom"/>
            <w:hideMark/>
          </w:tcPr>
          <w:p w14:paraId="3768DF9B"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441,67</w:t>
            </w:r>
          </w:p>
        </w:tc>
        <w:tc>
          <w:tcPr>
            <w:tcW w:w="321" w:type="pct"/>
            <w:tcBorders>
              <w:top w:val="nil"/>
              <w:left w:val="nil"/>
              <w:bottom w:val="single" w:sz="4" w:space="0" w:color="auto"/>
              <w:right w:val="single" w:sz="4" w:space="0" w:color="auto"/>
            </w:tcBorders>
            <w:shd w:val="clear" w:color="auto" w:fill="auto"/>
            <w:noWrap/>
            <w:vAlign w:val="bottom"/>
            <w:hideMark/>
          </w:tcPr>
          <w:p w14:paraId="4D5708E9"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530,00</w:t>
            </w:r>
          </w:p>
        </w:tc>
        <w:tc>
          <w:tcPr>
            <w:tcW w:w="321" w:type="pct"/>
            <w:tcBorders>
              <w:top w:val="nil"/>
              <w:left w:val="nil"/>
              <w:bottom w:val="single" w:sz="4" w:space="0" w:color="auto"/>
              <w:right w:val="single" w:sz="4" w:space="0" w:color="auto"/>
            </w:tcBorders>
            <w:shd w:val="clear" w:color="auto" w:fill="auto"/>
            <w:noWrap/>
            <w:vAlign w:val="bottom"/>
            <w:hideMark/>
          </w:tcPr>
          <w:p w14:paraId="1EFDB70D"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30,92</w:t>
            </w:r>
          </w:p>
        </w:tc>
        <w:tc>
          <w:tcPr>
            <w:tcW w:w="321" w:type="pct"/>
            <w:tcBorders>
              <w:top w:val="nil"/>
              <w:left w:val="nil"/>
              <w:bottom w:val="single" w:sz="4" w:space="0" w:color="auto"/>
              <w:right w:val="single" w:sz="4" w:space="0" w:color="auto"/>
            </w:tcBorders>
            <w:shd w:val="clear" w:color="auto" w:fill="auto"/>
            <w:noWrap/>
            <w:vAlign w:val="bottom"/>
            <w:hideMark/>
          </w:tcPr>
          <w:p w14:paraId="0664307D"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12,27</w:t>
            </w:r>
          </w:p>
        </w:tc>
        <w:tc>
          <w:tcPr>
            <w:tcW w:w="278" w:type="pct"/>
            <w:tcBorders>
              <w:top w:val="nil"/>
              <w:left w:val="nil"/>
              <w:bottom w:val="single" w:sz="4" w:space="0" w:color="auto"/>
              <w:right w:val="single" w:sz="4" w:space="0" w:color="auto"/>
            </w:tcBorders>
            <w:shd w:val="clear" w:color="auto" w:fill="auto"/>
            <w:noWrap/>
            <w:vAlign w:val="bottom"/>
            <w:hideMark/>
          </w:tcPr>
          <w:p w14:paraId="4CA4D8D1"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177329,81</w:t>
            </w:r>
          </w:p>
        </w:tc>
        <w:tc>
          <w:tcPr>
            <w:tcW w:w="206" w:type="pct"/>
            <w:tcBorders>
              <w:top w:val="nil"/>
              <w:left w:val="nil"/>
              <w:bottom w:val="single" w:sz="4" w:space="0" w:color="auto"/>
              <w:right w:val="single" w:sz="4" w:space="0" w:color="auto"/>
            </w:tcBorders>
            <w:shd w:val="clear" w:color="auto" w:fill="auto"/>
            <w:noWrap/>
            <w:vAlign w:val="bottom"/>
            <w:hideMark/>
          </w:tcPr>
          <w:p w14:paraId="6B1EA69C"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485,84</w:t>
            </w:r>
          </w:p>
        </w:tc>
        <w:tc>
          <w:tcPr>
            <w:tcW w:w="321" w:type="pct"/>
            <w:tcBorders>
              <w:top w:val="nil"/>
              <w:left w:val="nil"/>
              <w:bottom w:val="single" w:sz="4" w:space="0" w:color="auto"/>
              <w:right w:val="single" w:sz="4" w:space="0" w:color="auto"/>
            </w:tcBorders>
            <w:shd w:val="clear" w:color="auto" w:fill="auto"/>
            <w:noWrap/>
            <w:vAlign w:val="bottom"/>
            <w:hideMark/>
          </w:tcPr>
          <w:p w14:paraId="11EAA2F7"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583,00</w:t>
            </w:r>
          </w:p>
        </w:tc>
        <w:tc>
          <w:tcPr>
            <w:tcW w:w="321" w:type="pct"/>
            <w:tcBorders>
              <w:top w:val="nil"/>
              <w:left w:val="nil"/>
              <w:bottom w:val="single" w:sz="4" w:space="0" w:color="auto"/>
              <w:right w:val="single" w:sz="4" w:space="0" w:color="auto"/>
            </w:tcBorders>
            <w:shd w:val="clear" w:color="auto" w:fill="auto"/>
            <w:noWrap/>
            <w:vAlign w:val="bottom"/>
            <w:hideMark/>
          </w:tcPr>
          <w:p w14:paraId="717A8D9B"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34,01</w:t>
            </w:r>
          </w:p>
        </w:tc>
        <w:tc>
          <w:tcPr>
            <w:tcW w:w="316" w:type="pct"/>
            <w:tcBorders>
              <w:top w:val="nil"/>
              <w:left w:val="nil"/>
              <w:bottom w:val="single" w:sz="4" w:space="0" w:color="auto"/>
              <w:right w:val="single" w:sz="4" w:space="0" w:color="auto"/>
            </w:tcBorders>
            <w:shd w:val="clear" w:color="auto" w:fill="auto"/>
            <w:noWrap/>
            <w:vAlign w:val="bottom"/>
            <w:hideMark/>
          </w:tcPr>
          <w:p w14:paraId="05977623"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13,50</w:t>
            </w:r>
          </w:p>
        </w:tc>
      </w:tr>
      <w:tr w:rsidR="002E4252" w:rsidRPr="002E4252" w14:paraId="759236A0" w14:textId="77777777" w:rsidTr="00124BC2">
        <w:trPr>
          <w:trHeight w:val="20"/>
        </w:trPr>
        <w:tc>
          <w:tcPr>
            <w:tcW w:w="181" w:type="pct"/>
            <w:tcBorders>
              <w:top w:val="nil"/>
              <w:left w:val="single" w:sz="4" w:space="0" w:color="auto"/>
              <w:bottom w:val="single" w:sz="4" w:space="0" w:color="auto"/>
              <w:right w:val="nil"/>
            </w:tcBorders>
            <w:shd w:val="clear" w:color="auto" w:fill="auto"/>
            <w:noWrap/>
            <w:vAlign w:val="center"/>
            <w:hideMark/>
          </w:tcPr>
          <w:p w14:paraId="5B692FA4"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2</w:t>
            </w:r>
          </w:p>
        </w:tc>
        <w:tc>
          <w:tcPr>
            <w:tcW w:w="482" w:type="pct"/>
            <w:tcBorders>
              <w:top w:val="nil"/>
              <w:left w:val="single" w:sz="4" w:space="0" w:color="auto"/>
              <w:bottom w:val="single" w:sz="4" w:space="0" w:color="auto"/>
              <w:right w:val="nil"/>
            </w:tcBorders>
            <w:shd w:val="clear" w:color="auto" w:fill="auto"/>
            <w:noWrap/>
            <w:vAlign w:val="center"/>
            <w:hideMark/>
          </w:tcPr>
          <w:p w14:paraId="6D55A009"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Бюджетные потребители</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8E963F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5745</w:t>
            </w:r>
          </w:p>
        </w:tc>
        <w:tc>
          <w:tcPr>
            <w:tcW w:w="206" w:type="pct"/>
            <w:tcBorders>
              <w:top w:val="nil"/>
              <w:left w:val="nil"/>
              <w:bottom w:val="single" w:sz="4" w:space="0" w:color="auto"/>
              <w:right w:val="single" w:sz="4" w:space="0" w:color="auto"/>
            </w:tcBorders>
            <w:shd w:val="clear" w:color="auto" w:fill="auto"/>
            <w:noWrap/>
            <w:vAlign w:val="center"/>
            <w:hideMark/>
          </w:tcPr>
          <w:p w14:paraId="7CACEDBE" w14:textId="77777777" w:rsidR="002E4252" w:rsidRPr="002E4252" w:rsidRDefault="002E4252" w:rsidP="002E4252">
            <w:pPr>
              <w:spacing w:after="0" w:line="240" w:lineRule="auto"/>
              <w:ind w:left="-168" w:right="-109"/>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15,7</w:t>
            </w:r>
          </w:p>
        </w:tc>
        <w:tc>
          <w:tcPr>
            <w:tcW w:w="322" w:type="pct"/>
            <w:tcBorders>
              <w:top w:val="nil"/>
              <w:left w:val="nil"/>
              <w:bottom w:val="single" w:sz="4" w:space="0" w:color="auto"/>
              <w:right w:val="single" w:sz="4" w:space="0" w:color="auto"/>
            </w:tcBorders>
            <w:shd w:val="clear" w:color="auto" w:fill="auto"/>
            <w:noWrap/>
            <w:vAlign w:val="center"/>
            <w:hideMark/>
          </w:tcPr>
          <w:p w14:paraId="11298B4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18,9</w:t>
            </w:r>
          </w:p>
        </w:tc>
        <w:tc>
          <w:tcPr>
            <w:tcW w:w="321" w:type="pct"/>
            <w:tcBorders>
              <w:top w:val="nil"/>
              <w:left w:val="nil"/>
              <w:bottom w:val="single" w:sz="4" w:space="0" w:color="auto"/>
              <w:right w:val="single" w:sz="4" w:space="0" w:color="auto"/>
            </w:tcBorders>
            <w:shd w:val="clear" w:color="auto" w:fill="auto"/>
            <w:noWrap/>
            <w:vAlign w:val="center"/>
            <w:hideMark/>
          </w:tcPr>
          <w:p w14:paraId="01D038EC"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0,8</w:t>
            </w:r>
          </w:p>
        </w:tc>
        <w:tc>
          <w:tcPr>
            <w:tcW w:w="265" w:type="pct"/>
            <w:tcBorders>
              <w:top w:val="nil"/>
              <w:left w:val="nil"/>
              <w:bottom w:val="single" w:sz="4" w:space="0" w:color="auto"/>
              <w:right w:val="single" w:sz="4" w:space="0" w:color="auto"/>
            </w:tcBorders>
            <w:shd w:val="clear" w:color="auto" w:fill="auto"/>
            <w:noWrap/>
            <w:vAlign w:val="center"/>
            <w:hideMark/>
          </w:tcPr>
          <w:p w14:paraId="2C24765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0,2</w:t>
            </w:r>
          </w:p>
        </w:tc>
        <w:tc>
          <w:tcPr>
            <w:tcW w:w="334" w:type="pct"/>
            <w:tcBorders>
              <w:top w:val="nil"/>
              <w:left w:val="nil"/>
              <w:bottom w:val="single" w:sz="4" w:space="0" w:color="auto"/>
              <w:right w:val="single" w:sz="4" w:space="0" w:color="auto"/>
            </w:tcBorders>
            <w:shd w:val="clear" w:color="auto" w:fill="auto"/>
            <w:noWrap/>
            <w:vAlign w:val="bottom"/>
            <w:hideMark/>
          </w:tcPr>
          <w:p w14:paraId="0DDC17AA"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9689,73</w:t>
            </w:r>
          </w:p>
        </w:tc>
        <w:tc>
          <w:tcPr>
            <w:tcW w:w="206" w:type="pct"/>
            <w:tcBorders>
              <w:top w:val="nil"/>
              <w:left w:val="nil"/>
              <w:bottom w:val="single" w:sz="4" w:space="0" w:color="auto"/>
              <w:right w:val="single" w:sz="4" w:space="0" w:color="auto"/>
            </w:tcBorders>
            <w:shd w:val="clear" w:color="auto" w:fill="auto"/>
            <w:noWrap/>
            <w:vAlign w:val="bottom"/>
            <w:hideMark/>
          </w:tcPr>
          <w:p w14:paraId="4F848024"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26,55</w:t>
            </w:r>
          </w:p>
        </w:tc>
        <w:tc>
          <w:tcPr>
            <w:tcW w:w="321" w:type="pct"/>
            <w:tcBorders>
              <w:top w:val="nil"/>
              <w:left w:val="nil"/>
              <w:bottom w:val="single" w:sz="4" w:space="0" w:color="auto"/>
              <w:right w:val="single" w:sz="4" w:space="0" w:color="auto"/>
            </w:tcBorders>
            <w:shd w:val="clear" w:color="auto" w:fill="auto"/>
            <w:noWrap/>
            <w:vAlign w:val="bottom"/>
            <w:hideMark/>
          </w:tcPr>
          <w:p w14:paraId="2934C570"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31,86</w:t>
            </w:r>
          </w:p>
        </w:tc>
        <w:tc>
          <w:tcPr>
            <w:tcW w:w="321" w:type="pct"/>
            <w:tcBorders>
              <w:top w:val="nil"/>
              <w:left w:val="nil"/>
              <w:bottom w:val="single" w:sz="4" w:space="0" w:color="auto"/>
              <w:right w:val="single" w:sz="4" w:space="0" w:color="auto"/>
            </w:tcBorders>
            <w:shd w:val="clear" w:color="auto" w:fill="auto"/>
            <w:noWrap/>
            <w:vAlign w:val="bottom"/>
            <w:hideMark/>
          </w:tcPr>
          <w:p w14:paraId="688723CA"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1,86</w:t>
            </w:r>
          </w:p>
        </w:tc>
        <w:tc>
          <w:tcPr>
            <w:tcW w:w="321" w:type="pct"/>
            <w:tcBorders>
              <w:top w:val="nil"/>
              <w:left w:val="nil"/>
              <w:bottom w:val="single" w:sz="4" w:space="0" w:color="auto"/>
              <w:right w:val="single" w:sz="4" w:space="0" w:color="auto"/>
            </w:tcBorders>
            <w:shd w:val="clear" w:color="auto" w:fill="auto"/>
            <w:noWrap/>
            <w:vAlign w:val="bottom"/>
            <w:hideMark/>
          </w:tcPr>
          <w:p w14:paraId="2374EEE0"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0,74</w:t>
            </w:r>
          </w:p>
        </w:tc>
        <w:tc>
          <w:tcPr>
            <w:tcW w:w="278" w:type="pct"/>
            <w:tcBorders>
              <w:top w:val="nil"/>
              <w:left w:val="nil"/>
              <w:bottom w:val="single" w:sz="4" w:space="0" w:color="auto"/>
              <w:right w:val="single" w:sz="4" w:space="0" w:color="auto"/>
            </w:tcBorders>
            <w:shd w:val="clear" w:color="auto" w:fill="auto"/>
            <w:noWrap/>
            <w:vAlign w:val="bottom"/>
            <w:hideMark/>
          </w:tcPr>
          <w:p w14:paraId="57FCCFD4"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10658,70</w:t>
            </w:r>
          </w:p>
        </w:tc>
        <w:tc>
          <w:tcPr>
            <w:tcW w:w="206" w:type="pct"/>
            <w:tcBorders>
              <w:top w:val="nil"/>
              <w:left w:val="nil"/>
              <w:bottom w:val="single" w:sz="4" w:space="0" w:color="auto"/>
              <w:right w:val="single" w:sz="4" w:space="0" w:color="auto"/>
            </w:tcBorders>
            <w:shd w:val="clear" w:color="auto" w:fill="auto"/>
            <w:noWrap/>
            <w:vAlign w:val="bottom"/>
            <w:hideMark/>
          </w:tcPr>
          <w:p w14:paraId="18BDEAA9"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29,20</w:t>
            </w:r>
          </w:p>
        </w:tc>
        <w:tc>
          <w:tcPr>
            <w:tcW w:w="321" w:type="pct"/>
            <w:tcBorders>
              <w:top w:val="nil"/>
              <w:left w:val="nil"/>
              <w:bottom w:val="single" w:sz="4" w:space="0" w:color="auto"/>
              <w:right w:val="single" w:sz="4" w:space="0" w:color="auto"/>
            </w:tcBorders>
            <w:shd w:val="clear" w:color="auto" w:fill="auto"/>
            <w:noWrap/>
            <w:vAlign w:val="bottom"/>
            <w:hideMark/>
          </w:tcPr>
          <w:p w14:paraId="48E0056C"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35,04</w:t>
            </w:r>
          </w:p>
        </w:tc>
        <w:tc>
          <w:tcPr>
            <w:tcW w:w="321" w:type="pct"/>
            <w:tcBorders>
              <w:top w:val="nil"/>
              <w:left w:val="nil"/>
              <w:bottom w:val="single" w:sz="4" w:space="0" w:color="auto"/>
              <w:right w:val="single" w:sz="4" w:space="0" w:color="auto"/>
            </w:tcBorders>
            <w:shd w:val="clear" w:color="auto" w:fill="auto"/>
            <w:noWrap/>
            <w:vAlign w:val="bottom"/>
            <w:hideMark/>
          </w:tcPr>
          <w:p w14:paraId="553CEAA2"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2,04</w:t>
            </w:r>
          </w:p>
        </w:tc>
        <w:tc>
          <w:tcPr>
            <w:tcW w:w="316" w:type="pct"/>
            <w:tcBorders>
              <w:top w:val="nil"/>
              <w:left w:val="nil"/>
              <w:bottom w:val="single" w:sz="4" w:space="0" w:color="auto"/>
              <w:right w:val="single" w:sz="4" w:space="0" w:color="auto"/>
            </w:tcBorders>
            <w:shd w:val="clear" w:color="auto" w:fill="auto"/>
            <w:noWrap/>
            <w:vAlign w:val="bottom"/>
            <w:hideMark/>
          </w:tcPr>
          <w:p w14:paraId="1D021FFF"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0,81</w:t>
            </w:r>
          </w:p>
        </w:tc>
      </w:tr>
      <w:tr w:rsidR="002E4252" w:rsidRPr="002E4252" w14:paraId="1E6AC270" w14:textId="77777777" w:rsidTr="00124BC2">
        <w:trPr>
          <w:trHeight w:val="20"/>
        </w:trPr>
        <w:tc>
          <w:tcPr>
            <w:tcW w:w="181" w:type="pct"/>
            <w:tcBorders>
              <w:top w:val="nil"/>
              <w:left w:val="single" w:sz="4" w:space="0" w:color="auto"/>
              <w:bottom w:val="single" w:sz="4" w:space="0" w:color="auto"/>
              <w:right w:val="nil"/>
            </w:tcBorders>
            <w:shd w:val="clear" w:color="auto" w:fill="auto"/>
            <w:noWrap/>
            <w:vAlign w:val="center"/>
            <w:hideMark/>
          </w:tcPr>
          <w:p w14:paraId="054692C9"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3</w:t>
            </w:r>
          </w:p>
        </w:tc>
        <w:tc>
          <w:tcPr>
            <w:tcW w:w="482" w:type="pct"/>
            <w:tcBorders>
              <w:top w:val="nil"/>
              <w:left w:val="single" w:sz="4" w:space="0" w:color="auto"/>
              <w:bottom w:val="single" w:sz="4" w:space="0" w:color="auto"/>
              <w:right w:val="nil"/>
            </w:tcBorders>
            <w:shd w:val="clear" w:color="auto" w:fill="auto"/>
            <w:noWrap/>
            <w:vAlign w:val="center"/>
            <w:hideMark/>
          </w:tcPr>
          <w:p w14:paraId="7F79E9D4"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Прочие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30C6ECB"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18934</w:t>
            </w:r>
          </w:p>
        </w:tc>
        <w:tc>
          <w:tcPr>
            <w:tcW w:w="206" w:type="pct"/>
            <w:tcBorders>
              <w:top w:val="nil"/>
              <w:left w:val="nil"/>
              <w:bottom w:val="single" w:sz="4" w:space="0" w:color="auto"/>
              <w:right w:val="single" w:sz="4" w:space="0" w:color="auto"/>
            </w:tcBorders>
            <w:shd w:val="clear" w:color="auto" w:fill="auto"/>
            <w:noWrap/>
            <w:vAlign w:val="center"/>
            <w:hideMark/>
          </w:tcPr>
          <w:p w14:paraId="0F031021" w14:textId="77777777" w:rsidR="002E4252" w:rsidRPr="002E4252" w:rsidRDefault="002E4252" w:rsidP="002E4252">
            <w:pPr>
              <w:spacing w:after="0" w:line="240" w:lineRule="auto"/>
              <w:ind w:left="-168" w:right="-109"/>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51,9</w:t>
            </w:r>
          </w:p>
        </w:tc>
        <w:tc>
          <w:tcPr>
            <w:tcW w:w="322" w:type="pct"/>
            <w:tcBorders>
              <w:top w:val="nil"/>
              <w:left w:val="nil"/>
              <w:bottom w:val="single" w:sz="4" w:space="0" w:color="auto"/>
              <w:right w:val="single" w:sz="4" w:space="0" w:color="auto"/>
            </w:tcBorders>
            <w:shd w:val="clear" w:color="auto" w:fill="auto"/>
            <w:noWrap/>
            <w:vAlign w:val="center"/>
            <w:hideMark/>
          </w:tcPr>
          <w:p w14:paraId="038E862E"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62,2</w:t>
            </w:r>
          </w:p>
        </w:tc>
        <w:tc>
          <w:tcPr>
            <w:tcW w:w="321" w:type="pct"/>
            <w:tcBorders>
              <w:top w:val="nil"/>
              <w:left w:val="nil"/>
              <w:bottom w:val="single" w:sz="4" w:space="0" w:color="auto"/>
              <w:right w:val="single" w:sz="4" w:space="0" w:color="auto"/>
            </w:tcBorders>
            <w:shd w:val="clear" w:color="auto" w:fill="auto"/>
            <w:noWrap/>
            <w:vAlign w:val="center"/>
            <w:hideMark/>
          </w:tcPr>
          <w:p w14:paraId="0DBE4212"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2,6</w:t>
            </w:r>
          </w:p>
        </w:tc>
        <w:tc>
          <w:tcPr>
            <w:tcW w:w="265" w:type="pct"/>
            <w:tcBorders>
              <w:top w:val="nil"/>
              <w:left w:val="nil"/>
              <w:bottom w:val="single" w:sz="4" w:space="0" w:color="auto"/>
              <w:right w:val="single" w:sz="4" w:space="0" w:color="auto"/>
            </w:tcBorders>
            <w:shd w:val="clear" w:color="auto" w:fill="auto"/>
            <w:noWrap/>
            <w:vAlign w:val="center"/>
            <w:hideMark/>
          </w:tcPr>
          <w:p w14:paraId="56F9583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0,7</w:t>
            </w:r>
          </w:p>
        </w:tc>
        <w:tc>
          <w:tcPr>
            <w:tcW w:w="334" w:type="pct"/>
            <w:tcBorders>
              <w:top w:val="nil"/>
              <w:left w:val="nil"/>
              <w:bottom w:val="single" w:sz="4" w:space="0" w:color="auto"/>
              <w:right w:val="single" w:sz="4" w:space="0" w:color="auto"/>
            </w:tcBorders>
            <w:shd w:val="clear" w:color="auto" w:fill="auto"/>
            <w:noWrap/>
            <w:vAlign w:val="bottom"/>
            <w:hideMark/>
          </w:tcPr>
          <w:p w14:paraId="36BA5893"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27509,61</w:t>
            </w:r>
          </w:p>
        </w:tc>
        <w:tc>
          <w:tcPr>
            <w:tcW w:w="206" w:type="pct"/>
            <w:tcBorders>
              <w:top w:val="nil"/>
              <w:left w:val="nil"/>
              <w:bottom w:val="single" w:sz="4" w:space="0" w:color="auto"/>
              <w:right w:val="single" w:sz="4" w:space="0" w:color="auto"/>
            </w:tcBorders>
            <w:shd w:val="clear" w:color="auto" w:fill="auto"/>
            <w:noWrap/>
            <w:vAlign w:val="bottom"/>
            <w:hideMark/>
          </w:tcPr>
          <w:p w14:paraId="25E4DF63"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75,37</w:t>
            </w:r>
          </w:p>
        </w:tc>
        <w:tc>
          <w:tcPr>
            <w:tcW w:w="321" w:type="pct"/>
            <w:tcBorders>
              <w:top w:val="nil"/>
              <w:left w:val="nil"/>
              <w:bottom w:val="single" w:sz="4" w:space="0" w:color="auto"/>
              <w:right w:val="single" w:sz="4" w:space="0" w:color="auto"/>
            </w:tcBorders>
            <w:shd w:val="clear" w:color="auto" w:fill="auto"/>
            <w:noWrap/>
            <w:vAlign w:val="bottom"/>
            <w:hideMark/>
          </w:tcPr>
          <w:p w14:paraId="585AA697"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90,44</w:t>
            </w:r>
          </w:p>
        </w:tc>
        <w:tc>
          <w:tcPr>
            <w:tcW w:w="321" w:type="pct"/>
            <w:tcBorders>
              <w:top w:val="nil"/>
              <w:left w:val="nil"/>
              <w:bottom w:val="single" w:sz="4" w:space="0" w:color="auto"/>
              <w:right w:val="single" w:sz="4" w:space="0" w:color="auto"/>
            </w:tcBorders>
            <w:shd w:val="clear" w:color="auto" w:fill="auto"/>
            <w:noWrap/>
            <w:vAlign w:val="bottom"/>
            <w:hideMark/>
          </w:tcPr>
          <w:p w14:paraId="28B5CF97"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5,28</w:t>
            </w:r>
          </w:p>
        </w:tc>
        <w:tc>
          <w:tcPr>
            <w:tcW w:w="321" w:type="pct"/>
            <w:tcBorders>
              <w:top w:val="nil"/>
              <w:left w:val="nil"/>
              <w:bottom w:val="single" w:sz="4" w:space="0" w:color="auto"/>
              <w:right w:val="single" w:sz="4" w:space="0" w:color="auto"/>
            </w:tcBorders>
            <w:shd w:val="clear" w:color="auto" w:fill="auto"/>
            <w:noWrap/>
            <w:vAlign w:val="bottom"/>
            <w:hideMark/>
          </w:tcPr>
          <w:p w14:paraId="61E99A70"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2,09</w:t>
            </w:r>
          </w:p>
        </w:tc>
        <w:tc>
          <w:tcPr>
            <w:tcW w:w="278" w:type="pct"/>
            <w:tcBorders>
              <w:top w:val="nil"/>
              <w:left w:val="nil"/>
              <w:bottom w:val="single" w:sz="4" w:space="0" w:color="auto"/>
              <w:right w:val="single" w:sz="4" w:space="0" w:color="auto"/>
            </w:tcBorders>
            <w:shd w:val="clear" w:color="auto" w:fill="auto"/>
            <w:noWrap/>
            <w:vAlign w:val="bottom"/>
            <w:hideMark/>
          </w:tcPr>
          <w:p w14:paraId="59D69892"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30260,57</w:t>
            </w:r>
          </w:p>
        </w:tc>
        <w:tc>
          <w:tcPr>
            <w:tcW w:w="206" w:type="pct"/>
            <w:tcBorders>
              <w:top w:val="nil"/>
              <w:left w:val="nil"/>
              <w:bottom w:val="single" w:sz="4" w:space="0" w:color="auto"/>
              <w:right w:val="single" w:sz="4" w:space="0" w:color="auto"/>
            </w:tcBorders>
            <w:shd w:val="clear" w:color="auto" w:fill="auto"/>
            <w:noWrap/>
            <w:vAlign w:val="bottom"/>
            <w:hideMark/>
          </w:tcPr>
          <w:p w14:paraId="18A809BC"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82,91</w:t>
            </w:r>
          </w:p>
        </w:tc>
        <w:tc>
          <w:tcPr>
            <w:tcW w:w="321" w:type="pct"/>
            <w:tcBorders>
              <w:top w:val="nil"/>
              <w:left w:val="nil"/>
              <w:bottom w:val="single" w:sz="4" w:space="0" w:color="auto"/>
              <w:right w:val="single" w:sz="4" w:space="0" w:color="auto"/>
            </w:tcBorders>
            <w:shd w:val="clear" w:color="auto" w:fill="auto"/>
            <w:noWrap/>
            <w:vAlign w:val="bottom"/>
            <w:hideMark/>
          </w:tcPr>
          <w:p w14:paraId="018A2BF8"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99,49</w:t>
            </w:r>
          </w:p>
        </w:tc>
        <w:tc>
          <w:tcPr>
            <w:tcW w:w="321" w:type="pct"/>
            <w:tcBorders>
              <w:top w:val="nil"/>
              <w:left w:val="nil"/>
              <w:bottom w:val="single" w:sz="4" w:space="0" w:color="auto"/>
              <w:right w:val="single" w:sz="4" w:space="0" w:color="auto"/>
            </w:tcBorders>
            <w:shd w:val="clear" w:color="auto" w:fill="auto"/>
            <w:noWrap/>
            <w:vAlign w:val="bottom"/>
            <w:hideMark/>
          </w:tcPr>
          <w:p w14:paraId="2CC58530"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5,80</w:t>
            </w:r>
          </w:p>
        </w:tc>
        <w:tc>
          <w:tcPr>
            <w:tcW w:w="316" w:type="pct"/>
            <w:tcBorders>
              <w:top w:val="nil"/>
              <w:left w:val="nil"/>
              <w:bottom w:val="single" w:sz="4" w:space="0" w:color="auto"/>
              <w:right w:val="single" w:sz="4" w:space="0" w:color="auto"/>
            </w:tcBorders>
            <w:shd w:val="clear" w:color="auto" w:fill="auto"/>
            <w:noWrap/>
            <w:vAlign w:val="bottom"/>
            <w:hideMark/>
          </w:tcPr>
          <w:p w14:paraId="30934FD7"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2,30</w:t>
            </w:r>
          </w:p>
        </w:tc>
      </w:tr>
      <w:tr w:rsidR="002E4252" w:rsidRPr="002E4252" w14:paraId="1D3AF30F" w14:textId="77777777" w:rsidTr="00124BC2">
        <w:trPr>
          <w:trHeight w:val="495"/>
        </w:trPr>
        <w:tc>
          <w:tcPr>
            <w:tcW w:w="181" w:type="pct"/>
            <w:tcBorders>
              <w:top w:val="nil"/>
              <w:left w:val="single" w:sz="4" w:space="0" w:color="auto"/>
              <w:bottom w:val="single" w:sz="4" w:space="0" w:color="auto"/>
              <w:right w:val="nil"/>
            </w:tcBorders>
            <w:shd w:val="clear" w:color="auto" w:fill="auto"/>
            <w:noWrap/>
            <w:vAlign w:val="center"/>
            <w:hideMark/>
          </w:tcPr>
          <w:p w14:paraId="00B1FDEC"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4</w:t>
            </w:r>
          </w:p>
        </w:tc>
        <w:tc>
          <w:tcPr>
            <w:tcW w:w="482" w:type="pct"/>
            <w:tcBorders>
              <w:top w:val="nil"/>
              <w:left w:val="single" w:sz="4" w:space="0" w:color="auto"/>
              <w:bottom w:val="single" w:sz="4" w:space="0" w:color="auto"/>
              <w:right w:val="nil"/>
            </w:tcBorders>
            <w:shd w:val="clear" w:color="auto" w:fill="auto"/>
            <w:noWrap/>
            <w:vAlign w:val="center"/>
            <w:hideMark/>
          </w:tcPr>
          <w:p w14:paraId="4766FD8B"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Собственные нужды</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519A58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20813</w:t>
            </w:r>
          </w:p>
        </w:tc>
        <w:tc>
          <w:tcPr>
            <w:tcW w:w="206" w:type="pct"/>
            <w:tcBorders>
              <w:top w:val="nil"/>
              <w:left w:val="nil"/>
              <w:bottom w:val="single" w:sz="4" w:space="0" w:color="auto"/>
              <w:right w:val="single" w:sz="4" w:space="0" w:color="auto"/>
            </w:tcBorders>
            <w:shd w:val="clear" w:color="auto" w:fill="auto"/>
            <w:noWrap/>
            <w:vAlign w:val="center"/>
            <w:hideMark/>
          </w:tcPr>
          <w:p w14:paraId="53F052E8" w14:textId="77777777" w:rsidR="002E4252" w:rsidRPr="002E4252" w:rsidRDefault="002E4252" w:rsidP="002E4252">
            <w:pPr>
              <w:spacing w:after="0" w:line="240" w:lineRule="auto"/>
              <w:ind w:left="-168" w:right="-109"/>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57,0</w:t>
            </w:r>
          </w:p>
        </w:tc>
        <w:tc>
          <w:tcPr>
            <w:tcW w:w="322" w:type="pct"/>
            <w:tcBorders>
              <w:top w:val="nil"/>
              <w:left w:val="nil"/>
              <w:bottom w:val="single" w:sz="4" w:space="0" w:color="auto"/>
              <w:right w:val="single" w:sz="4" w:space="0" w:color="auto"/>
            </w:tcBorders>
            <w:shd w:val="clear" w:color="auto" w:fill="auto"/>
            <w:noWrap/>
            <w:vAlign w:val="center"/>
            <w:hideMark/>
          </w:tcPr>
          <w:p w14:paraId="45A97BD4"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68,4</w:t>
            </w:r>
          </w:p>
        </w:tc>
        <w:tc>
          <w:tcPr>
            <w:tcW w:w="321" w:type="pct"/>
            <w:tcBorders>
              <w:top w:val="nil"/>
              <w:left w:val="nil"/>
              <w:bottom w:val="single" w:sz="4" w:space="0" w:color="auto"/>
              <w:right w:val="single" w:sz="4" w:space="0" w:color="auto"/>
            </w:tcBorders>
            <w:shd w:val="clear" w:color="auto" w:fill="auto"/>
            <w:noWrap/>
            <w:vAlign w:val="center"/>
            <w:hideMark/>
          </w:tcPr>
          <w:p w14:paraId="12003CED"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2,9</w:t>
            </w:r>
          </w:p>
        </w:tc>
        <w:tc>
          <w:tcPr>
            <w:tcW w:w="265" w:type="pct"/>
            <w:tcBorders>
              <w:top w:val="nil"/>
              <w:left w:val="nil"/>
              <w:bottom w:val="single" w:sz="4" w:space="0" w:color="auto"/>
              <w:right w:val="single" w:sz="4" w:space="0" w:color="auto"/>
            </w:tcBorders>
            <w:shd w:val="clear" w:color="auto" w:fill="auto"/>
            <w:noWrap/>
            <w:vAlign w:val="center"/>
            <w:hideMark/>
          </w:tcPr>
          <w:p w14:paraId="2E2DF976"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0,8</w:t>
            </w:r>
          </w:p>
        </w:tc>
        <w:tc>
          <w:tcPr>
            <w:tcW w:w="334" w:type="pct"/>
            <w:tcBorders>
              <w:top w:val="nil"/>
              <w:left w:val="nil"/>
              <w:bottom w:val="single" w:sz="4" w:space="0" w:color="auto"/>
              <w:right w:val="single" w:sz="4" w:space="0" w:color="auto"/>
            </w:tcBorders>
            <w:shd w:val="clear" w:color="auto" w:fill="auto"/>
            <w:noWrap/>
            <w:vAlign w:val="bottom"/>
            <w:hideMark/>
          </w:tcPr>
          <w:p w14:paraId="34C7E189"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19865,00</w:t>
            </w:r>
          </w:p>
        </w:tc>
        <w:tc>
          <w:tcPr>
            <w:tcW w:w="206" w:type="pct"/>
            <w:tcBorders>
              <w:top w:val="nil"/>
              <w:left w:val="nil"/>
              <w:bottom w:val="single" w:sz="4" w:space="0" w:color="auto"/>
              <w:right w:val="single" w:sz="4" w:space="0" w:color="auto"/>
            </w:tcBorders>
            <w:shd w:val="clear" w:color="auto" w:fill="auto"/>
            <w:noWrap/>
            <w:vAlign w:val="bottom"/>
            <w:hideMark/>
          </w:tcPr>
          <w:p w14:paraId="73240B0D"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54,42</w:t>
            </w:r>
          </w:p>
        </w:tc>
        <w:tc>
          <w:tcPr>
            <w:tcW w:w="321" w:type="pct"/>
            <w:tcBorders>
              <w:top w:val="nil"/>
              <w:left w:val="nil"/>
              <w:bottom w:val="single" w:sz="4" w:space="0" w:color="auto"/>
              <w:right w:val="single" w:sz="4" w:space="0" w:color="auto"/>
            </w:tcBorders>
            <w:shd w:val="clear" w:color="auto" w:fill="auto"/>
            <w:noWrap/>
            <w:vAlign w:val="bottom"/>
            <w:hideMark/>
          </w:tcPr>
          <w:p w14:paraId="48C8DA19"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65,31</w:t>
            </w:r>
          </w:p>
        </w:tc>
        <w:tc>
          <w:tcPr>
            <w:tcW w:w="321" w:type="pct"/>
            <w:tcBorders>
              <w:top w:val="nil"/>
              <w:left w:val="nil"/>
              <w:bottom w:val="single" w:sz="4" w:space="0" w:color="auto"/>
              <w:right w:val="single" w:sz="4" w:space="0" w:color="auto"/>
            </w:tcBorders>
            <w:shd w:val="clear" w:color="auto" w:fill="auto"/>
            <w:noWrap/>
            <w:vAlign w:val="bottom"/>
            <w:hideMark/>
          </w:tcPr>
          <w:p w14:paraId="5C63CBF8"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3,81</w:t>
            </w:r>
          </w:p>
        </w:tc>
        <w:tc>
          <w:tcPr>
            <w:tcW w:w="321" w:type="pct"/>
            <w:tcBorders>
              <w:top w:val="nil"/>
              <w:left w:val="nil"/>
              <w:bottom w:val="single" w:sz="4" w:space="0" w:color="auto"/>
              <w:right w:val="single" w:sz="4" w:space="0" w:color="auto"/>
            </w:tcBorders>
            <w:shd w:val="clear" w:color="auto" w:fill="auto"/>
            <w:noWrap/>
            <w:vAlign w:val="bottom"/>
            <w:hideMark/>
          </w:tcPr>
          <w:p w14:paraId="7B94CF98"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1,51</w:t>
            </w:r>
          </w:p>
        </w:tc>
        <w:tc>
          <w:tcPr>
            <w:tcW w:w="278" w:type="pct"/>
            <w:tcBorders>
              <w:top w:val="nil"/>
              <w:left w:val="nil"/>
              <w:bottom w:val="single" w:sz="4" w:space="0" w:color="auto"/>
              <w:right w:val="single" w:sz="4" w:space="0" w:color="auto"/>
            </w:tcBorders>
            <w:shd w:val="clear" w:color="auto" w:fill="auto"/>
            <w:noWrap/>
            <w:vAlign w:val="bottom"/>
            <w:hideMark/>
          </w:tcPr>
          <w:p w14:paraId="16ECE6A5"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19865,00</w:t>
            </w:r>
          </w:p>
        </w:tc>
        <w:tc>
          <w:tcPr>
            <w:tcW w:w="206" w:type="pct"/>
            <w:tcBorders>
              <w:top w:val="nil"/>
              <w:left w:val="nil"/>
              <w:bottom w:val="single" w:sz="4" w:space="0" w:color="auto"/>
              <w:right w:val="single" w:sz="4" w:space="0" w:color="auto"/>
            </w:tcBorders>
            <w:shd w:val="clear" w:color="auto" w:fill="auto"/>
            <w:noWrap/>
            <w:vAlign w:val="bottom"/>
            <w:hideMark/>
          </w:tcPr>
          <w:p w14:paraId="1958F520"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54,42</w:t>
            </w:r>
          </w:p>
        </w:tc>
        <w:tc>
          <w:tcPr>
            <w:tcW w:w="321" w:type="pct"/>
            <w:tcBorders>
              <w:top w:val="nil"/>
              <w:left w:val="nil"/>
              <w:bottom w:val="single" w:sz="4" w:space="0" w:color="auto"/>
              <w:right w:val="single" w:sz="4" w:space="0" w:color="auto"/>
            </w:tcBorders>
            <w:shd w:val="clear" w:color="auto" w:fill="auto"/>
            <w:noWrap/>
            <w:vAlign w:val="bottom"/>
            <w:hideMark/>
          </w:tcPr>
          <w:p w14:paraId="04C09469"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65,31</w:t>
            </w:r>
          </w:p>
        </w:tc>
        <w:tc>
          <w:tcPr>
            <w:tcW w:w="321" w:type="pct"/>
            <w:tcBorders>
              <w:top w:val="nil"/>
              <w:left w:val="nil"/>
              <w:bottom w:val="single" w:sz="4" w:space="0" w:color="auto"/>
              <w:right w:val="single" w:sz="4" w:space="0" w:color="auto"/>
            </w:tcBorders>
            <w:shd w:val="clear" w:color="auto" w:fill="auto"/>
            <w:noWrap/>
            <w:vAlign w:val="bottom"/>
            <w:hideMark/>
          </w:tcPr>
          <w:p w14:paraId="6B0A3411"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3,81</w:t>
            </w:r>
          </w:p>
        </w:tc>
        <w:tc>
          <w:tcPr>
            <w:tcW w:w="316" w:type="pct"/>
            <w:tcBorders>
              <w:top w:val="nil"/>
              <w:left w:val="nil"/>
              <w:bottom w:val="single" w:sz="4" w:space="0" w:color="auto"/>
              <w:right w:val="single" w:sz="4" w:space="0" w:color="auto"/>
            </w:tcBorders>
            <w:shd w:val="clear" w:color="auto" w:fill="auto"/>
            <w:noWrap/>
            <w:vAlign w:val="bottom"/>
            <w:hideMark/>
          </w:tcPr>
          <w:p w14:paraId="017C6BA9"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1,51</w:t>
            </w:r>
          </w:p>
        </w:tc>
      </w:tr>
      <w:tr w:rsidR="002E4252" w:rsidRPr="002E4252" w14:paraId="4A7B66C0" w14:textId="77777777" w:rsidTr="00124BC2">
        <w:trPr>
          <w:trHeight w:val="20"/>
        </w:trPr>
        <w:tc>
          <w:tcPr>
            <w:tcW w:w="181" w:type="pct"/>
            <w:tcBorders>
              <w:top w:val="nil"/>
              <w:left w:val="single" w:sz="4" w:space="0" w:color="auto"/>
              <w:bottom w:val="single" w:sz="4" w:space="0" w:color="auto"/>
              <w:right w:val="nil"/>
            </w:tcBorders>
            <w:shd w:val="clear" w:color="auto" w:fill="auto"/>
            <w:noWrap/>
            <w:vAlign w:val="center"/>
            <w:hideMark/>
          </w:tcPr>
          <w:p w14:paraId="798B56EC"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5</w:t>
            </w:r>
          </w:p>
        </w:tc>
        <w:tc>
          <w:tcPr>
            <w:tcW w:w="482" w:type="pct"/>
            <w:tcBorders>
              <w:top w:val="nil"/>
              <w:left w:val="single" w:sz="4" w:space="0" w:color="auto"/>
              <w:bottom w:val="single" w:sz="4" w:space="0" w:color="auto"/>
              <w:right w:val="nil"/>
            </w:tcBorders>
            <w:shd w:val="clear" w:color="auto" w:fill="auto"/>
            <w:noWrap/>
            <w:vAlign w:val="center"/>
            <w:hideMark/>
          </w:tcPr>
          <w:p w14:paraId="71928438"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Потери</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CE750E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256908</w:t>
            </w:r>
          </w:p>
        </w:tc>
        <w:tc>
          <w:tcPr>
            <w:tcW w:w="206" w:type="pct"/>
            <w:tcBorders>
              <w:top w:val="nil"/>
              <w:left w:val="nil"/>
              <w:bottom w:val="single" w:sz="4" w:space="0" w:color="auto"/>
              <w:right w:val="single" w:sz="4" w:space="0" w:color="auto"/>
            </w:tcBorders>
            <w:shd w:val="clear" w:color="auto" w:fill="auto"/>
            <w:noWrap/>
            <w:vAlign w:val="center"/>
            <w:hideMark/>
          </w:tcPr>
          <w:p w14:paraId="711791CB" w14:textId="77777777" w:rsidR="002E4252" w:rsidRPr="002E4252" w:rsidRDefault="002E4252" w:rsidP="002E4252">
            <w:pPr>
              <w:spacing w:after="0" w:line="240" w:lineRule="auto"/>
              <w:ind w:left="-168" w:right="-109"/>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703,9</w:t>
            </w:r>
          </w:p>
        </w:tc>
        <w:tc>
          <w:tcPr>
            <w:tcW w:w="322" w:type="pct"/>
            <w:tcBorders>
              <w:top w:val="nil"/>
              <w:left w:val="nil"/>
              <w:bottom w:val="single" w:sz="4" w:space="0" w:color="auto"/>
              <w:right w:val="single" w:sz="4" w:space="0" w:color="auto"/>
            </w:tcBorders>
            <w:shd w:val="clear" w:color="auto" w:fill="auto"/>
            <w:noWrap/>
            <w:vAlign w:val="center"/>
            <w:hideMark/>
          </w:tcPr>
          <w:p w14:paraId="30411DD2"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844,6</w:t>
            </w:r>
          </w:p>
        </w:tc>
        <w:tc>
          <w:tcPr>
            <w:tcW w:w="321" w:type="pct"/>
            <w:tcBorders>
              <w:top w:val="nil"/>
              <w:left w:val="nil"/>
              <w:bottom w:val="single" w:sz="4" w:space="0" w:color="auto"/>
              <w:right w:val="single" w:sz="4" w:space="0" w:color="auto"/>
            </w:tcBorders>
            <w:shd w:val="clear" w:color="auto" w:fill="auto"/>
            <w:noWrap/>
            <w:vAlign w:val="center"/>
            <w:hideMark/>
          </w:tcPr>
          <w:p w14:paraId="4D21CB8B"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35,2</w:t>
            </w:r>
          </w:p>
        </w:tc>
        <w:tc>
          <w:tcPr>
            <w:tcW w:w="265" w:type="pct"/>
            <w:tcBorders>
              <w:top w:val="nil"/>
              <w:left w:val="nil"/>
              <w:bottom w:val="single" w:sz="4" w:space="0" w:color="auto"/>
              <w:right w:val="single" w:sz="4" w:space="0" w:color="auto"/>
            </w:tcBorders>
            <w:shd w:val="clear" w:color="auto" w:fill="auto"/>
            <w:noWrap/>
            <w:vAlign w:val="center"/>
            <w:hideMark/>
          </w:tcPr>
          <w:p w14:paraId="248A6D90"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9,8</w:t>
            </w:r>
          </w:p>
        </w:tc>
        <w:tc>
          <w:tcPr>
            <w:tcW w:w="334" w:type="pct"/>
            <w:tcBorders>
              <w:top w:val="nil"/>
              <w:left w:val="nil"/>
              <w:bottom w:val="single" w:sz="4" w:space="0" w:color="auto"/>
              <w:right w:val="single" w:sz="4" w:space="0" w:color="auto"/>
            </w:tcBorders>
            <w:shd w:val="clear" w:color="auto" w:fill="auto"/>
            <w:noWrap/>
            <w:vAlign w:val="bottom"/>
            <w:hideMark/>
          </w:tcPr>
          <w:p w14:paraId="6D99ED86"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282166,20</w:t>
            </w:r>
          </w:p>
        </w:tc>
        <w:tc>
          <w:tcPr>
            <w:tcW w:w="206" w:type="pct"/>
            <w:tcBorders>
              <w:top w:val="nil"/>
              <w:left w:val="nil"/>
              <w:bottom w:val="single" w:sz="4" w:space="0" w:color="auto"/>
              <w:right w:val="single" w:sz="4" w:space="0" w:color="auto"/>
            </w:tcBorders>
            <w:shd w:val="clear" w:color="auto" w:fill="auto"/>
            <w:noWrap/>
            <w:vAlign w:val="bottom"/>
            <w:hideMark/>
          </w:tcPr>
          <w:p w14:paraId="453A2112"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773,06</w:t>
            </w:r>
          </w:p>
        </w:tc>
        <w:tc>
          <w:tcPr>
            <w:tcW w:w="321" w:type="pct"/>
            <w:tcBorders>
              <w:top w:val="nil"/>
              <w:left w:val="nil"/>
              <w:bottom w:val="single" w:sz="4" w:space="0" w:color="auto"/>
              <w:right w:val="single" w:sz="4" w:space="0" w:color="auto"/>
            </w:tcBorders>
            <w:shd w:val="clear" w:color="auto" w:fill="auto"/>
            <w:noWrap/>
            <w:vAlign w:val="bottom"/>
            <w:hideMark/>
          </w:tcPr>
          <w:p w14:paraId="62137EE3"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927,67</w:t>
            </w:r>
          </w:p>
        </w:tc>
        <w:tc>
          <w:tcPr>
            <w:tcW w:w="321" w:type="pct"/>
            <w:tcBorders>
              <w:top w:val="nil"/>
              <w:left w:val="nil"/>
              <w:bottom w:val="single" w:sz="4" w:space="0" w:color="auto"/>
              <w:right w:val="single" w:sz="4" w:space="0" w:color="auto"/>
            </w:tcBorders>
            <w:shd w:val="clear" w:color="auto" w:fill="auto"/>
            <w:noWrap/>
            <w:vAlign w:val="bottom"/>
            <w:hideMark/>
          </w:tcPr>
          <w:p w14:paraId="20F7B205"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54,11</w:t>
            </w:r>
          </w:p>
        </w:tc>
        <w:tc>
          <w:tcPr>
            <w:tcW w:w="321" w:type="pct"/>
            <w:tcBorders>
              <w:top w:val="nil"/>
              <w:left w:val="nil"/>
              <w:bottom w:val="single" w:sz="4" w:space="0" w:color="auto"/>
              <w:right w:val="single" w:sz="4" w:space="0" w:color="auto"/>
            </w:tcBorders>
            <w:shd w:val="clear" w:color="auto" w:fill="auto"/>
            <w:noWrap/>
            <w:vAlign w:val="bottom"/>
            <w:hideMark/>
          </w:tcPr>
          <w:p w14:paraId="59751E57"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21,47</w:t>
            </w:r>
          </w:p>
        </w:tc>
        <w:tc>
          <w:tcPr>
            <w:tcW w:w="278" w:type="pct"/>
            <w:tcBorders>
              <w:top w:val="nil"/>
              <w:left w:val="nil"/>
              <w:bottom w:val="single" w:sz="4" w:space="0" w:color="auto"/>
              <w:right w:val="single" w:sz="4" w:space="0" w:color="auto"/>
            </w:tcBorders>
            <w:shd w:val="clear" w:color="auto" w:fill="auto"/>
            <w:noWrap/>
            <w:vAlign w:val="bottom"/>
            <w:hideMark/>
          </w:tcPr>
          <w:p w14:paraId="7D19D61B"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253949,58</w:t>
            </w:r>
          </w:p>
        </w:tc>
        <w:tc>
          <w:tcPr>
            <w:tcW w:w="206" w:type="pct"/>
            <w:tcBorders>
              <w:top w:val="nil"/>
              <w:left w:val="nil"/>
              <w:bottom w:val="single" w:sz="4" w:space="0" w:color="auto"/>
              <w:right w:val="single" w:sz="4" w:space="0" w:color="auto"/>
            </w:tcBorders>
            <w:shd w:val="clear" w:color="auto" w:fill="auto"/>
            <w:noWrap/>
            <w:vAlign w:val="bottom"/>
            <w:hideMark/>
          </w:tcPr>
          <w:p w14:paraId="6337B63A"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695,75</w:t>
            </w:r>
          </w:p>
        </w:tc>
        <w:tc>
          <w:tcPr>
            <w:tcW w:w="321" w:type="pct"/>
            <w:tcBorders>
              <w:top w:val="nil"/>
              <w:left w:val="nil"/>
              <w:bottom w:val="single" w:sz="4" w:space="0" w:color="auto"/>
              <w:right w:val="single" w:sz="4" w:space="0" w:color="auto"/>
            </w:tcBorders>
            <w:shd w:val="clear" w:color="auto" w:fill="auto"/>
            <w:noWrap/>
            <w:vAlign w:val="bottom"/>
            <w:hideMark/>
          </w:tcPr>
          <w:p w14:paraId="6B56C8FA"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834,90</w:t>
            </w:r>
          </w:p>
        </w:tc>
        <w:tc>
          <w:tcPr>
            <w:tcW w:w="321" w:type="pct"/>
            <w:tcBorders>
              <w:top w:val="nil"/>
              <w:left w:val="nil"/>
              <w:bottom w:val="single" w:sz="4" w:space="0" w:color="auto"/>
              <w:right w:val="single" w:sz="4" w:space="0" w:color="auto"/>
            </w:tcBorders>
            <w:shd w:val="clear" w:color="auto" w:fill="auto"/>
            <w:noWrap/>
            <w:vAlign w:val="bottom"/>
            <w:hideMark/>
          </w:tcPr>
          <w:p w14:paraId="7B690CF6"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48,70</w:t>
            </w:r>
          </w:p>
        </w:tc>
        <w:tc>
          <w:tcPr>
            <w:tcW w:w="316" w:type="pct"/>
            <w:tcBorders>
              <w:top w:val="nil"/>
              <w:left w:val="nil"/>
              <w:bottom w:val="single" w:sz="4" w:space="0" w:color="auto"/>
              <w:right w:val="single" w:sz="4" w:space="0" w:color="auto"/>
            </w:tcBorders>
            <w:shd w:val="clear" w:color="auto" w:fill="auto"/>
            <w:noWrap/>
            <w:vAlign w:val="bottom"/>
            <w:hideMark/>
          </w:tcPr>
          <w:p w14:paraId="08233A2C"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19,33</w:t>
            </w:r>
          </w:p>
        </w:tc>
      </w:tr>
      <w:tr w:rsidR="002E4252" w:rsidRPr="002E4252" w14:paraId="4E47CD12" w14:textId="77777777" w:rsidTr="00124BC2">
        <w:trPr>
          <w:trHeight w:val="20"/>
        </w:trPr>
        <w:tc>
          <w:tcPr>
            <w:tcW w:w="181" w:type="pct"/>
            <w:tcBorders>
              <w:top w:val="nil"/>
              <w:left w:val="single" w:sz="4" w:space="0" w:color="auto"/>
              <w:bottom w:val="single" w:sz="4" w:space="0" w:color="auto"/>
              <w:right w:val="nil"/>
            </w:tcBorders>
            <w:shd w:val="clear" w:color="auto" w:fill="auto"/>
            <w:noWrap/>
            <w:vAlign w:val="center"/>
            <w:hideMark/>
          </w:tcPr>
          <w:p w14:paraId="7B21B980"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6</w:t>
            </w:r>
          </w:p>
        </w:tc>
        <w:tc>
          <w:tcPr>
            <w:tcW w:w="482" w:type="pct"/>
            <w:tcBorders>
              <w:top w:val="nil"/>
              <w:left w:val="single" w:sz="4" w:space="0" w:color="auto"/>
              <w:bottom w:val="single" w:sz="4" w:space="0" w:color="auto"/>
              <w:right w:val="nil"/>
            </w:tcBorders>
            <w:shd w:val="clear" w:color="auto" w:fill="auto"/>
            <w:noWrap/>
            <w:vAlign w:val="center"/>
            <w:hideMark/>
          </w:tcPr>
          <w:p w14:paraId="57D656F7"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Итого</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4D3181F"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436265</w:t>
            </w:r>
          </w:p>
        </w:tc>
        <w:tc>
          <w:tcPr>
            <w:tcW w:w="206" w:type="pct"/>
            <w:tcBorders>
              <w:top w:val="nil"/>
              <w:left w:val="nil"/>
              <w:bottom w:val="single" w:sz="4" w:space="0" w:color="auto"/>
              <w:right w:val="single" w:sz="4" w:space="0" w:color="auto"/>
            </w:tcBorders>
            <w:shd w:val="clear" w:color="auto" w:fill="auto"/>
            <w:noWrap/>
            <w:vAlign w:val="center"/>
            <w:hideMark/>
          </w:tcPr>
          <w:p w14:paraId="415147A9" w14:textId="77777777" w:rsidR="002E4252" w:rsidRPr="002E4252" w:rsidRDefault="002E4252" w:rsidP="002E4252">
            <w:pPr>
              <w:spacing w:after="0" w:line="240" w:lineRule="auto"/>
              <w:ind w:left="-168" w:right="-109"/>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1195,2</w:t>
            </w:r>
          </w:p>
        </w:tc>
        <w:tc>
          <w:tcPr>
            <w:tcW w:w="322" w:type="pct"/>
            <w:tcBorders>
              <w:top w:val="nil"/>
              <w:left w:val="nil"/>
              <w:bottom w:val="single" w:sz="4" w:space="0" w:color="auto"/>
              <w:right w:val="single" w:sz="4" w:space="0" w:color="auto"/>
            </w:tcBorders>
            <w:shd w:val="clear" w:color="auto" w:fill="auto"/>
            <w:noWrap/>
            <w:vAlign w:val="center"/>
            <w:hideMark/>
          </w:tcPr>
          <w:p w14:paraId="6636F58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1434,3</w:t>
            </w:r>
          </w:p>
        </w:tc>
        <w:tc>
          <w:tcPr>
            <w:tcW w:w="321" w:type="pct"/>
            <w:tcBorders>
              <w:top w:val="nil"/>
              <w:left w:val="nil"/>
              <w:bottom w:val="single" w:sz="4" w:space="0" w:color="auto"/>
              <w:right w:val="single" w:sz="4" w:space="0" w:color="auto"/>
            </w:tcBorders>
            <w:shd w:val="clear" w:color="auto" w:fill="auto"/>
            <w:noWrap/>
            <w:vAlign w:val="center"/>
            <w:hideMark/>
          </w:tcPr>
          <w:p w14:paraId="65766C1F"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59,8</w:t>
            </w:r>
          </w:p>
        </w:tc>
        <w:tc>
          <w:tcPr>
            <w:tcW w:w="265" w:type="pct"/>
            <w:tcBorders>
              <w:top w:val="nil"/>
              <w:left w:val="nil"/>
              <w:bottom w:val="single" w:sz="4" w:space="0" w:color="auto"/>
              <w:right w:val="single" w:sz="4" w:space="0" w:color="auto"/>
            </w:tcBorders>
            <w:shd w:val="clear" w:color="auto" w:fill="auto"/>
            <w:noWrap/>
            <w:vAlign w:val="center"/>
            <w:hideMark/>
          </w:tcPr>
          <w:p w14:paraId="0B1EDBEC"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16,6</w:t>
            </w:r>
          </w:p>
        </w:tc>
        <w:tc>
          <w:tcPr>
            <w:tcW w:w="334" w:type="pct"/>
            <w:tcBorders>
              <w:top w:val="nil"/>
              <w:left w:val="nil"/>
              <w:bottom w:val="single" w:sz="4" w:space="0" w:color="auto"/>
              <w:right w:val="single" w:sz="4" w:space="0" w:color="auto"/>
            </w:tcBorders>
            <w:shd w:val="clear" w:color="auto" w:fill="auto"/>
            <w:noWrap/>
            <w:vAlign w:val="bottom"/>
            <w:hideMark/>
          </w:tcPr>
          <w:p w14:paraId="39E7AD79"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500439,45</w:t>
            </w:r>
          </w:p>
        </w:tc>
        <w:tc>
          <w:tcPr>
            <w:tcW w:w="206" w:type="pct"/>
            <w:tcBorders>
              <w:top w:val="nil"/>
              <w:left w:val="nil"/>
              <w:bottom w:val="single" w:sz="4" w:space="0" w:color="auto"/>
              <w:right w:val="single" w:sz="4" w:space="0" w:color="auto"/>
            </w:tcBorders>
            <w:shd w:val="clear" w:color="auto" w:fill="auto"/>
            <w:noWrap/>
            <w:vAlign w:val="bottom"/>
            <w:hideMark/>
          </w:tcPr>
          <w:p w14:paraId="07F6D267"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1371,07</w:t>
            </w:r>
          </w:p>
        </w:tc>
        <w:tc>
          <w:tcPr>
            <w:tcW w:w="321" w:type="pct"/>
            <w:tcBorders>
              <w:top w:val="nil"/>
              <w:left w:val="nil"/>
              <w:bottom w:val="single" w:sz="4" w:space="0" w:color="auto"/>
              <w:right w:val="single" w:sz="4" w:space="0" w:color="auto"/>
            </w:tcBorders>
            <w:shd w:val="clear" w:color="auto" w:fill="auto"/>
            <w:noWrap/>
            <w:vAlign w:val="bottom"/>
            <w:hideMark/>
          </w:tcPr>
          <w:p w14:paraId="22F26BEC"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1645,28</w:t>
            </w:r>
          </w:p>
        </w:tc>
        <w:tc>
          <w:tcPr>
            <w:tcW w:w="321" w:type="pct"/>
            <w:tcBorders>
              <w:top w:val="nil"/>
              <w:left w:val="nil"/>
              <w:bottom w:val="single" w:sz="4" w:space="0" w:color="auto"/>
              <w:right w:val="single" w:sz="4" w:space="0" w:color="auto"/>
            </w:tcBorders>
            <w:shd w:val="clear" w:color="auto" w:fill="auto"/>
            <w:noWrap/>
            <w:vAlign w:val="bottom"/>
            <w:hideMark/>
          </w:tcPr>
          <w:p w14:paraId="4923008B"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95,97</w:t>
            </w:r>
          </w:p>
        </w:tc>
        <w:tc>
          <w:tcPr>
            <w:tcW w:w="321" w:type="pct"/>
            <w:tcBorders>
              <w:top w:val="nil"/>
              <w:left w:val="nil"/>
              <w:bottom w:val="single" w:sz="4" w:space="0" w:color="auto"/>
              <w:right w:val="single" w:sz="4" w:space="0" w:color="auto"/>
            </w:tcBorders>
            <w:shd w:val="clear" w:color="auto" w:fill="auto"/>
            <w:noWrap/>
            <w:vAlign w:val="bottom"/>
            <w:hideMark/>
          </w:tcPr>
          <w:p w14:paraId="5ED8BD18"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38,09</w:t>
            </w:r>
          </w:p>
        </w:tc>
        <w:tc>
          <w:tcPr>
            <w:tcW w:w="278" w:type="pct"/>
            <w:tcBorders>
              <w:top w:val="nil"/>
              <w:left w:val="nil"/>
              <w:bottom w:val="single" w:sz="4" w:space="0" w:color="auto"/>
              <w:right w:val="single" w:sz="4" w:space="0" w:color="auto"/>
            </w:tcBorders>
            <w:shd w:val="clear" w:color="auto" w:fill="auto"/>
            <w:noWrap/>
            <w:vAlign w:val="bottom"/>
            <w:hideMark/>
          </w:tcPr>
          <w:p w14:paraId="3BDB3170"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492063,66</w:t>
            </w:r>
          </w:p>
        </w:tc>
        <w:tc>
          <w:tcPr>
            <w:tcW w:w="206" w:type="pct"/>
            <w:tcBorders>
              <w:top w:val="nil"/>
              <w:left w:val="nil"/>
              <w:bottom w:val="single" w:sz="4" w:space="0" w:color="auto"/>
              <w:right w:val="single" w:sz="4" w:space="0" w:color="auto"/>
            </w:tcBorders>
            <w:shd w:val="clear" w:color="auto" w:fill="auto"/>
            <w:noWrap/>
            <w:vAlign w:val="bottom"/>
            <w:hideMark/>
          </w:tcPr>
          <w:p w14:paraId="630468DB"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1348,12</w:t>
            </w:r>
          </w:p>
        </w:tc>
        <w:tc>
          <w:tcPr>
            <w:tcW w:w="321" w:type="pct"/>
            <w:tcBorders>
              <w:top w:val="nil"/>
              <w:left w:val="nil"/>
              <w:bottom w:val="single" w:sz="4" w:space="0" w:color="auto"/>
              <w:right w:val="single" w:sz="4" w:space="0" w:color="auto"/>
            </w:tcBorders>
            <w:shd w:val="clear" w:color="auto" w:fill="auto"/>
            <w:noWrap/>
            <w:vAlign w:val="bottom"/>
            <w:hideMark/>
          </w:tcPr>
          <w:p w14:paraId="3B378B3A"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1617,74</w:t>
            </w:r>
          </w:p>
        </w:tc>
        <w:tc>
          <w:tcPr>
            <w:tcW w:w="321" w:type="pct"/>
            <w:tcBorders>
              <w:top w:val="nil"/>
              <w:left w:val="nil"/>
              <w:bottom w:val="single" w:sz="4" w:space="0" w:color="auto"/>
              <w:right w:val="single" w:sz="4" w:space="0" w:color="auto"/>
            </w:tcBorders>
            <w:shd w:val="clear" w:color="auto" w:fill="auto"/>
            <w:noWrap/>
            <w:vAlign w:val="bottom"/>
            <w:hideMark/>
          </w:tcPr>
          <w:p w14:paraId="5CE4F899"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94,37</w:t>
            </w:r>
          </w:p>
        </w:tc>
        <w:tc>
          <w:tcPr>
            <w:tcW w:w="316" w:type="pct"/>
            <w:tcBorders>
              <w:top w:val="nil"/>
              <w:left w:val="nil"/>
              <w:bottom w:val="single" w:sz="4" w:space="0" w:color="auto"/>
              <w:right w:val="single" w:sz="4" w:space="0" w:color="auto"/>
            </w:tcBorders>
            <w:shd w:val="clear" w:color="auto" w:fill="auto"/>
            <w:noWrap/>
            <w:vAlign w:val="bottom"/>
            <w:hideMark/>
          </w:tcPr>
          <w:p w14:paraId="5721FF31" w14:textId="77777777" w:rsidR="002E4252" w:rsidRPr="002E4252" w:rsidRDefault="002E4252" w:rsidP="002E4252">
            <w:pPr>
              <w:spacing w:after="0" w:line="240" w:lineRule="auto"/>
              <w:ind w:left="-142" w:right="-123"/>
              <w:jc w:val="center"/>
              <w:rPr>
                <w:rFonts w:ascii="Times New Roman" w:eastAsia="Calibri" w:hAnsi="Times New Roman" w:cs="Arial"/>
                <w:sz w:val="20"/>
              </w:rPr>
            </w:pPr>
            <w:r w:rsidRPr="002E4252">
              <w:rPr>
                <w:rFonts w:ascii="Times New Roman" w:eastAsia="Calibri" w:hAnsi="Times New Roman" w:cs="Arial"/>
                <w:sz w:val="20"/>
              </w:rPr>
              <w:t>37,45</w:t>
            </w:r>
          </w:p>
        </w:tc>
      </w:tr>
      <w:tr w:rsidR="002E4252" w:rsidRPr="002E4252" w14:paraId="7C7FB517" w14:textId="77777777" w:rsidTr="00124BC2">
        <w:trPr>
          <w:trHeight w:val="20"/>
        </w:trPr>
        <w:tc>
          <w:tcPr>
            <w:tcW w:w="181" w:type="pct"/>
            <w:tcBorders>
              <w:top w:val="nil"/>
              <w:left w:val="single" w:sz="4" w:space="0" w:color="auto"/>
              <w:bottom w:val="single" w:sz="4" w:space="0" w:color="auto"/>
              <w:right w:val="nil"/>
            </w:tcBorders>
            <w:shd w:val="clear" w:color="auto" w:fill="auto"/>
            <w:noWrap/>
            <w:vAlign w:val="center"/>
            <w:hideMark/>
          </w:tcPr>
          <w:p w14:paraId="33931650" w14:textId="77777777" w:rsidR="002E4252" w:rsidRPr="002E4252" w:rsidRDefault="002E4252" w:rsidP="002E4252">
            <w:pPr>
              <w:spacing w:after="0" w:line="240" w:lineRule="auto"/>
              <w:ind w:left="-142" w:right="-123"/>
              <w:jc w:val="center"/>
              <w:rPr>
                <w:rFonts w:ascii="Times New Roman" w:eastAsia="Calibri" w:hAnsi="Times New Roman" w:cs="Arial"/>
                <w:b/>
                <w:bCs/>
                <w:sz w:val="20"/>
              </w:rPr>
            </w:pPr>
          </w:p>
        </w:tc>
        <w:tc>
          <w:tcPr>
            <w:tcW w:w="482" w:type="pct"/>
            <w:tcBorders>
              <w:top w:val="nil"/>
              <w:left w:val="single" w:sz="4" w:space="0" w:color="auto"/>
              <w:bottom w:val="single" w:sz="4" w:space="0" w:color="auto"/>
              <w:right w:val="nil"/>
            </w:tcBorders>
            <w:shd w:val="clear" w:color="auto" w:fill="auto"/>
            <w:vAlign w:val="center"/>
          </w:tcPr>
          <w:p w14:paraId="2CCBCEAF" w14:textId="77777777" w:rsidR="002E4252" w:rsidRPr="002E4252" w:rsidRDefault="002E4252" w:rsidP="002E4252">
            <w:pPr>
              <w:spacing w:after="0" w:line="240" w:lineRule="auto"/>
              <w:ind w:left="-142" w:right="-123"/>
              <w:jc w:val="center"/>
              <w:rPr>
                <w:rFonts w:ascii="Times New Roman" w:eastAsia="Calibri" w:hAnsi="Times New Roman" w:cs="Arial"/>
                <w:b/>
                <w:bCs/>
                <w:sz w:val="20"/>
              </w:rPr>
            </w:pPr>
            <w:r w:rsidRPr="002E4252">
              <w:rPr>
                <w:rFonts w:ascii="Times New Roman" w:eastAsia="Calibri" w:hAnsi="Times New Roman" w:cs="Arial"/>
                <w:b/>
                <w:bCs/>
                <w:sz w:val="20"/>
              </w:rPr>
              <w:t>Всего</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1C4DE53" w14:textId="77777777" w:rsidR="002E4252" w:rsidRPr="002E4252" w:rsidRDefault="002E4252" w:rsidP="002E4252">
            <w:pPr>
              <w:spacing w:after="0" w:line="240" w:lineRule="auto"/>
              <w:jc w:val="center"/>
              <w:rPr>
                <w:rFonts w:ascii="Times New Roman" w:eastAsia="Calibri" w:hAnsi="Times New Roman" w:cs="Times New Roman"/>
                <w:b/>
                <w:sz w:val="20"/>
                <w:szCs w:val="20"/>
                <w:lang w:eastAsia="en-US"/>
              </w:rPr>
            </w:pPr>
            <w:r w:rsidRPr="002E4252">
              <w:rPr>
                <w:rFonts w:ascii="Times New Roman" w:eastAsia="Calibri" w:hAnsi="Times New Roman" w:cs="Times New Roman"/>
                <w:b/>
                <w:sz w:val="20"/>
                <w:szCs w:val="20"/>
                <w:lang w:eastAsia="en-US"/>
              </w:rPr>
              <w:t>436265</w:t>
            </w:r>
          </w:p>
        </w:tc>
        <w:tc>
          <w:tcPr>
            <w:tcW w:w="206" w:type="pct"/>
            <w:tcBorders>
              <w:top w:val="nil"/>
              <w:left w:val="nil"/>
              <w:bottom w:val="single" w:sz="4" w:space="0" w:color="auto"/>
              <w:right w:val="single" w:sz="4" w:space="0" w:color="auto"/>
            </w:tcBorders>
            <w:shd w:val="clear" w:color="auto" w:fill="auto"/>
            <w:noWrap/>
            <w:vAlign w:val="center"/>
            <w:hideMark/>
          </w:tcPr>
          <w:p w14:paraId="1891EC53" w14:textId="77777777" w:rsidR="002E4252" w:rsidRPr="002E4252" w:rsidRDefault="002E4252" w:rsidP="002E4252">
            <w:pPr>
              <w:spacing w:after="0" w:line="240" w:lineRule="auto"/>
              <w:ind w:left="-168" w:right="-109"/>
              <w:jc w:val="center"/>
              <w:rPr>
                <w:rFonts w:ascii="Times New Roman" w:eastAsia="Calibri" w:hAnsi="Times New Roman" w:cs="Times New Roman"/>
                <w:b/>
                <w:sz w:val="20"/>
                <w:szCs w:val="20"/>
                <w:lang w:eastAsia="en-US"/>
              </w:rPr>
            </w:pPr>
            <w:r w:rsidRPr="002E4252">
              <w:rPr>
                <w:rFonts w:ascii="Times New Roman" w:eastAsia="Calibri" w:hAnsi="Times New Roman" w:cs="Times New Roman"/>
                <w:b/>
                <w:sz w:val="20"/>
                <w:szCs w:val="20"/>
                <w:lang w:eastAsia="en-US"/>
              </w:rPr>
              <w:t>1195,2</w:t>
            </w:r>
          </w:p>
        </w:tc>
        <w:tc>
          <w:tcPr>
            <w:tcW w:w="322" w:type="pct"/>
            <w:tcBorders>
              <w:top w:val="nil"/>
              <w:left w:val="nil"/>
              <w:bottom w:val="single" w:sz="4" w:space="0" w:color="auto"/>
              <w:right w:val="single" w:sz="4" w:space="0" w:color="auto"/>
            </w:tcBorders>
            <w:shd w:val="clear" w:color="auto" w:fill="auto"/>
            <w:noWrap/>
            <w:vAlign w:val="center"/>
            <w:hideMark/>
          </w:tcPr>
          <w:p w14:paraId="3123DB49" w14:textId="77777777" w:rsidR="002E4252" w:rsidRPr="002E4252" w:rsidRDefault="002E4252" w:rsidP="002E4252">
            <w:pPr>
              <w:spacing w:after="0" w:line="240" w:lineRule="auto"/>
              <w:jc w:val="center"/>
              <w:rPr>
                <w:rFonts w:ascii="Times New Roman" w:eastAsia="Calibri" w:hAnsi="Times New Roman" w:cs="Times New Roman"/>
                <w:b/>
                <w:sz w:val="20"/>
                <w:szCs w:val="20"/>
                <w:lang w:eastAsia="en-US"/>
              </w:rPr>
            </w:pPr>
            <w:r w:rsidRPr="002E4252">
              <w:rPr>
                <w:rFonts w:ascii="Times New Roman" w:eastAsia="Calibri" w:hAnsi="Times New Roman" w:cs="Times New Roman"/>
                <w:b/>
                <w:sz w:val="20"/>
                <w:szCs w:val="20"/>
                <w:lang w:eastAsia="en-US"/>
              </w:rPr>
              <w:t>1434,3</w:t>
            </w:r>
          </w:p>
        </w:tc>
        <w:tc>
          <w:tcPr>
            <w:tcW w:w="321" w:type="pct"/>
            <w:tcBorders>
              <w:top w:val="nil"/>
              <w:left w:val="nil"/>
              <w:bottom w:val="single" w:sz="4" w:space="0" w:color="auto"/>
              <w:right w:val="single" w:sz="4" w:space="0" w:color="auto"/>
            </w:tcBorders>
            <w:shd w:val="clear" w:color="auto" w:fill="auto"/>
            <w:noWrap/>
            <w:vAlign w:val="center"/>
            <w:hideMark/>
          </w:tcPr>
          <w:p w14:paraId="47A03CA9" w14:textId="77777777" w:rsidR="002E4252" w:rsidRPr="002E4252" w:rsidRDefault="002E4252" w:rsidP="002E4252">
            <w:pPr>
              <w:spacing w:after="0" w:line="240" w:lineRule="auto"/>
              <w:jc w:val="center"/>
              <w:rPr>
                <w:rFonts w:ascii="Times New Roman" w:eastAsia="Calibri" w:hAnsi="Times New Roman" w:cs="Times New Roman"/>
                <w:b/>
                <w:sz w:val="20"/>
                <w:szCs w:val="20"/>
                <w:lang w:eastAsia="en-US"/>
              </w:rPr>
            </w:pPr>
            <w:r w:rsidRPr="002E4252">
              <w:rPr>
                <w:rFonts w:ascii="Times New Roman" w:eastAsia="Calibri" w:hAnsi="Times New Roman" w:cs="Times New Roman"/>
                <w:b/>
                <w:sz w:val="20"/>
                <w:szCs w:val="20"/>
                <w:lang w:eastAsia="en-US"/>
              </w:rPr>
              <w:t>59,8</w:t>
            </w:r>
          </w:p>
        </w:tc>
        <w:tc>
          <w:tcPr>
            <w:tcW w:w="265" w:type="pct"/>
            <w:tcBorders>
              <w:top w:val="nil"/>
              <w:left w:val="nil"/>
              <w:bottom w:val="single" w:sz="4" w:space="0" w:color="auto"/>
              <w:right w:val="single" w:sz="4" w:space="0" w:color="auto"/>
            </w:tcBorders>
            <w:shd w:val="clear" w:color="auto" w:fill="auto"/>
            <w:noWrap/>
            <w:vAlign w:val="center"/>
            <w:hideMark/>
          </w:tcPr>
          <w:p w14:paraId="694401A0" w14:textId="77777777" w:rsidR="002E4252" w:rsidRPr="002E4252" w:rsidRDefault="002E4252" w:rsidP="002E4252">
            <w:pPr>
              <w:spacing w:after="0" w:line="240" w:lineRule="auto"/>
              <w:jc w:val="center"/>
              <w:rPr>
                <w:rFonts w:ascii="Times New Roman" w:eastAsia="Calibri" w:hAnsi="Times New Roman" w:cs="Times New Roman"/>
                <w:b/>
                <w:sz w:val="20"/>
                <w:szCs w:val="20"/>
                <w:lang w:eastAsia="en-US"/>
              </w:rPr>
            </w:pPr>
            <w:r w:rsidRPr="002E4252">
              <w:rPr>
                <w:rFonts w:ascii="Times New Roman" w:eastAsia="Calibri" w:hAnsi="Times New Roman" w:cs="Times New Roman"/>
                <w:b/>
                <w:sz w:val="20"/>
                <w:szCs w:val="20"/>
                <w:lang w:eastAsia="en-US"/>
              </w:rPr>
              <w:t>16,6</w:t>
            </w:r>
          </w:p>
        </w:tc>
        <w:tc>
          <w:tcPr>
            <w:tcW w:w="334" w:type="pct"/>
            <w:tcBorders>
              <w:top w:val="nil"/>
              <w:left w:val="nil"/>
              <w:bottom w:val="single" w:sz="4" w:space="0" w:color="auto"/>
              <w:right w:val="single" w:sz="4" w:space="0" w:color="auto"/>
            </w:tcBorders>
            <w:shd w:val="clear" w:color="auto" w:fill="auto"/>
            <w:noWrap/>
            <w:vAlign w:val="bottom"/>
            <w:hideMark/>
          </w:tcPr>
          <w:p w14:paraId="70FF35FB" w14:textId="77777777" w:rsidR="002E4252" w:rsidRPr="002E4252" w:rsidRDefault="002E4252" w:rsidP="002E4252">
            <w:pPr>
              <w:spacing w:after="0" w:line="240" w:lineRule="auto"/>
              <w:ind w:left="-142" w:right="-123"/>
              <w:jc w:val="center"/>
              <w:rPr>
                <w:rFonts w:ascii="Times New Roman" w:eastAsia="Calibri" w:hAnsi="Times New Roman" w:cs="Arial"/>
                <w:b/>
                <w:bCs/>
                <w:sz w:val="20"/>
              </w:rPr>
            </w:pPr>
            <w:r w:rsidRPr="002E4252">
              <w:rPr>
                <w:rFonts w:ascii="Times New Roman" w:eastAsia="Calibri" w:hAnsi="Times New Roman" w:cs="Arial"/>
                <w:b/>
                <w:bCs/>
                <w:sz w:val="20"/>
              </w:rPr>
              <w:t>500439,45</w:t>
            </w:r>
          </w:p>
        </w:tc>
        <w:tc>
          <w:tcPr>
            <w:tcW w:w="206" w:type="pct"/>
            <w:tcBorders>
              <w:top w:val="nil"/>
              <w:left w:val="nil"/>
              <w:bottom w:val="single" w:sz="4" w:space="0" w:color="auto"/>
              <w:right w:val="single" w:sz="4" w:space="0" w:color="auto"/>
            </w:tcBorders>
            <w:shd w:val="clear" w:color="auto" w:fill="auto"/>
            <w:noWrap/>
            <w:vAlign w:val="bottom"/>
            <w:hideMark/>
          </w:tcPr>
          <w:p w14:paraId="09C6DCBE" w14:textId="77777777" w:rsidR="002E4252" w:rsidRPr="002E4252" w:rsidRDefault="002E4252" w:rsidP="002E4252">
            <w:pPr>
              <w:spacing w:after="0" w:line="240" w:lineRule="auto"/>
              <w:ind w:left="-142" w:right="-123"/>
              <w:jc w:val="center"/>
              <w:rPr>
                <w:rFonts w:ascii="Times New Roman" w:eastAsia="Calibri" w:hAnsi="Times New Roman" w:cs="Arial"/>
                <w:b/>
                <w:bCs/>
                <w:sz w:val="20"/>
              </w:rPr>
            </w:pPr>
            <w:r w:rsidRPr="002E4252">
              <w:rPr>
                <w:rFonts w:ascii="Times New Roman" w:eastAsia="Calibri" w:hAnsi="Times New Roman" w:cs="Arial"/>
                <w:b/>
                <w:bCs/>
                <w:sz w:val="20"/>
              </w:rPr>
              <w:t>1371,07</w:t>
            </w:r>
          </w:p>
        </w:tc>
        <w:tc>
          <w:tcPr>
            <w:tcW w:w="321" w:type="pct"/>
            <w:tcBorders>
              <w:top w:val="nil"/>
              <w:left w:val="nil"/>
              <w:bottom w:val="single" w:sz="4" w:space="0" w:color="auto"/>
              <w:right w:val="single" w:sz="4" w:space="0" w:color="auto"/>
            </w:tcBorders>
            <w:shd w:val="clear" w:color="auto" w:fill="auto"/>
            <w:noWrap/>
            <w:vAlign w:val="bottom"/>
            <w:hideMark/>
          </w:tcPr>
          <w:p w14:paraId="2D0F108F" w14:textId="77777777" w:rsidR="002E4252" w:rsidRPr="002E4252" w:rsidRDefault="002E4252" w:rsidP="002E4252">
            <w:pPr>
              <w:spacing w:after="0" w:line="240" w:lineRule="auto"/>
              <w:ind w:left="-142" w:right="-123"/>
              <w:jc w:val="center"/>
              <w:rPr>
                <w:rFonts w:ascii="Times New Roman" w:eastAsia="Calibri" w:hAnsi="Times New Roman" w:cs="Arial"/>
                <w:b/>
                <w:bCs/>
                <w:sz w:val="20"/>
              </w:rPr>
            </w:pPr>
            <w:r w:rsidRPr="002E4252">
              <w:rPr>
                <w:rFonts w:ascii="Times New Roman" w:eastAsia="Calibri" w:hAnsi="Times New Roman" w:cs="Arial"/>
                <w:b/>
                <w:bCs/>
                <w:sz w:val="20"/>
              </w:rPr>
              <w:t>1645,28</w:t>
            </w:r>
          </w:p>
        </w:tc>
        <w:tc>
          <w:tcPr>
            <w:tcW w:w="321" w:type="pct"/>
            <w:tcBorders>
              <w:top w:val="nil"/>
              <w:left w:val="nil"/>
              <w:bottom w:val="single" w:sz="4" w:space="0" w:color="auto"/>
              <w:right w:val="single" w:sz="4" w:space="0" w:color="auto"/>
            </w:tcBorders>
            <w:shd w:val="clear" w:color="auto" w:fill="auto"/>
            <w:noWrap/>
            <w:vAlign w:val="bottom"/>
            <w:hideMark/>
          </w:tcPr>
          <w:p w14:paraId="35FB05E2" w14:textId="77777777" w:rsidR="002E4252" w:rsidRPr="002E4252" w:rsidRDefault="002E4252" w:rsidP="002E4252">
            <w:pPr>
              <w:spacing w:after="0" w:line="240" w:lineRule="auto"/>
              <w:ind w:left="-142" w:right="-123"/>
              <w:jc w:val="center"/>
              <w:rPr>
                <w:rFonts w:ascii="Times New Roman" w:eastAsia="Calibri" w:hAnsi="Times New Roman" w:cs="Arial"/>
                <w:b/>
                <w:bCs/>
                <w:sz w:val="20"/>
              </w:rPr>
            </w:pPr>
            <w:r w:rsidRPr="002E4252">
              <w:rPr>
                <w:rFonts w:ascii="Times New Roman" w:eastAsia="Calibri" w:hAnsi="Times New Roman" w:cs="Arial"/>
                <w:b/>
                <w:bCs/>
                <w:sz w:val="20"/>
              </w:rPr>
              <w:t>95,97</w:t>
            </w:r>
          </w:p>
        </w:tc>
        <w:tc>
          <w:tcPr>
            <w:tcW w:w="321" w:type="pct"/>
            <w:tcBorders>
              <w:top w:val="nil"/>
              <w:left w:val="nil"/>
              <w:bottom w:val="single" w:sz="4" w:space="0" w:color="auto"/>
              <w:right w:val="single" w:sz="4" w:space="0" w:color="auto"/>
            </w:tcBorders>
            <w:shd w:val="clear" w:color="auto" w:fill="auto"/>
            <w:noWrap/>
            <w:vAlign w:val="bottom"/>
            <w:hideMark/>
          </w:tcPr>
          <w:p w14:paraId="7A1D70F6" w14:textId="77777777" w:rsidR="002E4252" w:rsidRPr="002E4252" w:rsidRDefault="002E4252" w:rsidP="002E4252">
            <w:pPr>
              <w:spacing w:after="0" w:line="240" w:lineRule="auto"/>
              <w:ind w:left="-142" w:right="-123"/>
              <w:jc w:val="center"/>
              <w:rPr>
                <w:rFonts w:ascii="Times New Roman" w:eastAsia="Calibri" w:hAnsi="Times New Roman" w:cs="Arial"/>
                <w:b/>
                <w:bCs/>
                <w:sz w:val="20"/>
              </w:rPr>
            </w:pPr>
            <w:r w:rsidRPr="002E4252">
              <w:rPr>
                <w:rFonts w:ascii="Times New Roman" w:eastAsia="Calibri" w:hAnsi="Times New Roman" w:cs="Arial"/>
                <w:b/>
                <w:bCs/>
                <w:sz w:val="20"/>
              </w:rPr>
              <w:t>38,09</w:t>
            </w:r>
          </w:p>
        </w:tc>
        <w:tc>
          <w:tcPr>
            <w:tcW w:w="278" w:type="pct"/>
            <w:tcBorders>
              <w:top w:val="nil"/>
              <w:left w:val="nil"/>
              <w:bottom w:val="single" w:sz="4" w:space="0" w:color="auto"/>
              <w:right w:val="single" w:sz="4" w:space="0" w:color="auto"/>
            </w:tcBorders>
            <w:shd w:val="clear" w:color="auto" w:fill="auto"/>
            <w:noWrap/>
            <w:vAlign w:val="bottom"/>
            <w:hideMark/>
          </w:tcPr>
          <w:p w14:paraId="5683809B" w14:textId="77777777" w:rsidR="002E4252" w:rsidRPr="002E4252" w:rsidRDefault="002E4252" w:rsidP="002E4252">
            <w:pPr>
              <w:spacing w:after="0" w:line="240" w:lineRule="auto"/>
              <w:ind w:left="-142" w:right="-123"/>
              <w:jc w:val="center"/>
              <w:rPr>
                <w:rFonts w:ascii="Times New Roman" w:eastAsia="Calibri" w:hAnsi="Times New Roman" w:cs="Arial"/>
                <w:b/>
                <w:bCs/>
                <w:sz w:val="20"/>
              </w:rPr>
            </w:pPr>
            <w:r w:rsidRPr="002E4252">
              <w:rPr>
                <w:rFonts w:ascii="Times New Roman" w:eastAsia="Calibri" w:hAnsi="Times New Roman" w:cs="Arial"/>
                <w:b/>
                <w:bCs/>
                <w:sz w:val="20"/>
              </w:rPr>
              <w:t>492063,66</w:t>
            </w:r>
          </w:p>
        </w:tc>
        <w:tc>
          <w:tcPr>
            <w:tcW w:w="206" w:type="pct"/>
            <w:tcBorders>
              <w:top w:val="nil"/>
              <w:left w:val="nil"/>
              <w:bottom w:val="single" w:sz="4" w:space="0" w:color="auto"/>
              <w:right w:val="single" w:sz="4" w:space="0" w:color="auto"/>
            </w:tcBorders>
            <w:shd w:val="clear" w:color="auto" w:fill="auto"/>
            <w:noWrap/>
            <w:vAlign w:val="bottom"/>
            <w:hideMark/>
          </w:tcPr>
          <w:p w14:paraId="0DE9A23D" w14:textId="77777777" w:rsidR="002E4252" w:rsidRPr="002E4252" w:rsidRDefault="002E4252" w:rsidP="002E4252">
            <w:pPr>
              <w:spacing w:after="0" w:line="240" w:lineRule="auto"/>
              <w:ind w:left="-142" w:right="-123"/>
              <w:jc w:val="center"/>
              <w:rPr>
                <w:rFonts w:ascii="Times New Roman" w:eastAsia="Calibri" w:hAnsi="Times New Roman" w:cs="Arial"/>
                <w:b/>
                <w:bCs/>
                <w:sz w:val="20"/>
              </w:rPr>
            </w:pPr>
            <w:r w:rsidRPr="002E4252">
              <w:rPr>
                <w:rFonts w:ascii="Times New Roman" w:eastAsia="Calibri" w:hAnsi="Times New Roman" w:cs="Arial"/>
                <w:b/>
                <w:bCs/>
                <w:sz w:val="20"/>
              </w:rPr>
              <w:t>1348,12</w:t>
            </w:r>
          </w:p>
        </w:tc>
        <w:tc>
          <w:tcPr>
            <w:tcW w:w="321" w:type="pct"/>
            <w:tcBorders>
              <w:top w:val="nil"/>
              <w:left w:val="nil"/>
              <w:bottom w:val="single" w:sz="4" w:space="0" w:color="auto"/>
              <w:right w:val="single" w:sz="4" w:space="0" w:color="auto"/>
            </w:tcBorders>
            <w:shd w:val="clear" w:color="auto" w:fill="auto"/>
            <w:noWrap/>
            <w:vAlign w:val="bottom"/>
            <w:hideMark/>
          </w:tcPr>
          <w:p w14:paraId="5701AF2A" w14:textId="77777777" w:rsidR="002E4252" w:rsidRPr="002E4252" w:rsidRDefault="002E4252" w:rsidP="002E4252">
            <w:pPr>
              <w:spacing w:after="0" w:line="240" w:lineRule="auto"/>
              <w:ind w:left="-142" w:right="-123"/>
              <w:jc w:val="center"/>
              <w:rPr>
                <w:rFonts w:ascii="Times New Roman" w:eastAsia="Calibri" w:hAnsi="Times New Roman" w:cs="Arial"/>
                <w:b/>
                <w:bCs/>
                <w:sz w:val="20"/>
              </w:rPr>
            </w:pPr>
            <w:r w:rsidRPr="002E4252">
              <w:rPr>
                <w:rFonts w:ascii="Times New Roman" w:eastAsia="Calibri" w:hAnsi="Times New Roman" w:cs="Arial"/>
                <w:b/>
                <w:bCs/>
                <w:sz w:val="20"/>
              </w:rPr>
              <w:t>1617,74</w:t>
            </w:r>
          </w:p>
        </w:tc>
        <w:tc>
          <w:tcPr>
            <w:tcW w:w="321" w:type="pct"/>
            <w:tcBorders>
              <w:top w:val="nil"/>
              <w:left w:val="nil"/>
              <w:bottom w:val="single" w:sz="4" w:space="0" w:color="auto"/>
              <w:right w:val="single" w:sz="4" w:space="0" w:color="auto"/>
            </w:tcBorders>
            <w:shd w:val="clear" w:color="auto" w:fill="auto"/>
            <w:noWrap/>
            <w:vAlign w:val="bottom"/>
            <w:hideMark/>
          </w:tcPr>
          <w:p w14:paraId="76A9B027" w14:textId="77777777" w:rsidR="002E4252" w:rsidRPr="002E4252" w:rsidRDefault="002E4252" w:rsidP="002E4252">
            <w:pPr>
              <w:spacing w:after="0" w:line="240" w:lineRule="auto"/>
              <w:ind w:left="-142" w:right="-123"/>
              <w:jc w:val="center"/>
              <w:rPr>
                <w:rFonts w:ascii="Times New Roman" w:eastAsia="Calibri" w:hAnsi="Times New Roman" w:cs="Arial"/>
                <w:b/>
                <w:bCs/>
                <w:sz w:val="20"/>
              </w:rPr>
            </w:pPr>
            <w:r w:rsidRPr="002E4252">
              <w:rPr>
                <w:rFonts w:ascii="Times New Roman" w:eastAsia="Calibri" w:hAnsi="Times New Roman" w:cs="Arial"/>
                <w:b/>
                <w:bCs/>
                <w:sz w:val="20"/>
              </w:rPr>
              <w:t>94,37</w:t>
            </w:r>
          </w:p>
        </w:tc>
        <w:tc>
          <w:tcPr>
            <w:tcW w:w="316" w:type="pct"/>
            <w:tcBorders>
              <w:top w:val="nil"/>
              <w:left w:val="nil"/>
              <w:bottom w:val="single" w:sz="4" w:space="0" w:color="auto"/>
              <w:right w:val="single" w:sz="4" w:space="0" w:color="auto"/>
            </w:tcBorders>
            <w:shd w:val="clear" w:color="auto" w:fill="auto"/>
            <w:noWrap/>
            <w:vAlign w:val="bottom"/>
            <w:hideMark/>
          </w:tcPr>
          <w:p w14:paraId="66D7B676" w14:textId="77777777" w:rsidR="002E4252" w:rsidRPr="002E4252" w:rsidRDefault="002E4252" w:rsidP="002E4252">
            <w:pPr>
              <w:spacing w:after="0" w:line="240" w:lineRule="auto"/>
              <w:ind w:left="-142" w:right="-123"/>
              <w:jc w:val="center"/>
              <w:rPr>
                <w:rFonts w:ascii="Times New Roman" w:eastAsia="Calibri" w:hAnsi="Times New Roman" w:cs="Arial"/>
                <w:b/>
                <w:bCs/>
                <w:sz w:val="20"/>
              </w:rPr>
            </w:pPr>
            <w:r w:rsidRPr="002E4252">
              <w:rPr>
                <w:rFonts w:ascii="Times New Roman" w:eastAsia="Calibri" w:hAnsi="Times New Roman" w:cs="Arial"/>
                <w:b/>
                <w:bCs/>
                <w:sz w:val="20"/>
              </w:rPr>
              <w:t>37,45</w:t>
            </w:r>
          </w:p>
        </w:tc>
      </w:tr>
    </w:tbl>
    <w:p w14:paraId="4A532698" w14:textId="77777777" w:rsidR="002E4252" w:rsidRPr="002E4252" w:rsidRDefault="002E4252" w:rsidP="002E4252">
      <w:pPr>
        <w:spacing w:after="0" w:line="360" w:lineRule="auto"/>
        <w:ind w:firstLine="709"/>
        <w:jc w:val="both"/>
        <w:rPr>
          <w:rFonts w:ascii="Times New Roman" w:eastAsia="Calibri" w:hAnsi="Times New Roman" w:cs="Times New Roman"/>
          <w:sz w:val="20"/>
          <w:szCs w:val="20"/>
          <w:lang w:eastAsia="en-US"/>
        </w:rPr>
      </w:pPr>
    </w:p>
    <w:p w14:paraId="72FC7D24" w14:textId="77777777" w:rsidR="002E4252" w:rsidRPr="002E4252" w:rsidRDefault="002E4252" w:rsidP="002E4252">
      <w:pPr>
        <w:spacing w:after="0" w:line="360" w:lineRule="auto"/>
        <w:ind w:firstLine="567"/>
        <w:jc w:val="right"/>
        <w:rPr>
          <w:rFonts w:ascii="Times New Roman" w:eastAsia="Times New Roman" w:hAnsi="Times New Roman" w:cs="Times New Roman"/>
          <w:snapToGrid w:val="0"/>
          <w:lang w:eastAsia="x-none"/>
        </w:rPr>
      </w:pPr>
    </w:p>
    <w:p w14:paraId="5B59CBCE" w14:textId="77777777" w:rsidR="002E4252" w:rsidRPr="002E4252" w:rsidRDefault="002E4252" w:rsidP="002E4252">
      <w:pPr>
        <w:spacing w:after="0" w:line="360" w:lineRule="auto"/>
        <w:ind w:firstLine="567"/>
        <w:jc w:val="right"/>
        <w:rPr>
          <w:rFonts w:ascii="Times New Roman" w:eastAsia="Times New Roman" w:hAnsi="Times New Roman" w:cs="Times New Roman"/>
          <w:snapToGrid w:val="0"/>
          <w:lang w:eastAsia="x-none"/>
        </w:rPr>
        <w:sectPr w:rsidR="002E4252" w:rsidRPr="002E4252" w:rsidSect="00124BC2">
          <w:pgSz w:w="16838" w:h="11906" w:orient="landscape"/>
          <w:pgMar w:top="1701" w:right="1134" w:bottom="851" w:left="1134" w:header="624" w:footer="624" w:gutter="0"/>
          <w:cols w:space="708"/>
          <w:docGrid w:linePitch="360"/>
        </w:sectPr>
      </w:pPr>
    </w:p>
    <w:p w14:paraId="1EEC963F"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02" w:name="_Toc70427085"/>
      <w:r w:rsidRPr="002E4252">
        <w:rPr>
          <w:rFonts w:ascii="Times New Roman" w:eastAsia="Times New Roman" w:hAnsi="Times New Roman" w:cs="Times New Roman"/>
          <w:b/>
          <w:szCs w:val="24"/>
          <w:lang w:val="x-none" w:eastAsia="en-US"/>
        </w:rPr>
        <w:lastRenderedPageBreak/>
        <w:t>1.3.7.</w:t>
      </w:r>
      <w:r w:rsidRPr="002E4252">
        <w:rPr>
          <w:rFonts w:ascii="Times New Roman" w:eastAsia="Times New Roman" w:hAnsi="Times New Roman" w:cs="Times New Roman"/>
          <w:b/>
          <w:szCs w:val="24"/>
          <w:lang w:val="x-none" w:eastAsia="en-US"/>
        </w:rPr>
        <w:tab/>
        <w:t>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СП 31.13330.2012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02"/>
    </w:p>
    <w:p w14:paraId="754CC4C0" w14:textId="77777777" w:rsidR="002E4252" w:rsidRPr="002E4252" w:rsidRDefault="002E4252" w:rsidP="002E4252">
      <w:pPr>
        <w:spacing w:after="0" w:line="360" w:lineRule="auto"/>
        <w:ind w:left="-85" w:rightChars="-85" w:right="-187" w:firstLine="709"/>
        <w:jc w:val="both"/>
        <w:rPr>
          <w:rFonts w:ascii="Times New Roman" w:eastAsia="Calibri" w:hAnsi="Times New Roman" w:cs="Times New Roman"/>
          <w:lang w:eastAsia="en-US"/>
        </w:rPr>
      </w:pPr>
    </w:p>
    <w:p w14:paraId="1D25001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Перспективный среднесуточный расход воды составляет: на расчетный срок – 1348,12 м</w:t>
      </w:r>
      <w:r w:rsidRPr="002E4252">
        <w:rPr>
          <w:rFonts w:ascii="Times New Roman" w:eastAsia="Arial" w:hAnsi="Times New Roman" w:cs="Times New Roman"/>
          <w:noProof/>
          <w:vertAlign w:val="superscript"/>
          <w:lang w:val="x-none" w:eastAsia="x-none" w:bidi="ru-RU"/>
        </w:rPr>
        <w:t>3</w:t>
      </w:r>
      <w:r w:rsidRPr="002E4252">
        <w:rPr>
          <w:rFonts w:ascii="Times New Roman" w:eastAsia="Arial" w:hAnsi="Times New Roman" w:cs="Times New Roman"/>
          <w:noProof/>
          <w:lang w:val="x-none" w:eastAsia="x-none" w:bidi="ru-RU"/>
        </w:rPr>
        <w:t>/сут.</w:t>
      </w:r>
    </w:p>
    <w:p w14:paraId="2F818CC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Расчётный расход воды в сутки наибольшего водопотребления, исходя из формулы:</w:t>
      </w:r>
    </w:p>
    <w:p w14:paraId="1802BC5C" w14:textId="77777777" w:rsidR="002E4252" w:rsidRPr="002E4252" w:rsidRDefault="002E4252" w:rsidP="002E4252">
      <w:pPr>
        <w:spacing w:after="0" w:line="360" w:lineRule="auto"/>
        <w:ind w:firstLine="709"/>
        <w:jc w:val="center"/>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Qсут.max = Ксут.max х Qср.[1] (п.2.2 СП 31.13330.2012),</w:t>
      </w:r>
    </w:p>
    <w:p w14:paraId="3C00D7E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где Ксут.max=1,2 составят:</w:t>
      </w:r>
    </w:p>
    <w:p w14:paraId="0766D75D"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на расчётный срок – Qрсут.max = 1,2 х 1348,12= 1617,74 м3/сут.</w:t>
      </w:r>
    </w:p>
    <w:p w14:paraId="0F60D198"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p>
    <w:p w14:paraId="105580A6"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 xml:space="preserve">Необходимая мощность водоисточника определяется из следующей формулы: </w:t>
      </w:r>
    </w:p>
    <w:p w14:paraId="3B351E45" w14:textId="77777777" w:rsidR="002E4252" w:rsidRPr="002E4252" w:rsidRDefault="002E4252" w:rsidP="002E4252">
      <w:pPr>
        <w:spacing w:after="0" w:line="360" w:lineRule="auto"/>
        <w:ind w:firstLine="709"/>
        <w:jc w:val="center"/>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Qист. = [ Qсут.max / 24 + 10 х 3,6 х 3 / 48 ] х 1,1 [2],</w:t>
      </w:r>
    </w:p>
    <w:p w14:paraId="7FD71F38"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где Qcут.max - расход воды в сутки максимального водопотребления, м3/сут. 48 - продолжительность восстановления пожарного запаса воды, час.</w:t>
      </w:r>
    </w:p>
    <w:p w14:paraId="7AD5A598"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10 – расход воды на наружное и внутреннее пожаротушение, л/с (10 л/с, расчетная продолжительность пожара – 3 часа);</w:t>
      </w:r>
    </w:p>
    <w:p w14:paraId="713EBAF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3,6 – коэффициент перевода с в м3/час; 1,1 – коэффициент запаса;</w:t>
      </w:r>
    </w:p>
    <w:p w14:paraId="0E979496"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24 – суточная продолжительность работы насосов артскважин, час.</w:t>
      </w:r>
    </w:p>
    <w:p w14:paraId="682C05E6"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p>
    <w:p w14:paraId="7BEB265D"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На расчётный срок: Qрист.=[ 1617,74/24+10x3,6x3/48 ] x 1,1 = </w:t>
      </w:r>
      <w:r w:rsidRPr="002E4252">
        <w:rPr>
          <w:rFonts w:ascii="Times New Roman" w:eastAsia="Arial" w:hAnsi="Times New Roman" w:cs="Times New Roman"/>
          <w:noProof/>
          <w:lang w:eastAsia="x-none" w:bidi="ru-RU"/>
        </w:rPr>
        <w:t xml:space="preserve">70,22 </w:t>
      </w:r>
      <w:r w:rsidRPr="002E4252">
        <w:rPr>
          <w:rFonts w:ascii="Times New Roman" w:eastAsia="Arial" w:hAnsi="Times New Roman" w:cs="Times New Roman"/>
          <w:noProof/>
          <w:lang w:val="x-none" w:eastAsia="x-none" w:bidi="ru-RU"/>
        </w:rPr>
        <w:t>м3/час.</w:t>
      </w:r>
    </w:p>
    <w:p w14:paraId="072BA783"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p>
    <w:p w14:paraId="30C60B75"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 xml:space="preserve">Из расчёта получили, что мощность водоисточника должна составить не менее </w:t>
      </w:r>
      <w:r w:rsidRPr="002E4252">
        <w:rPr>
          <w:rFonts w:ascii="Times New Roman" w:eastAsia="Arial" w:hAnsi="Times New Roman" w:cs="Times New Roman"/>
          <w:noProof/>
          <w:lang w:eastAsia="x-none" w:bidi="ru-RU"/>
        </w:rPr>
        <w:t xml:space="preserve">70,22  </w:t>
      </w:r>
      <w:r w:rsidRPr="002E4252">
        <w:rPr>
          <w:rFonts w:ascii="Times New Roman" w:eastAsia="Arial" w:hAnsi="Times New Roman" w:cs="Times New Roman"/>
          <w:noProof/>
          <w:lang w:val="x-none" w:eastAsia="x-none" w:bidi="ru-RU"/>
        </w:rPr>
        <w:t>м</w:t>
      </w:r>
      <w:r w:rsidRPr="002E4252">
        <w:rPr>
          <w:rFonts w:ascii="Times New Roman" w:eastAsia="Arial" w:hAnsi="Times New Roman" w:cs="Times New Roman"/>
          <w:noProof/>
          <w:vertAlign w:val="superscript"/>
          <w:lang w:val="x-none" w:eastAsia="x-none" w:bidi="ru-RU"/>
        </w:rPr>
        <w:t>3</w:t>
      </w:r>
      <w:r w:rsidRPr="002E4252">
        <w:rPr>
          <w:rFonts w:ascii="Times New Roman" w:eastAsia="Arial" w:hAnsi="Times New Roman" w:cs="Times New Roman"/>
          <w:noProof/>
          <w:lang w:val="x-none" w:eastAsia="x-none" w:bidi="ru-RU"/>
        </w:rPr>
        <w:t xml:space="preserve">/час. </w:t>
      </w:r>
      <w:r w:rsidRPr="002E4252">
        <w:rPr>
          <w:rFonts w:ascii="Times New Roman" w:eastAsia="Arial" w:hAnsi="Times New Roman" w:cs="Times New Roman"/>
          <w:noProof/>
          <w:lang w:eastAsia="x-none" w:bidi="ru-RU"/>
        </w:rPr>
        <w:t>Существующие и</w:t>
      </w:r>
      <w:r w:rsidRPr="002E4252">
        <w:rPr>
          <w:rFonts w:ascii="Times New Roman" w:eastAsia="Arial" w:hAnsi="Times New Roman" w:cs="Times New Roman"/>
          <w:noProof/>
          <w:lang w:val="x-none" w:eastAsia="x-none" w:bidi="ru-RU"/>
        </w:rPr>
        <w:t>сточники водоснабжения удовлетворяют требованиям потребности в питьевой воде на расчетный</w:t>
      </w:r>
      <w:r w:rsidRPr="002E4252">
        <w:rPr>
          <w:rFonts w:ascii="Times New Roman" w:eastAsia="Arial" w:hAnsi="Times New Roman" w:cs="Times New Roman"/>
          <w:noProof/>
          <w:spacing w:val="-14"/>
          <w:lang w:val="x-none" w:eastAsia="x-none" w:bidi="ru-RU"/>
        </w:rPr>
        <w:t xml:space="preserve"> </w:t>
      </w:r>
      <w:r w:rsidRPr="002E4252">
        <w:rPr>
          <w:rFonts w:ascii="Times New Roman" w:eastAsia="Arial" w:hAnsi="Times New Roman" w:cs="Times New Roman"/>
          <w:noProof/>
          <w:lang w:val="x-none" w:eastAsia="x-none" w:bidi="ru-RU"/>
        </w:rPr>
        <w:t>срок.</w:t>
      </w:r>
    </w:p>
    <w:p w14:paraId="38B24A31" w14:textId="77777777" w:rsidR="002E4252" w:rsidRPr="002E4252" w:rsidRDefault="002E4252" w:rsidP="002E4252">
      <w:pPr>
        <w:spacing w:before="126" w:after="0" w:line="360" w:lineRule="auto"/>
        <w:ind w:left="-85" w:right="127" w:firstLine="709"/>
        <w:jc w:val="both"/>
        <w:rPr>
          <w:rFonts w:ascii="Times New Roman" w:eastAsia="Times New Roman" w:hAnsi="Times New Roman" w:cs="Times New Roman"/>
          <w:lang w:eastAsia="x-none"/>
        </w:rPr>
      </w:pPr>
    </w:p>
    <w:p w14:paraId="2AD5069B" w14:textId="77777777" w:rsidR="002E4252" w:rsidRPr="002E4252" w:rsidRDefault="002E4252" w:rsidP="002E4252">
      <w:pPr>
        <w:spacing w:after="60" w:line="360" w:lineRule="auto"/>
        <w:ind w:left="-85" w:firstLine="709"/>
        <w:jc w:val="center"/>
        <w:outlineLvl w:val="1"/>
        <w:rPr>
          <w:rFonts w:ascii="Times New Roman" w:eastAsia="Times New Roman" w:hAnsi="Times New Roman" w:cs="Times New Roman"/>
          <w:b/>
          <w:szCs w:val="24"/>
          <w:lang w:val="x-none" w:eastAsia="en-US"/>
        </w:rPr>
      </w:pPr>
      <w:bookmarkStart w:id="103" w:name="_Toc70427086"/>
      <w:r w:rsidRPr="002E4252">
        <w:rPr>
          <w:rFonts w:ascii="Times New Roman" w:eastAsia="Times New Roman" w:hAnsi="Times New Roman" w:cs="Times New Roman"/>
          <w:b/>
          <w:szCs w:val="24"/>
          <w:lang w:val="x-none" w:eastAsia="en-US"/>
        </w:rPr>
        <w:t>1.3.8.</w:t>
      </w:r>
      <w:r w:rsidRPr="002E4252">
        <w:rPr>
          <w:rFonts w:ascii="Times New Roman" w:eastAsia="Times New Roman" w:hAnsi="Times New Roman" w:cs="Times New Roman"/>
          <w:b/>
          <w:szCs w:val="24"/>
          <w:lang w:val="x-none" w:eastAsia="en-US"/>
        </w:rPr>
        <w:tab/>
        <w:t>Описание</w:t>
      </w:r>
      <w:r w:rsidRPr="002E4252">
        <w:rPr>
          <w:rFonts w:ascii="Times New Roman" w:eastAsia="Times New Roman" w:hAnsi="Times New Roman" w:cs="Times New Roman"/>
          <w:b/>
          <w:szCs w:val="24"/>
          <w:lang w:val="x-none" w:eastAsia="en-US"/>
        </w:rPr>
        <w:tab/>
        <w:t>централизованной</w:t>
      </w:r>
      <w:r w:rsidRPr="002E4252">
        <w:rPr>
          <w:rFonts w:ascii="Times New Roman" w:eastAsia="Times New Roman" w:hAnsi="Times New Roman" w:cs="Times New Roman"/>
          <w:b/>
          <w:szCs w:val="24"/>
          <w:lang w:val="x-none" w:eastAsia="en-US"/>
        </w:rPr>
        <w:tab/>
        <w:t>системы</w:t>
      </w:r>
      <w:r w:rsidRPr="002E4252">
        <w:rPr>
          <w:rFonts w:ascii="Times New Roman" w:eastAsia="Times New Roman" w:hAnsi="Times New Roman" w:cs="Times New Roman"/>
          <w:b/>
          <w:szCs w:val="24"/>
          <w:lang w:val="x-none" w:eastAsia="en-US"/>
        </w:rPr>
        <w:tab/>
        <w:t>горячего</w:t>
      </w:r>
      <w:r w:rsidRPr="002E4252">
        <w:rPr>
          <w:rFonts w:ascii="Times New Roman" w:eastAsia="Times New Roman" w:hAnsi="Times New Roman" w:cs="Times New Roman"/>
          <w:b/>
          <w:szCs w:val="24"/>
          <w:lang w:val="x-none" w:eastAsia="en-US"/>
        </w:rPr>
        <w:tab/>
        <w:t>водоснабжения</w:t>
      </w:r>
      <w:r w:rsidRPr="002E4252">
        <w:rPr>
          <w:rFonts w:ascii="Times New Roman" w:eastAsia="Times New Roman" w:hAnsi="Times New Roman" w:cs="Times New Roman"/>
          <w:b/>
          <w:szCs w:val="24"/>
          <w:lang w:val="x-none" w:eastAsia="en-US"/>
        </w:rPr>
        <w:tab/>
        <w:t>с использованием закрытых систем горячего водоснабжения, отражающее технологические особенности указанной системы</w:t>
      </w:r>
      <w:bookmarkEnd w:id="103"/>
    </w:p>
    <w:p w14:paraId="496B22C1"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МО «Корякское сельское поселение» отсутствуют закрытые системы горячего водоснабжения.</w:t>
      </w:r>
    </w:p>
    <w:p w14:paraId="2E2113AA" w14:textId="77777777" w:rsidR="002E4252" w:rsidRPr="002E4252" w:rsidRDefault="002E4252" w:rsidP="002E4252">
      <w:pPr>
        <w:spacing w:before="126" w:after="0" w:line="360" w:lineRule="auto"/>
        <w:ind w:left="-85" w:right="127" w:firstLine="709"/>
        <w:jc w:val="both"/>
        <w:rPr>
          <w:rFonts w:ascii="Times New Roman" w:eastAsia="Times New Roman" w:hAnsi="Times New Roman" w:cs="Times New Roman"/>
          <w:lang w:eastAsia="x-none"/>
        </w:rPr>
      </w:pPr>
    </w:p>
    <w:p w14:paraId="45FC3A86" w14:textId="77777777" w:rsidR="002E4252" w:rsidRPr="002E4252" w:rsidRDefault="002E4252" w:rsidP="002E4252">
      <w:pPr>
        <w:spacing w:before="126" w:after="0" w:line="360" w:lineRule="auto"/>
        <w:ind w:left="-85" w:right="127" w:firstLine="709"/>
        <w:jc w:val="both"/>
        <w:rPr>
          <w:rFonts w:ascii="Times New Roman" w:eastAsia="Times New Roman" w:hAnsi="Times New Roman" w:cs="Times New Roman"/>
          <w:lang w:eastAsia="x-none"/>
        </w:rPr>
      </w:pPr>
    </w:p>
    <w:p w14:paraId="785DF161" w14:textId="77777777" w:rsidR="002E4252" w:rsidRPr="002E4252" w:rsidRDefault="002E4252" w:rsidP="002E4252">
      <w:pPr>
        <w:spacing w:before="126" w:after="0" w:line="360" w:lineRule="auto"/>
        <w:ind w:left="-85" w:right="127" w:firstLine="709"/>
        <w:jc w:val="both"/>
        <w:rPr>
          <w:rFonts w:ascii="Times New Roman" w:eastAsia="Times New Roman" w:hAnsi="Times New Roman" w:cs="Times New Roman"/>
          <w:lang w:eastAsia="x-none"/>
        </w:rPr>
      </w:pPr>
    </w:p>
    <w:p w14:paraId="47021A1D" w14:textId="77777777" w:rsidR="002E4252" w:rsidRPr="002E4252" w:rsidRDefault="002E4252" w:rsidP="002E4252">
      <w:pPr>
        <w:spacing w:after="60" w:line="360" w:lineRule="auto"/>
        <w:ind w:left="-85" w:firstLine="709"/>
        <w:jc w:val="center"/>
        <w:outlineLvl w:val="1"/>
        <w:rPr>
          <w:rFonts w:ascii="Times New Roman" w:eastAsia="Times New Roman" w:hAnsi="Times New Roman" w:cs="Times New Roman"/>
          <w:b/>
          <w:szCs w:val="24"/>
          <w:lang w:val="x-none" w:eastAsia="en-US"/>
        </w:rPr>
      </w:pPr>
      <w:bookmarkStart w:id="104" w:name="_Toc70427087"/>
      <w:r w:rsidRPr="002E4252">
        <w:rPr>
          <w:rFonts w:ascii="Times New Roman" w:eastAsia="Times New Roman" w:hAnsi="Times New Roman" w:cs="Times New Roman"/>
          <w:b/>
          <w:szCs w:val="24"/>
          <w:lang w:val="x-none" w:eastAsia="en-US"/>
        </w:rPr>
        <w:lastRenderedPageBreak/>
        <w:t>1.3.9   Сведения   о   фактическом   и   ожидаемом   потреблении   горячей, питьевой, технической</w:t>
      </w:r>
      <w:r w:rsidRPr="002E4252">
        <w:rPr>
          <w:rFonts w:ascii="Times New Roman" w:eastAsia="Times New Roman" w:hAnsi="Times New Roman" w:cs="Times New Roman"/>
          <w:b/>
          <w:szCs w:val="24"/>
          <w:lang w:val="x-none" w:eastAsia="en-US"/>
        </w:rPr>
        <w:tab/>
        <w:t>воды   (годовое,  среднесуточное,  максимальное</w:t>
      </w:r>
      <w:r w:rsidRPr="002E4252">
        <w:rPr>
          <w:rFonts w:ascii="Times New Roman" w:eastAsia="Times New Roman" w:hAnsi="Times New Roman" w:cs="Times New Roman"/>
          <w:b/>
          <w:szCs w:val="24"/>
          <w:lang w:val="x-none" w:eastAsia="en-US"/>
        </w:rPr>
        <w:tab/>
        <w:t>суточное)</w:t>
      </w:r>
      <w:bookmarkEnd w:id="104"/>
    </w:p>
    <w:p w14:paraId="36B09863"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p>
    <w:p w14:paraId="2FD2DD3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Фактическое потребление (реализация) воды за 2020 год составило 436,27 тыс. м</w:t>
      </w:r>
      <w:r w:rsidRPr="002E4252">
        <w:rPr>
          <w:rFonts w:ascii="Times New Roman" w:eastAsia="Arial" w:hAnsi="Times New Roman" w:cs="Times New Roman"/>
          <w:noProof/>
          <w:vertAlign w:val="superscript"/>
          <w:lang w:val="x-none" w:eastAsia="x-none" w:bidi="ru-RU"/>
        </w:rPr>
        <w:t>3</w:t>
      </w:r>
      <w:r w:rsidRPr="002E4252">
        <w:rPr>
          <w:rFonts w:ascii="Times New Roman" w:eastAsia="Arial" w:hAnsi="Times New Roman" w:cs="Times New Roman"/>
          <w:noProof/>
          <w:lang w:val="x-none" w:eastAsia="x-none" w:bidi="ru-RU"/>
        </w:rPr>
        <w:t>/год, среднесуточный расход составил 1195,2 м</w:t>
      </w:r>
      <w:r w:rsidRPr="002E4252">
        <w:rPr>
          <w:rFonts w:ascii="Times New Roman" w:eastAsia="Arial" w:hAnsi="Times New Roman" w:cs="Times New Roman"/>
          <w:noProof/>
          <w:vertAlign w:val="superscript"/>
          <w:lang w:val="x-none" w:eastAsia="x-none" w:bidi="ru-RU"/>
        </w:rPr>
        <w:t>3</w:t>
      </w:r>
      <w:r w:rsidRPr="002E4252">
        <w:rPr>
          <w:rFonts w:ascii="Times New Roman" w:eastAsia="Arial" w:hAnsi="Times New Roman" w:cs="Times New Roman"/>
          <w:noProof/>
          <w:lang w:val="x-none" w:eastAsia="x-none" w:bidi="ru-RU"/>
        </w:rPr>
        <w:t>/сут, в сутки наибольшего водопотребления расход составил 1314,8 м</w:t>
      </w:r>
      <w:r w:rsidRPr="002E4252">
        <w:rPr>
          <w:rFonts w:ascii="Times New Roman" w:eastAsia="Arial" w:hAnsi="Times New Roman" w:cs="Times New Roman"/>
          <w:noProof/>
          <w:vertAlign w:val="superscript"/>
          <w:lang w:val="x-none" w:eastAsia="x-none" w:bidi="ru-RU"/>
        </w:rPr>
        <w:t>3</w:t>
      </w:r>
      <w:r w:rsidRPr="002E4252">
        <w:rPr>
          <w:rFonts w:ascii="Times New Roman" w:eastAsia="Arial" w:hAnsi="Times New Roman" w:cs="Times New Roman"/>
          <w:noProof/>
          <w:lang w:val="x-none" w:eastAsia="x-none" w:bidi="ru-RU"/>
        </w:rPr>
        <w:t xml:space="preserve">/сут. </w:t>
      </w:r>
    </w:p>
    <w:p w14:paraId="477E4DBE"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На расчетный срок расчетное среднесуточное водопотребление составит – 1348,1 м</w:t>
      </w:r>
      <w:r w:rsidRPr="002E4252">
        <w:rPr>
          <w:rFonts w:ascii="Times New Roman" w:eastAsia="Arial" w:hAnsi="Times New Roman" w:cs="Times New Roman"/>
          <w:noProof/>
          <w:vertAlign w:val="superscript"/>
          <w:lang w:val="x-none" w:eastAsia="x-none" w:bidi="ru-RU"/>
        </w:rPr>
        <w:t>3</w:t>
      </w:r>
      <w:r w:rsidRPr="002E4252">
        <w:rPr>
          <w:rFonts w:ascii="Times New Roman" w:eastAsia="Arial" w:hAnsi="Times New Roman" w:cs="Times New Roman"/>
          <w:noProof/>
          <w:lang w:val="x-none" w:eastAsia="x-none" w:bidi="ru-RU"/>
        </w:rPr>
        <w:t>/сут, в сутки максимального водопотребления расход составит 1482,93 м</w:t>
      </w:r>
      <w:r w:rsidRPr="002E4252">
        <w:rPr>
          <w:rFonts w:ascii="Times New Roman" w:eastAsia="Arial" w:hAnsi="Times New Roman" w:cs="Times New Roman"/>
          <w:noProof/>
          <w:vertAlign w:val="superscript"/>
          <w:lang w:val="x-none" w:eastAsia="x-none" w:bidi="ru-RU"/>
        </w:rPr>
        <w:t>3</w:t>
      </w:r>
      <w:r w:rsidRPr="002E4252">
        <w:rPr>
          <w:rFonts w:ascii="Times New Roman" w:eastAsia="Arial" w:hAnsi="Times New Roman" w:cs="Times New Roman"/>
          <w:noProof/>
          <w:lang w:val="x-none" w:eastAsia="x-none" w:bidi="ru-RU"/>
        </w:rPr>
        <w:t>/сут, годовое потребление – 492,1 тыс. м</w:t>
      </w:r>
      <w:r w:rsidRPr="002E4252">
        <w:rPr>
          <w:rFonts w:ascii="Times New Roman" w:eastAsia="Arial" w:hAnsi="Times New Roman" w:cs="Times New Roman"/>
          <w:noProof/>
          <w:vertAlign w:val="superscript"/>
          <w:lang w:val="x-none" w:eastAsia="x-none" w:bidi="ru-RU"/>
        </w:rPr>
        <w:t>3</w:t>
      </w:r>
      <w:r w:rsidRPr="002E4252">
        <w:rPr>
          <w:rFonts w:ascii="Times New Roman" w:eastAsia="Arial" w:hAnsi="Times New Roman" w:cs="Times New Roman"/>
          <w:noProof/>
          <w:lang w:val="x-none" w:eastAsia="x-none" w:bidi="ru-RU"/>
        </w:rPr>
        <w:t>/год.</w:t>
      </w:r>
    </w:p>
    <w:p w14:paraId="53795108" w14:textId="77777777" w:rsidR="002E4252" w:rsidRPr="002E4252" w:rsidRDefault="002E4252" w:rsidP="002E4252">
      <w:pPr>
        <w:spacing w:after="0" w:line="360" w:lineRule="auto"/>
        <w:jc w:val="both"/>
        <w:rPr>
          <w:rFonts w:ascii="Times New Roman" w:eastAsia="Arial" w:hAnsi="Times New Roman" w:cs="Times New Roman"/>
          <w:noProof/>
          <w:lang w:eastAsia="x-none" w:bidi="ru-RU"/>
        </w:rPr>
      </w:pPr>
    </w:p>
    <w:p w14:paraId="70268608" w14:textId="77777777" w:rsidR="002E4252" w:rsidRPr="002E4252" w:rsidRDefault="002E4252" w:rsidP="002E4252">
      <w:pPr>
        <w:spacing w:after="0" w:line="360" w:lineRule="auto"/>
        <w:jc w:val="right"/>
        <w:rPr>
          <w:rFonts w:ascii="Times New Roman" w:eastAsia="Arial" w:hAnsi="Times New Roman" w:cs="Times New Roman"/>
          <w:noProof/>
          <w:lang w:eastAsia="x-none" w:bidi="ru-RU"/>
        </w:rPr>
      </w:pPr>
    </w:p>
    <w:p w14:paraId="10F0D0DA" w14:textId="77777777" w:rsidR="002E4252" w:rsidRPr="002E4252" w:rsidRDefault="002E4252" w:rsidP="002E4252">
      <w:pPr>
        <w:numPr>
          <w:ilvl w:val="2"/>
          <w:numId w:val="10"/>
        </w:numPr>
        <w:spacing w:after="60" w:line="360" w:lineRule="auto"/>
        <w:ind w:left="-85" w:firstLine="709"/>
        <w:jc w:val="center"/>
        <w:outlineLvl w:val="1"/>
        <w:rPr>
          <w:rFonts w:ascii="Times New Roman" w:eastAsia="Times New Roman" w:hAnsi="Times New Roman" w:cs="Times New Roman"/>
          <w:b/>
          <w:szCs w:val="24"/>
          <w:lang w:val="x-none" w:eastAsia="en-US"/>
        </w:rPr>
      </w:pPr>
      <w:bookmarkStart w:id="105" w:name="_Toc70427088"/>
      <w:r w:rsidRPr="002E4252">
        <w:rPr>
          <w:rFonts w:ascii="Times New Roman" w:eastAsia="Times New Roman" w:hAnsi="Times New Roman" w:cs="Times New Roman"/>
          <w:b/>
          <w:szCs w:val="24"/>
          <w:lang w:val="x-none" w:eastAsia="en-US"/>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05"/>
    </w:p>
    <w:p w14:paraId="0188FD1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p>
    <w:p w14:paraId="7F60F55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Фактически в МО «Корякское сельское поселение» существуют </w:t>
      </w:r>
      <w:r w:rsidRPr="002E4252">
        <w:rPr>
          <w:rFonts w:ascii="Times New Roman" w:eastAsia="Arial" w:hAnsi="Times New Roman" w:cs="Times New Roman"/>
          <w:noProof/>
          <w:lang w:eastAsia="x-none" w:bidi="ru-RU"/>
        </w:rPr>
        <w:t>две</w:t>
      </w:r>
      <w:r w:rsidRPr="002E4252">
        <w:rPr>
          <w:rFonts w:ascii="Times New Roman" w:eastAsia="Arial" w:hAnsi="Times New Roman" w:cs="Times New Roman"/>
          <w:noProof/>
          <w:lang w:val="x-none" w:eastAsia="x-none" w:bidi="ru-RU"/>
        </w:rPr>
        <w:t xml:space="preserve"> сет</w:t>
      </w:r>
      <w:r w:rsidRPr="002E4252">
        <w:rPr>
          <w:rFonts w:ascii="Times New Roman" w:eastAsia="Arial" w:hAnsi="Times New Roman" w:cs="Times New Roman"/>
          <w:noProof/>
          <w:lang w:eastAsia="x-none" w:bidi="ru-RU"/>
        </w:rPr>
        <w:t>и</w:t>
      </w:r>
      <w:r w:rsidRPr="002E4252">
        <w:rPr>
          <w:rFonts w:ascii="Times New Roman" w:eastAsia="Arial" w:hAnsi="Times New Roman" w:cs="Times New Roman"/>
          <w:noProof/>
          <w:lang w:val="x-none" w:eastAsia="x-none" w:bidi="ru-RU"/>
        </w:rPr>
        <w:t xml:space="preserve"> водоснабжения.</w:t>
      </w:r>
    </w:p>
    <w:p w14:paraId="45B058EE"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r w:rsidRPr="002E4252">
        <w:rPr>
          <w:rFonts w:ascii="Times New Roman" w:eastAsia="Calibri" w:hAnsi="Times New Roman" w:cs="Times New Roman"/>
          <w:lang w:eastAsia="en-US"/>
        </w:rPr>
        <w:t xml:space="preserve">Эксплуатацию систем водоснабжения на территории </w:t>
      </w:r>
      <w:r w:rsidRPr="002E4252">
        <w:rPr>
          <w:rFonts w:ascii="Times New Roman" w:eastAsia="Calibri" w:hAnsi="Times New Roman" w:cs="Times New Roman"/>
          <w:lang w:eastAsia="zh-CN"/>
        </w:rPr>
        <w:t xml:space="preserve">Корякского сельского поселения </w:t>
      </w:r>
      <w:r w:rsidRPr="002E4252">
        <w:rPr>
          <w:rFonts w:ascii="Times New Roman" w:eastAsia="Calibri" w:hAnsi="Times New Roman" w:cs="Times New Roman"/>
          <w:lang w:eastAsia="en-US"/>
        </w:rPr>
        <w:t xml:space="preserve">осуществляют КГУП «Камчатский водоканал». КГУП «Камчатский водоканал» осуществляют регулируемые виды деятельности в сфере водоснабжения и водоотведения. Всю территорию </w:t>
      </w:r>
      <w:r w:rsidRPr="002E4252">
        <w:rPr>
          <w:rFonts w:ascii="Times New Roman" w:eastAsia="Calibri" w:hAnsi="Times New Roman" w:cs="Times New Roman"/>
          <w:lang w:eastAsia="zh-CN"/>
        </w:rPr>
        <w:t>Корякского сельского поселения</w:t>
      </w:r>
      <w:r w:rsidRPr="002E4252">
        <w:rPr>
          <w:rFonts w:ascii="Times New Roman" w:eastAsia="Calibri" w:hAnsi="Times New Roman" w:cs="Times New Roman"/>
          <w:lang w:eastAsia="en-US"/>
        </w:rPr>
        <w:t xml:space="preserve"> можно представить 2 технологическими зонами. Наибольшее водопотребление характеризуется наибольшим числом потребителей и плотностью расположения промышленных и иных предприятий.</w:t>
      </w:r>
    </w:p>
    <w:p w14:paraId="19507782"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r w:rsidRPr="002E4252">
        <w:rPr>
          <w:rFonts w:ascii="Times New Roman" w:eastAsia="Calibri" w:hAnsi="Times New Roman" w:cs="Times New Roman"/>
          <w:lang w:eastAsia="en-US"/>
        </w:rPr>
        <w:t xml:space="preserve">Фактическое потребление (реализация) воды за 2020 год составило </w:t>
      </w:r>
      <w:r w:rsidRPr="002E4252">
        <w:rPr>
          <w:rFonts w:ascii="Times New Roman" w:eastAsia="Calibri" w:hAnsi="Times New Roman" w:cs="Times New Roman"/>
          <w:szCs w:val="24"/>
          <w:lang w:eastAsia="en-US"/>
        </w:rPr>
        <w:t>436,27</w:t>
      </w:r>
      <w:r w:rsidRPr="002E4252">
        <w:rPr>
          <w:rFonts w:ascii="Times New Roman" w:eastAsia="Calibri" w:hAnsi="Times New Roman" w:cs="Times New Roman"/>
          <w:lang w:eastAsia="en-US"/>
        </w:rPr>
        <w:t xml:space="preserve"> тыс. м</w:t>
      </w:r>
      <w:r w:rsidRPr="002E4252">
        <w:rPr>
          <w:rFonts w:ascii="Times New Roman" w:eastAsia="Calibri" w:hAnsi="Times New Roman" w:cs="Times New Roman"/>
          <w:vertAlign w:val="superscript"/>
          <w:lang w:eastAsia="en-US"/>
        </w:rPr>
        <w:t>3</w:t>
      </w:r>
      <w:r w:rsidRPr="002E4252">
        <w:rPr>
          <w:rFonts w:ascii="Times New Roman" w:eastAsia="Calibri" w:hAnsi="Times New Roman" w:cs="Times New Roman"/>
          <w:lang w:eastAsia="en-US"/>
        </w:rPr>
        <w:t>/год, среднесуточный расход составил 1195,2 м</w:t>
      </w:r>
      <w:r w:rsidRPr="002E4252">
        <w:rPr>
          <w:rFonts w:ascii="Times New Roman" w:eastAsia="Calibri" w:hAnsi="Times New Roman" w:cs="Times New Roman"/>
          <w:vertAlign w:val="superscript"/>
          <w:lang w:eastAsia="en-US"/>
        </w:rPr>
        <w:t>3</w:t>
      </w:r>
      <w:r w:rsidRPr="002E4252">
        <w:rPr>
          <w:rFonts w:ascii="Times New Roman" w:eastAsia="Calibri" w:hAnsi="Times New Roman" w:cs="Times New Roman"/>
          <w:lang w:eastAsia="en-US"/>
        </w:rPr>
        <w:t>/</w:t>
      </w:r>
      <w:proofErr w:type="spellStart"/>
      <w:r w:rsidRPr="002E4252">
        <w:rPr>
          <w:rFonts w:ascii="Times New Roman" w:eastAsia="Calibri" w:hAnsi="Times New Roman" w:cs="Times New Roman"/>
          <w:lang w:eastAsia="en-US"/>
        </w:rPr>
        <w:t>сут</w:t>
      </w:r>
      <w:proofErr w:type="spellEnd"/>
      <w:r w:rsidRPr="002E4252">
        <w:rPr>
          <w:rFonts w:ascii="Times New Roman" w:eastAsia="Calibri" w:hAnsi="Times New Roman" w:cs="Times New Roman"/>
          <w:lang w:eastAsia="en-US"/>
        </w:rPr>
        <w:t xml:space="preserve">. </w:t>
      </w:r>
    </w:p>
    <w:p w14:paraId="3F056FEC"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r w:rsidRPr="002E4252">
        <w:rPr>
          <w:rFonts w:ascii="Times New Roman" w:eastAsia="Calibri" w:hAnsi="Times New Roman" w:cs="Times New Roman"/>
          <w:lang w:eastAsia="en-US"/>
        </w:rPr>
        <w:t>Структура территориального баланса подачи воды по зонам действия водопроводных сооружений представлена в таблице 19.</w:t>
      </w:r>
    </w:p>
    <w:p w14:paraId="723EC420" w14:textId="77777777" w:rsidR="002E4252" w:rsidRPr="002E4252" w:rsidRDefault="002E4252" w:rsidP="002E4252">
      <w:pPr>
        <w:spacing w:after="120" w:line="360" w:lineRule="auto"/>
        <w:jc w:val="right"/>
        <w:rPr>
          <w:rFonts w:ascii="Times New Roman" w:eastAsia="Calibri" w:hAnsi="Times New Roman" w:cs="Times New Roman"/>
          <w:lang w:eastAsia="en-US"/>
        </w:rPr>
      </w:pPr>
      <w:r w:rsidRPr="002E4252">
        <w:rPr>
          <w:rFonts w:ascii="Times New Roman" w:eastAsia="Calibri" w:hAnsi="Times New Roman" w:cs="Times New Roman"/>
          <w:lang w:eastAsia="en-US"/>
        </w:rPr>
        <w:t>Таблица 19</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2052"/>
        <w:gridCol w:w="1399"/>
        <w:gridCol w:w="1654"/>
        <w:gridCol w:w="1273"/>
      </w:tblGrid>
      <w:tr w:rsidR="002E4252" w:rsidRPr="002E4252" w14:paraId="348191D4" w14:textId="77777777" w:rsidTr="00124BC2">
        <w:trPr>
          <w:trHeight w:val="139"/>
        </w:trPr>
        <w:tc>
          <w:tcPr>
            <w:tcW w:w="1553" w:type="pct"/>
            <w:vMerge w:val="restart"/>
            <w:shd w:val="clear" w:color="auto" w:fill="D9D9D9"/>
            <w:vAlign w:val="center"/>
            <w:hideMark/>
          </w:tcPr>
          <w:p w14:paraId="6CF6ECF1"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lang w:eastAsia="en-US"/>
              </w:rPr>
              <w:t>Населенный пункт, территория</w:t>
            </w:r>
          </w:p>
        </w:tc>
        <w:tc>
          <w:tcPr>
            <w:tcW w:w="3447" w:type="pct"/>
            <w:gridSpan w:val="4"/>
            <w:shd w:val="clear" w:color="auto" w:fill="D9D9D9"/>
            <w:vAlign w:val="center"/>
            <w:hideMark/>
          </w:tcPr>
          <w:p w14:paraId="57ECDA5A"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lang w:eastAsia="en-US"/>
              </w:rPr>
              <w:t>Подача питьевой воды</w:t>
            </w:r>
          </w:p>
        </w:tc>
      </w:tr>
      <w:tr w:rsidR="002E4252" w:rsidRPr="002E4252" w14:paraId="7F8C374C" w14:textId="77777777" w:rsidTr="00124BC2">
        <w:trPr>
          <w:trHeight w:val="85"/>
        </w:trPr>
        <w:tc>
          <w:tcPr>
            <w:tcW w:w="1553" w:type="pct"/>
            <w:vMerge/>
            <w:shd w:val="clear" w:color="auto" w:fill="D9D9D9"/>
            <w:vAlign w:val="center"/>
            <w:hideMark/>
          </w:tcPr>
          <w:p w14:paraId="69C43167"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p>
        </w:tc>
        <w:tc>
          <w:tcPr>
            <w:tcW w:w="1865" w:type="pct"/>
            <w:gridSpan w:val="2"/>
            <w:shd w:val="clear" w:color="auto" w:fill="D9D9D9"/>
            <w:vAlign w:val="center"/>
            <w:hideMark/>
          </w:tcPr>
          <w:p w14:paraId="26A82FE2"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lang w:eastAsia="en-US"/>
              </w:rPr>
              <w:t>Существующее положение, 2020 год</w:t>
            </w:r>
          </w:p>
        </w:tc>
        <w:tc>
          <w:tcPr>
            <w:tcW w:w="1581" w:type="pct"/>
            <w:gridSpan w:val="2"/>
            <w:shd w:val="clear" w:color="auto" w:fill="D9D9D9"/>
            <w:vAlign w:val="center"/>
          </w:tcPr>
          <w:p w14:paraId="1D41C76C"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lang w:eastAsia="en-US"/>
              </w:rPr>
              <w:t>Расчетный срок, 2035 год</w:t>
            </w:r>
          </w:p>
        </w:tc>
      </w:tr>
      <w:tr w:rsidR="002E4252" w:rsidRPr="002E4252" w14:paraId="64D72187" w14:textId="77777777" w:rsidTr="00124BC2">
        <w:trPr>
          <w:cantSplit/>
          <w:trHeight w:val="594"/>
        </w:trPr>
        <w:tc>
          <w:tcPr>
            <w:tcW w:w="1553" w:type="pct"/>
            <w:vMerge/>
            <w:shd w:val="clear" w:color="auto" w:fill="D9D9D9"/>
            <w:vAlign w:val="center"/>
            <w:hideMark/>
          </w:tcPr>
          <w:p w14:paraId="4132603C"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p>
        </w:tc>
        <w:tc>
          <w:tcPr>
            <w:tcW w:w="1109" w:type="pct"/>
            <w:shd w:val="clear" w:color="auto" w:fill="D9D9D9"/>
            <w:vAlign w:val="center"/>
            <w:hideMark/>
          </w:tcPr>
          <w:p w14:paraId="44A2C0ED"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lang w:eastAsia="en-US"/>
              </w:rPr>
              <w:t>в сутки максимального водопотребления, м</w:t>
            </w:r>
            <w:r w:rsidRPr="002E4252">
              <w:rPr>
                <w:rFonts w:ascii="Times New Roman" w:eastAsia="Calibri" w:hAnsi="Times New Roman" w:cs="Times New Roman"/>
                <w:color w:val="000000"/>
                <w:sz w:val="20"/>
                <w:szCs w:val="20"/>
                <w:vertAlign w:val="superscript"/>
                <w:lang w:eastAsia="en-US"/>
              </w:rPr>
              <w:t>3</w:t>
            </w:r>
            <w:r w:rsidRPr="002E4252">
              <w:rPr>
                <w:rFonts w:ascii="Times New Roman" w:eastAsia="Calibri" w:hAnsi="Times New Roman" w:cs="Times New Roman"/>
                <w:color w:val="000000"/>
                <w:sz w:val="20"/>
                <w:szCs w:val="20"/>
                <w:lang w:eastAsia="en-US"/>
              </w:rPr>
              <w:t>/</w:t>
            </w:r>
            <w:proofErr w:type="spellStart"/>
            <w:r w:rsidRPr="002E4252">
              <w:rPr>
                <w:rFonts w:ascii="Times New Roman" w:eastAsia="Calibri" w:hAnsi="Times New Roman" w:cs="Times New Roman"/>
                <w:color w:val="000000"/>
                <w:sz w:val="20"/>
                <w:szCs w:val="20"/>
                <w:lang w:eastAsia="en-US"/>
              </w:rPr>
              <w:t>сут</w:t>
            </w:r>
            <w:proofErr w:type="spellEnd"/>
          </w:p>
        </w:tc>
        <w:tc>
          <w:tcPr>
            <w:tcW w:w="756" w:type="pct"/>
            <w:shd w:val="clear" w:color="auto" w:fill="D9D9D9"/>
            <w:vAlign w:val="center"/>
            <w:hideMark/>
          </w:tcPr>
          <w:p w14:paraId="32D029DA"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lang w:eastAsia="en-US"/>
              </w:rPr>
              <w:t>годовой, тыс. м</w:t>
            </w:r>
            <w:r w:rsidRPr="002E4252">
              <w:rPr>
                <w:rFonts w:ascii="Times New Roman" w:eastAsia="Calibri" w:hAnsi="Times New Roman" w:cs="Times New Roman"/>
                <w:color w:val="000000"/>
                <w:sz w:val="20"/>
                <w:szCs w:val="20"/>
                <w:vertAlign w:val="superscript"/>
                <w:lang w:eastAsia="en-US"/>
              </w:rPr>
              <w:t>3</w:t>
            </w:r>
            <w:r w:rsidRPr="002E4252">
              <w:rPr>
                <w:rFonts w:ascii="Times New Roman" w:eastAsia="Calibri" w:hAnsi="Times New Roman" w:cs="Times New Roman"/>
                <w:color w:val="000000"/>
                <w:sz w:val="20"/>
                <w:szCs w:val="20"/>
                <w:lang w:eastAsia="en-US"/>
              </w:rPr>
              <w:t>/год</w:t>
            </w:r>
          </w:p>
        </w:tc>
        <w:tc>
          <w:tcPr>
            <w:tcW w:w="894" w:type="pct"/>
            <w:shd w:val="clear" w:color="auto" w:fill="D9D9D9"/>
            <w:vAlign w:val="center"/>
          </w:tcPr>
          <w:p w14:paraId="76E25D4B"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lang w:eastAsia="en-US"/>
              </w:rPr>
              <w:t>в сутки максимального водопотребления, м</w:t>
            </w:r>
            <w:r w:rsidRPr="002E4252">
              <w:rPr>
                <w:rFonts w:ascii="Times New Roman" w:eastAsia="Calibri" w:hAnsi="Times New Roman" w:cs="Times New Roman"/>
                <w:color w:val="000000"/>
                <w:sz w:val="20"/>
                <w:szCs w:val="20"/>
                <w:vertAlign w:val="superscript"/>
                <w:lang w:eastAsia="en-US"/>
              </w:rPr>
              <w:t>3</w:t>
            </w:r>
            <w:r w:rsidRPr="002E4252">
              <w:rPr>
                <w:rFonts w:ascii="Times New Roman" w:eastAsia="Calibri" w:hAnsi="Times New Roman" w:cs="Times New Roman"/>
                <w:color w:val="000000"/>
                <w:sz w:val="20"/>
                <w:szCs w:val="20"/>
                <w:lang w:eastAsia="en-US"/>
              </w:rPr>
              <w:t>/</w:t>
            </w:r>
            <w:proofErr w:type="spellStart"/>
            <w:r w:rsidRPr="002E4252">
              <w:rPr>
                <w:rFonts w:ascii="Times New Roman" w:eastAsia="Calibri" w:hAnsi="Times New Roman" w:cs="Times New Roman"/>
                <w:color w:val="000000"/>
                <w:sz w:val="20"/>
                <w:szCs w:val="20"/>
                <w:lang w:eastAsia="en-US"/>
              </w:rPr>
              <w:t>сут</w:t>
            </w:r>
            <w:proofErr w:type="spellEnd"/>
          </w:p>
        </w:tc>
        <w:tc>
          <w:tcPr>
            <w:tcW w:w="687" w:type="pct"/>
            <w:shd w:val="clear" w:color="auto" w:fill="D9D9D9"/>
            <w:vAlign w:val="center"/>
          </w:tcPr>
          <w:p w14:paraId="652202ED"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lang w:eastAsia="en-US"/>
              </w:rPr>
              <w:t>годовой, тыс. м</w:t>
            </w:r>
            <w:r w:rsidRPr="002E4252">
              <w:rPr>
                <w:rFonts w:ascii="Times New Roman" w:eastAsia="Calibri" w:hAnsi="Times New Roman" w:cs="Times New Roman"/>
                <w:color w:val="000000"/>
                <w:sz w:val="20"/>
                <w:szCs w:val="20"/>
                <w:vertAlign w:val="superscript"/>
                <w:lang w:eastAsia="en-US"/>
              </w:rPr>
              <w:t>3</w:t>
            </w:r>
            <w:r w:rsidRPr="002E4252">
              <w:rPr>
                <w:rFonts w:ascii="Times New Roman" w:eastAsia="Calibri" w:hAnsi="Times New Roman" w:cs="Times New Roman"/>
                <w:color w:val="000000"/>
                <w:sz w:val="20"/>
                <w:szCs w:val="20"/>
                <w:lang w:eastAsia="en-US"/>
              </w:rPr>
              <w:t>/год</w:t>
            </w:r>
          </w:p>
        </w:tc>
      </w:tr>
      <w:tr w:rsidR="002E4252" w:rsidRPr="002E4252" w14:paraId="025A5254" w14:textId="77777777" w:rsidTr="00124BC2">
        <w:trPr>
          <w:trHeight w:val="85"/>
        </w:trPr>
        <w:tc>
          <w:tcPr>
            <w:tcW w:w="1553" w:type="pct"/>
            <w:shd w:val="clear" w:color="auto" w:fill="auto"/>
            <w:vAlign w:val="center"/>
            <w:hideMark/>
          </w:tcPr>
          <w:p w14:paraId="2C2E134F"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lang w:eastAsia="en-US"/>
              </w:rPr>
              <w:t>Корякское сельское поселение</w:t>
            </w:r>
          </w:p>
        </w:tc>
        <w:tc>
          <w:tcPr>
            <w:tcW w:w="1109" w:type="pct"/>
            <w:shd w:val="clear" w:color="auto" w:fill="auto"/>
            <w:vAlign w:val="center"/>
          </w:tcPr>
          <w:p w14:paraId="7EA77A50"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sz w:val="20"/>
                <w:szCs w:val="20"/>
                <w:lang w:eastAsia="en-US"/>
              </w:rPr>
              <w:t>1314,8</w:t>
            </w:r>
          </w:p>
        </w:tc>
        <w:tc>
          <w:tcPr>
            <w:tcW w:w="756" w:type="pct"/>
            <w:shd w:val="clear" w:color="auto" w:fill="auto"/>
            <w:noWrap/>
            <w:vAlign w:val="center"/>
          </w:tcPr>
          <w:p w14:paraId="7A0C4D3D"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sz w:val="20"/>
                <w:szCs w:val="20"/>
                <w:lang w:eastAsia="en-US"/>
              </w:rPr>
              <w:t>436,27</w:t>
            </w:r>
          </w:p>
        </w:tc>
        <w:tc>
          <w:tcPr>
            <w:tcW w:w="894" w:type="pct"/>
            <w:vAlign w:val="center"/>
          </w:tcPr>
          <w:p w14:paraId="44FC18DE" w14:textId="77777777" w:rsidR="002E4252" w:rsidRPr="002E4252" w:rsidRDefault="002E4252" w:rsidP="002E4252">
            <w:pPr>
              <w:spacing w:after="0" w:line="240" w:lineRule="auto"/>
              <w:jc w:val="center"/>
              <w:rPr>
                <w:rFonts w:ascii="Times New Roman" w:eastAsia="Calibri" w:hAnsi="Times New Roman" w:cs="Times New Roman"/>
                <w:bCs/>
                <w:color w:val="000000"/>
                <w:sz w:val="20"/>
                <w:szCs w:val="20"/>
              </w:rPr>
            </w:pPr>
            <w:r w:rsidRPr="002E4252">
              <w:rPr>
                <w:rFonts w:ascii="Times New Roman" w:eastAsia="Calibri" w:hAnsi="Times New Roman" w:cs="Times New Roman"/>
                <w:sz w:val="20"/>
                <w:szCs w:val="20"/>
                <w:lang w:eastAsia="en-US"/>
              </w:rPr>
              <w:t>1482,93</w:t>
            </w:r>
          </w:p>
        </w:tc>
        <w:tc>
          <w:tcPr>
            <w:tcW w:w="687" w:type="pct"/>
            <w:vAlign w:val="center"/>
          </w:tcPr>
          <w:p w14:paraId="1652D24B" w14:textId="77777777" w:rsidR="002E4252" w:rsidRPr="002E4252" w:rsidRDefault="002E4252" w:rsidP="002E4252">
            <w:pPr>
              <w:spacing w:after="0" w:line="240" w:lineRule="auto"/>
              <w:jc w:val="center"/>
              <w:rPr>
                <w:rFonts w:ascii="Times New Roman" w:eastAsia="Calibri" w:hAnsi="Times New Roman" w:cs="Times New Roman"/>
                <w:sz w:val="20"/>
                <w:szCs w:val="20"/>
              </w:rPr>
            </w:pPr>
            <w:r w:rsidRPr="002E4252">
              <w:rPr>
                <w:rFonts w:ascii="Times New Roman" w:eastAsia="Calibri" w:hAnsi="Times New Roman" w:cs="Times New Roman"/>
                <w:sz w:val="20"/>
                <w:szCs w:val="20"/>
                <w:lang w:eastAsia="en-US"/>
              </w:rPr>
              <w:t>492,1</w:t>
            </w:r>
          </w:p>
        </w:tc>
      </w:tr>
    </w:tbl>
    <w:p w14:paraId="5E151424"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69B288B0"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0132B018"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109A2844"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05077E3E"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sectPr w:rsidR="002E4252" w:rsidRPr="002E4252" w:rsidSect="00124BC2">
          <w:footerReference w:type="default" r:id="rId26"/>
          <w:pgSz w:w="11906" w:h="16838"/>
          <w:pgMar w:top="1134" w:right="850" w:bottom="1134" w:left="1701" w:header="624" w:footer="624" w:gutter="0"/>
          <w:cols w:space="708"/>
          <w:docGrid w:linePitch="360"/>
        </w:sectPr>
      </w:pPr>
      <w:bookmarkStart w:id="106" w:name="_Toc70427089"/>
      <w:r w:rsidRPr="002E4252">
        <w:rPr>
          <w:rFonts w:ascii="Times New Roman" w:eastAsia="Times New Roman" w:hAnsi="Times New Roman" w:cs="Times New Roman"/>
          <w:b/>
          <w:szCs w:val="24"/>
          <w:lang w:val="x-none" w:eastAsia="en-US"/>
        </w:rPr>
        <w:lastRenderedPageBreak/>
        <w:t>1.3.11 Прогноз распределения расходов воды на водоснабжение по типам абонентов ,</w:t>
      </w:r>
      <w:bookmarkStart w:id="107" w:name="_Toc5547866"/>
      <w:r w:rsidRPr="002E4252">
        <w:rPr>
          <w:rFonts w:ascii="Times New Roman" w:eastAsia="Times New Roman" w:hAnsi="Times New Roman" w:cs="Times New Roman"/>
          <w:b/>
          <w:szCs w:val="24"/>
          <w:lang w:val="x-none" w:eastAsia="en-US"/>
        </w:rPr>
        <w:t xml:space="preserve">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06"/>
      <w:bookmarkEnd w:id="107"/>
    </w:p>
    <w:p w14:paraId="0B82BEB8" w14:textId="77777777" w:rsidR="002E4252" w:rsidRPr="002E4252" w:rsidRDefault="002E4252" w:rsidP="002E4252">
      <w:pPr>
        <w:spacing w:after="0" w:line="360" w:lineRule="auto"/>
        <w:jc w:val="right"/>
        <w:rPr>
          <w:rFonts w:ascii="Calibri" w:eastAsia="Calibri" w:hAnsi="Calibri" w:cs="Times New Roman"/>
          <w:sz w:val="18"/>
          <w:szCs w:val="18"/>
        </w:rPr>
      </w:pPr>
      <w:r w:rsidRPr="002E4252">
        <w:rPr>
          <w:rFonts w:ascii="Times New Roman" w:eastAsia="Calibri" w:hAnsi="Times New Roman" w:cs="Times New Roman"/>
          <w:sz w:val="24"/>
          <w:szCs w:val="24"/>
          <w:lang w:eastAsia="en-US"/>
        </w:rPr>
        <w:lastRenderedPageBreak/>
        <w:t>Сведения   об   ожидаемом   потреблении   горячей, питьевой, технической</w:t>
      </w:r>
      <w:r w:rsidRPr="002E4252">
        <w:rPr>
          <w:rFonts w:ascii="Times New Roman" w:eastAsia="Calibri" w:hAnsi="Times New Roman" w:cs="Times New Roman"/>
          <w:sz w:val="24"/>
          <w:szCs w:val="24"/>
          <w:lang w:eastAsia="en-US"/>
        </w:rPr>
        <w:tab/>
        <w:t xml:space="preserve"> воды Таблица 20</w:t>
      </w:r>
    </w:p>
    <w:tbl>
      <w:tblPr>
        <w:tblW w:w="5000" w:type="pct"/>
        <w:tblLayout w:type="fixed"/>
        <w:tblLook w:val="04A0" w:firstRow="1" w:lastRow="0" w:firstColumn="1" w:lastColumn="0" w:noHBand="0" w:noVBand="1"/>
      </w:tblPr>
      <w:tblGrid>
        <w:gridCol w:w="419"/>
        <w:gridCol w:w="1223"/>
        <w:gridCol w:w="897"/>
        <w:gridCol w:w="638"/>
        <w:gridCol w:w="818"/>
        <w:gridCol w:w="874"/>
        <w:gridCol w:w="684"/>
        <w:gridCol w:w="949"/>
        <w:gridCol w:w="725"/>
        <w:gridCol w:w="731"/>
        <w:gridCol w:w="874"/>
        <w:gridCol w:w="766"/>
        <w:gridCol w:w="1072"/>
        <w:gridCol w:w="885"/>
        <w:gridCol w:w="903"/>
        <w:gridCol w:w="1054"/>
        <w:gridCol w:w="1048"/>
      </w:tblGrid>
      <w:tr w:rsidR="002E4252" w:rsidRPr="002E4252" w14:paraId="427E0C69" w14:textId="77777777" w:rsidTr="00124BC2">
        <w:trPr>
          <w:trHeight w:val="20"/>
        </w:trPr>
        <w:tc>
          <w:tcPr>
            <w:tcW w:w="14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DB5ECA"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 xml:space="preserve">№ </w:t>
            </w:r>
            <w:proofErr w:type="spellStart"/>
            <w:r w:rsidRPr="002E4252">
              <w:rPr>
                <w:rFonts w:ascii="Times New Roman" w:eastAsia="Calibri" w:hAnsi="Times New Roman" w:cs="Times New Roman"/>
                <w:sz w:val="18"/>
                <w:szCs w:val="18"/>
              </w:rPr>
              <w:t>п.п</w:t>
            </w:r>
            <w:proofErr w:type="spellEnd"/>
            <w:r w:rsidRPr="002E4252">
              <w:rPr>
                <w:rFonts w:ascii="Times New Roman" w:eastAsia="Calibri" w:hAnsi="Times New Roman" w:cs="Times New Roman"/>
                <w:sz w:val="18"/>
                <w:szCs w:val="18"/>
              </w:rPr>
              <w:t>.</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D04795"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Потребители</w:t>
            </w:r>
          </w:p>
        </w:tc>
        <w:tc>
          <w:tcPr>
            <w:tcW w:w="1343"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1C56F94F"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Существующие значения</w:t>
            </w:r>
          </w:p>
        </w:tc>
        <w:tc>
          <w:tcPr>
            <w:tcW w:w="1389" w:type="pct"/>
            <w:gridSpan w:val="5"/>
            <w:tcBorders>
              <w:top w:val="single" w:sz="4" w:space="0" w:color="auto"/>
              <w:left w:val="nil"/>
              <w:bottom w:val="single" w:sz="4" w:space="0" w:color="auto"/>
              <w:right w:val="single" w:sz="4" w:space="0" w:color="auto"/>
            </w:tcBorders>
            <w:shd w:val="clear" w:color="000000" w:fill="D9D9D9"/>
            <w:vAlign w:val="center"/>
            <w:hideMark/>
          </w:tcPr>
          <w:p w14:paraId="4FA70325"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Прогноз на 2025 год</w:t>
            </w:r>
          </w:p>
        </w:tc>
        <w:tc>
          <w:tcPr>
            <w:tcW w:w="1704" w:type="pct"/>
            <w:gridSpan w:val="5"/>
            <w:tcBorders>
              <w:top w:val="single" w:sz="4" w:space="0" w:color="auto"/>
              <w:left w:val="nil"/>
              <w:bottom w:val="single" w:sz="4" w:space="0" w:color="auto"/>
              <w:right w:val="single" w:sz="4" w:space="0" w:color="auto"/>
            </w:tcBorders>
            <w:shd w:val="clear" w:color="000000" w:fill="D9D9D9"/>
            <w:vAlign w:val="center"/>
            <w:hideMark/>
          </w:tcPr>
          <w:p w14:paraId="55308C2A"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Прогноз на 2034 год</w:t>
            </w:r>
          </w:p>
        </w:tc>
      </w:tr>
      <w:tr w:rsidR="002E4252" w:rsidRPr="002E4252" w14:paraId="47C8A682" w14:textId="77777777" w:rsidTr="00124BC2">
        <w:trPr>
          <w:trHeight w:val="20"/>
        </w:trPr>
        <w:tc>
          <w:tcPr>
            <w:tcW w:w="144" w:type="pct"/>
            <w:vMerge/>
            <w:tcBorders>
              <w:top w:val="single" w:sz="4" w:space="0" w:color="auto"/>
              <w:left w:val="single" w:sz="4" w:space="0" w:color="auto"/>
              <w:bottom w:val="single" w:sz="4" w:space="0" w:color="auto"/>
              <w:right w:val="single" w:sz="4" w:space="0" w:color="auto"/>
            </w:tcBorders>
            <w:vAlign w:val="center"/>
            <w:hideMark/>
          </w:tcPr>
          <w:p w14:paraId="78AEFA39"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6BC253FE"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p>
        </w:tc>
        <w:tc>
          <w:tcPr>
            <w:tcW w:w="308" w:type="pct"/>
            <w:tcBorders>
              <w:top w:val="nil"/>
              <w:left w:val="nil"/>
              <w:bottom w:val="single" w:sz="4" w:space="0" w:color="auto"/>
              <w:right w:val="single" w:sz="4" w:space="0" w:color="auto"/>
            </w:tcBorders>
            <w:shd w:val="clear" w:color="000000" w:fill="D9D9D9"/>
            <w:vAlign w:val="center"/>
            <w:hideMark/>
          </w:tcPr>
          <w:p w14:paraId="191D17B5"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Годовой объем потребления, м3</w:t>
            </w:r>
          </w:p>
        </w:tc>
        <w:tc>
          <w:tcPr>
            <w:tcW w:w="219" w:type="pct"/>
            <w:tcBorders>
              <w:top w:val="nil"/>
              <w:left w:val="nil"/>
              <w:bottom w:val="single" w:sz="4" w:space="0" w:color="auto"/>
              <w:right w:val="single" w:sz="4" w:space="0" w:color="auto"/>
            </w:tcBorders>
            <w:shd w:val="clear" w:color="000000" w:fill="D9D9D9"/>
            <w:vAlign w:val="center"/>
            <w:hideMark/>
          </w:tcPr>
          <w:p w14:paraId="0C234BE8"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 xml:space="preserve">Средний суточный </w:t>
            </w:r>
            <w:proofErr w:type="gramStart"/>
            <w:r w:rsidRPr="002E4252">
              <w:rPr>
                <w:rFonts w:ascii="Times New Roman" w:eastAsia="Calibri" w:hAnsi="Times New Roman" w:cs="Times New Roman"/>
                <w:sz w:val="18"/>
                <w:szCs w:val="18"/>
              </w:rPr>
              <w:t xml:space="preserve">расход,  </w:t>
            </w:r>
            <w:proofErr w:type="spellStart"/>
            <w:r w:rsidRPr="002E4252">
              <w:rPr>
                <w:rFonts w:ascii="Times New Roman" w:eastAsia="Calibri" w:hAnsi="Times New Roman" w:cs="Times New Roman"/>
                <w:sz w:val="18"/>
                <w:szCs w:val="18"/>
              </w:rPr>
              <w:t>м</w:t>
            </w:r>
            <w:r w:rsidRPr="002E4252">
              <w:rPr>
                <w:rFonts w:ascii="Times New Roman" w:eastAsia="Calibri" w:hAnsi="Times New Roman" w:cs="Times New Roman"/>
                <w:sz w:val="18"/>
                <w:szCs w:val="18"/>
                <w:vertAlign w:val="superscript"/>
              </w:rPr>
              <w:t>З</w:t>
            </w:r>
            <w:proofErr w:type="spellEnd"/>
            <w:proofErr w:type="gramEnd"/>
            <w:r w:rsidRPr="002E4252">
              <w:rPr>
                <w:rFonts w:ascii="Times New Roman" w:eastAsia="Calibri" w:hAnsi="Times New Roman" w:cs="Times New Roman"/>
                <w:sz w:val="18"/>
                <w:szCs w:val="18"/>
              </w:rPr>
              <w:t>/</w:t>
            </w:r>
            <w:proofErr w:type="spellStart"/>
            <w:r w:rsidRPr="002E4252">
              <w:rPr>
                <w:rFonts w:ascii="Times New Roman" w:eastAsia="Calibri" w:hAnsi="Times New Roman" w:cs="Times New Roman"/>
                <w:sz w:val="18"/>
                <w:szCs w:val="18"/>
              </w:rPr>
              <w:t>сут</w:t>
            </w:r>
            <w:proofErr w:type="spellEnd"/>
            <w:r w:rsidRPr="002E4252">
              <w:rPr>
                <w:rFonts w:ascii="Times New Roman" w:eastAsia="Calibri" w:hAnsi="Times New Roman" w:cs="Times New Roman"/>
                <w:sz w:val="18"/>
                <w:szCs w:val="18"/>
              </w:rPr>
              <w:t>.</w:t>
            </w:r>
          </w:p>
        </w:tc>
        <w:tc>
          <w:tcPr>
            <w:tcW w:w="281" w:type="pct"/>
            <w:tcBorders>
              <w:top w:val="nil"/>
              <w:left w:val="nil"/>
              <w:bottom w:val="single" w:sz="4" w:space="0" w:color="auto"/>
              <w:right w:val="single" w:sz="4" w:space="0" w:color="auto"/>
            </w:tcBorders>
            <w:shd w:val="clear" w:color="000000" w:fill="D9D9D9"/>
            <w:vAlign w:val="center"/>
            <w:hideMark/>
          </w:tcPr>
          <w:p w14:paraId="4123ABE5"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 xml:space="preserve">Максимальный суточный расход, </w:t>
            </w:r>
            <w:proofErr w:type="spellStart"/>
            <w:r w:rsidRPr="002E4252">
              <w:rPr>
                <w:rFonts w:ascii="Times New Roman" w:eastAsia="Calibri" w:hAnsi="Times New Roman" w:cs="Times New Roman"/>
                <w:sz w:val="18"/>
                <w:szCs w:val="18"/>
              </w:rPr>
              <w:t>м</w:t>
            </w:r>
            <w:r w:rsidRPr="002E4252">
              <w:rPr>
                <w:rFonts w:ascii="Times New Roman" w:eastAsia="Calibri" w:hAnsi="Times New Roman" w:cs="Times New Roman"/>
                <w:sz w:val="18"/>
                <w:szCs w:val="18"/>
                <w:vertAlign w:val="superscript"/>
              </w:rPr>
              <w:t>З</w:t>
            </w:r>
            <w:proofErr w:type="spellEnd"/>
            <w:r w:rsidRPr="002E4252">
              <w:rPr>
                <w:rFonts w:ascii="Times New Roman" w:eastAsia="Calibri" w:hAnsi="Times New Roman" w:cs="Times New Roman"/>
                <w:sz w:val="18"/>
                <w:szCs w:val="18"/>
              </w:rPr>
              <w:t>/</w:t>
            </w:r>
            <w:proofErr w:type="spellStart"/>
            <w:r w:rsidRPr="002E4252">
              <w:rPr>
                <w:rFonts w:ascii="Times New Roman" w:eastAsia="Calibri" w:hAnsi="Times New Roman" w:cs="Times New Roman"/>
                <w:sz w:val="18"/>
                <w:szCs w:val="18"/>
              </w:rPr>
              <w:t>сут</w:t>
            </w:r>
            <w:proofErr w:type="spellEnd"/>
          </w:p>
        </w:tc>
        <w:tc>
          <w:tcPr>
            <w:tcW w:w="300" w:type="pct"/>
            <w:tcBorders>
              <w:top w:val="nil"/>
              <w:left w:val="nil"/>
              <w:bottom w:val="single" w:sz="4" w:space="0" w:color="auto"/>
              <w:right w:val="single" w:sz="4" w:space="0" w:color="auto"/>
            </w:tcBorders>
            <w:shd w:val="clear" w:color="000000" w:fill="D9D9D9"/>
            <w:vAlign w:val="center"/>
            <w:hideMark/>
          </w:tcPr>
          <w:p w14:paraId="108634E7"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 xml:space="preserve">Максимальный часовой расход, </w:t>
            </w:r>
            <w:proofErr w:type="spellStart"/>
            <w:proofErr w:type="gramStart"/>
            <w:r w:rsidRPr="002E4252">
              <w:rPr>
                <w:rFonts w:ascii="Times New Roman" w:eastAsia="Calibri" w:hAnsi="Times New Roman" w:cs="Times New Roman"/>
                <w:sz w:val="18"/>
                <w:szCs w:val="18"/>
              </w:rPr>
              <w:t>м.куб</w:t>
            </w:r>
            <w:proofErr w:type="spellEnd"/>
            <w:proofErr w:type="gramEnd"/>
            <w:r w:rsidRPr="002E4252">
              <w:rPr>
                <w:rFonts w:ascii="Times New Roman" w:eastAsia="Calibri" w:hAnsi="Times New Roman" w:cs="Times New Roman"/>
                <w:sz w:val="18"/>
                <w:szCs w:val="18"/>
              </w:rPr>
              <w:t>/час</w:t>
            </w:r>
          </w:p>
        </w:tc>
        <w:tc>
          <w:tcPr>
            <w:tcW w:w="235" w:type="pct"/>
            <w:tcBorders>
              <w:top w:val="nil"/>
              <w:left w:val="nil"/>
              <w:bottom w:val="single" w:sz="4" w:space="0" w:color="auto"/>
              <w:right w:val="single" w:sz="4" w:space="0" w:color="auto"/>
            </w:tcBorders>
            <w:shd w:val="clear" w:color="000000" w:fill="D9D9D9"/>
            <w:vAlign w:val="center"/>
            <w:hideMark/>
          </w:tcPr>
          <w:p w14:paraId="07A84B0D"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Максимальный секундный расход, л/сек</w:t>
            </w:r>
          </w:p>
        </w:tc>
        <w:tc>
          <w:tcPr>
            <w:tcW w:w="326" w:type="pct"/>
            <w:tcBorders>
              <w:top w:val="nil"/>
              <w:left w:val="nil"/>
              <w:bottom w:val="single" w:sz="4" w:space="0" w:color="auto"/>
              <w:right w:val="single" w:sz="4" w:space="0" w:color="auto"/>
            </w:tcBorders>
            <w:shd w:val="clear" w:color="000000" w:fill="D9D9D9"/>
            <w:vAlign w:val="center"/>
            <w:hideMark/>
          </w:tcPr>
          <w:p w14:paraId="5E53EFFD"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Годовой объем потребления, м</w:t>
            </w:r>
            <w:r w:rsidRPr="002E4252">
              <w:rPr>
                <w:rFonts w:ascii="Times New Roman" w:eastAsia="Calibri" w:hAnsi="Times New Roman" w:cs="Times New Roman"/>
                <w:sz w:val="18"/>
                <w:szCs w:val="18"/>
                <w:vertAlign w:val="superscript"/>
              </w:rPr>
              <w:t>3</w:t>
            </w:r>
          </w:p>
        </w:tc>
        <w:tc>
          <w:tcPr>
            <w:tcW w:w="249" w:type="pct"/>
            <w:tcBorders>
              <w:top w:val="nil"/>
              <w:left w:val="nil"/>
              <w:bottom w:val="single" w:sz="4" w:space="0" w:color="auto"/>
              <w:right w:val="single" w:sz="4" w:space="0" w:color="auto"/>
            </w:tcBorders>
            <w:shd w:val="clear" w:color="000000" w:fill="D9D9D9"/>
            <w:vAlign w:val="center"/>
            <w:hideMark/>
          </w:tcPr>
          <w:p w14:paraId="552A9493"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 xml:space="preserve">Средний суточный </w:t>
            </w:r>
            <w:proofErr w:type="gramStart"/>
            <w:r w:rsidRPr="002E4252">
              <w:rPr>
                <w:rFonts w:ascii="Times New Roman" w:eastAsia="Calibri" w:hAnsi="Times New Roman" w:cs="Times New Roman"/>
                <w:sz w:val="18"/>
                <w:szCs w:val="18"/>
              </w:rPr>
              <w:t xml:space="preserve">расход,  </w:t>
            </w:r>
            <w:proofErr w:type="spellStart"/>
            <w:r w:rsidRPr="002E4252">
              <w:rPr>
                <w:rFonts w:ascii="Times New Roman" w:eastAsia="Calibri" w:hAnsi="Times New Roman" w:cs="Times New Roman"/>
                <w:sz w:val="18"/>
                <w:szCs w:val="18"/>
              </w:rPr>
              <w:t>м</w:t>
            </w:r>
            <w:r w:rsidRPr="002E4252">
              <w:rPr>
                <w:rFonts w:ascii="Times New Roman" w:eastAsia="Calibri" w:hAnsi="Times New Roman" w:cs="Times New Roman"/>
                <w:sz w:val="18"/>
                <w:szCs w:val="18"/>
                <w:vertAlign w:val="superscript"/>
              </w:rPr>
              <w:t>З</w:t>
            </w:r>
            <w:proofErr w:type="spellEnd"/>
            <w:proofErr w:type="gramEnd"/>
            <w:r w:rsidRPr="002E4252">
              <w:rPr>
                <w:rFonts w:ascii="Times New Roman" w:eastAsia="Calibri" w:hAnsi="Times New Roman" w:cs="Times New Roman"/>
                <w:sz w:val="18"/>
                <w:szCs w:val="18"/>
              </w:rPr>
              <w:t>/</w:t>
            </w:r>
            <w:proofErr w:type="spellStart"/>
            <w:r w:rsidRPr="002E4252">
              <w:rPr>
                <w:rFonts w:ascii="Times New Roman" w:eastAsia="Calibri" w:hAnsi="Times New Roman" w:cs="Times New Roman"/>
                <w:sz w:val="18"/>
                <w:szCs w:val="18"/>
              </w:rPr>
              <w:t>сут</w:t>
            </w:r>
            <w:proofErr w:type="spellEnd"/>
            <w:r w:rsidRPr="002E4252">
              <w:rPr>
                <w:rFonts w:ascii="Times New Roman" w:eastAsia="Calibri" w:hAnsi="Times New Roman" w:cs="Times New Roman"/>
                <w:sz w:val="18"/>
                <w:szCs w:val="18"/>
              </w:rPr>
              <w:t>.</w:t>
            </w:r>
          </w:p>
        </w:tc>
        <w:tc>
          <w:tcPr>
            <w:tcW w:w="251" w:type="pct"/>
            <w:tcBorders>
              <w:top w:val="nil"/>
              <w:left w:val="nil"/>
              <w:bottom w:val="single" w:sz="4" w:space="0" w:color="auto"/>
              <w:right w:val="single" w:sz="4" w:space="0" w:color="auto"/>
            </w:tcBorders>
            <w:shd w:val="clear" w:color="000000" w:fill="D9D9D9"/>
            <w:vAlign w:val="center"/>
            <w:hideMark/>
          </w:tcPr>
          <w:p w14:paraId="5D92B92C"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 xml:space="preserve">Максимальный суточный расход, </w:t>
            </w:r>
            <w:proofErr w:type="spellStart"/>
            <w:r w:rsidRPr="002E4252">
              <w:rPr>
                <w:rFonts w:ascii="Times New Roman" w:eastAsia="Calibri" w:hAnsi="Times New Roman" w:cs="Times New Roman"/>
                <w:sz w:val="18"/>
                <w:szCs w:val="18"/>
              </w:rPr>
              <w:t>м</w:t>
            </w:r>
            <w:r w:rsidRPr="002E4252">
              <w:rPr>
                <w:rFonts w:ascii="Times New Roman" w:eastAsia="Calibri" w:hAnsi="Times New Roman" w:cs="Times New Roman"/>
                <w:sz w:val="18"/>
                <w:szCs w:val="18"/>
                <w:vertAlign w:val="superscript"/>
              </w:rPr>
              <w:t>З</w:t>
            </w:r>
            <w:proofErr w:type="spellEnd"/>
            <w:r w:rsidRPr="002E4252">
              <w:rPr>
                <w:rFonts w:ascii="Times New Roman" w:eastAsia="Calibri" w:hAnsi="Times New Roman" w:cs="Times New Roman"/>
                <w:sz w:val="18"/>
                <w:szCs w:val="18"/>
              </w:rPr>
              <w:t>/</w:t>
            </w:r>
            <w:proofErr w:type="spellStart"/>
            <w:r w:rsidRPr="002E4252">
              <w:rPr>
                <w:rFonts w:ascii="Times New Roman" w:eastAsia="Calibri" w:hAnsi="Times New Roman" w:cs="Times New Roman"/>
                <w:sz w:val="18"/>
                <w:szCs w:val="18"/>
              </w:rPr>
              <w:t>сут</w:t>
            </w:r>
            <w:proofErr w:type="spellEnd"/>
          </w:p>
        </w:tc>
        <w:tc>
          <w:tcPr>
            <w:tcW w:w="300" w:type="pct"/>
            <w:tcBorders>
              <w:top w:val="nil"/>
              <w:left w:val="nil"/>
              <w:bottom w:val="single" w:sz="4" w:space="0" w:color="auto"/>
              <w:right w:val="single" w:sz="4" w:space="0" w:color="auto"/>
            </w:tcBorders>
            <w:shd w:val="clear" w:color="000000" w:fill="D9D9D9"/>
            <w:vAlign w:val="center"/>
            <w:hideMark/>
          </w:tcPr>
          <w:p w14:paraId="60D6AACB"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 xml:space="preserve">Максимальный часовой расход, </w:t>
            </w:r>
            <w:proofErr w:type="spellStart"/>
            <w:proofErr w:type="gramStart"/>
            <w:r w:rsidRPr="002E4252">
              <w:rPr>
                <w:rFonts w:ascii="Times New Roman" w:eastAsia="Calibri" w:hAnsi="Times New Roman" w:cs="Times New Roman"/>
                <w:sz w:val="18"/>
                <w:szCs w:val="18"/>
              </w:rPr>
              <w:t>м.куб</w:t>
            </w:r>
            <w:proofErr w:type="spellEnd"/>
            <w:proofErr w:type="gramEnd"/>
            <w:r w:rsidRPr="002E4252">
              <w:rPr>
                <w:rFonts w:ascii="Times New Roman" w:eastAsia="Calibri" w:hAnsi="Times New Roman" w:cs="Times New Roman"/>
                <w:sz w:val="18"/>
                <w:szCs w:val="18"/>
              </w:rPr>
              <w:t>/час</w:t>
            </w:r>
          </w:p>
        </w:tc>
        <w:tc>
          <w:tcPr>
            <w:tcW w:w="263" w:type="pct"/>
            <w:tcBorders>
              <w:top w:val="nil"/>
              <w:left w:val="nil"/>
              <w:bottom w:val="single" w:sz="4" w:space="0" w:color="auto"/>
              <w:right w:val="single" w:sz="4" w:space="0" w:color="auto"/>
            </w:tcBorders>
            <w:shd w:val="clear" w:color="000000" w:fill="D9D9D9"/>
            <w:vAlign w:val="center"/>
            <w:hideMark/>
          </w:tcPr>
          <w:p w14:paraId="26631779"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Максимальный секундный расход, л/сек</w:t>
            </w:r>
          </w:p>
        </w:tc>
        <w:tc>
          <w:tcPr>
            <w:tcW w:w="368" w:type="pct"/>
            <w:tcBorders>
              <w:top w:val="nil"/>
              <w:left w:val="nil"/>
              <w:bottom w:val="single" w:sz="4" w:space="0" w:color="auto"/>
              <w:right w:val="single" w:sz="4" w:space="0" w:color="auto"/>
            </w:tcBorders>
            <w:shd w:val="clear" w:color="000000" w:fill="D9D9D9"/>
            <w:vAlign w:val="center"/>
            <w:hideMark/>
          </w:tcPr>
          <w:p w14:paraId="42883BBF" w14:textId="77777777" w:rsidR="002E4252" w:rsidRPr="002E4252" w:rsidRDefault="002E4252" w:rsidP="002E4252">
            <w:pPr>
              <w:spacing w:after="0" w:line="240" w:lineRule="auto"/>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Годовой объем потребления, м</w:t>
            </w:r>
            <w:r w:rsidRPr="002E4252">
              <w:rPr>
                <w:rFonts w:ascii="Times New Roman" w:eastAsia="Times New Roman" w:hAnsi="Times New Roman" w:cs="Times New Roman"/>
                <w:sz w:val="18"/>
                <w:szCs w:val="18"/>
                <w:vertAlign w:val="superscript"/>
              </w:rPr>
              <w:t>3</w:t>
            </w:r>
          </w:p>
        </w:tc>
        <w:tc>
          <w:tcPr>
            <w:tcW w:w="304" w:type="pct"/>
            <w:tcBorders>
              <w:top w:val="nil"/>
              <w:left w:val="nil"/>
              <w:bottom w:val="single" w:sz="4" w:space="0" w:color="auto"/>
              <w:right w:val="single" w:sz="4" w:space="0" w:color="auto"/>
            </w:tcBorders>
            <w:shd w:val="clear" w:color="000000" w:fill="D9D9D9"/>
            <w:vAlign w:val="center"/>
            <w:hideMark/>
          </w:tcPr>
          <w:p w14:paraId="7F68F077" w14:textId="77777777" w:rsidR="002E4252" w:rsidRPr="002E4252" w:rsidRDefault="002E4252" w:rsidP="002E4252">
            <w:pPr>
              <w:spacing w:after="0" w:line="240" w:lineRule="auto"/>
              <w:jc w:val="right"/>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 xml:space="preserve">Средний суточный </w:t>
            </w:r>
            <w:proofErr w:type="gramStart"/>
            <w:r w:rsidRPr="002E4252">
              <w:rPr>
                <w:rFonts w:ascii="Times New Roman" w:eastAsia="Times New Roman" w:hAnsi="Times New Roman" w:cs="Times New Roman"/>
                <w:sz w:val="18"/>
                <w:szCs w:val="18"/>
              </w:rPr>
              <w:t xml:space="preserve">расход,  </w:t>
            </w:r>
            <w:proofErr w:type="spellStart"/>
            <w:r w:rsidRPr="002E4252">
              <w:rPr>
                <w:rFonts w:ascii="Times New Roman" w:eastAsia="Times New Roman" w:hAnsi="Times New Roman" w:cs="Times New Roman"/>
                <w:sz w:val="18"/>
                <w:szCs w:val="18"/>
              </w:rPr>
              <w:t>м</w:t>
            </w:r>
            <w:r w:rsidRPr="002E4252">
              <w:rPr>
                <w:rFonts w:ascii="Times New Roman" w:eastAsia="Times New Roman" w:hAnsi="Times New Roman" w:cs="Times New Roman"/>
                <w:sz w:val="18"/>
                <w:szCs w:val="18"/>
                <w:vertAlign w:val="superscript"/>
              </w:rPr>
              <w:t>З</w:t>
            </w:r>
            <w:proofErr w:type="spellEnd"/>
            <w:proofErr w:type="gramEnd"/>
            <w:r w:rsidRPr="002E4252">
              <w:rPr>
                <w:rFonts w:ascii="Times New Roman" w:eastAsia="Times New Roman" w:hAnsi="Times New Roman" w:cs="Times New Roman"/>
                <w:sz w:val="18"/>
                <w:szCs w:val="18"/>
              </w:rPr>
              <w:t>/</w:t>
            </w:r>
            <w:proofErr w:type="spellStart"/>
            <w:r w:rsidRPr="002E4252">
              <w:rPr>
                <w:rFonts w:ascii="Times New Roman" w:eastAsia="Times New Roman" w:hAnsi="Times New Roman" w:cs="Times New Roman"/>
                <w:sz w:val="18"/>
                <w:szCs w:val="18"/>
              </w:rPr>
              <w:t>сут</w:t>
            </w:r>
            <w:proofErr w:type="spellEnd"/>
            <w:r w:rsidRPr="002E4252">
              <w:rPr>
                <w:rFonts w:ascii="Times New Roman" w:eastAsia="Times New Roman" w:hAnsi="Times New Roman" w:cs="Times New Roman"/>
                <w:sz w:val="18"/>
                <w:szCs w:val="18"/>
              </w:rPr>
              <w:t>.</w:t>
            </w:r>
          </w:p>
        </w:tc>
        <w:tc>
          <w:tcPr>
            <w:tcW w:w="310" w:type="pct"/>
            <w:tcBorders>
              <w:top w:val="nil"/>
              <w:left w:val="nil"/>
              <w:bottom w:val="single" w:sz="4" w:space="0" w:color="auto"/>
              <w:right w:val="single" w:sz="4" w:space="0" w:color="auto"/>
            </w:tcBorders>
            <w:shd w:val="clear" w:color="000000" w:fill="D9D9D9"/>
            <w:vAlign w:val="center"/>
            <w:hideMark/>
          </w:tcPr>
          <w:p w14:paraId="77DDFC83" w14:textId="77777777" w:rsidR="002E4252" w:rsidRPr="002E4252" w:rsidRDefault="002E4252" w:rsidP="002E4252">
            <w:pPr>
              <w:spacing w:after="0" w:line="240" w:lineRule="auto"/>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 xml:space="preserve">Максимальный суточный расход, </w:t>
            </w:r>
            <w:proofErr w:type="spellStart"/>
            <w:r w:rsidRPr="002E4252">
              <w:rPr>
                <w:rFonts w:ascii="Times New Roman" w:eastAsia="Times New Roman" w:hAnsi="Times New Roman" w:cs="Times New Roman"/>
                <w:sz w:val="18"/>
                <w:szCs w:val="18"/>
              </w:rPr>
              <w:t>м</w:t>
            </w:r>
            <w:r w:rsidRPr="002E4252">
              <w:rPr>
                <w:rFonts w:ascii="Times New Roman" w:eastAsia="Times New Roman" w:hAnsi="Times New Roman" w:cs="Times New Roman"/>
                <w:sz w:val="18"/>
                <w:szCs w:val="18"/>
                <w:vertAlign w:val="superscript"/>
              </w:rPr>
              <w:t>З</w:t>
            </w:r>
            <w:proofErr w:type="spellEnd"/>
            <w:r w:rsidRPr="002E4252">
              <w:rPr>
                <w:rFonts w:ascii="Times New Roman" w:eastAsia="Times New Roman" w:hAnsi="Times New Roman" w:cs="Times New Roman"/>
                <w:sz w:val="18"/>
                <w:szCs w:val="18"/>
              </w:rPr>
              <w:t>/</w:t>
            </w:r>
            <w:proofErr w:type="spellStart"/>
            <w:r w:rsidRPr="002E4252">
              <w:rPr>
                <w:rFonts w:ascii="Times New Roman" w:eastAsia="Times New Roman" w:hAnsi="Times New Roman" w:cs="Times New Roman"/>
                <w:sz w:val="18"/>
                <w:szCs w:val="18"/>
              </w:rPr>
              <w:t>сут</w:t>
            </w:r>
            <w:proofErr w:type="spellEnd"/>
          </w:p>
        </w:tc>
        <w:tc>
          <w:tcPr>
            <w:tcW w:w="362" w:type="pct"/>
            <w:tcBorders>
              <w:top w:val="nil"/>
              <w:left w:val="nil"/>
              <w:bottom w:val="single" w:sz="4" w:space="0" w:color="auto"/>
              <w:right w:val="single" w:sz="4" w:space="0" w:color="auto"/>
            </w:tcBorders>
            <w:shd w:val="clear" w:color="000000" w:fill="D9D9D9"/>
            <w:vAlign w:val="center"/>
            <w:hideMark/>
          </w:tcPr>
          <w:p w14:paraId="1A2D3463" w14:textId="77777777" w:rsidR="002E4252" w:rsidRPr="002E4252" w:rsidRDefault="002E4252" w:rsidP="002E4252">
            <w:pPr>
              <w:spacing w:after="0" w:line="240" w:lineRule="auto"/>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 xml:space="preserve">Максимальный часовой расход, </w:t>
            </w:r>
            <w:proofErr w:type="spellStart"/>
            <w:proofErr w:type="gramStart"/>
            <w:r w:rsidRPr="002E4252">
              <w:rPr>
                <w:rFonts w:ascii="Times New Roman" w:eastAsia="Times New Roman" w:hAnsi="Times New Roman" w:cs="Times New Roman"/>
                <w:sz w:val="18"/>
                <w:szCs w:val="18"/>
              </w:rPr>
              <w:t>м.куб</w:t>
            </w:r>
            <w:proofErr w:type="spellEnd"/>
            <w:proofErr w:type="gramEnd"/>
            <w:r w:rsidRPr="002E4252">
              <w:rPr>
                <w:rFonts w:ascii="Times New Roman" w:eastAsia="Times New Roman" w:hAnsi="Times New Roman" w:cs="Times New Roman"/>
                <w:sz w:val="18"/>
                <w:szCs w:val="18"/>
              </w:rPr>
              <w:t>/час</w:t>
            </w:r>
          </w:p>
        </w:tc>
        <w:tc>
          <w:tcPr>
            <w:tcW w:w="360" w:type="pct"/>
            <w:tcBorders>
              <w:top w:val="nil"/>
              <w:left w:val="nil"/>
              <w:bottom w:val="single" w:sz="4" w:space="0" w:color="auto"/>
              <w:right w:val="single" w:sz="4" w:space="0" w:color="auto"/>
            </w:tcBorders>
            <w:shd w:val="clear" w:color="000000" w:fill="D9D9D9"/>
            <w:vAlign w:val="center"/>
            <w:hideMark/>
          </w:tcPr>
          <w:p w14:paraId="533F8B1D" w14:textId="77777777" w:rsidR="002E4252" w:rsidRPr="002E4252" w:rsidRDefault="002E4252" w:rsidP="002E4252">
            <w:pPr>
              <w:spacing w:after="0" w:line="240" w:lineRule="auto"/>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Максимальный секундный расход, л/сек</w:t>
            </w:r>
          </w:p>
        </w:tc>
      </w:tr>
      <w:tr w:rsidR="002E4252" w:rsidRPr="002E4252" w14:paraId="28EF9AD9" w14:textId="77777777" w:rsidTr="00124BC2">
        <w:trPr>
          <w:trHeight w:val="20"/>
        </w:trPr>
        <w:tc>
          <w:tcPr>
            <w:tcW w:w="144" w:type="pct"/>
            <w:tcBorders>
              <w:top w:val="nil"/>
              <w:left w:val="single" w:sz="4" w:space="0" w:color="auto"/>
              <w:bottom w:val="single" w:sz="4" w:space="0" w:color="auto"/>
              <w:right w:val="nil"/>
            </w:tcBorders>
            <w:shd w:val="clear" w:color="auto" w:fill="auto"/>
            <w:noWrap/>
            <w:vAlign w:val="center"/>
            <w:hideMark/>
          </w:tcPr>
          <w:p w14:paraId="77A8B44C"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9B71B"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Население</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24513" w14:textId="77777777" w:rsidR="002E4252" w:rsidRPr="002E4252" w:rsidRDefault="002E4252" w:rsidP="002E4252">
            <w:pPr>
              <w:spacing w:after="0" w:line="240" w:lineRule="auto"/>
              <w:jc w:val="center"/>
              <w:rPr>
                <w:rFonts w:ascii="Times New Roman" w:eastAsia="Calibri" w:hAnsi="Times New Roman" w:cs="Times New Roman"/>
                <w:sz w:val="20"/>
                <w:szCs w:val="20"/>
              </w:rPr>
            </w:pPr>
            <w:r w:rsidRPr="002E4252">
              <w:rPr>
                <w:rFonts w:ascii="Times New Roman" w:eastAsia="Calibri" w:hAnsi="Times New Roman" w:cs="Times New Roman"/>
                <w:sz w:val="20"/>
                <w:szCs w:val="20"/>
                <w:lang w:eastAsia="en-US"/>
              </w:rPr>
              <w:t>133865</w:t>
            </w:r>
          </w:p>
        </w:tc>
        <w:tc>
          <w:tcPr>
            <w:tcW w:w="219" w:type="pct"/>
            <w:tcBorders>
              <w:top w:val="nil"/>
              <w:left w:val="nil"/>
              <w:bottom w:val="single" w:sz="4" w:space="0" w:color="auto"/>
              <w:right w:val="single" w:sz="4" w:space="0" w:color="auto"/>
            </w:tcBorders>
            <w:shd w:val="clear" w:color="auto" w:fill="auto"/>
            <w:noWrap/>
            <w:vAlign w:val="center"/>
            <w:hideMark/>
          </w:tcPr>
          <w:p w14:paraId="1570C192" w14:textId="77777777" w:rsidR="002E4252" w:rsidRPr="002E4252" w:rsidRDefault="002E4252" w:rsidP="002E4252">
            <w:pPr>
              <w:spacing w:after="0" w:line="240" w:lineRule="auto"/>
              <w:ind w:left="-168" w:right="-109"/>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366,8</w:t>
            </w:r>
          </w:p>
        </w:tc>
        <w:tc>
          <w:tcPr>
            <w:tcW w:w="281" w:type="pct"/>
            <w:tcBorders>
              <w:top w:val="nil"/>
              <w:left w:val="nil"/>
              <w:bottom w:val="single" w:sz="4" w:space="0" w:color="auto"/>
              <w:right w:val="single" w:sz="4" w:space="0" w:color="auto"/>
            </w:tcBorders>
            <w:shd w:val="clear" w:color="auto" w:fill="auto"/>
            <w:noWrap/>
            <w:vAlign w:val="center"/>
            <w:hideMark/>
          </w:tcPr>
          <w:p w14:paraId="21BEC57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440,1</w:t>
            </w:r>
          </w:p>
        </w:tc>
        <w:tc>
          <w:tcPr>
            <w:tcW w:w="300" w:type="pct"/>
            <w:tcBorders>
              <w:top w:val="nil"/>
              <w:left w:val="nil"/>
              <w:bottom w:val="single" w:sz="4" w:space="0" w:color="auto"/>
              <w:right w:val="single" w:sz="4" w:space="0" w:color="auto"/>
            </w:tcBorders>
            <w:shd w:val="clear" w:color="auto" w:fill="auto"/>
            <w:noWrap/>
            <w:vAlign w:val="center"/>
            <w:hideMark/>
          </w:tcPr>
          <w:p w14:paraId="2EA9843A"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18,3</w:t>
            </w:r>
          </w:p>
        </w:tc>
        <w:tc>
          <w:tcPr>
            <w:tcW w:w="235" w:type="pct"/>
            <w:tcBorders>
              <w:top w:val="nil"/>
              <w:left w:val="nil"/>
              <w:bottom w:val="single" w:sz="4" w:space="0" w:color="auto"/>
              <w:right w:val="single" w:sz="4" w:space="0" w:color="auto"/>
            </w:tcBorders>
            <w:shd w:val="clear" w:color="auto" w:fill="auto"/>
            <w:noWrap/>
            <w:vAlign w:val="center"/>
            <w:hideMark/>
          </w:tcPr>
          <w:p w14:paraId="3842686F"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5,1</w:t>
            </w:r>
          </w:p>
        </w:tc>
        <w:tc>
          <w:tcPr>
            <w:tcW w:w="326" w:type="pct"/>
            <w:tcBorders>
              <w:top w:val="nil"/>
              <w:left w:val="nil"/>
              <w:bottom w:val="single" w:sz="4" w:space="0" w:color="auto"/>
              <w:right w:val="single" w:sz="4" w:space="0" w:color="auto"/>
            </w:tcBorders>
            <w:shd w:val="clear" w:color="auto" w:fill="auto"/>
            <w:noWrap/>
            <w:vAlign w:val="center"/>
            <w:hideMark/>
          </w:tcPr>
          <w:p w14:paraId="66AD291D"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161208,92</w:t>
            </w:r>
          </w:p>
        </w:tc>
        <w:tc>
          <w:tcPr>
            <w:tcW w:w="249" w:type="pct"/>
            <w:tcBorders>
              <w:top w:val="nil"/>
              <w:left w:val="nil"/>
              <w:bottom w:val="single" w:sz="4" w:space="0" w:color="auto"/>
              <w:right w:val="single" w:sz="4" w:space="0" w:color="auto"/>
            </w:tcBorders>
            <w:shd w:val="clear" w:color="auto" w:fill="auto"/>
            <w:noWrap/>
            <w:vAlign w:val="center"/>
            <w:hideMark/>
          </w:tcPr>
          <w:p w14:paraId="1C0F1F9E"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441,67</w:t>
            </w:r>
          </w:p>
        </w:tc>
        <w:tc>
          <w:tcPr>
            <w:tcW w:w="251" w:type="pct"/>
            <w:tcBorders>
              <w:top w:val="nil"/>
              <w:left w:val="nil"/>
              <w:bottom w:val="single" w:sz="4" w:space="0" w:color="auto"/>
              <w:right w:val="single" w:sz="4" w:space="0" w:color="auto"/>
            </w:tcBorders>
            <w:shd w:val="clear" w:color="auto" w:fill="auto"/>
            <w:noWrap/>
            <w:vAlign w:val="center"/>
            <w:hideMark/>
          </w:tcPr>
          <w:p w14:paraId="0B3CC153"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530,00</w:t>
            </w:r>
          </w:p>
        </w:tc>
        <w:tc>
          <w:tcPr>
            <w:tcW w:w="300" w:type="pct"/>
            <w:tcBorders>
              <w:top w:val="nil"/>
              <w:left w:val="nil"/>
              <w:bottom w:val="single" w:sz="4" w:space="0" w:color="auto"/>
              <w:right w:val="single" w:sz="4" w:space="0" w:color="auto"/>
            </w:tcBorders>
            <w:shd w:val="clear" w:color="auto" w:fill="auto"/>
            <w:noWrap/>
            <w:vAlign w:val="center"/>
            <w:hideMark/>
          </w:tcPr>
          <w:p w14:paraId="34D14739"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30,92</w:t>
            </w:r>
          </w:p>
        </w:tc>
        <w:tc>
          <w:tcPr>
            <w:tcW w:w="263" w:type="pct"/>
            <w:tcBorders>
              <w:top w:val="nil"/>
              <w:left w:val="nil"/>
              <w:bottom w:val="single" w:sz="4" w:space="0" w:color="auto"/>
              <w:right w:val="single" w:sz="4" w:space="0" w:color="auto"/>
            </w:tcBorders>
            <w:shd w:val="clear" w:color="auto" w:fill="auto"/>
            <w:noWrap/>
            <w:vAlign w:val="center"/>
            <w:hideMark/>
          </w:tcPr>
          <w:p w14:paraId="5BA626C7"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12,27</w:t>
            </w:r>
          </w:p>
        </w:tc>
        <w:tc>
          <w:tcPr>
            <w:tcW w:w="368" w:type="pct"/>
            <w:tcBorders>
              <w:top w:val="nil"/>
              <w:left w:val="nil"/>
              <w:bottom w:val="single" w:sz="4" w:space="0" w:color="auto"/>
              <w:right w:val="single" w:sz="4" w:space="0" w:color="auto"/>
            </w:tcBorders>
            <w:shd w:val="clear" w:color="auto" w:fill="auto"/>
            <w:noWrap/>
            <w:vAlign w:val="center"/>
            <w:hideMark/>
          </w:tcPr>
          <w:p w14:paraId="102A8EAA"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177329,81</w:t>
            </w:r>
          </w:p>
        </w:tc>
        <w:tc>
          <w:tcPr>
            <w:tcW w:w="304" w:type="pct"/>
            <w:tcBorders>
              <w:top w:val="nil"/>
              <w:left w:val="nil"/>
              <w:bottom w:val="single" w:sz="4" w:space="0" w:color="auto"/>
              <w:right w:val="single" w:sz="4" w:space="0" w:color="auto"/>
            </w:tcBorders>
            <w:shd w:val="clear" w:color="auto" w:fill="auto"/>
            <w:noWrap/>
            <w:vAlign w:val="center"/>
            <w:hideMark/>
          </w:tcPr>
          <w:p w14:paraId="4BAFD896"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485,84</w:t>
            </w:r>
          </w:p>
        </w:tc>
        <w:tc>
          <w:tcPr>
            <w:tcW w:w="310" w:type="pct"/>
            <w:tcBorders>
              <w:top w:val="nil"/>
              <w:left w:val="nil"/>
              <w:bottom w:val="single" w:sz="4" w:space="0" w:color="auto"/>
              <w:right w:val="single" w:sz="4" w:space="0" w:color="auto"/>
            </w:tcBorders>
            <w:shd w:val="clear" w:color="auto" w:fill="auto"/>
            <w:noWrap/>
            <w:vAlign w:val="center"/>
            <w:hideMark/>
          </w:tcPr>
          <w:p w14:paraId="3414E19D"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583,00</w:t>
            </w:r>
          </w:p>
        </w:tc>
        <w:tc>
          <w:tcPr>
            <w:tcW w:w="362" w:type="pct"/>
            <w:tcBorders>
              <w:top w:val="nil"/>
              <w:left w:val="nil"/>
              <w:bottom w:val="single" w:sz="4" w:space="0" w:color="auto"/>
              <w:right w:val="single" w:sz="4" w:space="0" w:color="auto"/>
            </w:tcBorders>
            <w:shd w:val="clear" w:color="auto" w:fill="auto"/>
            <w:noWrap/>
            <w:vAlign w:val="center"/>
            <w:hideMark/>
          </w:tcPr>
          <w:p w14:paraId="202005D3"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34,01</w:t>
            </w:r>
          </w:p>
        </w:tc>
        <w:tc>
          <w:tcPr>
            <w:tcW w:w="360" w:type="pct"/>
            <w:tcBorders>
              <w:top w:val="nil"/>
              <w:left w:val="nil"/>
              <w:bottom w:val="single" w:sz="4" w:space="0" w:color="auto"/>
              <w:right w:val="single" w:sz="4" w:space="0" w:color="auto"/>
            </w:tcBorders>
            <w:shd w:val="clear" w:color="auto" w:fill="auto"/>
            <w:noWrap/>
            <w:vAlign w:val="center"/>
            <w:hideMark/>
          </w:tcPr>
          <w:p w14:paraId="078C3590"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13,50</w:t>
            </w:r>
          </w:p>
        </w:tc>
      </w:tr>
      <w:tr w:rsidR="002E4252" w:rsidRPr="002E4252" w14:paraId="12496D8D" w14:textId="77777777" w:rsidTr="00124BC2">
        <w:trPr>
          <w:trHeight w:val="20"/>
        </w:trPr>
        <w:tc>
          <w:tcPr>
            <w:tcW w:w="144" w:type="pct"/>
            <w:tcBorders>
              <w:top w:val="nil"/>
              <w:left w:val="single" w:sz="4" w:space="0" w:color="auto"/>
              <w:bottom w:val="single" w:sz="4" w:space="0" w:color="auto"/>
              <w:right w:val="nil"/>
            </w:tcBorders>
            <w:shd w:val="clear" w:color="auto" w:fill="auto"/>
            <w:noWrap/>
            <w:vAlign w:val="center"/>
            <w:hideMark/>
          </w:tcPr>
          <w:p w14:paraId="0B143FE4"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3C521"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Бюджетные потребители</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E386A"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5745</w:t>
            </w:r>
          </w:p>
        </w:tc>
        <w:tc>
          <w:tcPr>
            <w:tcW w:w="219" w:type="pct"/>
            <w:tcBorders>
              <w:top w:val="nil"/>
              <w:left w:val="nil"/>
              <w:bottom w:val="single" w:sz="4" w:space="0" w:color="auto"/>
              <w:right w:val="single" w:sz="4" w:space="0" w:color="auto"/>
            </w:tcBorders>
            <w:shd w:val="clear" w:color="auto" w:fill="auto"/>
            <w:noWrap/>
            <w:vAlign w:val="center"/>
            <w:hideMark/>
          </w:tcPr>
          <w:p w14:paraId="1797018B" w14:textId="77777777" w:rsidR="002E4252" w:rsidRPr="002E4252" w:rsidRDefault="002E4252" w:rsidP="002E4252">
            <w:pPr>
              <w:spacing w:after="0" w:line="240" w:lineRule="auto"/>
              <w:ind w:left="-168" w:right="-109"/>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15,7</w:t>
            </w:r>
          </w:p>
        </w:tc>
        <w:tc>
          <w:tcPr>
            <w:tcW w:w="281" w:type="pct"/>
            <w:tcBorders>
              <w:top w:val="nil"/>
              <w:left w:val="nil"/>
              <w:bottom w:val="single" w:sz="4" w:space="0" w:color="auto"/>
              <w:right w:val="single" w:sz="4" w:space="0" w:color="auto"/>
            </w:tcBorders>
            <w:shd w:val="clear" w:color="auto" w:fill="auto"/>
            <w:noWrap/>
            <w:vAlign w:val="center"/>
            <w:hideMark/>
          </w:tcPr>
          <w:p w14:paraId="1722EC7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18,9</w:t>
            </w:r>
          </w:p>
        </w:tc>
        <w:tc>
          <w:tcPr>
            <w:tcW w:w="300" w:type="pct"/>
            <w:tcBorders>
              <w:top w:val="nil"/>
              <w:left w:val="nil"/>
              <w:bottom w:val="single" w:sz="4" w:space="0" w:color="auto"/>
              <w:right w:val="single" w:sz="4" w:space="0" w:color="auto"/>
            </w:tcBorders>
            <w:shd w:val="clear" w:color="auto" w:fill="auto"/>
            <w:noWrap/>
            <w:vAlign w:val="center"/>
            <w:hideMark/>
          </w:tcPr>
          <w:p w14:paraId="31D6693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0,8</w:t>
            </w:r>
          </w:p>
        </w:tc>
        <w:tc>
          <w:tcPr>
            <w:tcW w:w="235" w:type="pct"/>
            <w:tcBorders>
              <w:top w:val="nil"/>
              <w:left w:val="nil"/>
              <w:bottom w:val="single" w:sz="4" w:space="0" w:color="auto"/>
              <w:right w:val="single" w:sz="4" w:space="0" w:color="auto"/>
            </w:tcBorders>
            <w:shd w:val="clear" w:color="auto" w:fill="auto"/>
            <w:noWrap/>
            <w:vAlign w:val="center"/>
            <w:hideMark/>
          </w:tcPr>
          <w:p w14:paraId="098E867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0,2</w:t>
            </w:r>
          </w:p>
        </w:tc>
        <w:tc>
          <w:tcPr>
            <w:tcW w:w="326" w:type="pct"/>
            <w:tcBorders>
              <w:top w:val="nil"/>
              <w:left w:val="nil"/>
              <w:bottom w:val="single" w:sz="4" w:space="0" w:color="auto"/>
              <w:right w:val="single" w:sz="4" w:space="0" w:color="auto"/>
            </w:tcBorders>
            <w:shd w:val="clear" w:color="auto" w:fill="auto"/>
            <w:noWrap/>
            <w:vAlign w:val="center"/>
            <w:hideMark/>
          </w:tcPr>
          <w:p w14:paraId="3BC890BE"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9689,73</w:t>
            </w:r>
          </w:p>
        </w:tc>
        <w:tc>
          <w:tcPr>
            <w:tcW w:w="249" w:type="pct"/>
            <w:tcBorders>
              <w:top w:val="nil"/>
              <w:left w:val="nil"/>
              <w:bottom w:val="single" w:sz="4" w:space="0" w:color="auto"/>
              <w:right w:val="single" w:sz="4" w:space="0" w:color="auto"/>
            </w:tcBorders>
            <w:shd w:val="clear" w:color="auto" w:fill="auto"/>
            <w:noWrap/>
            <w:vAlign w:val="center"/>
            <w:hideMark/>
          </w:tcPr>
          <w:p w14:paraId="18658DE3"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26,55</w:t>
            </w:r>
          </w:p>
        </w:tc>
        <w:tc>
          <w:tcPr>
            <w:tcW w:w="251" w:type="pct"/>
            <w:tcBorders>
              <w:top w:val="nil"/>
              <w:left w:val="nil"/>
              <w:bottom w:val="single" w:sz="4" w:space="0" w:color="auto"/>
              <w:right w:val="single" w:sz="4" w:space="0" w:color="auto"/>
            </w:tcBorders>
            <w:shd w:val="clear" w:color="auto" w:fill="auto"/>
            <w:noWrap/>
            <w:vAlign w:val="center"/>
            <w:hideMark/>
          </w:tcPr>
          <w:p w14:paraId="0B00EE2C"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31,86</w:t>
            </w:r>
          </w:p>
        </w:tc>
        <w:tc>
          <w:tcPr>
            <w:tcW w:w="300" w:type="pct"/>
            <w:tcBorders>
              <w:top w:val="nil"/>
              <w:left w:val="nil"/>
              <w:bottom w:val="single" w:sz="4" w:space="0" w:color="auto"/>
              <w:right w:val="single" w:sz="4" w:space="0" w:color="auto"/>
            </w:tcBorders>
            <w:shd w:val="clear" w:color="auto" w:fill="auto"/>
            <w:noWrap/>
            <w:vAlign w:val="center"/>
            <w:hideMark/>
          </w:tcPr>
          <w:p w14:paraId="3DBDC402"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1,86</w:t>
            </w:r>
          </w:p>
        </w:tc>
        <w:tc>
          <w:tcPr>
            <w:tcW w:w="263" w:type="pct"/>
            <w:tcBorders>
              <w:top w:val="nil"/>
              <w:left w:val="nil"/>
              <w:bottom w:val="single" w:sz="4" w:space="0" w:color="auto"/>
              <w:right w:val="single" w:sz="4" w:space="0" w:color="auto"/>
            </w:tcBorders>
            <w:shd w:val="clear" w:color="auto" w:fill="auto"/>
            <w:noWrap/>
            <w:vAlign w:val="center"/>
            <w:hideMark/>
          </w:tcPr>
          <w:p w14:paraId="34155925"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0,74</w:t>
            </w:r>
          </w:p>
        </w:tc>
        <w:tc>
          <w:tcPr>
            <w:tcW w:w="368" w:type="pct"/>
            <w:tcBorders>
              <w:top w:val="nil"/>
              <w:left w:val="nil"/>
              <w:bottom w:val="single" w:sz="4" w:space="0" w:color="auto"/>
              <w:right w:val="single" w:sz="4" w:space="0" w:color="auto"/>
            </w:tcBorders>
            <w:shd w:val="clear" w:color="auto" w:fill="auto"/>
            <w:noWrap/>
            <w:vAlign w:val="center"/>
            <w:hideMark/>
          </w:tcPr>
          <w:p w14:paraId="3209A0CE"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10658,70</w:t>
            </w:r>
          </w:p>
        </w:tc>
        <w:tc>
          <w:tcPr>
            <w:tcW w:w="304" w:type="pct"/>
            <w:tcBorders>
              <w:top w:val="nil"/>
              <w:left w:val="nil"/>
              <w:bottom w:val="single" w:sz="4" w:space="0" w:color="auto"/>
              <w:right w:val="single" w:sz="4" w:space="0" w:color="auto"/>
            </w:tcBorders>
            <w:shd w:val="clear" w:color="auto" w:fill="auto"/>
            <w:noWrap/>
            <w:vAlign w:val="center"/>
            <w:hideMark/>
          </w:tcPr>
          <w:p w14:paraId="366AD9CD"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29,20</w:t>
            </w:r>
          </w:p>
        </w:tc>
        <w:tc>
          <w:tcPr>
            <w:tcW w:w="310" w:type="pct"/>
            <w:tcBorders>
              <w:top w:val="nil"/>
              <w:left w:val="nil"/>
              <w:bottom w:val="single" w:sz="4" w:space="0" w:color="auto"/>
              <w:right w:val="single" w:sz="4" w:space="0" w:color="auto"/>
            </w:tcBorders>
            <w:shd w:val="clear" w:color="auto" w:fill="auto"/>
            <w:noWrap/>
            <w:vAlign w:val="center"/>
            <w:hideMark/>
          </w:tcPr>
          <w:p w14:paraId="3C325495"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35,04</w:t>
            </w:r>
          </w:p>
        </w:tc>
        <w:tc>
          <w:tcPr>
            <w:tcW w:w="362" w:type="pct"/>
            <w:tcBorders>
              <w:top w:val="nil"/>
              <w:left w:val="nil"/>
              <w:bottom w:val="single" w:sz="4" w:space="0" w:color="auto"/>
              <w:right w:val="single" w:sz="4" w:space="0" w:color="auto"/>
            </w:tcBorders>
            <w:shd w:val="clear" w:color="auto" w:fill="auto"/>
            <w:noWrap/>
            <w:vAlign w:val="center"/>
            <w:hideMark/>
          </w:tcPr>
          <w:p w14:paraId="71E39A10"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2,04</w:t>
            </w:r>
          </w:p>
        </w:tc>
        <w:tc>
          <w:tcPr>
            <w:tcW w:w="360" w:type="pct"/>
            <w:tcBorders>
              <w:top w:val="nil"/>
              <w:left w:val="nil"/>
              <w:bottom w:val="single" w:sz="4" w:space="0" w:color="auto"/>
              <w:right w:val="single" w:sz="4" w:space="0" w:color="auto"/>
            </w:tcBorders>
            <w:shd w:val="clear" w:color="auto" w:fill="auto"/>
            <w:noWrap/>
            <w:vAlign w:val="center"/>
            <w:hideMark/>
          </w:tcPr>
          <w:p w14:paraId="439A5205"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0,81</w:t>
            </w:r>
          </w:p>
        </w:tc>
      </w:tr>
      <w:tr w:rsidR="002E4252" w:rsidRPr="002E4252" w14:paraId="5AF64962" w14:textId="77777777" w:rsidTr="00124BC2">
        <w:trPr>
          <w:trHeight w:val="20"/>
        </w:trPr>
        <w:tc>
          <w:tcPr>
            <w:tcW w:w="144" w:type="pct"/>
            <w:tcBorders>
              <w:top w:val="nil"/>
              <w:left w:val="single" w:sz="4" w:space="0" w:color="auto"/>
              <w:bottom w:val="single" w:sz="4" w:space="0" w:color="auto"/>
              <w:right w:val="nil"/>
            </w:tcBorders>
            <w:shd w:val="clear" w:color="auto" w:fill="auto"/>
            <w:noWrap/>
            <w:vAlign w:val="center"/>
            <w:hideMark/>
          </w:tcPr>
          <w:p w14:paraId="25FC64A2"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D6D59"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Прочие</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8C8A6"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18934</w:t>
            </w:r>
          </w:p>
        </w:tc>
        <w:tc>
          <w:tcPr>
            <w:tcW w:w="219" w:type="pct"/>
            <w:tcBorders>
              <w:top w:val="nil"/>
              <w:left w:val="nil"/>
              <w:bottom w:val="single" w:sz="4" w:space="0" w:color="auto"/>
              <w:right w:val="single" w:sz="4" w:space="0" w:color="auto"/>
            </w:tcBorders>
            <w:shd w:val="clear" w:color="auto" w:fill="auto"/>
            <w:noWrap/>
            <w:vAlign w:val="center"/>
            <w:hideMark/>
          </w:tcPr>
          <w:p w14:paraId="09464F91" w14:textId="77777777" w:rsidR="002E4252" w:rsidRPr="002E4252" w:rsidRDefault="002E4252" w:rsidP="002E4252">
            <w:pPr>
              <w:spacing w:after="0" w:line="240" w:lineRule="auto"/>
              <w:ind w:left="-168" w:right="-109"/>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51,9</w:t>
            </w:r>
          </w:p>
        </w:tc>
        <w:tc>
          <w:tcPr>
            <w:tcW w:w="281" w:type="pct"/>
            <w:tcBorders>
              <w:top w:val="nil"/>
              <w:left w:val="nil"/>
              <w:bottom w:val="single" w:sz="4" w:space="0" w:color="auto"/>
              <w:right w:val="single" w:sz="4" w:space="0" w:color="auto"/>
            </w:tcBorders>
            <w:shd w:val="clear" w:color="auto" w:fill="auto"/>
            <w:noWrap/>
            <w:vAlign w:val="center"/>
            <w:hideMark/>
          </w:tcPr>
          <w:p w14:paraId="6967172F"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62,2</w:t>
            </w:r>
          </w:p>
        </w:tc>
        <w:tc>
          <w:tcPr>
            <w:tcW w:w="300" w:type="pct"/>
            <w:tcBorders>
              <w:top w:val="nil"/>
              <w:left w:val="nil"/>
              <w:bottom w:val="single" w:sz="4" w:space="0" w:color="auto"/>
              <w:right w:val="single" w:sz="4" w:space="0" w:color="auto"/>
            </w:tcBorders>
            <w:shd w:val="clear" w:color="auto" w:fill="auto"/>
            <w:noWrap/>
            <w:vAlign w:val="center"/>
            <w:hideMark/>
          </w:tcPr>
          <w:p w14:paraId="32F1580B"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2,6</w:t>
            </w:r>
          </w:p>
        </w:tc>
        <w:tc>
          <w:tcPr>
            <w:tcW w:w="235" w:type="pct"/>
            <w:tcBorders>
              <w:top w:val="nil"/>
              <w:left w:val="nil"/>
              <w:bottom w:val="single" w:sz="4" w:space="0" w:color="auto"/>
              <w:right w:val="single" w:sz="4" w:space="0" w:color="auto"/>
            </w:tcBorders>
            <w:shd w:val="clear" w:color="auto" w:fill="auto"/>
            <w:noWrap/>
            <w:vAlign w:val="center"/>
            <w:hideMark/>
          </w:tcPr>
          <w:p w14:paraId="6FCB5C0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0,7</w:t>
            </w:r>
          </w:p>
        </w:tc>
        <w:tc>
          <w:tcPr>
            <w:tcW w:w="326" w:type="pct"/>
            <w:tcBorders>
              <w:top w:val="nil"/>
              <w:left w:val="nil"/>
              <w:bottom w:val="single" w:sz="4" w:space="0" w:color="auto"/>
              <w:right w:val="single" w:sz="4" w:space="0" w:color="auto"/>
            </w:tcBorders>
            <w:shd w:val="clear" w:color="auto" w:fill="auto"/>
            <w:noWrap/>
            <w:vAlign w:val="center"/>
            <w:hideMark/>
          </w:tcPr>
          <w:p w14:paraId="6796AE64"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27509,61</w:t>
            </w:r>
          </w:p>
        </w:tc>
        <w:tc>
          <w:tcPr>
            <w:tcW w:w="249" w:type="pct"/>
            <w:tcBorders>
              <w:top w:val="nil"/>
              <w:left w:val="nil"/>
              <w:bottom w:val="single" w:sz="4" w:space="0" w:color="auto"/>
              <w:right w:val="single" w:sz="4" w:space="0" w:color="auto"/>
            </w:tcBorders>
            <w:shd w:val="clear" w:color="auto" w:fill="auto"/>
            <w:noWrap/>
            <w:vAlign w:val="center"/>
            <w:hideMark/>
          </w:tcPr>
          <w:p w14:paraId="1AAD2C8A"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75,37</w:t>
            </w:r>
          </w:p>
        </w:tc>
        <w:tc>
          <w:tcPr>
            <w:tcW w:w="251" w:type="pct"/>
            <w:tcBorders>
              <w:top w:val="nil"/>
              <w:left w:val="nil"/>
              <w:bottom w:val="single" w:sz="4" w:space="0" w:color="auto"/>
              <w:right w:val="single" w:sz="4" w:space="0" w:color="auto"/>
            </w:tcBorders>
            <w:shd w:val="clear" w:color="auto" w:fill="auto"/>
            <w:noWrap/>
            <w:vAlign w:val="center"/>
            <w:hideMark/>
          </w:tcPr>
          <w:p w14:paraId="0092676E"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90,44</w:t>
            </w:r>
          </w:p>
        </w:tc>
        <w:tc>
          <w:tcPr>
            <w:tcW w:w="300" w:type="pct"/>
            <w:tcBorders>
              <w:top w:val="nil"/>
              <w:left w:val="nil"/>
              <w:bottom w:val="single" w:sz="4" w:space="0" w:color="auto"/>
              <w:right w:val="single" w:sz="4" w:space="0" w:color="auto"/>
            </w:tcBorders>
            <w:shd w:val="clear" w:color="auto" w:fill="auto"/>
            <w:noWrap/>
            <w:vAlign w:val="center"/>
            <w:hideMark/>
          </w:tcPr>
          <w:p w14:paraId="0B968A68"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5,28</w:t>
            </w:r>
          </w:p>
        </w:tc>
        <w:tc>
          <w:tcPr>
            <w:tcW w:w="263" w:type="pct"/>
            <w:tcBorders>
              <w:top w:val="nil"/>
              <w:left w:val="nil"/>
              <w:bottom w:val="single" w:sz="4" w:space="0" w:color="auto"/>
              <w:right w:val="single" w:sz="4" w:space="0" w:color="auto"/>
            </w:tcBorders>
            <w:shd w:val="clear" w:color="auto" w:fill="auto"/>
            <w:noWrap/>
            <w:vAlign w:val="center"/>
            <w:hideMark/>
          </w:tcPr>
          <w:p w14:paraId="2948680A"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2,09</w:t>
            </w:r>
          </w:p>
        </w:tc>
        <w:tc>
          <w:tcPr>
            <w:tcW w:w="368" w:type="pct"/>
            <w:tcBorders>
              <w:top w:val="nil"/>
              <w:left w:val="nil"/>
              <w:bottom w:val="single" w:sz="4" w:space="0" w:color="auto"/>
              <w:right w:val="single" w:sz="4" w:space="0" w:color="auto"/>
            </w:tcBorders>
            <w:shd w:val="clear" w:color="auto" w:fill="auto"/>
            <w:noWrap/>
            <w:vAlign w:val="center"/>
            <w:hideMark/>
          </w:tcPr>
          <w:p w14:paraId="59CC05B6"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30260,57</w:t>
            </w:r>
          </w:p>
        </w:tc>
        <w:tc>
          <w:tcPr>
            <w:tcW w:w="304" w:type="pct"/>
            <w:tcBorders>
              <w:top w:val="nil"/>
              <w:left w:val="nil"/>
              <w:bottom w:val="single" w:sz="4" w:space="0" w:color="auto"/>
              <w:right w:val="single" w:sz="4" w:space="0" w:color="auto"/>
            </w:tcBorders>
            <w:shd w:val="clear" w:color="auto" w:fill="auto"/>
            <w:noWrap/>
            <w:vAlign w:val="center"/>
            <w:hideMark/>
          </w:tcPr>
          <w:p w14:paraId="0303F08C"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82,91</w:t>
            </w:r>
          </w:p>
        </w:tc>
        <w:tc>
          <w:tcPr>
            <w:tcW w:w="310" w:type="pct"/>
            <w:tcBorders>
              <w:top w:val="nil"/>
              <w:left w:val="nil"/>
              <w:bottom w:val="single" w:sz="4" w:space="0" w:color="auto"/>
              <w:right w:val="single" w:sz="4" w:space="0" w:color="auto"/>
            </w:tcBorders>
            <w:shd w:val="clear" w:color="auto" w:fill="auto"/>
            <w:noWrap/>
            <w:vAlign w:val="center"/>
            <w:hideMark/>
          </w:tcPr>
          <w:p w14:paraId="492FE959"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99,49</w:t>
            </w:r>
          </w:p>
        </w:tc>
        <w:tc>
          <w:tcPr>
            <w:tcW w:w="362" w:type="pct"/>
            <w:tcBorders>
              <w:top w:val="nil"/>
              <w:left w:val="nil"/>
              <w:bottom w:val="single" w:sz="4" w:space="0" w:color="auto"/>
              <w:right w:val="single" w:sz="4" w:space="0" w:color="auto"/>
            </w:tcBorders>
            <w:shd w:val="clear" w:color="auto" w:fill="auto"/>
            <w:noWrap/>
            <w:vAlign w:val="center"/>
            <w:hideMark/>
          </w:tcPr>
          <w:p w14:paraId="4E17E7E8"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5,80</w:t>
            </w:r>
          </w:p>
        </w:tc>
        <w:tc>
          <w:tcPr>
            <w:tcW w:w="360" w:type="pct"/>
            <w:tcBorders>
              <w:top w:val="nil"/>
              <w:left w:val="nil"/>
              <w:bottom w:val="single" w:sz="4" w:space="0" w:color="auto"/>
              <w:right w:val="single" w:sz="4" w:space="0" w:color="auto"/>
            </w:tcBorders>
            <w:shd w:val="clear" w:color="auto" w:fill="auto"/>
            <w:noWrap/>
            <w:vAlign w:val="center"/>
            <w:hideMark/>
          </w:tcPr>
          <w:p w14:paraId="06288155"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2,30</w:t>
            </w:r>
          </w:p>
        </w:tc>
      </w:tr>
      <w:tr w:rsidR="002E4252" w:rsidRPr="002E4252" w14:paraId="0B182799" w14:textId="77777777" w:rsidTr="00124BC2">
        <w:trPr>
          <w:trHeight w:val="20"/>
        </w:trPr>
        <w:tc>
          <w:tcPr>
            <w:tcW w:w="144" w:type="pct"/>
            <w:tcBorders>
              <w:top w:val="nil"/>
              <w:left w:val="single" w:sz="4" w:space="0" w:color="auto"/>
              <w:bottom w:val="single" w:sz="4" w:space="0" w:color="auto"/>
              <w:right w:val="nil"/>
            </w:tcBorders>
            <w:shd w:val="clear" w:color="auto" w:fill="auto"/>
            <w:noWrap/>
            <w:vAlign w:val="center"/>
            <w:hideMark/>
          </w:tcPr>
          <w:p w14:paraId="356A1496"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4</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48C1E"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Собственные нужды</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3BA1"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20813</w:t>
            </w:r>
          </w:p>
        </w:tc>
        <w:tc>
          <w:tcPr>
            <w:tcW w:w="219" w:type="pct"/>
            <w:tcBorders>
              <w:top w:val="nil"/>
              <w:left w:val="nil"/>
              <w:bottom w:val="single" w:sz="4" w:space="0" w:color="auto"/>
              <w:right w:val="single" w:sz="4" w:space="0" w:color="auto"/>
            </w:tcBorders>
            <w:shd w:val="clear" w:color="auto" w:fill="auto"/>
            <w:noWrap/>
            <w:vAlign w:val="center"/>
            <w:hideMark/>
          </w:tcPr>
          <w:p w14:paraId="7E1C7C6E" w14:textId="77777777" w:rsidR="002E4252" w:rsidRPr="002E4252" w:rsidRDefault="002E4252" w:rsidP="002E4252">
            <w:pPr>
              <w:spacing w:after="0" w:line="240" w:lineRule="auto"/>
              <w:ind w:left="-168" w:right="-109"/>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57,0</w:t>
            </w:r>
          </w:p>
        </w:tc>
        <w:tc>
          <w:tcPr>
            <w:tcW w:w="281" w:type="pct"/>
            <w:tcBorders>
              <w:top w:val="nil"/>
              <w:left w:val="nil"/>
              <w:bottom w:val="single" w:sz="4" w:space="0" w:color="auto"/>
              <w:right w:val="single" w:sz="4" w:space="0" w:color="auto"/>
            </w:tcBorders>
            <w:shd w:val="clear" w:color="auto" w:fill="auto"/>
            <w:noWrap/>
            <w:vAlign w:val="center"/>
            <w:hideMark/>
          </w:tcPr>
          <w:p w14:paraId="25DE8C36"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68,4</w:t>
            </w:r>
          </w:p>
        </w:tc>
        <w:tc>
          <w:tcPr>
            <w:tcW w:w="300" w:type="pct"/>
            <w:tcBorders>
              <w:top w:val="nil"/>
              <w:left w:val="nil"/>
              <w:bottom w:val="single" w:sz="4" w:space="0" w:color="auto"/>
              <w:right w:val="single" w:sz="4" w:space="0" w:color="auto"/>
            </w:tcBorders>
            <w:shd w:val="clear" w:color="auto" w:fill="auto"/>
            <w:noWrap/>
            <w:vAlign w:val="center"/>
            <w:hideMark/>
          </w:tcPr>
          <w:p w14:paraId="65B5BE05"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2,9</w:t>
            </w:r>
          </w:p>
        </w:tc>
        <w:tc>
          <w:tcPr>
            <w:tcW w:w="235" w:type="pct"/>
            <w:tcBorders>
              <w:top w:val="nil"/>
              <w:left w:val="nil"/>
              <w:bottom w:val="single" w:sz="4" w:space="0" w:color="auto"/>
              <w:right w:val="single" w:sz="4" w:space="0" w:color="auto"/>
            </w:tcBorders>
            <w:shd w:val="clear" w:color="auto" w:fill="auto"/>
            <w:noWrap/>
            <w:vAlign w:val="center"/>
            <w:hideMark/>
          </w:tcPr>
          <w:p w14:paraId="0847ADD2"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0,8</w:t>
            </w:r>
          </w:p>
        </w:tc>
        <w:tc>
          <w:tcPr>
            <w:tcW w:w="326" w:type="pct"/>
            <w:tcBorders>
              <w:top w:val="nil"/>
              <w:left w:val="nil"/>
              <w:bottom w:val="single" w:sz="4" w:space="0" w:color="auto"/>
              <w:right w:val="single" w:sz="4" w:space="0" w:color="auto"/>
            </w:tcBorders>
            <w:shd w:val="clear" w:color="auto" w:fill="auto"/>
            <w:noWrap/>
            <w:vAlign w:val="center"/>
            <w:hideMark/>
          </w:tcPr>
          <w:p w14:paraId="40E40943"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19865,00</w:t>
            </w:r>
          </w:p>
        </w:tc>
        <w:tc>
          <w:tcPr>
            <w:tcW w:w="249" w:type="pct"/>
            <w:tcBorders>
              <w:top w:val="nil"/>
              <w:left w:val="nil"/>
              <w:bottom w:val="single" w:sz="4" w:space="0" w:color="auto"/>
              <w:right w:val="single" w:sz="4" w:space="0" w:color="auto"/>
            </w:tcBorders>
            <w:shd w:val="clear" w:color="auto" w:fill="auto"/>
            <w:noWrap/>
            <w:vAlign w:val="center"/>
            <w:hideMark/>
          </w:tcPr>
          <w:p w14:paraId="07441D1F"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54,42</w:t>
            </w:r>
          </w:p>
        </w:tc>
        <w:tc>
          <w:tcPr>
            <w:tcW w:w="251" w:type="pct"/>
            <w:tcBorders>
              <w:top w:val="nil"/>
              <w:left w:val="nil"/>
              <w:bottom w:val="single" w:sz="4" w:space="0" w:color="auto"/>
              <w:right w:val="single" w:sz="4" w:space="0" w:color="auto"/>
            </w:tcBorders>
            <w:shd w:val="clear" w:color="auto" w:fill="auto"/>
            <w:noWrap/>
            <w:vAlign w:val="center"/>
            <w:hideMark/>
          </w:tcPr>
          <w:p w14:paraId="5B1DD034"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65,31</w:t>
            </w:r>
          </w:p>
        </w:tc>
        <w:tc>
          <w:tcPr>
            <w:tcW w:w="300" w:type="pct"/>
            <w:tcBorders>
              <w:top w:val="nil"/>
              <w:left w:val="nil"/>
              <w:bottom w:val="single" w:sz="4" w:space="0" w:color="auto"/>
              <w:right w:val="single" w:sz="4" w:space="0" w:color="auto"/>
            </w:tcBorders>
            <w:shd w:val="clear" w:color="auto" w:fill="auto"/>
            <w:noWrap/>
            <w:vAlign w:val="center"/>
            <w:hideMark/>
          </w:tcPr>
          <w:p w14:paraId="21C93F99"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3,81</w:t>
            </w:r>
          </w:p>
        </w:tc>
        <w:tc>
          <w:tcPr>
            <w:tcW w:w="263" w:type="pct"/>
            <w:tcBorders>
              <w:top w:val="nil"/>
              <w:left w:val="nil"/>
              <w:bottom w:val="single" w:sz="4" w:space="0" w:color="auto"/>
              <w:right w:val="single" w:sz="4" w:space="0" w:color="auto"/>
            </w:tcBorders>
            <w:shd w:val="clear" w:color="auto" w:fill="auto"/>
            <w:noWrap/>
            <w:vAlign w:val="center"/>
            <w:hideMark/>
          </w:tcPr>
          <w:p w14:paraId="409988DA"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1,51</w:t>
            </w:r>
          </w:p>
        </w:tc>
        <w:tc>
          <w:tcPr>
            <w:tcW w:w="368" w:type="pct"/>
            <w:tcBorders>
              <w:top w:val="nil"/>
              <w:left w:val="nil"/>
              <w:bottom w:val="single" w:sz="4" w:space="0" w:color="auto"/>
              <w:right w:val="single" w:sz="4" w:space="0" w:color="auto"/>
            </w:tcBorders>
            <w:shd w:val="clear" w:color="auto" w:fill="auto"/>
            <w:noWrap/>
            <w:vAlign w:val="center"/>
            <w:hideMark/>
          </w:tcPr>
          <w:p w14:paraId="5D23FCD8"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19865,00</w:t>
            </w:r>
          </w:p>
        </w:tc>
        <w:tc>
          <w:tcPr>
            <w:tcW w:w="304" w:type="pct"/>
            <w:tcBorders>
              <w:top w:val="nil"/>
              <w:left w:val="nil"/>
              <w:bottom w:val="single" w:sz="4" w:space="0" w:color="auto"/>
              <w:right w:val="single" w:sz="4" w:space="0" w:color="auto"/>
            </w:tcBorders>
            <w:shd w:val="clear" w:color="auto" w:fill="auto"/>
            <w:noWrap/>
            <w:vAlign w:val="center"/>
            <w:hideMark/>
          </w:tcPr>
          <w:p w14:paraId="48A7C8A7"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54,42</w:t>
            </w:r>
          </w:p>
        </w:tc>
        <w:tc>
          <w:tcPr>
            <w:tcW w:w="310" w:type="pct"/>
            <w:tcBorders>
              <w:top w:val="nil"/>
              <w:left w:val="nil"/>
              <w:bottom w:val="single" w:sz="4" w:space="0" w:color="auto"/>
              <w:right w:val="single" w:sz="4" w:space="0" w:color="auto"/>
            </w:tcBorders>
            <w:shd w:val="clear" w:color="auto" w:fill="auto"/>
            <w:noWrap/>
            <w:vAlign w:val="center"/>
            <w:hideMark/>
          </w:tcPr>
          <w:p w14:paraId="67C994DE"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65,31</w:t>
            </w:r>
          </w:p>
        </w:tc>
        <w:tc>
          <w:tcPr>
            <w:tcW w:w="362" w:type="pct"/>
            <w:tcBorders>
              <w:top w:val="nil"/>
              <w:left w:val="nil"/>
              <w:bottom w:val="single" w:sz="4" w:space="0" w:color="auto"/>
              <w:right w:val="single" w:sz="4" w:space="0" w:color="auto"/>
            </w:tcBorders>
            <w:shd w:val="clear" w:color="auto" w:fill="auto"/>
            <w:noWrap/>
            <w:vAlign w:val="center"/>
            <w:hideMark/>
          </w:tcPr>
          <w:p w14:paraId="3B60FF8F"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3,81</w:t>
            </w:r>
          </w:p>
        </w:tc>
        <w:tc>
          <w:tcPr>
            <w:tcW w:w="360" w:type="pct"/>
            <w:tcBorders>
              <w:top w:val="nil"/>
              <w:left w:val="nil"/>
              <w:bottom w:val="single" w:sz="4" w:space="0" w:color="auto"/>
              <w:right w:val="single" w:sz="4" w:space="0" w:color="auto"/>
            </w:tcBorders>
            <w:shd w:val="clear" w:color="auto" w:fill="auto"/>
            <w:noWrap/>
            <w:vAlign w:val="center"/>
            <w:hideMark/>
          </w:tcPr>
          <w:p w14:paraId="1338F4E8"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1,51</w:t>
            </w:r>
          </w:p>
        </w:tc>
      </w:tr>
      <w:tr w:rsidR="002E4252" w:rsidRPr="002E4252" w14:paraId="31B88376" w14:textId="77777777" w:rsidTr="00124BC2">
        <w:trPr>
          <w:trHeight w:val="20"/>
        </w:trPr>
        <w:tc>
          <w:tcPr>
            <w:tcW w:w="144" w:type="pct"/>
            <w:tcBorders>
              <w:top w:val="nil"/>
              <w:left w:val="single" w:sz="4" w:space="0" w:color="auto"/>
              <w:bottom w:val="single" w:sz="4" w:space="0" w:color="auto"/>
              <w:right w:val="nil"/>
            </w:tcBorders>
            <w:shd w:val="clear" w:color="auto" w:fill="auto"/>
            <w:noWrap/>
            <w:vAlign w:val="center"/>
            <w:hideMark/>
          </w:tcPr>
          <w:p w14:paraId="38B3DEB7"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3ECEB"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Потери</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4D66D"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256908</w:t>
            </w:r>
          </w:p>
        </w:tc>
        <w:tc>
          <w:tcPr>
            <w:tcW w:w="219" w:type="pct"/>
            <w:tcBorders>
              <w:top w:val="nil"/>
              <w:left w:val="nil"/>
              <w:bottom w:val="single" w:sz="4" w:space="0" w:color="auto"/>
              <w:right w:val="single" w:sz="4" w:space="0" w:color="auto"/>
            </w:tcBorders>
            <w:shd w:val="clear" w:color="auto" w:fill="auto"/>
            <w:noWrap/>
            <w:vAlign w:val="center"/>
            <w:hideMark/>
          </w:tcPr>
          <w:p w14:paraId="02B2F263" w14:textId="77777777" w:rsidR="002E4252" w:rsidRPr="002E4252" w:rsidRDefault="002E4252" w:rsidP="002E4252">
            <w:pPr>
              <w:spacing w:after="0" w:line="240" w:lineRule="auto"/>
              <w:ind w:left="-168" w:right="-109"/>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703,9</w:t>
            </w:r>
          </w:p>
        </w:tc>
        <w:tc>
          <w:tcPr>
            <w:tcW w:w="281" w:type="pct"/>
            <w:tcBorders>
              <w:top w:val="nil"/>
              <w:left w:val="nil"/>
              <w:bottom w:val="single" w:sz="4" w:space="0" w:color="auto"/>
              <w:right w:val="single" w:sz="4" w:space="0" w:color="auto"/>
            </w:tcBorders>
            <w:shd w:val="clear" w:color="auto" w:fill="auto"/>
            <w:noWrap/>
            <w:vAlign w:val="center"/>
            <w:hideMark/>
          </w:tcPr>
          <w:p w14:paraId="26096AD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844,6</w:t>
            </w:r>
          </w:p>
        </w:tc>
        <w:tc>
          <w:tcPr>
            <w:tcW w:w="300" w:type="pct"/>
            <w:tcBorders>
              <w:top w:val="nil"/>
              <w:left w:val="nil"/>
              <w:bottom w:val="single" w:sz="4" w:space="0" w:color="auto"/>
              <w:right w:val="single" w:sz="4" w:space="0" w:color="auto"/>
            </w:tcBorders>
            <w:shd w:val="clear" w:color="auto" w:fill="auto"/>
            <w:noWrap/>
            <w:vAlign w:val="center"/>
            <w:hideMark/>
          </w:tcPr>
          <w:p w14:paraId="5253F69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35,2</w:t>
            </w:r>
          </w:p>
        </w:tc>
        <w:tc>
          <w:tcPr>
            <w:tcW w:w="235" w:type="pct"/>
            <w:tcBorders>
              <w:top w:val="nil"/>
              <w:left w:val="nil"/>
              <w:bottom w:val="single" w:sz="4" w:space="0" w:color="auto"/>
              <w:right w:val="single" w:sz="4" w:space="0" w:color="auto"/>
            </w:tcBorders>
            <w:shd w:val="clear" w:color="auto" w:fill="auto"/>
            <w:noWrap/>
            <w:vAlign w:val="center"/>
            <w:hideMark/>
          </w:tcPr>
          <w:p w14:paraId="7A28232C"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9,8</w:t>
            </w:r>
          </w:p>
        </w:tc>
        <w:tc>
          <w:tcPr>
            <w:tcW w:w="326" w:type="pct"/>
            <w:tcBorders>
              <w:top w:val="nil"/>
              <w:left w:val="nil"/>
              <w:bottom w:val="single" w:sz="4" w:space="0" w:color="auto"/>
              <w:right w:val="single" w:sz="4" w:space="0" w:color="auto"/>
            </w:tcBorders>
            <w:shd w:val="clear" w:color="auto" w:fill="auto"/>
            <w:noWrap/>
            <w:vAlign w:val="center"/>
            <w:hideMark/>
          </w:tcPr>
          <w:p w14:paraId="70DA35C9"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282166,20</w:t>
            </w:r>
          </w:p>
        </w:tc>
        <w:tc>
          <w:tcPr>
            <w:tcW w:w="249" w:type="pct"/>
            <w:tcBorders>
              <w:top w:val="nil"/>
              <w:left w:val="nil"/>
              <w:bottom w:val="single" w:sz="4" w:space="0" w:color="auto"/>
              <w:right w:val="single" w:sz="4" w:space="0" w:color="auto"/>
            </w:tcBorders>
            <w:shd w:val="clear" w:color="auto" w:fill="auto"/>
            <w:noWrap/>
            <w:vAlign w:val="center"/>
            <w:hideMark/>
          </w:tcPr>
          <w:p w14:paraId="7E4E41F3"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773,06</w:t>
            </w:r>
          </w:p>
        </w:tc>
        <w:tc>
          <w:tcPr>
            <w:tcW w:w="251" w:type="pct"/>
            <w:tcBorders>
              <w:top w:val="nil"/>
              <w:left w:val="nil"/>
              <w:bottom w:val="single" w:sz="4" w:space="0" w:color="auto"/>
              <w:right w:val="single" w:sz="4" w:space="0" w:color="auto"/>
            </w:tcBorders>
            <w:shd w:val="clear" w:color="auto" w:fill="auto"/>
            <w:noWrap/>
            <w:vAlign w:val="center"/>
            <w:hideMark/>
          </w:tcPr>
          <w:p w14:paraId="1B44F0B4"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927,67</w:t>
            </w:r>
          </w:p>
        </w:tc>
        <w:tc>
          <w:tcPr>
            <w:tcW w:w="300" w:type="pct"/>
            <w:tcBorders>
              <w:top w:val="nil"/>
              <w:left w:val="nil"/>
              <w:bottom w:val="single" w:sz="4" w:space="0" w:color="auto"/>
              <w:right w:val="single" w:sz="4" w:space="0" w:color="auto"/>
            </w:tcBorders>
            <w:shd w:val="clear" w:color="auto" w:fill="auto"/>
            <w:noWrap/>
            <w:vAlign w:val="center"/>
            <w:hideMark/>
          </w:tcPr>
          <w:p w14:paraId="3ED2F2BF"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54,11</w:t>
            </w:r>
          </w:p>
        </w:tc>
        <w:tc>
          <w:tcPr>
            <w:tcW w:w="263" w:type="pct"/>
            <w:tcBorders>
              <w:top w:val="nil"/>
              <w:left w:val="nil"/>
              <w:bottom w:val="single" w:sz="4" w:space="0" w:color="auto"/>
              <w:right w:val="single" w:sz="4" w:space="0" w:color="auto"/>
            </w:tcBorders>
            <w:shd w:val="clear" w:color="auto" w:fill="auto"/>
            <w:noWrap/>
            <w:vAlign w:val="center"/>
            <w:hideMark/>
          </w:tcPr>
          <w:p w14:paraId="3DB75C8F"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21,47</w:t>
            </w:r>
          </w:p>
        </w:tc>
        <w:tc>
          <w:tcPr>
            <w:tcW w:w="368" w:type="pct"/>
            <w:tcBorders>
              <w:top w:val="nil"/>
              <w:left w:val="nil"/>
              <w:bottom w:val="single" w:sz="4" w:space="0" w:color="auto"/>
              <w:right w:val="single" w:sz="4" w:space="0" w:color="auto"/>
            </w:tcBorders>
            <w:shd w:val="clear" w:color="auto" w:fill="auto"/>
            <w:noWrap/>
            <w:vAlign w:val="center"/>
            <w:hideMark/>
          </w:tcPr>
          <w:p w14:paraId="3E66A541"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253949,58</w:t>
            </w:r>
          </w:p>
        </w:tc>
        <w:tc>
          <w:tcPr>
            <w:tcW w:w="304" w:type="pct"/>
            <w:tcBorders>
              <w:top w:val="nil"/>
              <w:left w:val="nil"/>
              <w:bottom w:val="single" w:sz="4" w:space="0" w:color="auto"/>
              <w:right w:val="single" w:sz="4" w:space="0" w:color="auto"/>
            </w:tcBorders>
            <w:shd w:val="clear" w:color="auto" w:fill="auto"/>
            <w:noWrap/>
            <w:vAlign w:val="center"/>
            <w:hideMark/>
          </w:tcPr>
          <w:p w14:paraId="02DE7726"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695,75</w:t>
            </w:r>
          </w:p>
        </w:tc>
        <w:tc>
          <w:tcPr>
            <w:tcW w:w="310" w:type="pct"/>
            <w:tcBorders>
              <w:top w:val="nil"/>
              <w:left w:val="nil"/>
              <w:bottom w:val="single" w:sz="4" w:space="0" w:color="auto"/>
              <w:right w:val="single" w:sz="4" w:space="0" w:color="auto"/>
            </w:tcBorders>
            <w:shd w:val="clear" w:color="auto" w:fill="auto"/>
            <w:noWrap/>
            <w:vAlign w:val="center"/>
            <w:hideMark/>
          </w:tcPr>
          <w:p w14:paraId="2B8D99B0"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834,90</w:t>
            </w:r>
          </w:p>
        </w:tc>
        <w:tc>
          <w:tcPr>
            <w:tcW w:w="362" w:type="pct"/>
            <w:tcBorders>
              <w:top w:val="nil"/>
              <w:left w:val="nil"/>
              <w:bottom w:val="single" w:sz="4" w:space="0" w:color="auto"/>
              <w:right w:val="single" w:sz="4" w:space="0" w:color="auto"/>
            </w:tcBorders>
            <w:shd w:val="clear" w:color="auto" w:fill="auto"/>
            <w:noWrap/>
            <w:vAlign w:val="center"/>
            <w:hideMark/>
          </w:tcPr>
          <w:p w14:paraId="724DC735"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48,70</w:t>
            </w:r>
          </w:p>
        </w:tc>
        <w:tc>
          <w:tcPr>
            <w:tcW w:w="360" w:type="pct"/>
            <w:tcBorders>
              <w:top w:val="nil"/>
              <w:left w:val="nil"/>
              <w:bottom w:val="single" w:sz="4" w:space="0" w:color="auto"/>
              <w:right w:val="single" w:sz="4" w:space="0" w:color="auto"/>
            </w:tcBorders>
            <w:shd w:val="clear" w:color="auto" w:fill="auto"/>
            <w:noWrap/>
            <w:vAlign w:val="center"/>
            <w:hideMark/>
          </w:tcPr>
          <w:p w14:paraId="2CE03E08"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19,33</w:t>
            </w:r>
          </w:p>
        </w:tc>
      </w:tr>
      <w:tr w:rsidR="002E4252" w:rsidRPr="002E4252" w14:paraId="420F37FE" w14:textId="77777777" w:rsidTr="00124BC2">
        <w:trPr>
          <w:trHeight w:val="20"/>
        </w:trPr>
        <w:tc>
          <w:tcPr>
            <w:tcW w:w="144" w:type="pct"/>
            <w:tcBorders>
              <w:top w:val="nil"/>
              <w:left w:val="single" w:sz="4" w:space="0" w:color="auto"/>
              <w:bottom w:val="single" w:sz="4" w:space="0" w:color="auto"/>
              <w:right w:val="nil"/>
            </w:tcBorders>
            <w:shd w:val="clear" w:color="auto" w:fill="auto"/>
            <w:noWrap/>
            <w:vAlign w:val="center"/>
            <w:hideMark/>
          </w:tcPr>
          <w:p w14:paraId="0E981572"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6</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B6624"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Итого</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A67F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436265</w:t>
            </w:r>
          </w:p>
        </w:tc>
        <w:tc>
          <w:tcPr>
            <w:tcW w:w="219" w:type="pct"/>
            <w:tcBorders>
              <w:top w:val="nil"/>
              <w:left w:val="nil"/>
              <w:bottom w:val="single" w:sz="4" w:space="0" w:color="auto"/>
              <w:right w:val="single" w:sz="4" w:space="0" w:color="auto"/>
            </w:tcBorders>
            <w:shd w:val="clear" w:color="auto" w:fill="auto"/>
            <w:noWrap/>
            <w:vAlign w:val="center"/>
            <w:hideMark/>
          </w:tcPr>
          <w:p w14:paraId="5243565B" w14:textId="77777777" w:rsidR="002E4252" w:rsidRPr="002E4252" w:rsidRDefault="002E4252" w:rsidP="002E4252">
            <w:pPr>
              <w:spacing w:after="0" w:line="240" w:lineRule="auto"/>
              <w:ind w:left="-168" w:right="-109"/>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1195,2</w:t>
            </w:r>
          </w:p>
        </w:tc>
        <w:tc>
          <w:tcPr>
            <w:tcW w:w="281" w:type="pct"/>
            <w:tcBorders>
              <w:top w:val="nil"/>
              <w:left w:val="nil"/>
              <w:bottom w:val="single" w:sz="4" w:space="0" w:color="auto"/>
              <w:right w:val="single" w:sz="4" w:space="0" w:color="auto"/>
            </w:tcBorders>
            <w:shd w:val="clear" w:color="auto" w:fill="auto"/>
            <w:noWrap/>
            <w:vAlign w:val="center"/>
            <w:hideMark/>
          </w:tcPr>
          <w:p w14:paraId="7C54C2E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1434,3</w:t>
            </w:r>
          </w:p>
        </w:tc>
        <w:tc>
          <w:tcPr>
            <w:tcW w:w="300" w:type="pct"/>
            <w:tcBorders>
              <w:top w:val="nil"/>
              <w:left w:val="nil"/>
              <w:bottom w:val="single" w:sz="4" w:space="0" w:color="auto"/>
              <w:right w:val="single" w:sz="4" w:space="0" w:color="auto"/>
            </w:tcBorders>
            <w:shd w:val="clear" w:color="auto" w:fill="auto"/>
            <w:noWrap/>
            <w:vAlign w:val="center"/>
            <w:hideMark/>
          </w:tcPr>
          <w:p w14:paraId="5AC66D6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59,8</w:t>
            </w:r>
          </w:p>
        </w:tc>
        <w:tc>
          <w:tcPr>
            <w:tcW w:w="235" w:type="pct"/>
            <w:tcBorders>
              <w:top w:val="nil"/>
              <w:left w:val="nil"/>
              <w:bottom w:val="single" w:sz="4" w:space="0" w:color="auto"/>
              <w:right w:val="single" w:sz="4" w:space="0" w:color="auto"/>
            </w:tcBorders>
            <w:shd w:val="clear" w:color="auto" w:fill="auto"/>
            <w:noWrap/>
            <w:vAlign w:val="center"/>
            <w:hideMark/>
          </w:tcPr>
          <w:p w14:paraId="095F5BD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16,6</w:t>
            </w:r>
          </w:p>
        </w:tc>
        <w:tc>
          <w:tcPr>
            <w:tcW w:w="326" w:type="pct"/>
            <w:tcBorders>
              <w:top w:val="nil"/>
              <w:left w:val="nil"/>
              <w:bottom w:val="single" w:sz="4" w:space="0" w:color="auto"/>
              <w:right w:val="single" w:sz="4" w:space="0" w:color="auto"/>
            </w:tcBorders>
            <w:shd w:val="clear" w:color="auto" w:fill="auto"/>
            <w:noWrap/>
            <w:vAlign w:val="center"/>
            <w:hideMark/>
          </w:tcPr>
          <w:p w14:paraId="2A52F7A9"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500439,45</w:t>
            </w:r>
          </w:p>
        </w:tc>
        <w:tc>
          <w:tcPr>
            <w:tcW w:w="249" w:type="pct"/>
            <w:tcBorders>
              <w:top w:val="nil"/>
              <w:left w:val="nil"/>
              <w:bottom w:val="single" w:sz="4" w:space="0" w:color="auto"/>
              <w:right w:val="single" w:sz="4" w:space="0" w:color="auto"/>
            </w:tcBorders>
            <w:shd w:val="clear" w:color="auto" w:fill="auto"/>
            <w:noWrap/>
            <w:vAlign w:val="center"/>
            <w:hideMark/>
          </w:tcPr>
          <w:p w14:paraId="4BF3DCD8"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1371,07</w:t>
            </w:r>
          </w:p>
        </w:tc>
        <w:tc>
          <w:tcPr>
            <w:tcW w:w="251" w:type="pct"/>
            <w:tcBorders>
              <w:top w:val="nil"/>
              <w:left w:val="nil"/>
              <w:bottom w:val="single" w:sz="4" w:space="0" w:color="auto"/>
              <w:right w:val="single" w:sz="4" w:space="0" w:color="auto"/>
            </w:tcBorders>
            <w:shd w:val="clear" w:color="auto" w:fill="auto"/>
            <w:noWrap/>
            <w:vAlign w:val="center"/>
            <w:hideMark/>
          </w:tcPr>
          <w:p w14:paraId="656C2B20"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1645,28</w:t>
            </w:r>
          </w:p>
        </w:tc>
        <w:tc>
          <w:tcPr>
            <w:tcW w:w="300" w:type="pct"/>
            <w:tcBorders>
              <w:top w:val="nil"/>
              <w:left w:val="nil"/>
              <w:bottom w:val="single" w:sz="4" w:space="0" w:color="auto"/>
              <w:right w:val="single" w:sz="4" w:space="0" w:color="auto"/>
            </w:tcBorders>
            <w:shd w:val="clear" w:color="auto" w:fill="auto"/>
            <w:noWrap/>
            <w:vAlign w:val="center"/>
            <w:hideMark/>
          </w:tcPr>
          <w:p w14:paraId="01BF509B"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95,97</w:t>
            </w:r>
          </w:p>
        </w:tc>
        <w:tc>
          <w:tcPr>
            <w:tcW w:w="263" w:type="pct"/>
            <w:tcBorders>
              <w:top w:val="nil"/>
              <w:left w:val="nil"/>
              <w:bottom w:val="single" w:sz="4" w:space="0" w:color="auto"/>
              <w:right w:val="single" w:sz="4" w:space="0" w:color="auto"/>
            </w:tcBorders>
            <w:shd w:val="clear" w:color="auto" w:fill="auto"/>
            <w:noWrap/>
            <w:vAlign w:val="center"/>
            <w:hideMark/>
          </w:tcPr>
          <w:p w14:paraId="238405F4" w14:textId="77777777" w:rsidR="002E4252" w:rsidRPr="002E4252" w:rsidRDefault="002E4252" w:rsidP="002E4252">
            <w:pPr>
              <w:spacing w:after="0" w:line="240" w:lineRule="auto"/>
              <w:ind w:left="-85" w:right="-102"/>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38,09</w:t>
            </w:r>
          </w:p>
        </w:tc>
        <w:tc>
          <w:tcPr>
            <w:tcW w:w="368" w:type="pct"/>
            <w:tcBorders>
              <w:top w:val="nil"/>
              <w:left w:val="nil"/>
              <w:bottom w:val="single" w:sz="4" w:space="0" w:color="auto"/>
              <w:right w:val="single" w:sz="4" w:space="0" w:color="auto"/>
            </w:tcBorders>
            <w:shd w:val="clear" w:color="auto" w:fill="auto"/>
            <w:noWrap/>
            <w:vAlign w:val="center"/>
            <w:hideMark/>
          </w:tcPr>
          <w:p w14:paraId="1AE52B9A"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492063,66</w:t>
            </w:r>
          </w:p>
        </w:tc>
        <w:tc>
          <w:tcPr>
            <w:tcW w:w="304" w:type="pct"/>
            <w:tcBorders>
              <w:top w:val="nil"/>
              <w:left w:val="nil"/>
              <w:bottom w:val="single" w:sz="4" w:space="0" w:color="auto"/>
              <w:right w:val="single" w:sz="4" w:space="0" w:color="auto"/>
            </w:tcBorders>
            <w:shd w:val="clear" w:color="auto" w:fill="auto"/>
            <w:noWrap/>
            <w:vAlign w:val="center"/>
            <w:hideMark/>
          </w:tcPr>
          <w:p w14:paraId="64C661C6"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1348,12</w:t>
            </w:r>
          </w:p>
        </w:tc>
        <w:tc>
          <w:tcPr>
            <w:tcW w:w="310" w:type="pct"/>
            <w:tcBorders>
              <w:top w:val="nil"/>
              <w:left w:val="nil"/>
              <w:bottom w:val="single" w:sz="4" w:space="0" w:color="auto"/>
              <w:right w:val="single" w:sz="4" w:space="0" w:color="auto"/>
            </w:tcBorders>
            <w:shd w:val="clear" w:color="auto" w:fill="auto"/>
            <w:noWrap/>
            <w:vAlign w:val="center"/>
            <w:hideMark/>
          </w:tcPr>
          <w:p w14:paraId="29A1D6ED"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1617,74</w:t>
            </w:r>
          </w:p>
        </w:tc>
        <w:tc>
          <w:tcPr>
            <w:tcW w:w="362" w:type="pct"/>
            <w:tcBorders>
              <w:top w:val="nil"/>
              <w:left w:val="nil"/>
              <w:bottom w:val="single" w:sz="4" w:space="0" w:color="auto"/>
              <w:right w:val="single" w:sz="4" w:space="0" w:color="auto"/>
            </w:tcBorders>
            <w:shd w:val="clear" w:color="auto" w:fill="auto"/>
            <w:noWrap/>
            <w:vAlign w:val="center"/>
            <w:hideMark/>
          </w:tcPr>
          <w:p w14:paraId="40BF0E73"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94,37</w:t>
            </w:r>
          </w:p>
        </w:tc>
        <w:tc>
          <w:tcPr>
            <w:tcW w:w="360" w:type="pct"/>
            <w:tcBorders>
              <w:top w:val="nil"/>
              <w:left w:val="nil"/>
              <w:bottom w:val="single" w:sz="4" w:space="0" w:color="auto"/>
              <w:right w:val="single" w:sz="4" w:space="0" w:color="auto"/>
            </w:tcBorders>
            <w:shd w:val="clear" w:color="auto" w:fill="auto"/>
            <w:noWrap/>
            <w:vAlign w:val="center"/>
            <w:hideMark/>
          </w:tcPr>
          <w:p w14:paraId="7C9A2F22" w14:textId="77777777" w:rsidR="002E4252" w:rsidRPr="002E4252" w:rsidRDefault="002E4252" w:rsidP="002E4252">
            <w:pPr>
              <w:spacing w:after="0" w:line="240" w:lineRule="auto"/>
              <w:jc w:val="center"/>
              <w:rPr>
                <w:rFonts w:ascii="Times New Roman" w:eastAsia="Times New Roman" w:hAnsi="Times New Roman" w:cs="Times New Roman"/>
                <w:sz w:val="18"/>
                <w:szCs w:val="18"/>
              </w:rPr>
            </w:pPr>
            <w:r w:rsidRPr="002E4252">
              <w:rPr>
                <w:rFonts w:ascii="Times New Roman" w:eastAsia="Times New Roman" w:hAnsi="Times New Roman" w:cs="Times New Roman"/>
                <w:sz w:val="18"/>
                <w:szCs w:val="18"/>
              </w:rPr>
              <w:t>37,45</w:t>
            </w:r>
          </w:p>
        </w:tc>
      </w:tr>
      <w:tr w:rsidR="002E4252" w:rsidRPr="002E4252" w14:paraId="5E4C8EAC" w14:textId="77777777" w:rsidTr="00124BC2">
        <w:trPr>
          <w:trHeight w:val="20"/>
        </w:trPr>
        <w:tc>
          <w:tcPr>
            <w:tcW w:w="144" w:type="pct"/>
            <w:tcBorders>
              <w:top w:val="nil"/>
              <w:left w:val="single" w:sz="4" w:space="0" w:color="auto"/>
              <w:bottom w:val="single" w:sz="4" w:space="0" w:color="auto"/>
              <w:right w:val="nil"/>
            </w:tcBorders>
            <w:shd w:val="clear" w:color="auto" w:fill="auto"/>
            <w:noWrap/>
            <w:vAlign w:val="center"/>
            <w:hideMark/>
          </w:tcPr>
          <w:p w14:paraId="5CE3E2DD" w14:textId="77777777" w:rsidR="002E4252" w:rsidRPr="002E4252" w:rsidRDefault="002E4252" w:rsidP="002E4252">
            <w:pPr>
              <w:spacing w:after="0" w:line="240" w:lineRule="auto"/>
              <w:ind w:left="-85" w:right="-102"/>
              <w:jc w:val="center"/>
              <w:rPr>
                <w:rFonts w:ascii="Times New Roman" w:eastAsia="Calibri" w:hAnsi="Times New Roman" w:cs="Times New Roman"/>
                <w:b/>
                <w:bCs/>
                <w:sz w:val="18"/>
                <w:szCs w:val="18"/>
              </w:rPr>
            </w:pPr>
            <w:r w:rsidRPr="002E4252">
              <w:rPr>
                <w:rFonts w:ascii="Times New Roman" w:eastAsia="Calibri" w:hAnsi="Times New Roman" w:cs="Times New Roman"/>
                <w:b/>
                <w:bCs/>
                <w:sz w:val="18"/>
                <w:szCs w:val="18"/>
              </w:rPr>
              <w:t>8</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31F17" w14:textId="77777777" w:rsidR="002E4252" w:rsidRPr="002E4252" w:rsidRDefault="002E4252" w:rsidP="002E4252">
            <w:pPr>
              <w:spacing w:after="0" w:line="240" w:lineRule="auto"/>
              <w:ind w:left="-85" w:right="-102"/>
              <w:jc w:val="center"/>
              <w:rPr>
                <w:rFonts w:ascii="Times New Roman" w:eastAsia="Calibri" w:hAnsi="Times New Roman" w:cs="Times New Roman"/>
                <w:b/>
                <w:bCs/>
                <w:sz w:val="18"/>
                <w:szCs w:val="18"/>
              </w:rPr>
            </w:pPr>
            <w:r w:rsidRPr="002E4252">
              <w:rPr>
                <w:rFonts w:ascii="Times New Roman" w:eastAsia="Calibri" w:hAnsi="Times New Roman" w:cs="Times New Roman"/>
                <w:b/>
                <w:bCs/>
                <w:sz w:val="18"/>
                <w:szCs w:val="18"/>
              </w:rPr>
              <w:t>Всего</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C70ED" w14:textId="77777777" w:rsidR="002E4252" w:rsidRPr="002E4252" w:rsidRDefault="002E4252" w:rsidP="002E4252">
            <w:pPr>
              <w:spacing w:after="0" w:line="240" w:lineRule="auto"/>
              <w:jc w:val="center"/>
              <w:rPr>
                <w:rFonts w:ascii="Times New Roman" w:eastAsia="Calibri" w:hAnsi="Times New Roman" w:cs="Times New Roman"/>
                <w:b/>
                <w:sz w:val="20"/>
                <w:szCs w:val="20"/>
                <w:lang w:eastAsia="en-US"/>
              </w:rPr>
            </w:pPr>
            <w:r w:rsidRPr="002E4252">
              <w:rPr>
                <w:rFonts w:ascii="Times New Roman" w:eastAsia="Calibri" w:hAnsi="Times New Roman" w:cs="Times New Roman"/>
                <w:b/>
                <w:sz w:val="20"/>
                <w:szCs w:val="20"/>
                <w:lang w:eastAsia="en-US"/>
              </w:rPr>
              <w:t>436265</w:t>
            </w:r>
          </w:p>
        </w:tc>
        <w:tc>
          <w:tcPr>
            <w:tcW w:w="219" w:type="pct"/>
            <w:tcBorders>
              <w:top w:val="nil"/>
              <w:left w:val="nil"/>
              <w:bottom w:val="single" w:sz="4" w:space="0" w:color="auto"/>
              <w:right w:val="single" w:sz="4" w:space="0" w:color="auto"/>
            </w:tcBorders>
            <w:shd w:val="clear" w:color="auto" w:fill="auto"/>
            <w:noWrap/>
            <w:vAlign w:val="center"/>
            <w:hideMark/>
          </w:tcPr>
          <w:p w14:paraId="0194F716" w14:textId="77777777" w:rsidR="002E4252" w:rsidRPr="002E4252" w:rsidRDefault="002E4252" w:rsidP="002E4252">
            <w:pPr>
              <w:spacing w:after="0" w:line="240" w:lineRule="auto"/>
              <w:ind w:left="-168" w:right="-109"/>
              <w:jc w:val="center"/>
              <w:rPr>
                <w:rFonts w:ascii="Times New Roman" w:eastAsia="Calibri" w:hAnsi="Times New Roman" w:cs="Times New Roman"/>
                <w:b/>
                <w:sz w:val="20"/>
                <w:szCs w:val="20"/>
                <w:lang w:eastAsia="en-US"/>
              </w:rPr>
            </w:pPr>
            <w:r w:rsidRPr="002E4252">
              <w:rPr>
                <w:rFonts w:ascii="Times New Roman" w:eastAsia="Calibri" w:hAnsi="Times New Roman" w:cs="Times New Roman"/>
                <w:b/>
                <w:sz w:val="20"/>
                <w:szCs w:val="20"/>
                <w:lang w:eastAsia="en-US"/>
              </w:rPr>
              <w:t>1195,2</w:t>
            </w:r>
          </w:p>
        </w:tc>
        <w:tc>
          <w:tcPr>
            <w:tcW w:w="281" w:type="pct"/>
            <w:tcBorders>
              <w:top w:val="nil"/>
              <w:left w:val="nil"/>
              <w:bottom w:val="single" w:sz="4" w:space="0" w:color="auto"/>
              <w:right w:val="single" w:sz="4" w:space="0" w:color="auto"/>
            </w:tcBorders>
            <w:shd w:val="clear" w:color="auto" w:fill="auto"/>
            <w:noWrap/>
            <w:vAlign w:val="center"/>
            <w:hideMark/>
          </w:tcPr>
          <w:p w14:paraId="4AD7C94E" w14:textId="77777777" w:rsidR="002E4252" w:rsidRPr="002E4252" w:rsidRDefault="002E4252" w:rsidP="002E4252">
            <w:pPr>
              <w:spacing w:after="0" w:line="240" w:lineRule="auto"/>
              <w:jc w:val="center"/>
              <w:rPr>
                <w:rFonts w:ascii="Times New Roman" w:eastAsia="Calibri" w:hAnsi="Times New Roman" w:cs="Times New Roman"/>
                <w:b/>
                <w:sz w:val="20"/>
                <w:szCs w:val="20"/>
                <w:lang w:eastAsia="en-US"/>
              </w:rPr>
            </w:pPr>
            <w:r w:rsidRPr="002E4252">
              <w:rPr>
                <w:rFonts w:ascii="Times New Roman" w:eastAsia="Calibri" w:hAnsi="Times New Roman" w:cs="Times New Roman"/>
                <w:b/>
                <w:sz w:val="20"/>
                <w:szCs w:val="20"/>
                <w:lang w:eastAsia="en-US"/>
              </w:rPr>
              <w:t>1434,3</w:t>
            </w:r>
          </w:p>
        </w:tc>
        <w:tc>
          <w:tcPr>
            <w:tcW w:w="300" w:type="pct"/>
            <w:tcBorders>
              <w:top w:val="nil"/>
              <w:left w:val="nil"/>
              <w:bottom w:val="single" w:sz="4" w:space="0" w:color="auto"/>
              <w:right w:val="single" w:sz="4" w:space="0" w:color="auto"/>
            </w:tcBorders>
            <w:shd w:val="clear" w:color="auto" w:fill="auto"/>
            <w:noWrap/>
            <w:vAlign w:val="center"/>
            <w:hideMark/>
          </w:tcPr>
          <w:p w14:paraId="535285A9" w14:textId="77777777" w:rsidR="002E4252" w:rsidRPr="002E4252" w:rsidRDefault="002E4252" w:rsidP="002E4252">
            <w:pPr>
              <w:spacing w:after="0" w:line="240" w:lineRule="auto"/>
              <w:jc w:val="center"/>
              <w:rPr>
                <w:rFonts w:ascii="Times New Roman" w:eastAsia="Calibri" w:hAnsi="Times New Roman" w:cs="Times New Roman"/>
                <w:b/>
                <w:sz w:val="20"/>
                <w:szCs w:val="20"/>
                <w:lang w:eastAsia="en-US"/>
              </w:rPr>
            </w:pPr>
            <w:r w:rsidRPr="002E4252">
              <w:rPr>
                <w:rFonts w:ascii="Times New Roman" w:eastAsia="Calibri" w:hAnsi="Times New Roman" w:cs="Times New Roman"/>
                <w:b/>
                <w:sz w:val="20"/>
                <w:szCs w:val="20"/>
                <w:lang w:eastAsia="en-US"/>
              </w:rPr>
              <w:t>59,8</w:t>
            </w:r>
          </w:p>
        </w:tc>
        <w:tc>
          <w:tcPr>
            <w:tcW w:w="235" w:type="pct"/>
            <w:tcBorders>
              <w:top w:val="nil"/>
              <w:left w:val="nil"/>
              <w:bottom w:val="single" w:sz="4" w:space="0" w:color="auto"/>
              <w:right w:val="single" w:sz="4" w:space="0" w:color="auto"/>
            </w:tcBorders>
            <w:shd w:val="clear" w:color="auto" w:fill="auto"/>
            <w:noWrap/>
            <w:vAlign w:val="center"/>
            <w:hideMark/>
          </w:tcPr>
          <w:p w14:paraId="1FDE7EE9" w14:textId="77777777" w:rsidR="002E4252" w:rsidRPr="002E4252" w:rsidRDefault="002E4252" w:rsidP="002E4252">
            <w:pPr>
              <w:spacing w:after="0" w:line="240" w:lineRule="auto"/>
              <w:jc w:val="center"/>
              <w:rPr>
                <w:rFonts w:ascii="Times New Roman" w:eastAsia="Calibri" w:hAnsi="Times New Roman" w:cs="Times New Roman"/>
                <w:b/>
                <w:sz w:val="20"/>
                <w:szCs w:val="20"/>
                <w:lang w:eastAsia="en-US"/>
              </w:rPr>
            </w:pPr>
            <w:r w:rsidRPr="002E4252">
              <w:rPr>
                <w:rFonts w:ascii="Times New Roman" w:eastAsia="Calibri" w:hAnsi="Times New Roman" w:cs="Times New Roman"/>
                <w:b/>
                <w:sz w:val="20"/>
                <w:szCs w:val="20"/>
                <w:lang w:eastAsia="en-US"/>
              </w:rPr>
              <w:t>16,6</w:t>
            </w:r>
          </w:p>
        </w:tc>
        <w:tc>
          <w:tcPr>
            <w:tcW w:w="326" w:type="pct"/>
            <w:tcBorders>
              <w:top w:val="nil"/>
              <w:left w:val="nil"/>
              <w:bottom w:val="single" w:sz="4" w:space="0" w:color="auto"/>
              <w:right w:val="single" w:sz="4" w:space="0" w:color="auto"/>
            </w:tcBorders>
            <w:shd w:val="clear" w:color="auto" w:fill="auto"/>
            <w:noWrap/>
            <w:vAlign w:val="center"/>
            <w:hideMark/>
          </w:tcPr>
          <w:p w14:paraId="35B7744E" w14:textId="77777777" w:rsidR="002E4252" w:rsidRPr="002E4252" w:rsidRDefault="002E4252" w:rsidP="002E4252">
            <w:pPr>
              <w:spacing w:after="0" w:line="240" w:lineRule="auto"/>
              <w:ind w:left="-85" w:right="-102"/>
              <w:jc w:val="center"/>
              <w:rPr>
                <w:rFonts w:ascii="Times New Roman" w:eastAsia="Calibri" w:hAnsi="Times New Roman" w:cs="Times New Roman"/>
                <w:b/>
                <w:bCs/>
                <w:sz w:val="18"/>
                <w:szCs w:val="18"/>
              </w:rPr>
            </w:pPr>
            <w:r w:rsidRPr="002E4252">
              <w:rPr>
                <w:rFonts w:ascii="Times New Roman" w:eastAsia="Calibri" w:hAnsi="Times New Roman" w:cs="Times New Roman"/>
                <w:b/>
                <w:bCs/>
                <w:sz w:val="18"/>
                <w:szCs w:val="18"/>
              </w:rPr>
              <w:t>500439,45</w:t>
            </w:r>
          </w:p>
        </w:tc>
        <w:tc>
          <w:tcPr>
            <w:tcW w:w="249" w:type="pct"/>
            <w:tcBorders>
              <w:top w:val="nil"/>
              <w:left w:val="nil"/>
              <w:bottom w:val="single" w:sz="4" w:space="0" w:color="auto"/>
              <w:right w:val="single" w:sz="4" w:space="0" w:color="auto"/>
            </w:tcBorders>
            <w:shd w:val="clear" w:color="auto" w:fill="auto"/>
            <w:noWrap/>
            <w:vAlign w:val="center"/>
            <w:hideMark/>
          </w:tcPr>
          <w:p w14:paraId="59F5AEFF" w14:textId="77777777" w:rsidR="002E4252" w:rsidRPr="002E4252" w:rsidRDefault="002E4252" w:rsidP="002E4252">
            <w:pPr>
              <w:spacing w:after="0" w:line="240" w:lineRule="auto"/>
              <w:ind w:left="-85" w:right="-102"/>
              <w:jc w:val="center"/>
              <w:rPr>
                <w:rFonts w:ascii="Times New Roman" w:eastAsia="Calibri" w:hAnsi="Times New Roman" w:cs="Times New Roman"/>
                <w:b/>
                <w:bCs/>
                <w:sz w:val="18"/>
                <w:szCs w:val="18"/>
              </w:rPr>
            </w:pPr>
            <w:r w:rsidRPr="002E4252">
              <w:rPr>
                <w:rFonts w:ascii="Times New Roman" w:eastAsia="Calibri" w:hAnsi="Times New Roman" w:cs="Times New Roman"/>
                <w:b/>
                <w:bCs/>
                <w:sz w:val="18"/>
                <w:szCs w:val="18"/>
              </w:rPr>
              <w:t>1371,07</w:t>
            </w:r>
          </w:p>
        </w:tc>
        <w:tc>
          <w:tcPr>
            <w:tcW w:w="251" w:type="pct"/>
            <w:tcBorders>
              <w:top w:val="nil"/>
              <w:left w:val="nil"/>
              <w:bottom w:val="single" w:sz="4" w:space="0" w:color="auto"/>
              <w:right w:val="single" w:sz="4" w:space="0" w:color="auto"/>
            </w:tcBorders>
            <w:shd w:val="clear" w:color="auto" w:fill="auto"/>
            <w:noWrap/>
            <w:vAlign w:val="center"/>
            <w:hideMark/>
          </w:tcPr>
          <w:p w14:paraId="41476499" w14:textId="77777777" w:rsidR="002E4252" w:rsidRPr="002E4252" w:rsidRDefault="002E4252" w:rsidP="002E4252">
            <w:pPr>
              <w:spacing w:after="0" w:line="240" w:lineRule="auto"/>
              <w:ind w:left="-85" w:right="-102"/>
              <w:jc w:val="center"/>
              <w:rPr>
                <w:rFonts w:ascii="Times New Roman" w:eastAsia="Calibri" w:hAnsi="Times New Roman" w:cs="Times New Roman"/>
                <w:b/>
                <w:bCs/>
                <w:sz w:val="18"/>
                <w:szCs w:val="18"/>
              </w:rPr>
            </w:pPr>
            <w:r w:rsidRPr="002E4252">
              <w:rPr>
                <w:rFonts w:ascii="Times New Roman" w:eastAsia="Calibri" w:hAnsi="Times New Roman" w:cs="Times New Roman"/>
                <w:b/>
                <w:bCs/>
                <w:sz w:val="18"/>
                <w:szCs w:val="18"/>
              </w:rPr>
              <w:t>1645,28</w:t>
            </w:r>
          </w:p>
        </w:tc>
        <w:tc>
          <w:tcPr>
            <w:tcW w:w="300" w:type="pct"/>
            <w:tcBorders>
              <w:top w:val="nil"/>
              <w:left w:val="nil"/>
              <w:bottom w:val="single" w:sz="4" w:space="0" w:color="auto"/>
              <w:right w:val="single" w:sz="4" w:space="0" w:color="auto"/>
            </w:tcBorders>
            <w:shd w:val="clear" w:color="auto" w:fill="auto"/>
            <w:noWrap/>
            <w:vAlign w:val="center"/>
            <w:hideMark/>
          </w:tcPr>
          <w:p w14:paraId="6AEB1400" w14:textId="77777777" w:rsidR="002E4252" w:rsidRPr="002E4252" w:rsidRDefault="002E4252" w:rsidP="002E4252">
            <w:pPr>
              <w:spacing w:after="0" w:line="240" w:lineRule="auto"/>
              <w:ind w:left="-85" w:right="-102"/>
              <w:jc w:val="center"/>
              <w:rPr>
                <w:rFonts w:ascii="Times New Roman" w:eastAsia="Calibri" w:hAnsi="Times New Roman" w:cs="Times New Roman"/>
                <w:b/>
                <w:bCs/>
                <w:sz w:val="18"/>
                <w:szCs w:val="18"/>
              </w:rPr>
            </w:pPr>
            <w:r w:rsidRPr="002E4252">
              <w:rPr>
                <w:rFonts w:ascii="Times New Roman" w:eastAsia="Calibri" w:hAnsi="Times New Roman" w:cs="Times New Roman"/>
                <w:b/>
                <w:bCs/>
                <w:sz w:val="18"/>
                <w:szCs w:val="18"/>
              </w:rPr>
              <w:t>95,97</w:t>
            </w:r>
          </w:p>
        </w:tc>
        <w:tc>
          <w:tcPr>
            <w:tcW w:w="263" w:type="pct"/>
            <w:tcBorders>
              <w:top w:val="nil"/>
              <w:left w:val="nil"/>
              <w:bottom w:val="single" w:sz="4" w:space="0" w:color="auto"/>
              <w:right w:val="single" w:sz="4" w:space="0" w:color="auto"/>
            </w:tcBorders>
            <w:shd w:val="clear" w:color="auto" w:fill="auto"/>
            <w:noWrap/>
            <w:vAlign w:val="center"/>
            <w:hideMark/>
          </w:tcPr>
          <w:p w14:paraId="576B3CB5" w14:textId="77777777" w:rsidR="002E4252" w:rsidRPr="002E4252" w:rsidRDefault="002E4252" w:rsidP="002E4252">
            <w:pPr>
              <w:spacing w:after="0" w:line="240" w:lineRule="auto"/>
              <w:ind w:left="-85" w:right="-102"/>
              <w:jc w:val="center"/>
              <w:rPr>
                <w:rFonts w:ascii="Times New Roman" w:eastAsia="Calibri" w:hAnsi="Times New Roman" w:cs="Times New Roman"/>
                <w:b/>
                <w:bCs/>
                <w:sz w:val="18"/>
                <w:szCs w:val="18"/>
              </w:rPr>
            </w:pPr>
            <w:r w:rsidRPr="002E4252">
              <w:rPr>
                <w:rFonts w:ascii="Times New Roman" w:eastAsia="Calibri" w:hAnsi="Times New Roman" w:cs="Times New Roman"/>
                <w:b/>
                <w:bCs/>
                <w:sz w:val="18"/>
                <w:szCs w:val="18"/>
              </w:rPr>
              <w:t>38,09</w:t>
            </w:r>
          </w:p>
        </w:tc>
        <w:tc>
          <w:tcPr>
            <w:tcW w:w="368" w:type="pct"/>
            <w:tcBorders>
              <w:top w:val="nil"/>
              <w:left w:val="nil"/>
              <w:bottom w:val="single" w:sz="4" w:space="0" w:color="auto"/>
              <w:right w:val="single" w:sz="4" w:space="0" w:color="auto"/>
            </w:tcBorders>
            <w:shd w:val="clear" w:color="auto" w:fill="auto"/>
            <w:noWrap/>
            <w:vAlign w:val="center"/>
            <w:hideMark/>
          </w:tcPr>
          <w:p w14:paraId="4804DD92" w14:textId="77777777" w:rsidR="002E4252" w:rsidRPr="002E4252" w:rsidRDefault="002E4252" w:rsidP="002E4252">
            <w:pPr>
              <w:spacing w:after="0" w:line="240" w:lineRule="auto"/>
              <w:jc w:val="center"/>
              <w:rPr>
                <w:rFonts w:ascii="Times New Roman" w:eastAsia="Times New Roman" w:hAnsi="Times New Roman" w:cs="Times New Roman"/>
                <w:b/>
                <w:bCs/>
                <w:sz w:val="18"/>
                <w:szCs w:val="18"/>
              </w:rPr>
            </w:pPr>
            <w:r w:rsidRPr="002E4252">
              <w:rPr>
                <w:rFonts w:ascii="Times New Roman" w:eastAsia="Times New Roman" w:hAnsi="Times New Roman" w:cs="Times New Roman"/>
                <w:b/>
                <w:bCs/>
                <w:sz w:val="18"/>
                <w:szCs w:val="18"/>
              </w:rPr>
              <w:t>492063,66</w:t>
            </w:r>
          </w:p>
        </w:tc>
        <w:tc>
          <w:tcPr>
            <w:tcW w:w="304" w:type="pct"/>
            <w:tcBorders>
              <w:top w:val="nil"/>
              <w:left w:val="nil"/>
              <w:bottom w:val="single" w:sz="4" w:space="0" w:color="auto"/>
              <w:right w:val="single" w:sz="4" w:space="0" w:color="auto"/>
            </w:tcBorders>
            <w:shd w:val="clear" w:color="auto" w:fill="auto"/>
            <w:noWrap/>
            <w:vAlign w:val="center"/>
            <w:hideMark/>
          </w:tcPr>
          <w:p w14:paraId="7DB50081" w14:textId="77777777" w:rsidR="002E4252" w:rsidRPr="002E4252" w:rsidRDefault="002E4252" w:rsidP="002E4252">
            <w:pPr>
              <w:spacing w:after="0" w:line="240" w:lineRule="auto"/>
              <w:jc w:val="center"/>
              <w:rPr>
                <w:rFonts w:ascii="Times New Roman" w:eastAsia="Times New Roman" w:hAnsi="Times New Roman" w:cs="Times New Roman"/>
                <w:b/>
                <w:bCs/>
                <w:sz w:val="18"/>
                <w:szCs w:val="18"/>
              </w:rPr>
            </w:pPr>
            <w:r w:rsidRPr="002E4252">
              <w:rPr>
                <w:rFonts w:ascii="Times New Roman" w:eastAsia="Times New Roman" w:hAnsi="Times New Roman" w:cs="Times New Roman"/>
                <w:b/>
                <w:bCs/>
                <w:sz w:val="18"/>
                <w:szCs w:val="18"/>
              </w:rPr>
              <w:t>1348,12</w:t>
            </w:r>
          </w:p>
        </w:tc>
        <w:tc>
          <w:tcPr>
            <w:tcW w:w="310" w:type="pct"/>
            <w:tcBorders>
              <w:top w:val="nil"/>
              <w:left w:val="nil"/>
              <w:bottom w:val="single" w:sz="4" w:space="0" w:color="auto"/>
              <w:right w:val="single" w:sz="4" w:space="0" w:color="auto"/>
            </w:tcBorders>
            <w:shd w:val="clear" w:color="auto" w:fill="auto"/>
            <w:noWrap/>
            <w:vAlign w:val="center"/>
            <w:hideMark/>
          </w:tcPr>
          <w:p w14:paraId="23E1463B" w14:textId="77777777" w:rsidR="002E4252" w:rsidRPr="002E4252" w:rsidRDefault="002E4252" w:rsidP="002E4252">
            <w:pPr>
              <w:spacing w:after="0" w:line="240" w:lineRule="auto"/>
              <w:jc w:val="center"/>
              <w:rPr>
                <w:rFonts w:ascii="Times New Roman" w:eastAsia="Times New Roman" w:hAnsi="Times New Roman" w:cs="Times New Roman"/>
                <w:b/>
                <w:bCs/>
                <w:sz w:val="18"/>
                <w:szCs w:val="18"/>
              </w:rPr>
            </w:pPr>
            <w:r w:rsidRPr="002E4252">
              <w:rPr>
                <w:rFonts w:ascii="Times New Roman" w:eastAsia="Times New Roman" w:hAnsi="Times New Roman" w:cs="Times New Roman"/>
                <w:b/>
                <w:bCs/>
                <w:sz w:val="18"/>
                <w:szCs w:val="18"/>
              </w:rPr>
              <w:t>1617,74</w:t>
            </w:r>
          </w:p>
        </w:tc>
        <w:tc>
          <w:tcPr>
            <w:tcW w:w="362" w:type="pct"/>
            <w:tcBorders>
              <w:top w:val="nil"/>
              <w:left w:val="nil"/>
              <w:bottom w:val="single" w:sz="4" w:space="0" w:color="auto"/>
              <w:right w:val="single" w:sz="4" w:space="0" w:color="auto"/>
            </w:tcBorders>
            <w:shd w:val="clear" w:color="auto" w:fill="auto"/>
            <w:noWrap/>
            <w:vAlign w:val="center"/>
            <w:hideMark/>
          </w:tcPr>
          <w:p w14:paraId="14501888" w14:textId="77777777" w:rsidR="002E4252" w:rsidRPr="002E4252" w:rsidRDefault="002E4252" w:rsidP="002E4252">
            <w:pPr>
              <w:spacing w:after="0" w:line="240" w:lineRule="auto"/>
              <w:jc w:val="center"/>
              <w:rPr>
                <w:rFonts w:ascii="Times New Roman" w:eastAsia="Times New Roman" w:hAnsi="Times New Roman" w:cs="Times New Roman"/>
                <w:b/>
                <w:bCs/>
                <w:sz w:val="18"/>
                <w:szCs w:val="18"/>
              </w:rPr>
            </w:pPr>
            <w:r w:rsidRPr="002E4252">
              <w:rPr>
                <w:rFonts w:ascii="Times New Roman" w:eastAsia="Times New Roman" w:hAnsi="Times New Roman" w:cs="Times New Roman"/>
                <w:b/>
                <w:bCs/>
                <w:sz w:val="18"/>
                <w:szCs w:val="18"/>
              </w:rPr>
              <w:t>94,37</w:t>
            </w:r>
          </w:p>
        </w:tc>
        <w:tc>
          <w:tcPr>
            <w:tcW w:w="360" w:type="pct"/>
            <w:tcBorders>
              <w:top w:val="nil"/>
              <w:left w:val="nil"/>
              <w:bottom w:val="single" w:sz="4" w:space="0" w:color="auto"/>
              <w:right w:val="single" w:sz="4" w:space="0" w:color="auto"/>
            </w:tcBorders>
            <w:shd w:val="clear" w:color="auto" w:fill="auto"/>
            <w:noWrap/>
            <w:vAlign w:val="center"/>
            <w:hideMark/>
          </w:tcPr>
          <w:p w14:paraId="5FC9DDBD" w14:textId="77777777" w:rsidR="002E4252" w:rsidRPr="002E4252" w:rsidRDefault="002E4252" w:rsidP="002E4252">
            <w:pPr>
              <w:spacing w:after="0" w:line="240" w:lineRule="auto"/>
              <w:jc w:val="center"/>
              <w:rPr>
                <w:rFonts w:ascii="Times New Roman" w:eastAsia="Times New Roman" w:hAnsi="Times New Roman" w:cs="Times New Roman"/>
                <w:b/>
                <w:bCs/>
                <w:sz w:val="18"/>
                <w:szCs w:val="18"/>
              </w:rPr>
            </w:pPr>
            <w:r w:rsidRPr="002E4252">
              <w:rPr>
                <w:rFonts w:ascii="Times New Roman" w:eastAsia="Times New Roman" w:hAnsi="Times New Roman" w:cs="Times New Roman"/>
                <w:b/>
                <w:bCs/>
                <w:sz w:val="18"/>
                <w:szCs w:val="18"/>
              </w:rPr>
              <w:t>37,45</w:t>
            </w:r>
          </w:p>
        </w:tc>
      </w:tr>
    </w:tbl>
    <w:p w14:paraId="3A0A55B8"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sectPr w:rsidR="002E4252" w:rsidRPr="002E4252" w:rsidSect="00124BC2">
          <w:pgSz w:w="16838" w:h="11906" w:orient="landscape"/>
          <w:pgMar w:top="1701" w:right="1134" w:bottom="851" w:left="1134" w:header="624" w:footer="624" w:gutter="0"/>
          <w:cols w:space="708"/>
          <w:docGrid w:linePitch="360"/>
        </w:sectPr>
      </w:pPr>
    </w:p>
    <w:p w14:paraId="398749A3"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1620CB3C"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0321682F"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08" w:name="_Toc70427090"/>
      <w:r w:rsidRPr="002E4252">
        <w:rPr>
          <w:rFonts w:ascii="Times New Roman" w:eastAsia="Times New Roman" w:hAnsi="Times New Roman" w:cs="Times New Roman"/>
          <w:b/>
          <w:szCs w:val="24"/>
          <w:lang w:val="x-none" w:eastAsia="en-US"/>
        </w:rPr>
        <w:t>1.3.12.  Сведения</w:t>
      </w:r>
      <w:r w:rsidRPr="002E4252">
        <w:rPr>
          <w:rFonts w:ascii="Times New Roman" w:eastAsia="Times New Roman" w:hAnsi="Times New Roman" w:cs="Times New Roman"/>
          <w:b/>
          <w:szCs w:val="24"/>
          <w:lang w:val="x-none" w:eastAsia="en-US"/>
        </w:rPr>
        <w:tab/>
        <w:t>о  фактических</w:t>
      </w:r>
      <w:r w:rsidRPr="002E4252">
        <w:rPr>
          <w:rFonts w:ascii="Times New Roman" w:eastAsia="Times New Roman" w:hAnsi="Times New Roman" w:cs="Times New Roman"/>
          <w:b/>
          <w:szCs w:val="24"/>
          <w:lang w:val="x-none" w:eastAsia="en-US"/>
        </w:rPr>
        <w:tab/>
        <w:t>и  планируемых</w:t>
      </w:r>
      <w:r w:rsidRPr="002E4252">
        <w:rPr>
          <w:rFonts w:ascii="Times New Roman" w:eastAsia="Times New Roman" w:hAnsi="Times New Roman" w:cs="Times New Roman"/>
          <w:b/>
          <w:szCs w:val="24"/>
          <w:lang w:val="x-none" w:eastAsia="en-US"/>
        </w:rPr>
        <w:tab/>
        <w:t>потерях</w:t>
      </w:r>
      <w:r w:rsidRPr="002E4252">
        <w:rPr>
          <w:rFonts w:ascii="Times New Roman" w:eastAsia="Times New Roman" w:hAnsi="Times New Roman" w:cs="Times New Roman"/>
          <w:b/>
          <w:szCs w:val="24"/>
          <w:lang w:val="x-none" w:eastAsia="en-US"/>
        </w:rPr>
        <w:tab/>
        <w:t>горячей, питьевой, технической воды при ее транспортировке (годовые, среднесуточные значения</w:t>
      </w:r>
      <w:bookmarkEnd w:id="108"/>
    </w:p>
    <w:p w14:paraId="177EB5A6" w14:textId="77777777" w:rsidR="002E4252" w:rsidRPr="002E4252" w:rsidRDefault="002E4252" w:rsidP="002E4252">
      <w:pPr>
        <w:spacing w:before="127" w:after="0" w:line="360" w:lineRule="auto"/>
        <w:ind w:left="284" w:hanging="284"/>
        <w:jc w:val="right"/>
        <w:rPr>
          <w:rFonts w:ascii="Times New Roman" w:eastAsia="Times New Roman" w:hAnsi="Times New Roman" w:cs="Times New Roman"/>
          <w:lang w:eastAsia="x-none"/>
        </w:rPr>
      </w:pPr>
      <w:r w:rsidRPr="002E4252">
        <w:rPr>
          <w:rFonts w:ascii="Times New Roman" w:eastAsia="Times New Roman" w:hAnsi="Times New Roman" w:cs="Times New Roman"/>
          <w:lang w:eastAsia="x-none"/>
        </w:rPr>
        <w:t>Сведения о фактических и планируемых потерях воды при ее транспортировке Таблица 21</w:t>
      </w:r>
    </w:p>
    <w:tbl>
      <w:tblPr>
        <w:tblW w:w="5000" w:type="pct"/>
        <w:tblLook w:val="04A0" w:firstRow="1" w:lastRow="0" w:firstColumn="1" w:lastColumn="0" w:noHBand="0" w:noVBand="1"/>
      </w:tblPr>
      <w:tblGrid>
        <w:gridCol w:w="546"/>
        <w:gridCol w:w="844"/>
        <w:gridCol w:w="1204"/>
        <w:gridCol w:w="1448"/>
        <w:gridCol w:w="1204"/>
        <w:gridCol w:w="1448"/>
        <w:gridCol w:w="1205"/>
        <w:gridCol w:w="1446"/>
      </w:tblGrid>
      <w:tr w:rsidR="002E4252" w:rsidRPr="002E4252" w14:paraId="312D5AF7" w14:textId="77777777" w:rsidTr="00124BC2">
        <w:trPr>
          <w:trHeight w:val="20"/>
        </w:trPr>
        <w:tc>
          <w:tcPr>
            <w:tcW w:w="2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30B5E12"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 </w:t>
            </w:r>
            <w:proofErr w:type="spellStart"/>
            <w:r w:rsidRPr="002E4252">
              <w:rPr>
                <w:rFonts w:ascii="Times New Roman" w:eastAsia="Calibri" w:hAnsi="Times New Roman" w:cs="Arial"/>
                <w:sz w:val="20"/>
              </w:rPr>
              <w:t>г.п</w:t>
            </w:r>
            <w:proofErr w:type="spellEnd"/>
            <w:r w:rsidRPr="002E4252">
              <w:rPr>
                <w:rFonts w:ascii="Times New Roman" w:eastAsia="Calibri" w:hAnsi="Times New Roman" w:cs="Arial"/>
                <w:sz w:val="20"/>
              </w:rPr>
              <w:t>.</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624BE4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Потери</w:t>
            </w:r>
          </w:p>
        </w:tc>
        <w:tc>
          <w:tcPr>
            <w:tcW w:w="1421" w:type="pct"/>
            <w:gridSpan w:val="2"/>
            <w:tcBorders>
              <w:top w:val="single" w:sz="4" w:space="0" w:color="auto"/>
              <w:left w:val="nil"/>
              <w:bottom w:val="single" w:sz="4" w:space="0" w:color="auto"/>
              <w:right w:val="single" w:sz="4" w:space="0" w:color="auto"/>
            </w:tcBorders>
            <w:shd w:val="clear" w:color="000000" w:fill="D9D9D9"/>
            <w:vAlign w:val="center"/>
            <w:hideMark/>
          </w:tcPr>
          <w:p w14:paraId="1AA5108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Существующие значения</w:t>
            </w:r>
          </w:p>
        </w:tc>
        <w:tc>
          <w:tcPr>
            <w:tcW w:w="1421" w:type="pct"/>
            <w:gridSpan w:val="2"/>
            <w:tcBorders>
              <w:top w:val="single" w:sz="4" w:space="0" w:color="auto"/>
              <w:left w:val="nil"/>
              <w:bottom w:val="single" w:sz="4" w:space="0" w:color="auto"/>
              <w:right w:val="single" w:sz="4" w:space="0" w:color="auto"/>
            </w:tcBorders>
            <w:shd w:val="clear" w:color="000000" w:fill="D9D9D9"/>
            <w:vAlign w:val="center"/>
            <w:hideMark/>
          </w:tcPr>
          <w:p w14:paraId="4976BC6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Прогноз на 2025 год</w:t>
            </w:r>
          </w:p>
        </w:tc>
        <w:tc>
          <w:tcPr>
            <w:tcW w:w="1419" w:type="pct"/>
            <w:gridSpan w:val="2"/>
            <w:tcBorders>
              <w:top w:val="single" w:sz="4" w:space="0" w:color="auto"/>
              <w:left w:val="nil"/>
              <w:bottom w:val="single" w:sz="4" w:space="0" w:color="auto"/>
              <w:right w:val="single" w:sz="4" w:space="0" w:color="auto"/>
            </w:tcBorders>
            <w:shd w:val="clear" w:color="000000" w:fill="D9D9D9"/>
            <w:vAlign w:val="center"/>
            <w:hideMark/>
          </w:tcPr>
          <w:p w14:paraId="6B262383"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Прогноз на 2034 год</w:t>
            </w:r>
          </w:p>
        </w:tc>
      </w:tr>
      <w:tr w:rsidR="002E4252" w:rsidRPr="002E4252" w14:paraId="49DA6195" w14:textId="77777777" w:rsidTr="00124BC2">
        <w:trPr>
          <w:trHeight w:val="20"/>
        </w:trPr>
        <w:tc>
          <w:tcPr>
            <w:tcW w:w="293" w:type="pct"/>
            <w:vMerge/>
            <w:tcBorders>
              <w:top w:val="single" w:sz="4" w:space="0" w:color="auto"/>
              <w:left w:val="single" w:sz="4" w:space="0" w:color="auto"/>
              <w:bottom w:val="single" w:sz="4" w:space="0" w:color="auto"/>
              <w:right w:val="single" w:sz="4" w:space="0" w:color="auto"/>
            </w:tcBorders>
            <w:vAlign w:val="center"/>
            <w:hideMark/>
          </w:tcPr>
          <w:p w14:paraId="340791AB" w14:textId="77777777" w:rsidR="002E4252" w:rsidRPr="002E4252" w:rsidRDefault="002E4252" w:rsidP="002E4252">
            <w:pPr>
              <w:spacing w:after="0" w:line="240" w:lineRule="auto"/>
              <w:jc w:val="center"/>
              <w:rPr>
                <w:rFonts w:ascii="Times New Roman" w:eastAsia="Calibri" w:hAnsi="Times New Roman" w:cs="Arial"/>
                <w:sz w:val="20"/>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216C2218" w14:textId="77777777" w:rsidR="002E4252" w:rsidRPr="002E4252" w:rsidRDefault="002E4252" w:rsidP="002E4252">
            <w:pPr>
              <w:spacing w:after="0" w:line="240" w:lineRule="auto"/>
              <w:jc w:val="center"/>
              <w:rPr>
                <w:rFonts w:ascii="Times New Roman" w:eastAsia="Calibri" w:hAnsi="Times New Roman" w:cs="Arial"/>
                <w:sz w:val="20"/>
              </w:rPr>
            </w:pPr>
          </w:p>
        </w:tc>
        <w:tc>
          <w:tcPr>
            <w:tcW w:w="645" w:type="pct"/>
            <w:tcBorders>
              <w:top w:val="nil"/>
              <w:left w:val="nil"/>
              <w:bottom w:val="single" w:sz="4" w:space="0" w:color="auto"/>
              <w:right w:val="single" w:sz="4" w:space="0" w:color="auto"/>
            </w:tcBorders>
            <w:shd w:val="clear" w:color="000000" w:fill="D9D9D9"/>
            <w:vAlign w:val="center"/>
            <w:hideMark/>
          </w:tcPr>
          <w:p w14:paraId="4C64A572"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Годовой объем, м</w:t>
            </w:r>
            <w:r w:rsidRPr="002E4252">
              <w:rPr>
                <w:rFonts w:ascii="Times New Roman" w:eastAsia="Calibri" w:hAnsi="Times New Roman" w:cs="Arial"/>
                <w:sz w:val="20"/>
                <w:vertAlign w:val="superscript"/>
              </w:rPr>
              <w:t>3</w:t>
            </w:r>
          </w:p>
        </w:tc>
        <w:tc>
          <w:tcPr>
            <w:tcW w:w="776" w:type="pct"/>
            <w:tcBorders>
              <w:top w:val="nil"/>
              <w:left w:val="nil"/>
              <w:bottom w:val="single" w:sz="4" w:space="0" w:color="auto"/>
              <w:right w:val="single" w:sz="4" w:space="0" w:color="auto"/>
            </w:tcBorders>
            <w:shd w:val="clear" w:color="000000" w:fill="D9D9D9"/>
            <w:vAlign w:val="center"/>
            <w:hideMark/>
          </w:tcPr>
          <w:p w14:paraId="4C2BDF21"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Средний суточный </w:t>
            </w:r>
            <w:proofErr w:type="gramStart"/>
            <w:r w:rsidRPr="002E4252">
              <w:rPr>
                <w:rFonts w:ascii="Times New Roman" w:eastAsia="Calibri" w:hAnsi="Times New Roman" w:cs="Arial"/>
                <w:sz w:val="20"/>
              </w:rPr>
              <w:t xml:space="preserve">объем,  </w:t>
            </w:r>
            <w:proofErr w:type="spellStart"/>
            <w:r w:rsidRPr="002E4252">
              <w:rPr>
                <w:rFonts w:ascii="Times New Roman" w:eastAsia="Calibri" w:hAnsi="Times New Roman" w:cs="Arial"/>
                <w:sz w:val="20"/>
              </w:rPr>
              <w:t>м</w:t>
            </w:r>
            <w:r w:rsidRPr="002E4252">
              <w:rPr>
                <w:rFonts w:ascii="Times New Roman" w:eastAsia="Calibri" w:hAnsi="Times New Roman" w:cs="Arial"/>
                <w:sz w:val="20"/>
                <w:vertAlign w:val="superscript"/>
              </w:rPr>
              <w:t>З</w:t>
            </w:r>
            <w:proofErr w:type="spellEnd"/>
            <w:proofErr w:type="gramEnd"/>
            <w:r w:rsidRPr="002E4252">
              <w:rPr>
                <w:rFonts w:ascii="Times New Roman" w:eastAsia="Calibri" w:hAnsi="Times New Roman" w:cs="Arial"/>
                <w:sz w:val="20"/>
              </w:rPr>
              <w:t>/</w:t>
            </w:r>
            <w:proofErr w:type="spellStart"/>
            <w:r w:rsidRPr="002E4252">
              <w:rPr>
                <w:rFonts w:ascii="Times New Roman" w:eastAsia="Calibri" w:hAnsi="Times New Roman" w:cs="Arial"/>
                <w:sz w:val="20"/>
              </w:rPr>
              <w:t>сут</w:t>
            </w:r>
            <w:proofErr w:type="spellEnd"/>
            <w:r w:rsidRPr="002E4252">
              <w:rPr>
                <w:rFonts w:ascii="Times New Roman" w:eastAsia="Calibri" w:hAnsi="Times New Roman" w:cs="Arial"/>
                <w:sz w:val="20"/>
              </w:rPr>
              <w:t>.</w:t>
            </w:r>
          </w:p>
        </w:tc>
        <w:tc>
          <w:tcPr>
            <w:tcW w:w="645" w:type="pct"/>
            <w:tcBorders>
              <w:top w:val="nil"/>
              <w:left w:val="nil"/>
              <w:bottom w:val="single" w:sz="4" w:space="0" w:color="auto"/>
              <w:right w:val="single" w:sz="4" w:space="0" w:color="auto"/>
            </w:tcBorders>
            <w:shd w:val="clear" w:color="000000" w:fill="D9D9D9"/>
            <w:vAlign w:val="center"/>
            <w:hideMark/>
          </w:tcPr>
          <w:p w14:paraId="4A1BD13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Годовой объем, м</w:t>
            </w:r>
            <w:r w:rsidRPr="002E4252">
              <w:rPr>
                <w:rFonts w:ascii="Times New Roman" w:eastAsia="Calibri" w:hAnsi="Times New Roman" w:cs="Arial"/>
                <w:sz w:val="20"/>
                <w:vertAlign w:val="superscript"/>
              </w:rPr>
              <w:t>3</w:t>
            </w:r>
          </w:p>
        </w:tc>
        <w:tc>
          <w:tcPr>
            <w:tcW w:w="776" w:type="pct"/>
            <w:tcBorders>
              <w:top w:val="nil"/>
              <w:left w:val="nil"/>
              <w:bottom w:val="single" w:sz="4" w:space="0" w:color="auto"/>
              <w:right w:val="single" w:sz="4" w:space="0" w:color="auto"/>
            </w:tcBorders>
            <w:shd w:val="clear" w:color="000000" w:fill="D9D9D9"/>
            <w:vAlign w:val="center"/>
            <w:hideMark/>
          </w:tcPr>
          <w:p w14:paraId="2836688D"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Средний суточный </w:t>
            </w:r>
            <w:proofErr w:type="gramStart"/>
            <w:r w:rsidRPr="002E4252">
              <w:rPr>
                <w:rFonts w:ascii="Times New Roman" w:eastAsia="Calibri" w:hAnsi="Times New Roman" w:cs="Arial"/>
                <w:sz w:val="20"/>
              </w:rPr>
              <w:t xml:space="preserve">объем,  </w:t>
            </w:r>
            <w:proofErr w:type="spellStart"/>
            <w:r w:rsidRPr="002E4252">
              <w:rPr>
                <w:rFonts w:ascii="Times New Roman" w:eastAsia="Calibri" w:hAnsi="Times New Roman" w:cs="Arial"/>
                <w:sz w:val="20"/>
              </w:rPr>
              <w:t>м</w:t>
            </w:r>
            <w:r w:rsidRPr="002E4252">
              <w:rPr>
                <w:rFonts w:ascii="Times New Roman" w:eastAsia="Calibri" w:hAnsi="Times New Roman" w:cs="Arial"/>
                <w:sz w:val="20"/>
                <w:vertAlign w:val="superscript"/>
              </w:rPr>
              <w:t>З</w:t>
            </w:r>
            <w:proofErr w:type="spellEnd"/>
            <w:proofErr w:type="gramEnd"/>
            <w:r w:rsidRPr="002E4252">
              <w:rPr>
                <w:rFonts w:ascii="Times New Roman" w:eastAsia="Calibri" w:hAnsi="Times New Roman" w:cs="Arial"/>
                <w:sz w:val="20"/>
              </w:rPr>
              <w:t>/</w:t>
            </w:r>
            <w:proofErr w:type="spellStart"/>
            <w:r w:rsidRPr="002E4252">
              <w:rPr>
                <w:rFonts w:ascii="Times New Roman" w:eastAsia="Calibri" w:hAnsi="Times New Roman" w:cs="Arial"/>
                <w:sz w:val="20"/>
              </w:rPr>
              <w:t>сут</w:t>
            </w:r>
            <w:proofErr w:type="spellEnd"/>
            <w:r w:rsidRPr="002E4252">
              <w:rPr>
                <w:rFonts w:ascii="Times New Roman" w:eastAsia="Calibri" w:hAnsi="Times New Roman" w:cs="Arial"/>
                <w:sz w:val="20"/>
              </w:rPr>
              <w:t>.</w:t>
            </w:r>
          </w:p>
        </w:tc>
        <w:tc>
          <w:tcPr>
            <w:tcW w:w="645" w:type="pct"/>
            <w:tcBorders>
              <w:top w:val="nil"/>
              <w:left w:val="nil"/>
              <w:bottom w:val="single" w:sz="4" w:space="0" w:color="auto"/>
              <w:right w:val="single" w:sz="4" w:space="0" w:color="auto"/>
            </w:tcBorders>
            <w:shd w:val="clear" w:color="000000" w:fill="D9D9D9"/>
            <w:vAlign w:val="center"/>
            <w:hideMark/>
          </w:tcPr>
          <w:p w14:paraId="4A55B1D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Годовой объем, м</w:t>
            </w:r>
            <w:r w:rsidRPr="002E4252">
              <w:rPr>
                <w:rFonts w:ascii="Times New Roman" w:eastAsia="Calibri" w:hAnsi="Times New Roman" w:cs="Arial"/>
                <w:sz w:val="20"/>
                <w:vertAlign w:val="superscript"/>
              </w:rPr>
              <w:t>3</w:t>
            </w:r>
          </w:p>
        </w:tc>
        <w:tc>
          <w:tcPr>
            <w:tcW w:w="774" w:type="pct"/>
            <w:tcBorders>
              <w:top w:val="nil"/>
              <w:left w:val="nil"/>
              <w:bottom w:val="single" w:sz="4" w:space="0" w:color="auto"/>
              <w:right w:val="single" w:sz="4" w:space="0" w:color="auto"/>
            </w:tcBorders>
            <w:shd w:val="clear" w:color="000000" w:fill="D9D9D9"/>
            <w:vAlign w:val="center"/>
            <w:hideMark/>
          </w:tcPr>
          <w:p w14:paraId="5493EC3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Средний суточный </w:t>
            </w:r>
            <w:proofErr w:type="gramStart"/>
            <w:r w:rsidRPr="002E4252">
              <w:rPr>
                <w:rFonts w:ascii="Times New Roman" w:eastAsia="Calibri" w:hAnsi="Times New Roman" w:cs="Arial"/>
                <w:sz w:val="20"/>
              </w:rPr>
              <w:t xml:space="preserve">объем,  </w:t>
            </w:r>
            <w:proofErr w:type="spellStart"/>
            <w:r w:rsidRPr="002E4252">
              <w:rPr>
                <w:rFonts w:ascii="Times New Roman" w:eastAsia="Calibri" w:hAnsi="Times New Roman" w:cs="Arial"/>
                <w:sz w:val="20"/>
              </w:rPr>
              <w:t>м</w:t>
            </w:r>
            <w:r w:rsidRPr="002E4252">
              <w:rPr>
                <w:rFonts w:ascii="Times New Roman" w:eastAsia="Calibri" w:hAnsi="Times New Roman" w:cs="Arial"/>
                <w:sz w:val="20"/>
                <w:vertAlign w:val="superscript"/>
              </w:rPr>
              <w:t>З</w:t>
            </w:r>
            <w:proofErr w:type="spellEnd"/>
            <w:proofErr w:type="gramEnd"/>
            <w:r w:rsidRPr="002E4252">
              <w:rPr>
                <w:rFonts w:ascii="Times New Roman" w:eastAsia="Calibri" w:hAnsi="Times New Roman" w:cs="Arial"/>
                <w:sz w:val="20"/>
              </w:rPr>
              <w:t>/</w:t>
            </w:r>
            <w:proofErr w:type="spellStart"/>
            <w:r w:rsidRPr="002E4252">
              <w:rPr>
                <w:rFonts w:ascii="Times New Roman" w:eastAsia="Calibri" w:hAnsi="Times New Roman" w:cs="Arial"/>
                <w:sz w:val="20"/>
              </w:rPr>
              <w:t>сут</w:t>
            </w:r>
            <w:proofErr w:type="spellEnd"/>
            <w:r w:rsidRPr="002E4252">
              <w:rPr>
                <w:rFonts w:ascii="Times New Roman" w:eastAsia="Calibri" w:hAnsi="Times New Roman" w:cs="Arial"/>
                <w:sz w:val="20"/>
              </w:rPr>
              <w:t>.</w:t>
            </w:r>
          </w:p>
        </w:tc>
      </w:tr>
      <w:tr w:rsidR="002E4252" w:rsidRPr="002E4252" w14:paraId="5138A5C4" w14:textId="77777777" w:rsidTr="00124BC2">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59DE7C4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w:t>
            </w:r>
          </w:p>
        </w:tc>
        <w:tc>
          <w:tcPr>
            <w:tcW w:w="446" w:type="pct"/>
            <w:tcBorders>
              <w:top w:val="nil"/>
              <w:left w:val="nil"/>
              <w:bottom w:val="single" w:sz="4" w:space="0" w:color="auto"/>
              <w:right w:val="single" w:sz="4" w:space="0" w:color="auto"/>
            </w:tcBorders>
            <w:shd w:val="clear" w:color="auto" w:fill="auto"/>
            <w:noWrap/>
            <w:vAlign w:val="center"/>
            <w:hideMark/>
          </w:tcPr>
          <w:p w14:paraId="47527FE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Потери</w:t>
            </w:r>
          </w:p>
        </w:tc>
        <w:tc>
          <w:tcPr>
            <w:tcW w:w="645" w:type="pct"/>
            <w:tcBorders>
              <w:top w:val="nil"/>
              <w:left w:val="nil"/>
              <w:bottom w:val="single" w:sz="4" w:space="0" w:color="auto"/>
              <w:right w:val="single" w:sz="4" w:space="0" w:color="auto"/>
            </w:tcBorders>
            <w:shd w:val="clear" w:color="auto" w:fill="auto"/>
            <w:noWrap/>
            <w:vAlign w:val="center"/>
            <w:hideMark/>
          </w:tcPr>
          <w:p w14:paraId="43012E56"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256908</w:t>
            </w:r>
          </w:p>
        </w:tc>
        <w:tc>
          <w:tcPr>
            <w:tcW w:w="776" w:type="pct"/>
            <w:tcBorders>
              <w:top w:val="nil"/>
              <w:left w:val="nil"/>
              <w:bottom w:val="single" w:sz="4" w:space="0" w:color="auto"/>
              <w:right w:val="single" w:sz="4" w:space="0" w:color="auto"/>
            </w:tcBorders>
            <w:shd w:val="clear" w:color="auto" w:fill="auto"/>
            <w:noWrap/>
            <w:vAlign w:val="center"/>
            <w:hideMark/>
          </w:tcPr>
          <w:p w14:paraId="1F5B7149" w14:textId="77777777" w:rsidR="002E4252" w:rsidRPr="002E4252" w:rsidRDefault="002E4252" w:rsidP="002E4252">
            <w:pPr>
              <w:spacing w:after="0" w:line="240" w:lineRule="auto"/>
              <w:ind w:left="-168" w:right="-109"/>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703,9</w:t>
            </w:r>
          </w:p>
        </w:tc>
        <w:tc>
          <w:tcPr>
            <w:tcW w:w="645" w:type="pct"/>
            <w:tcBorders>
              <w:top w:val="nil"/>
              <w:left w:val="nil"/>
              <w:bottom w:val="single" w:sz="4" w:space="0" w:color="auto"/>
              <w:right w:val="single" w:sz="4" w:space="0" w:color="auto"/>
            </w:tcBorders>
            <w:shd w:val="clear" w:color="auto" w:fill="auto"/>
            <w:noWrap/>
            <w:vAlign w:val="center"/>
            <w:hideMark/>
          </w:tcPr>
          <w:p w14:paraId="1215C16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282166,20</w:t>
            </w:r>
          </w:p>
        </w:tc>
        <w:tc>
          <w:tcPr>
            <w:tcW w:w="776" w:type="pct"/>
            <w:tcBorders>
              <w:top w:val="nil"/>
              <w:left w:val="nil"/>
              <w:bottom w:val="single" w:sz="4" w:space="0" w:color="auto"/>
              <w:right w:val="single" w:sz="4" w:space="0" w:color="auto"/>
            </w:tcBorders>
            <w:shd w:val="clear" w:color="auto" w:fill="auto"/>
            <w:noWrap/>
            <w:vAlign w:val="center"/>
            <w:hideMark/>
          </w:tcPr>
          <w:p w14:paraId="67A97BFC"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773,06</w:t>
            </w:r>
          </w:p>
        </w:tc>
        <w:tc>
          <w:tcPr>
            <w:tcW w:w="645" w:type="pct"/>
            <w:tcBorders>
              <w:top w:val="nil"/>
              <w:left w:val="nil"/>
              <w:bottom w:val="single" w:sz="4" w:space="0" w:color="auto"/>
              <w:right w:val="single" w:sz="4" w:space="0" w:color="auto"/>
            </w:tcBorders>
            <w:shd w:val="clear" w:color="auto" w:fill="auto"/>
            <w:noWrap/>
            <w:vAlign w:val="center"/>
            <w:hideMark/>
          </w:tcPr>
          <w:p w14:paraId="6C065E2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253949,58</w:t>
            </w:r>
          </w:p>
        </w:tc>
        <w:tc>
          <w:tcPr>
            <w:tcW w:w="774" w:type="pct"/>
            <w:tcBorders>
              <w:top w:val="nil"/>
              <w:left w:val="nil"/>
              <w:bottom w:val="single" w:sz="4" w:space="0" w:color="auto"/>
              <w:right w:val="single" w:sz="4" w:space="0" w:color="auto"/>
            </w:tcBorders>
            <w:shd w:val="clear" w:color="auto" w:fill="auto"/>
            <w:noWrap/>
            <w:vAlign w:val="center"/>
            <w:hideMark/>
          </w:tcPr>
          <w:p w14:paraId="4B5684FC"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695,75</w:t>
            </w:r>
          </w:p>
        </w:tc>
      </w:tr>
    </w:tbl>
    <w:p w14:paraId="71424CDD"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178BA1B0"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09" w:name="_Toc70427091"/>
      <w:r w:rsidRPr="002E4252">
        <w:rPr>
          <w:rFonts w:ascii="Times New Roman" w:eastAsia="Times New Roman" w:hAnsi="Times New Roman" w:cs="Times New Roman"/>
          <w:b/>
          <w:szCs w:val="24"/>
          <w:lang w:val="x-none" w:eastAsia="en-US"/>
        </w:rPr>
        <w:t>1.3.13</w:t>
      </w:r>
      <w:r w:rsidRPr="002E4252">
        <w:rPr>
          <w:rFonts w:ascii="Times New Roman" w:eastAsia="Times New Roman" w:hAnsi="Times New Roman" w:cs="Times New Roman"/>
          <w:b/>
          <w:szCs w:val="24"/>
          <w:lang w:val="x-none" w:eastAsia="en-US"/>
        </w:rPr>
        <w:tab/>
        <w:t>Перспективные балансы водоснабжения и водоотведения (общий – баланс</w:t>
      </w:r>
      <w:bookmarkStart w:id="110" w:name="_Toc5548216"/>
      <w:r w:rsidRPr="002E4252">
        <w:rPr>
          <w:rFonts w:ascii="Times New Roman" w:eastAsia="Times New Roman" w:hAnsi="Times New Roman" w:cs="Times New Roman"/>
          <w:b/>
          <w:szCs w:val="24"/>
          <w:lang w:val="x-none" w:eastAsia="en-US"/>
        </w:rPr>
        <w:t xml:space="preserve">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09"/>
      <w:bookmarkEnd w:id="110"/>
    </w:p>
    <w:p w14:paraId="7A705835"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Информация о потреблении горячей, питьевой, технической воды в МО «Корякское сельское поселение» в Таблица </w:t>
      </w:r>
      <w:r w:rsidRPr="002E4252">
        <w:rPr>
          <w:rFonts w:ascii="Times New Roman" w:eastAsia="Arial" w:hAnsi="Times New Roman" w:cs="Times New Roman"/>
          <w:noProof/>
          <w:lang w:eastAsia="x-none" w:bidi="ru-RU"/>
        </w:rPr>
        <w:t>20</w:t>
      </w:r>
      <w:r w:rsidRPr="002E4252">
        <w:rPr>
          <w:rFonts w:ascii="Times New Roman" w:eastAsia="Arial" w:hAnsi="Times New Roman" w:cs="Times New Roman"/>
          <w:noProof/>
          <w:lang w:val="x-none" w:eastAsia="x-none" w:bidi="ru-RU"/>
        </w:rPr>
        <w:t>.</w:t>
      </w:r>
    </w:p>
    <w:p w14:paraId="459962B0"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11" w:name="_Toc70427092"/>
      <w:r w:rsidRPr="002E4252">
        <w:rPr>
          <w:rFonts w:ascii="Times New Roman" w:eastAsia="Times New Roman" w:hAnsi="Times New Roman" w:cs="Times New Roman"/>
          <w:b/>
          <w:szCs w:val="24"/>
          <w:lang w:val="x-none" w:eastAsia="en-US"/>
        </w:rPr>
        <w:t>1.3.14</w:t>
      </w:r>
      <w:r w:rsidRPr="002E4252">
        <w:rPr>
          <w:rFonts w:ascii="Times New Roman" w:eastAsia="Times New Roman" w:hAnsi="Times New Roman" w:cs="Times New Roman"/>
          <w:b/>
          <w:szCs w:val="24"/>
          <w:lang w:val="x-none" w:eastAsia="en-US"/>
        </w:rPr>
        <w:tab/>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11"/>
    </w:p>
    <w:p w14:paraId="4960C538" w14:textId="2960B585" w:rsidR="002E4252" w:rsidRPr="002E4252" w:rsidRDefault="002E4252" w:rsidP="00CA57FF">
      <w:pPr>
        <w:autoSpaceDE w:val="0"/>
        <w:autoSpaceDN w:val="0"/>
        <w:adjustRightInd w:val="0"/>
        <w:spacing w:after="0" w:line="360" w:lineRule="auto"/>
        <w:ind w:firstLine="567"/>
        <w:jc w:val="both"/>
        <w:rPr>
          <w:rFonts w:ascii="Times New Roman" w:eastAsia="Arial" w:hAnsi="Times New Roman" w:cs="Times New Roman"/>
          <w:noProof/>
          <w:lang w:val="x-none" w:eastAsia="x-none" w:bidi="ru-RU"/>
        </w:rPr>
      </w:pPr>
      <w:r w:rsidRPr="002E4252">
        <w:rPr>
          <w:rFonts w:ascii="Times New Roman" w:eastAsia="Calibri" w:hAnsi="Times New Roman" w:cs="Times New Roman"/>
          <w:lang w:eastAsia="en-US"/>
        </w:rPr>
        <w:t xml:space="preserve"> </w:t>
      </w:r>
      <w:r w:rsidRPr="002E4252">
        <w:rPr>
          <w:rFonts w:ascii="Times New Roman" w:eastAsia="Arial" w:hAnsi="Times New Roman" w:cs="Times New Roman"/>
          <w:noProof/>
          <w:lang w:val="x-none" w:eastAsia="x-none" w:bidi="ru-RU"/>
        </w:rPr>
        <w:t xml:space="preserve">Из расчёта получили, что мощность водоисточника должна составить не менее </w:t>
      </w:r>
      <w:r w:rsidRPr="002E4252">
        <w:rPr>
          <w:rFonts w:ascii="Times New Roman" w:eastAsia="Arial" w:hAnsi="Times New Roman" w:cs="Times New Roman"/>
          <w:noProof/>
          <w:lang w:eastAsia="x-none" w:bidi="ru-RU"/>
        </w:rPr>
        <w:t>70,22</w:t>
      </w:r>
      <w:r w:rsidRPr="002E4252">
        <w:rPr>
          <w:rFonts w:ascii="Times New Roman" w:eastAsia="Arial" w:hAnsi="Times New Roman" w:cs="Times New Roman"/>
          <w:noProof/>
          <w:lang w:val="x-none" w:eastAsia="x-none" w:bidi="ru-RU"/>
        </w:rPr>
        <w:t xml:space="preserve"> </w:t>
      </w:r>
      <w:r w:rsidRPr="002E4252">
        <w:rPr>
          <w:rFonts w:ascii="Times New Roman" w:eastAsia="Arial" w:hAnsi="Times New Roman" w:cs="Times New Roman"/>
          <w:noProof/>
          <w:lang w:eastAsia="x-none" w:bidi="ru-RU"/>
        </w:rPr>
        <w:t> </w:t>
      </w:r>
      <w:r w:rsidRPr="002E4252">
        <w:rPr>
          <w:rFonts w:ascii="Times New Roman" w:eastAsia="Arial" w:hAnsi="Times New Roman" w:cs="Times New Roman"/>
          <w:noProof/>
          <w:lang w:val="x-none" w:eastAsia="x-none" w:bidi="ru-RU"/>
        </w:rPr>
        <w:t>м</w:t>
      </w:r>
      <w:r w:rsidRPr="002E4252">
        <w:rPr>
          <w:rFonts w:ascii="Times New Roman" w:eastAsia="Arial" w:hAnsi="Times New Roman" w:cs="Times New Roman"/>
          <w:noProof/>
          <w:vertAlign w:val="superscript"/>
          <w:lang w:val="x-none" w:eastAsia="x-none" w:bidi="ru-RU"/>
        </w:rPr>
        <w:t>3</w:t>
      </w:r>
      <w:r w:rsidRPr="002E4252">
        <w:rPr>
          <w:rFonts w:ascii="Times New Roman" w:eastAsia="Arial" w:hAnsi="Times New Roman" w:cs="Times New Roman"/>
          <w:noProof/>
          <w:lang w:val="x-none" w:eastAsia="x-none" w:bidi="ru-RU"/>
        </w:rPr>
        <w:t xml:space="preserve">/час. Существующие источники водоснабжения удовлетворяют требованиям потребности в питьевой воде на расчетный срок. </w:t>
      </w:r>
    </w:p>
    <w:p w14:paraId="207AC751" w14:textId="77777777" w:rsidR="002E4252" w:rsidRPr="002E4252" w:rsidRDefault="002E4252" w:rsidP="002E4252">
      <w:pPr>
        <w:spacing w:after="0" w:line="360" w:lineRule="auto"/>
        <w:ind w:firstLine="709"/>
        <w:jc w:val="both"/>
        <w:rPr>
          <w:rFonts w:ascii="Times New Roman" w:eastAsia="Calibri" w:hAnsi="Times New Roman" w:cs="Times New Roman"/>
          <w:szCs w:val="24"/>
          <w:lang w:eastAsia="zh-CN"/>
        </w:rPr>
      </w:pPr>
      <w:r w:rsidRPr="002E4252">
        <w:rPr>
          <w:rFonts w:ascii="Times New Roman" w:eastAsia="Calibri" w:hAnsi="Times New Roman" w:cs="Times New Roman"/>
          <w:lang w:eastAsia="en-US"/>
        </w:rPr>
        <w:t xml:space="preserve">К 2035 году на территории Корякского сельского поселения ожидаемое среднесуточное </w:t>
      </w:r>
      <w:r w:rsidRPr="002E4252">
        <w:rPr>
          <w:rFonts w:ascii="Times New Roman" w:eastAsia="Calibri" w:hAnsi="Times New Roman" w:cs="Times New Roman"/>
          <w:szCs w:val="24"/>
          <w:lang w:eastAsia="en-US"/>
        </w:rPr>
        <w:t>водопотребление составит – 1348,1 м</w:t>
      </w:r>
      <w:r w:rsidRPr="002E4252">
        <w:rPr>
          <w:rFonts w:ascii="Times New Roman" w:eastAsia="Calibri" w:hAnsi="Times New Roman" w:cs="Times New Roman"/>
          <w:szCs w:val="24"/>
          <w:vertAlign w:val="superscript"/>
          <w:lang w:eastAsia="en-US"/>
        </w:rPr>
        <w:t>3</w:t>
      </w:r>
      <w:r w:rsidRPr="002E4252">
        <w:rPr>
          <w:rFonts w:ascii="Times New Roman" w:eastAsia="Calibri" w:hAnsi="Times New Roman" w:cs="Times New Roman"/>
          <w:szCs w:val="24"/>
          <w:lang w:eastAsia="en-US"/>
        </w:rPr>
        <w:t>/</w:t>
      </w:r>
      <w:proofErr w:type="spellStart"/>
      <w:r w:rsidRPr="002E4252">
        <w:rPr>
          <w:rFonts w:ascii="Times New Roman" w:eastAsia="Calibri" w:hAnsi="Times New Roman" w:cs="Times New Roman"/>
          <w:szCs w:val="24"/>
          <w:lang w:eastAsia="en-US"/>
        </w:rPr>
        <w:t>сут</w:t>
      </w:r>
      <w:proofErr w:type="spellEnd"/>
      <w:r w:rsidRPr="002E4252">
        <w:rPr>
          <w:rFonts w:ascii="Times New Roman" w:eastAsia="Calibri" w:hAnsi="Times New Roman" w:cs="Times New Roman"/>
          <w:szCs w:val="24"/>
          <w:lang w:eastAsia="en-US"/>
        </w:rPr>
        <w:t>, в сутки максимального водопотребления расход составит 1482,93 м</w:t>
      </w:r>
      <w:r w:rsidRPr="002E4252">
        <w:rPr>
          <w:rFonts w:ascii="Times New Roman" w:eastAsia="Calibri" w:hAnsi="Times New Roman" w:cs="Times New Roman"/>
          <w:szCs w:val="24"/>
          <w:vertAlign w:val="superscript"/>
          <w:lang w:eastAsia="en-US"/>
        </w:rPr>
        <w:t>3</w:t>
      </w:r>
      <w:r w:rsidRPr="002E4252">
        <w:rPr>
          <w:rFonts w:ascii="Times New Roman" w:eastAsia="Calibri" w:hAnsi="Times New Roman" w:cs="Times New Roman"/>
          <w:szCs w:val="24"/>
          <w:lang w:eastAsia="en-US"/>
        </w:rPr>
        <w:t>/</w:t>
      </w:r>
      <w:proofErr w:type="spellStart"/>
      <w:r w:rsidRPr="002E4252">
        <w:rPr>
          <w:rFonts w:ascii="Times New Roman" w:eastAsia="Calibri" w:hAnsi="Times New Roman" w:cs="Times New Roman"/>
          <w:szCs w:val="24"/>
          <w:lang w:eastAsia="en-US"/>
        </w:rPr>
        <w:t>сут</w:t>
      </w:r>
      <w:proofErr w:type="spellEnd"/>
      <w:r w:rsidRPr="002E4252">
        <w:rPr>
          <w:rFonts w:ascii="Times New Roman" w:eastAsia="Calibri" w:hAnsi="Times New Roman" w:cs="Times New Roman"/>
          <w:szCs w:val="24"/>
          <w:lang w:eastAsia="en-US"/>
        </w:rPr>
        <w:t>, годовое потребление – 492,1 тыс. м</w:t>
      </w:r>
      <w:r w:rsidRPr="002E4252">
        <w:rPr>
          <w:rFonts w:ascii="Times New Roman" w:eastAsia="Calibri" w:hAnsi="Times New Roman" w:cs="Times New Roman"/>
          <w:szCs w:val="24"/>
          <w:vertAlign w:val="superscript"/>
          <w:lang w:eastAsia="en-US"/>
        </w:rPr>
        <w:t>3</w:t>
      </w:r>
      <w:r w:rsidRPr="002E4252">
        <w:rPr>
          <w:rFonts w:ascii="Times New Roman" w:eastAsia="Calibri" w:hAnsi="Times New Roman" w:cs="Times New Roman"/>
          <w:szCs w:val="24"/>
          <w:lang w:eastAsia="en-US"/>
        </w:rPr>
        <w:t xml:space="preserve">/год. </w:t>
      </w:r>
    </w:p>
    <w:p w14:paraId="213D3D54"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r w:rsidRPr="002E4252">
        <w:rPr>
          <w:rFonts w:ascii="Times New Roman" w:eastAsia="Calibri" w:hAnsi="Times New Roman" w:cs="Times New Roman"/>
          <w:szCs w:val="24"/>
          <w:lang w:eastAsia="en-US"/>
        </w:rPr>
        <w:t>Исходя из показателей, величина требуемой мощности водозаборных и водоочистных сооружений определяется величиной необходимого подъема воды в сутки. Исходя из обозначенных выше</w:t>
      </w:r>
      <w:r w:rsidRPr="002E4252">
        <w:rPr>
          <w:rFonts w:ascii="Times New Roman" w:eastAsia="Calibri" w:hAnsi="Times New Roman" w:cs="Times New Roman"/>
          <w:lang w:eastAsia="en-US"/>
        </w:rPr>
        <w:t xml:space="preserve"> факторов, требуемая расчетная производительность водозаборных и водоочистных сооружений централизованной системы ХВС Корякского сельского поселения представлена в таблице 22.</w:t>
      </w:r>
    </w:p>
    <w:p w14:paraId="07E01A3B" w14:textId="77777777" w:rsidR="002E4252" w:rsidRPr="002E4252" w:rsidRDefault="002E4252" w:rsidP="002E4252">
      <w:pPr>
        <w:spacing w:after="0" w:line="360" w:lineRule="auto"/>
        <w:ind w:firstLine="709"/>
        <w:jc w:val="right"/>
        <w:rPr>
          <w:rFonts w:ascii="Times New Roman" w:eastAsia="Calibri" w:hAnsi="Times New Roman" w:cs="Times New Roman"/>
          <w:lang w:eastAsia="en-US"/>
        </w:rPr>
      </w:pPr>
      <w:r w:rsidRPr="002E4252">
        <w:rPr>
          <w:rFonts w:ascii="Times New Roman" w:eastAsia="Calibri" w:hAnsi="Times New Roman" w:cs="Times New Roman"/>
          <w:lang w:eastAsia="en-US"/>
        </w:rPr>
        <w:t>Расчет требуемой мощности водозаборных и очистных сооружений. Таблица 22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3"/>
        <w:gridCol w:w="3551"/>
        <w:gridCol w:w="3311"/>
      </w:tblGrid>
      <w:tr w:rsidR="002E4252" w:rsidRPr="002E4252" w14:paraId="3F04C056" w14:textId="77777777" w:rsidTr="00124BC2">
        <w:trPr>
          <w:trHeight w:val="679"/>
          <w:jc w:val="center"/>
        </w:trPr>
        <w:tc>
          <w:tcPr>
            <w:tcW w:w="2509" w:type="dxa"/>
            <w:shd w:val="clear" w:color="auto" w:fill="D9D9D9"/>
            <w:tcMar>
              <w:left w:w="28" w:type="dxa"/>
              <w:right w:w="28" w:type="dxa"/>
            </w:tcMar>
            <w:vAlign w:val="center"/>
          </w:tcPr>
          <w:p w14:paraId="3B5B075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rPr>
              <w:t>Наименование технологической зоны</w:t>
            </w:r>
          </w:p>
        </w:tc>
        <w:tc>
          <w:tcPr>
            <w:tcW w:w="3620" w:type="dxa"/>
            <w:tcBorders>
              <w:bottom w:val="single" w:sz="4" w:space="0" w:color="000000"/>
            </w:tcBorders>
            <w:shd w:val="clear" w:color="auto" w:fill="D9D9D9"/>
            <w:tcMar>
              <w:left w:w="28" w:type="dxa"/>
              <w:right w:w="28" w:type="dxa"/>
            </w:tcMar>
            <w:vAlign w:val="center"/>
          </w:tcPr>
          <w:p w14:paraId="2E34D65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Средний суточный объем поднятой воды на расчётный срок, м³/</w:t>
            </w:r>
            <w:proofErr w:type="spellStart"/>
            <w:r w:rsidRPr="002E4252">
              <w:rPr>
                <w:rFonts w:ascii="Times New Roman" w:eastAsia="Calibri" w:hAnsi="Times New Roman" w:cs="Times New Roman"/>
                <w:sz w:val="20"/>
                <w:szCs w:val="20"/>
                <w:lang w:eastAsia="en-US"/>
              </w:rPr>
              <w:t>сут</w:t>
            </w:r>
            <w:proofErr w:type="spellEnd"/>
          </w:p>
        </w:tc>
        <w:tc>
          <w:tcPr>
            <w:tcW w:w="3362" w:type="dxa"/>
            <w:shd w:val="clear" w:color="auto" w:fill="D9D9D9"/>
            <w:vAlign w:val="center"/>
          </w:tcPr>
          <w:p w14:paraId="3C0FA39E"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Требуемая мощность водозаборных и очистных сооружений на 2035 год</w:t>
            </w:r>
          </w:p>
        </w:tc>
      </w:tr>
      <w:tr w:rsidR="002E4252" w:rsidRPr="002E4252" w14:paraId="5375B7D5" w14:textId="77777777" w:rsidTr="00124BC2">
        <w:trPr>
          <w:jc w:val="center"/>
        </w:trPr>
        <w:tc>
          <w:tcPr>
            <w:tcW w:w="2509" w:type="dxa"/>
            <w:shd w:val="clear" w:color="auto" w:fill="auto"/>
            <w:tcMar>
              <w:left w:w="28" w:type="dxa"/>
              <w:right w:w="28" w:type="dxa"/>
            </w:tcMar>
            <w:vAlign w:val="center"/>
          </w:tcPr>
          <w:p w14:paraId="34537836"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color w:val="000000"/>
                <w:sz w:val="20"/>
                <w:szCs w:val="20"/>
                <w:lang w:eastAsia="en-US"/>
              </w:rPr>
              <w:t>Корякское сельское поселение</w:t>
            </w:r>
          </w:p>
        </w:tc>
        <w:tc>
          <w:tcPr>
            <w:tcW w:w="3620" w:type="dxa"/>
            <w:tcBorders>
              <w:bottom w:val="single" w:sz="4" w:space="0" w:color="auto"/>
            </w:tcBorders>
            <w:shd w:val="clear" w:color="auto" w:fill="auto"/>
            <w:tcMar>
              <w:left w:w="28" w:type="dxa"/>
              <w:right w:w="28" w:type="dxa"/>
            </w:tcMar>
            <w:vAlign w:val="center"/>
          </w:tcPr>
          <w:p w14:paraId="013788B6" w14:textId="77777777" w:rsidR="002E4252" w:rsidRPr="002E4252" w:rsidRDefault="002E4252" w:rsidP="002E4252">
            <w:pPr>
              <w:spacing w:after="0" w:line="240" w:lineRule="auto"/>
              <w:jc w:val="center"/>
              <w:rPr>
                <w:rFonts w:ascii="Times New Roman" w:eastAsia="Calibri" w:hAnsi="Times New Roman" w:cs="Times New Roman"/>
                <w:sz w:val="20"/>
                <w:szCs w:val="20"/>
              </w:rPr>
            </w:pPr>
            <w:r w:rsidRPr="002E4252">
              <w:rPr>
                <w:rFonts w:ascii="Times New Roman" w:eastAsia="Calibri" w:hAnsi="Times New Roman" w:cs="Times New Roman"/>
                <w:lang w:eastAsia="en-US"/>
              </w:rPr>
              <w:t>1348,1</w:t>
            </w:r>
          </w:p>
        </w:tc>
        <w:tc>
          <w:tcPr>
            <w:tcW w:w="3362" w:type="dxa"/>
            <w:shd w:val="clear" w:color="auto" w:fill="auto"/>
            <w:vAlign w:val="center"/>
          </w:tcPr>
          <w:p w14:paraId="4A84607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1400</w:t>
            </w:r>
          </w:p>
        </w:tc>
      </w:tr>
    </w:tbl>
    <w:p w14:paraId="1788FCBE"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12" w:name="_Toc70427093"/>
      <w:r w:rsidRPr="002E4252">
        <w:rPr>
          <w:rFonts w:ascii="Times New Roman" w:eastAsia="Times New Roman" w:hAnsi="Times New Roman" w:cs="Times New Roman"/>
          <w:b/>
          <w:szCs w:val="24"/>
          <w:lang w:val="x-none" w:eastAsia="en-US"/>
        </w:rPr>
        <w:lastRenderedPageBreak/>
        <w:t>1.3.15. Наименование организации, которая наделена статусом гарантирующей организации</w:t>
      </w:r>
      <w:bookmarkEnd w:id="112"/>
    </w:p>
    <w:p w14:paraId="7D54CE86"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 </w:t>
      </w:r>
    </w:p>
    <w:p w14:paraId="3983F22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Согласно части 1 статьи 12 Федерального закона Российской Федерации от 07 декабря 2011 года №416-ФЗ "О водоснабжении и водоотведении", органы местного самоуправления для каждой централизованной системы холодного водоснабжения и водоотведения определяют гарантирующую организацию и устанавливают зоны ее деятельности. </w:t>
      </w:r>
    </w:p>
    <w:p w14:paraId="15ED853B"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Согласно части 2 статьи 12 Федерального закона Российской Федерации от 07 декабря 2011 года №416-ФЗ "О водоснабжении и водоотведении", статусом гарантирующей организации наделяется организация, осуществляющая холодное водоснабжение и водоотведение и эксплуатирующая водопроводные и канализационные сети, если к водопроводным и канализационным сетям этой организации присоединено наибольшее количество абонентов из всех организаций, осуществляющих холодное водоснабжение и водоотведение. </w:t>
      </w:r>
    </w:p>
    <w:p w14:paraId="541CF1B6"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Согласно Правилам и критериям определения организации, наделенной статусом гарантирующей организации, в соответствии с Федеральными законами от 6 октября 2003 года № 131-ФЗ «Об общих принципах организации местного самоуправления в Российской Федерации», и Постановления Администрации Корякского сельского поселения «Об определении гарантирующих организаций для централизованных систем холодного водоснабжения и водоотведения на территории Корякского сельского поселения».</w:t>
      </w:r>
    </w:p>
    <w:p w14:paraId="7571C5A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Постановляет:</w:t>
      </w:r>
    </w:p>
    <w:p w14:paraId="28B99A0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Определить гарантирующие организации для централизованных систем холодного водоснабжения и (или) водоотведения на территории Корякского сельского поселения и установить зоны их деятельности:</w:t>
      </w:r>
    </w:p>
    <w:p w14:paraId="7355BA2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1) Для централизованных систем холодного водоснабжения в границах Корякского сельского поселения:</w:t>
      </w:r>
    </w:p>
    <w:p w14:paraId="3AD3674D"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       КГУП «Камчатский водоканал», зона деятельности: Корякское сельское поселение в границах комплекса технологически связанных между собой инженерных сооружений, находящихся в пределах балансовой принадлежности водопроводных сетей такой организации и предназначенных для водоснабжения, а именно для водоподготовки, транспортировки и подачи питьевой и (или) технической воды, включая сети иных организаций, технологически присоединенных к таким сетям (за исключением сетей и объектов, относящихся к зоне деятельности других гарантирующих организаций, указанных в настоящем постановлении).</w:t>
      </w:r>
    </w:p>
    <w:p w14:paraId="5B2EB5A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Установить зоной деятельности КГУП «Камчатский водоканал» территорию Корякского сельского поселения.</w:t>
      </w:r>
    </w:p>
    <w:p w14:paraId="29FAFEB1"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1D0982ED" w14:textId="77777777" w:rsidR="002E4252" w:rsidRPr="002E4252" w:rsidRDefault="002E4252" w:rsidP="002E4252">
      <w:pPr>
        <w:spacing w:after="0" w:line="360" w:lineRule="auto"/>
        <w:jc w:val="both"/>
        <w:outlineLvl w:val="0"/>
        <w:rPr>
          <w:rFonts w:ascii="Times New Roman" w:eastAsia="Calibri" w:hAnsi="Times New Roman" w:cs="Times New Roman"/>
          <w:b/>
          <w:lang w:eastAsia="en-US"/>
        </w:rPr>
      </w:pPr>
      <w:bookmarkStart w:id="113" w:name="_Toc70427094"/>
      <w:r w:rsidRPr="002E4252">
        <w:rPr>
          <w:rFonts w:ascii="Times New Roman" w:eastAsia="Calibri" w:hAnsi="Times New Roman" w:cs="Times New Roman"/>
          <w:b/>
          <w:lang w:eastAsia="en-US"/>
        </w:rPr>
        <w:lastRenderedPageBreak/>
        <w:t>1.4.</w:t>
      </w:r>
      <w:r w:rsidRPr="002E4252">
        <w:rPr>
          <w:rFonts w:ascii="Times New Roman" w:eastAsia="Calibri" w:hAnsi="Times New Roman" w:cs="Times New Roman"/>
          <w:b/>
          <w:lang w:eastAsia="en-US"/>
        </w:rPr>
        <w:tab/>
        <w:t xml:space="preserve">Предложения по строительству, реконструкции и модернизации объектов централизованных систем водоснабжения формируется с учетом планов мероприятий по приведению качества питьевой и горячей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w:t>
      </w:r>
      <w:proofErr w:type="spellStart"/>
      <w:r w:rsidRPr="002E4252">
        <w:rPr>
          <w:rFonts w:ascii="Times New Roman" w:eastAsia="Calibri" w:hAnsi="Times New Roman" w:cs="Times New Roman"/>
          <w:b/>
          <w:lang w:eastAsia="en-US"/>
        </w:rPr>
        <w:t>ресурсоснабжения</w:t>
      </w:r>
      <w:proofErr w:type="spellEnd"/>
      <w:r w:rsidRPr="002E4252">
        <w:rPr>
          <w:rFonts w:ascii="Times New Roman" w:eastAsia="Calibri" w:hAnsi="Times New Roman" w:cs="Times New Roman"/>
          <w:b/>
          <w:lang w:eastAsia="en-US"/>
        </w:rPr>
        <w:t xml:space="preserve"> (горячего водоснабжения) и о переводе абонентов, объекты которых подключены (технологически присоединены) к таким системам, на иные системы горячего водоснабжения (при наличии такого решения)</w:t>
      </w:r>
      <w:bookmarkEnd w:id="113"/>
    </w:p>
    <w:p w14:paraId="75A62A86" w14:textId="77777777" w:rsidR="002E4252" w:rsidRPr="002E4252" w:rsidRDefault="002E4252" w:rsidP="002E4252">
      <w:pPr>
        <w:spacing w:after="0" w:line="360" w:lineRule="auto"/>
        <w:ind w:firstLine="709"/>
        <w:jc w:val="both"/>
        <w:rPr>
          <w:rFonts w:ascii="Times New Roman" w:eastAsia="Arial" w:hAnsi="Times New Roman" w:cs="Times New Roman"/>
          <w:noProof/>
          <w:snapToGrid w:val="0"/>
          <w:lang w:val="x-none" w:eastAsia="x-none" w:bidi="ru-RU"/>
        </w:rPr>
      </w:pPr>
      <w:r w:rsidRPr="002E4252">
        <w:rPr>
          <w:rFonts w:ascii="Times New Roman" w:eastAsia="Arial" w:hAnsi="Times New Roman" w:cs="Times New Roman"/>
          <w:noProof/>
          <w:snapToGrid w:val="0"/>
          <w:lang w:val="x-none" w:eastAsia="x-none" w:bidi="ru-RU"/>
        </w:rPr>
        <w:t>Проектом предусматривается развитие централизованной системы водоснабжения. Схема предусматривает подачу воды на нужды хозяйственно-питьевого, противопожарного водоснабжения.</w:t>
      </w:r>
    </w:p>
    <w:p w14:paraId="02BA5B0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Для обеспечения указанной потребности в воде с учетом подключения новых потребителей к централизованной системе водоснабжения и обеспечения качественных услуг по водоснабжению населения, необходимы следующие мероприятия:</w:t>
      </w:r>
    </w:p>
    <w:p w14:paraId="424206CF"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14" w:name="_Toc70427095"/>
      <w:r w:rsidRPr="002E4252">
        <w:rPr>
          <w:rFonts w:ascii="Times New Roman" w:eastAsia="Times New Roman" w:hAnsi="Times New Roman" w:cs="Times New Roman"/>
          <w:b/>
          <w:szCs w:val="24"/>
          <w:lang w:val="x-none" w:eastAsia="en-US"/>
        </w:rPr>
        <w:t>1.4.1</w:t>
      </w:r>
      <w:r w:rsidRPr="002E4252">
        <w:rPr>
          <w:rFonts w:ascii="Times New Roman" w:eastAsia="Times New Roman" w:hAnsi="Times New Roman" w:cs="Times New Roman"/>
          <w:b/>
          <w:szCs w:val="24"/>
          <w:lang w:val="x-none" w:eastAsia="en-US"/>
        </w:rPr>
        <w:tab/>
        <w:t>Перечень</w:t>
      </w:r>
      <w:r w:rsidRPr="002E4252">
        <w:rPr>
          <w:rFonts w:ascii="Times New Roman" w:eastAsia="Times New Roman" w:hAnsi="Times New Roman" w:cs="Times New Roman"/>
          <w:b/>
          <w:szCs w:val="24"/>
          <w:lang w:eastAsia="en-US"/>
        </w:rPr>
        <w:t xml:space="preserve"> </w:t>
      </w:r>
      <w:r w:rsidRPr="002E4252">
        <w:rPr>
          <w:rFonts w:ascii="Times New Roman" w:eastAsia="Times New Roman" w:hAnsi="Times New Roman" w:cs="Times New Roman"/>
          <w:b/>
          <w:szCs w:val="24"/>
          <w:lang w:val="x-none" w:eastAsia="en-US"/>
        </w:rPr>
        <w:t>основных</w:t>
      </w:r>
      <w:r w:rsidRPr="002E4252">
        <w:rPr>
          <w:rFonts w:ascii="Times New Roman" w:eastAsia="Times New Roman" w:hAnsi="Times New Roman" w:cs="Times New Roman"/>
          <w:b/>
          <w:szCs w:val="24"/>
          <w:lang w:eastAsia="en-US"/>
        </w:rPr>
        <w:t xml:space="preserve"> </w:t>
      </w:r>
      <w:r w:rsidRPr="002E4252">
        <w:rPr>
          <w:rFonts w:ascii="Times New Roman" w:eastAsia="Times New Roman" w:hAnsi="Times New Roman" w:cs="Times New Roman"/>
          <w:b/>
          <w:szCs w:val="24"/>
          <w:lang w:val="x-none" w:eastAsia="en-US"/>
        </w:rPr>
        <w:t>мероприятий  по  реализации</w:t>
      </w:r>
      <w:r w:rsidRPr="002E4252">
        <w:rPr>
          <w:rFonts w:ascii="Times New Roman" w:eastAsia="Times New Roman" w:hAnsi="Times New Roman" w:cs="Times New Roman"/>
          <w:b/>
          <w:szCs w:val="24"/>
          <w:lang w:eastAsia="en-US"/>
        </w:rPr>
        <w:t xml:space="preserve"> </w:t>
      </w:r>
      <w:r w:rsidRPr="002E4252">
        <w:rPr>
          <w:rFonts w:ascii="Times New Roman" w:eastAsia="Times New Roman" w:hAnsi="Times New Roman" w:cs="Times New Roman"/>
          <w:b/>
          <w:szCs w:val="24"/>
          <w:lang w:val="x-none" w:eastAsia="en-US"/>
        </w:rPr>
        <w:t>схем водоснабжения с разбивкой по годам</w:t>
      </w:r>
      <w:bookmarkEnd w:id="114"/>
    </w:p>
    <w:p w14:paraId="7A0C1E0C" w14:textId="77777777" w:rsidR="002E4252" w:rsidRPr="002E4252" w:rsidRDefault="002E4252" w:rsidP="002E4252">
      <w:pPr>
        <w:spacing w:after="120" w:line="360" w:lineRule="auto"/>
        <w:ind w:firstLine="709"/>
        <w:jc w:val="both"/>
        <w:rPr>
          <w:rFonts w:ascii="Times New Roman" w:eastAsia="Calibri" w:hAnsi="Times New Roman" w:cs="Times New Roman"/>
          <w:b/>
          <w:lang w:eastAsia="en-US"/>
        </w:rPr>
      </w:pPr>
      <w:r w:rsidRPr="002E4252">
        <w:rPr>
          <w:rFonts w:ascii="Times New Roman" w:eastAsia="Calibri" w:hAnsi="Times New Roman" w:cs="Times New Roman"/>
          <w:b/>
          <w:lang w:eastAsia="en-US"/>
        </w:rPr>
        <w:t>Основные мероприятия</w:t>
      </w:r>
    </w:p>
    <w:p w14:paraId="3DE9A3F3" w14:textId="77777777" w:rsidR="002E4252" w:rsidRPr="002E4252" w:rsidRDefault="002E4252" w:rsidP="002E4252">
      <w:pPr>
        <w:spacing w:after="120" w:line="360" w:lineRule="auto"/>
        <w:ind w:left="927"/>
        <w:jc w:val="right"/>
        <w:rPr>
          <w:rFonts w:ascii="Times New Roman" w:eastAsia="Calibri" w:hAnsi="Times New Roman" w:cs="Times New Roman"/>
          <w:lang w:eastAsia="en-US"/>
        </w:rPr>
      </w:pPr>
      <w:r w:rsidRPr="002E4252">
        <w:rPr>
          <w:rFonts w:ascii="Times New Roman" w:eastAsia="Calibri" w:hAnsi="Times New Roman" w:cs="Times New Roman"/>
          <w:lang w:eastAsia="en-US"/>
        </w:rPr>
        <w:t>Таблица 23</w:t>
      </w:r>
    </w:p>
    <w:tbl>
      <w:tblPr>
        <w:tblOverlap w:val="never"/>
        <w:tblW w:w="52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6"/>
        <w:gridCol w:w="6571"/>
        <w:gridCol w:w="2819"/>
      </w:tblGrid>
      <w:tr w:rsidR="002E4252" w:rsidRPr="002E4252" w14:paraId="4072F94E" w14:textId="77777777" w:rsidTr="00124BC2">
        <w:trPr>
          <w:trHeight w:val="20"/>
          <w:tblHeader/>
          <w:jc w:val="center"/>
        </w:trPr>
        <w:tc>
          <w:tcPr>
            <w:tcW w:w="246" w:type="pct"/>
            <w:shd w:val="clear" w:color="auto" w:fill="D9D9D9"/>
            <w:vAlign w:val="center"/>
          </w:tcPr>
          <w:p w14:paraId="47438934"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Times New Roman" w:hAnsi="Times New Roman" w:cs="Arial"/>
                <w:sz w:val="20"/>
                <w:szCs w:val="20"/>
                <w:lang w:bidi="ru-RU"/>
              </w:rPr>
              <w:t>№ п/п</w:t>
            </w:r>
          </w:p>
        </w:tc>
        <w:tc>
          <w:tcPr>
            <w:tcW w:w="3327" w:type="pct"/>
            <w:shd w:val="clear" w:color="auto" w:fill="D9D9D9"/>
            <w:vAlign w:val="center"/>
          </w:tcPr>
          <w:p w14:paraId="04F36743"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Times New Roman" w:hAnsi="Times New Roman" w:cs="Arial"/>
                <w:sz w:val="20"/>
                <w:szCs w:val="20"/>
                <w:lang w:bidi="ru-RU"/>
              </w:rPr>
              <w:t>Наименование</w:t>
            </w:r>
          </w:p>
        </w:tc>
        <w:tc>
          <w:tcPr>
            <w:tcW w:w="1427" w:type="pct"/>
            <w:shd w:val="clear" w:color="auto" w:fill="D9D9D9"/>
            <w:vAlign w:val="center"/>
          </w:tcPr>
          <w:p w14:paraId="08CD20E0"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Times New Roman" w:hAnsi="Times New Roman" w:cs="Arial"/>
                <w:sz w:val="20"/>
                <w:szCs w:val="20"/>
                <w:lang w:bidi="ru-RU"/>
              </w:rPr>
              <w:t>Характеристика</w:t>
            </w:r>
          </w:p>
        </w:tc>
      </w:tr>
      <w:tr w:rsidR="002E4252" w:rsidRPr="002E4252" w14:paraId="01FA866A" w14:textId="77777777" w:rsidTr="00124BC2">
        <w:trPr>
          <w:trHeight w:val="20"/>
          <w:jc w:val="center"/>
        </w:trPr>
        <w:tc>
          <w:tcPr>
            <w:tcW w:w="246" w:type="pct"/>
            <w:shd w:val="clear" w:color="auto" w:fill="FFFFFF"/>
            <w:vAlign w:val="center"/>
          </w:tcPr>
          <w:p w14:paraId="15D30D90"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1</w:t>
            </w:r>
          </w:p>
        </w:tc>
        <w:tc>
          <w:tcPr>
            <w:tcW w:w="3327" w:type="pct"/>
            <w:shd w:val="clear" w:color="auto" w:fill="FFFFFF"/>
            <w:vAlign w:val="center"/>
          </w:tcPr>
          <w:p w14:paraId="5CBC1A30"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 xml:space="preserve">Реконструкция </w:t>
            </w:r>
            <w:proofErr w:type="spellStart"/>
            <w:r w:rsidRPr="002E4252">
              <w:rPr>
                <w:rFonts w:ascii="Times New Roman" w:eastAsia="Calibri" w:hAnsi="Times New Roman" w:cs="Times New Roman"/>
                <w:sz w:val="20"/>
                <w:szCs w:val="20"/>
                <w:shd w:val="clear" w:color="auto" w:fill="FFFFFF"/>
                <w:lang w:bidi="ru-RU"/>
              </w:rPr>
              <w:t>скв</w:t>
            </w:r>
            <w:proofErr w:type="spellEnd"/>
            <w:r w:rsidRPr="002E4252">
              <w:rPr>
                <w:rFonts w:ascii="Times New Roman" w:eastAsia="Calibri" w:hAnsi="Times New Roman" w:cs="Times New Roman"/>
                <w:sz w:val="20"/>
                <w:szCs w:val="20"/>
                <w:shd w:val="clear" w:color="auto" w:fill="FFFFFF"/>
                <w:lang w:bidi="ru-RU"/>
              </w:rPr>
              <w:t>. 21 (ДРСУ), с. Коряки</w:t>
            </w:r>
          </w:p>
        </w:tc>
        <w:tc>
          <w:tcPr>
            <w:tcW w:w="1427" w:type="pct"/>
            <w:shd w:val="clear" w:color="auto" w:fill="FFFFFF"/>
            <w:vAlign w:val="center"/>
          </w:tcPr>
          <w:p w14:paraId="37458B37"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Установка шкафа телеметрии</w:t>
            </w:r>
          </w:p>
        </w:tc>
      </w:tr>
      <w:tr w:rsidR="002E4252" w:rsidRPr="002E4252" w14:paraId="5BB1FA9F" w14:textId="77777777" w:rsidTr="00124BC2">
        <w:trPr>
          <w:trHeight w:val="20"/>
          <w:jc w:val="center"/>
        </w:trPr>
        <w:tc>
          <w:tcPr>
            <w:tcW w:w="246" w:type="pct"/>
            <w:shd w:val="clear" w:color="auto" w:fill="FFFFFF"/>
            <w:vAlign w:val="center"/>
          </w:tcPr>
          <w:p w14:paraId="0303444A"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2</w:t>
            </w:r>
          </w:p>
        </w:tc>
        <w:tc>
          <w:tcPr>
            <w:tcW w:w="3327" w:type="pct"/>
            <w:shd w:val="clear" w:color="auto" w:fill="FFFFFF"/>
            <w:vAlign w:val="center"/>
          </w:tcPr>
          <w:p w14:paraId="2F5F6BB5"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xml:space="preserve">Замена ВНБ в </w:t>
            </w:r>
            <w:proofErr w:type="spellStart"/>
            <w:r w:rsidRPr="002E4252">
              <w:rPr>
                <w:rFonts w:ascii="Times New Roman" w:eastAsia="Calibri" w:hAnsi="Times New Roman" w:cs="Times New Roman"/>
                <w:sz w:val="20"/>
                <w:szCs w:val="20"/>
                <w:lang w:eastAsia="en-US"/>
              </w:rPr>
              <w:t>п.Геологи</w:t>
            </w:r>
            <w:proofErr w:type="spellEnd"/>
          </w:p>
        </w:tc>
        <w:tc>
          <w:tcPr>
            <w:tcW w:w="1427" w:type="pct"/>
            <w:shd w:val="clear" w:color="auto" w:fill="FFFFFF"/>
            <w:vAlign w:val="center"/>
          </w:tcPr>
          <w:p w14:paraId="7AB3B84A"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2*50м3</w:t>
            </w:r>
          </w:p>
        </w:tc>
      </w:tr>
      <w:tr w:rsidR="002E4252" w:rsidRPr="002E4252" w14:paraId="119838B1" w14:textId="77777777" w:rsidTr="00124BC2">
        <w:trPr>
          <w:trHeight w:val="20"/>
          <w:jc w:val="center"/>
        </w:trPr>
        <w:tc>
          <w:tcPr>
            <w:tcW w:w="246" w:type="pct"/>
            <w:shd w:val="clear" w:color="auto" w:fill="FFFFFF"/>
            <w:vAlign w:val="center"/>
          </w:tcPr>
          <w:p w14:paraId="55E89CD2"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Franklin Gothic Heavy" w:hAnsi="Times New Roman" w:cs="Times New Roman"/>
                <w:i/>
                <w:iCs/>
                <w:sz w:val="20"/>
                <w:szCs w:val="20"/>
                <w:shd w:val="clear" w:color="auto" w:fill="FFFFFF"/>
                <w:lang w:bidi="ru-RU"/>
              </w:rPr>
              <w:t>3</w:t>
            </w:r>
          </w:p>
        </w:tc>
        <w:tc>
          <w:tcPr>
            <w:tcW w:w="3327" w:type="pct"/>
            <w:shd w:val="clear" w:color="auto" w:fill="FFFFFF"/>
            <w:vAlign w:val="center"/>
          </w:tcPr>
          <w:p w14:paraId="57D5162E"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xml:space="preserve">Замена ВНБ в </w:t>
            </w:r>
            <w:proofErr w:type="spellStart"/>
            <w:r w:rsidRPr="002E4252">
              <w:rPr>
                <w:rFonts w:ascii="Times New Roman" w:eastAsia="Calibri" w:hAnsi="Times New Roman" w:cs="Times New Roman"/>
                <w:sz w:val="20"/>
                <w:szCs w:val="20"/>
                <w:lang w:eastAsia="en-US"/>
              </w:rPr>
              <w:t>п.Зеленый</w:t>
            </w:r>
            <w:proofErr w:type="spellEnd"/>
          </w:p>
        </w:tc>
        <w:tc>
          <w:tcPr>
            <w:tcW w:w="1427" w:type="pct"/>
            <w:shd w:val="clear" w:color="auto" w:fill="FFFFFF"/>
            <w:vAlign w:val="center"/>
          </w:tcPr>
          <w:p w14:paraId="24C0C026"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2*75м3</w:t>
            </w:r>
          </w:p>
        </w:tc>
      </w:tr>
      <w:tr w:rsidR="002E4252" w:rsidRPr="002E4252" w14:paraId="76449B0C" w14:textId="77777777" w:rsidTr="00124BC2">
        <w:trPr>
          <w:trHeight w:val="20"/>
          <w:jc w:val="center"/>
        </w:trPr>
        <w:tc>
          <w:tcPr>
            <w:tcW w:w="246" w:type="pct"/>
            <w:shd w:val="clear" w:color="auto" w:fill="FFFFFF"/>
            <w:vAlign w:val="center"/>
          </w:tcPr>
          <w:p w14:paraId="17C38B56"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4</w:t>
            </w:r>
          </w:p>
        </w:tc>
        <w:tc>
          <w:tcPr>
            <w:tcW w:w="3327" w:type="pct"/>
            <w:shd w:val="clear" w:color="auto" w:fill="FFFFFF"/>
            <w:vAlign w:val="center"/>
          </w:tcPr>
          <w:p w14:paraId="43C51C16"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xml:space="preserve">Замена ВНБ в </w:t>
            </w:r>
            <w:proofErr w:type="spellStart"/>
            <w:r w:rsidRPr="002E4252">
              <w:rPr>
                <w:rFonts w:ascii="Times New Roman" w:eastAsia="Calibri" w:hAnsi="Times New Roman" w:cs="Times New Roman"/>
                <w:sz w:val="20"/>
                <w:szCs w:val="20"/>
                <w:lang w:eastAsia="en-US"/>
              </w:rPr>
              <w:t>ц.Коряки</w:t>
            </w:r>
            <w:proofErr w:type="spellEnd"/>
          </w:p>
        </w:tc>
        <w:tc>
          <w:tcPr>
            <w:tcW w:w="1427" w:type="pct"/>
            <w:shd w:val="clear" w:color="auto" w:fill="FFFFFF"/>
            <w:vAlign w:val="center"/>
          </w:tcPr>
          <w:p w14:paraId="7BD35A85"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2*160м3</w:t>
            </w:r>
          </w:p>
        </w:tc>
      </w:tr>
      <w:tr w:rsidR="002E4252" w:rsidRPr="002E4252" w14:paraId="178F7DB1" w14:textId="77777777" w:rsidTr="00124BC2">
        <w:trPr>
          <w:trHeight w:val="20"/>
          <w:jc w:val="center"/>
        </w:trPr>
        <w:tc>
          <w:tcPr>
            <w:tcW w:w="246" w:type="pct"/>
            <w:shd w:val="clear" w:color="auto" w:fill="FFFFFF"/>
            <w:vAlign w:val="center"/>
          </w:tcPr>
          <w:p w14:paraId="40FD0994"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5</w:t>
            </w:r>
          </w:p>
        </w:tc>
        <w:tc>
          <w:tcPr>
            <w:tcW w:w="3327" w:type="pct"/>
            <w:shd w:val="clear" w:color="auto" w:fill="FFFFFF"/>
            <w:vAlign w:val="center"/>
          </w:tcPr>
          <w:p w14:paraId="46655419"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Строительство водопровода </w:t>
            </w:r>
          </w:p>
          <w:p w14:paraId="38581B0C"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от скважины "Центральная" до скважины </w:t>
            </w:r>
            <w:proofErr w:type="spellStart"/>
            <w:r w:rsidRPr="002E4252">
              <w:rPr>
                <w:rFonts w:ascii="Times New Roman" w:eastAsia="Calibri" w:hAnsi="Times New Roman" w:cs="Times New Roman"/>
                <w:bCs/>
                <w:sz w:val="20"/>
                <w:szCs w:val="20"/>
                <w:lang w:eastAsia="en-US"/>
              </w:rPr>
              <w:t>Гаванка</w:t>
            </w:r>
            <w:proofErr w:type="spellEnd"/>
            <w:r w:rsidRPr="002E4252">
              <w:rPr>
                <w:rFonts w:ascii="Times New Roman" w:eastAsia="Calibri" w:hAnsi="Times New Roman" w:cs="Times New Roman"/>
                <w:bCs/>
                <w:sz w:val="20"/>
                <w:szCs w:val="20"/>
                <w:lang w:eastAsia="en-US"/>
              </w:rPr>
              <w:t>.</w:t>
            </w:r>
          </w:p>
          <w:p w14:paraId="27127EA4"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Строительство кольцевого водовода </w:t>
            </w:r>
          </w:p>
          <w:p w14:paraId="0B9126E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bCs/>
                <w:sz w:val="20"/>
                <w:szCs w:val="20"/>
                <w:lang w:eastAsia="en-US"/>
              </w:rPr>
              <w:t xml:space="preserve">от </w:t>
            </w:r>
            <w:proofErr w:type="spellStart"/>
            <w:r w:rsidRPr="002E4252">
              <w:rPr>
                <w:rFonts w:ascii="Times New Roman" w:eastAsia="Calibri" w:hAnsi="Times New Roman" w:cs="Times New Roman"/>
                <w:bCs/>
                <w:sz w:val="20"/>
                <w:szCs w:val="20"/>
                <w:lang w:eastAsia="en-US"/>
              </w:rPr>
              <w:t>ул.Гаванская</w:t>
            </w:r>
            <w:proofErr w:type="spellEnd"/>
            <w:r w:rsidRPr="002E4252">
              <w:rPr>
                <w:rFonts w:ascii="Times New Roman" w:eastAsia="Calibri" w:hAnsi="Times New Roman" w:cs="Times New Roman"/>
                <w:bCs/>
                <w:sz w:val="20"/>
                <w:szCs w:val="20"/>
                <w:lang w:eastAsia="en-US"/>
              </w:rPr>
              <w:t>, до ул. Дорожная</w:t>
            </w:r>
          </w:p>
        </w:tc>
        <w:tc>
          <w:tcPr>
            <w:tcW w:w="1427" w:type="pct"/>
            <w:shd w:val="clear" w:color="auto" w:fill="FFFFFF"/>
            <w:vAlign w:val="center"/>
          </w:tcPr>
          <w:p w14:paraId="5A8E5724"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Ø 225 протяженность </w:t>
            </w:r>
          </w:p>
          <w:p w14:paraId="21B1D726"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1200 </w:t>
            </w:r>
            <w:proofErr w:type="spellStart"/>
            <w:r w:rsidRPr="002E4252">
              <w:rPr>
                <w:rFonts w:ascii="Times New Roman" w:eastAsia="Calibri" w:hAnsi="Times New Roman" w:cs="Times New Roman"/>
                <w:bCs/>
                <w:sz w:val="20"/>
                <w:szCs w:val="20"/>
                <w:lang w:eastAsia="en-US"/>
              </w:rPr>
              <w:t>п.м</w:t>
            </w:r>
            <w:proofErr w:type="spellEnd"/>
            <w:r w:rsidRPr="002E4252">
              <w:rPr>
                <w:rFonts w:ascii="Times New Roman" w:eastAsia="Calibri" w:hAnsi="Times New Roman" w:cs="Times New Roman"/>
                <w:bCs/>
                <w:sz w:val="20"/>
                <w:szCs w:val="20"/>
                <w:lang w:eastAsia="en-US"/>
              </w:rPr>
              <w:t>.</w:t>
            </w:r>
          </w:p>
          <w:p w14:paraId="3E9782D4"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Ø 225 протяженность </w:t>
            </w:r>
          </w:p>
          <w:p w14:paraId="5582D76E"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bCs/>
                <w:sz w:val="20"/>
                <w:szCs w:val="20"/>
                <w:lang w:eastAsia="en-US"/>
              </w:rPr>
              <w:t xml:space="preserve">1270 </w:t>
            </w:r>
            <w:proofErr w:type="spellStart"/>
            <w:r w:rsidRPr="002E4252">
              <w:rPr>
                <w:rFonts w:ascii="Times New Roman" w:eastAsia="Calibri" w:hAnsi="Times New Roman" w:cs="Times New Roman"/>
                <w:bCs/>
                <w:sz w:val="20"/>
                <w:szCs w:val="20"/>
                <w:lang w:eastAsia="en-US"/>
              </w:rPr>
              <w:t>п.м</w:t>
            </w:r>
            <w:proofErr w:type="spellEnd"/>
            <w:r w:rsidRPr="002E4252">
              <w:rPr>
                <w:rFonts w:ascii="Times New Roman" w:eastAsia="Calibri" w:hAnsi="Times New Roman" w:cs="Times New Roman"/>
                <w:bCs/>
                <w:sz w:val="20"/>
                <w:szCs w:val="20"/>
                <w:lang w:eastAsia="en-US"/>
              </w:rPr>
              <w:t>.</w:t>
            </w:r>
          </w:p>
        </w:tc>
      </w:tr>
      <w:tr w:rsidR="002E4252" w:rsidRPr="002E4252" w14:paraId="3F057479" w14:textId="77777777" w:rsidTr="00124BC2">
        <w:trPr>
          <w:trHeight w:val="20"/>
          <w:jc w:val="center"/>
        </w:trPr>
        <w:tc>
          <w:tcPr>
            <w:tcW w:w="246" w:type="pct"/>
            <w:shd w:val="clear" w:color="auto" w:fill="FFFFFF"/>
            <w:vAlign w:val="center"/>
          </w:tcPr>
          <w:p w14:paraId="76D5A3E6"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6</w:t>
            </w:r>
          </w:p>
        </w:tc>
        <w:tc>
          <w:tcPr>
            <w:tcW w:w="3327" w:type="pct"/>
            <w:shd w:val="clear" w:color="auto" w:fill="FFFFFF"/>
            <w:vAlign w:val="center"/>
          </w:tcPr>
          <w:p w14:paraId="7CFD9C06"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Ликвидация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xml:space="preserve">. </w:t>
            </w:r>
            <w:proofErr w:type="spellStart"/>
            <w:r w:rsidRPr="002E4252">
              <w:rPr>
                <w:rFonts w:ascii="Times New Roman" w:eastAsia="Calibri" w:hAnsi="Times New Roman" w:cs="Times New Roman"/>
                <w:bCs/>
                <w:sz w:val="20"/>
                <w:szCs w:val="20"/>
                <w:lang w:eastAsia="en-US"/>
              </w:rPr>
              <w:t>Гаванка</w:t>
            </w:r>
            <w:proofErr w:type="spellEnd"/>
          </w:p>
        </w:tc>
        <w:tc>
          <w:tcPr>
            <w:tcW w:w="1427" w:type="pct"/>
            <w:shd w:val="clear" w:color="auto" w:fill="FFFFFF"/>
            <w:vAlign w:val="bottom"/>
          </w:tcPr>
          <w:p w14:paraId="28577A8E"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1E8070ED" w14:textId="77777777" w:rsidTr="00124BC2">
        <w:trPr>
          <w:trHeight w:val="20"/>
          <w:jc w:val="center"/>
        </w:trPr>
        <w:tc>
          <w:tcPr>
            <w:tcW w:w="5000" w:type="pct"/>
            <w:gridSpan w:val="3"/>
            <w:shd w:val="clear" w:color="auto" w:fill="FFFFFF"/>
          </w:tcPr>
          <w:p w14:paraId="4F522C75" w14:textId="77777777" w:rsidR="002E4252" w:rsidRPr="002E4252" w:rsidRDefault="002E4252" w:rsidP="002E4252">
            <w:pPr>
              <w:spacing w:after="0" w:line="240" w:lineRule="auto"/>
              <w:jc w:val="center"/>
              <w:rPr>
                <w:rFonts w:ascii="Times New Roman" w:eastAsia="Calibri" w:hAnsi="Times New Roman" w:cs="Times New Roman"/>
                <w:b/>
                <w:sz w:val="20"/>
                <w:szCs w:val="20"/>
                <w:lang w:bidi="ru-RU"/>
              </w:rPr>
            </w:pPr>
            <w:r w:rsidRPr="002E4252">
              <w:rPr>
                <w:rFonts w:ascii="Times New Roman" w:eastAsia="Calibri" w:hAnsi="Times New Roman" w:cs="Times New Roman"/>
                <w:b/>
                <w:sz w:val="20"/>
                <w:szCs w:val="20"/>
                <w:lang w:bidi="ru-RU"/>
              </w:rPr>
              <w:t>п. Коряки</w:t>
            </w:r>
          </w:p>
        </w:tc>
      </w:tr>
      <w:tr w:rsidR="002E4252" w:rsidRPr="002E4252" w14:paraId="4FE7600D" w14:textId="77777777" w:rsidTr="00124BC2">
        <w:trPr>
          <w:trHeight w:val="20"/>
          <w:jc w:val="center"/>
        </w:trPr>
        <w:tc>
          <w:tcPr>
            <w:tcW w:w="246" w:type="pct"/>
            <w:shd w:val="clear" w:color="auto" w:fill="FFFFFF"/>
            <w:vAlign w:val="center"/>
          </w:tcPr>
          <w:p w14:paraId="4079079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7</w:t>
            </w:r>
          </w:p>
        </w:tc>
        <w:tc>
          <w:tcPr>
            <w:tcW w:w="3327" w:type="pct"/>
            <w:shd w:val="clear" w:color="auto" w:fill="FFFFFF"/>
            <w:vAlign w:val="center"/>
          </w:tcPr>
          <w:p w14:paraId="7E242CD9"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Установка нового павильона (Водозабор п. Зелёный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77 «резервная»)</w:t>
            </w:r>
          </w:p>
        </w:tc>
        <w:tc>
          <w:tcPr>
            <w:tcW w:w="1427" w:type="pct"/>
            <w:shd w:val="clear" w:color="auto" w:fill="FFFFFF"/>
            <w:vAlign w:val="bottom"/>
          </w:tcPr>
          <w:p w14:paraId="4CD9859B"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7AF9D77F" w14:textId="77777777" w:rsidTr="00124BC2">
        <w:trPr>
          <w:trHeight w:val="20"/>
          <w:jc w:val="center"/>
        </w:trPr>
        <w:tc>
          <w:tcPr>
            <w:tcW w:w="246" w:type="pct"/>
            <w:shd w:val="clear" w:color="auto" w:fill="FFFFFF"/>
            <w:vAlign w:val="center"/>
          </w:tcPr>
          <w:p w14:paraId="7A5CBD44"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8</w:t>
            </w:r>
          </w:p>
        </w:tc>
        <w:tc>
          <w:tcPr>
            <w:tcW w:w="3327" w:type="pct"/>
            <w:shd w:val="clear" w:color="auto" w:fill="FFFFFF"/>
            <w:vAlign w:val="center"/>
          </w:tcPr>
          <w:p w14:paraId="52D5E525"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Замена н/а, электрохозяйство, диспетчеризация, автоматизация (Водозабор п. Зелёный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77 «резервная»)</w:t>
            </w:r>
          </w:p>
        </w:tc>
        <w:tc>
          <w:tcPr>
            <w:tcW w:w="1427" w:type="pct"/>
            <w:shd w:val="clear" w:color="auto" w:fill="FFFFFF"/>
            <w:vAlign w:val="bottom"/>
          </w:tcPr>
          <w:p w14:paraId="72C497A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6E1F13DD" w14:textId="77777777" w:rsidTr="00124BC2">
        <w:trPr>
          <w:trHeight w:val="20"/>
          <w:jc w:val="center"/>
        </w:trPr>
        <w:tc>
          <w:tcPr>
            <w:tcW w:w="246" w:type="pct"/>
            <w:shd w:val="clear" w:color="auto" w:fill="FFFFFF"/>
            <w:vAlign w:val="center"/>
          </w:tcPr>
          <w:p w14:paraId="5DCD256F"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9</w:t>
            </w:r>
          </w:p>
        </w:tc>
        <w:tc>
          <w:tcPr>
            <w:tcW w:w="3327" w:type="pct"/>
            <w:shd w:val="clear" w:color="auto" w:fill="FFFFFF"/>
            <w:vAlign w:val="center"/>
          </w:tcPr>
          <w:p w14:paraId="22220EBC"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Дооснащение технологическим оборудованием (Водозабор п. Зелёный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77 «резервная»)</w:t>
            </w:r>
          </w:p>
        </w:tc>
        <w:tc>
          <w:tcPr>
            <w:tcW w:w="1427" w:type="pct"/>
            <w:shd w:val="clear" w:color="auto" w:fill="FFFFFF"/>
            <w:vAlign w:val="bottom"/>
          </w:tcPr>
          <w:p w14:paraId="0F9BFBFF"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24F7968C" w14:textId="77777777" w:rsidTr="00124BC2">
        <w:trPr>
          <w:trHeight w:val="20"/>
          <w:jc w:val="center"/>
        </w:trPr>
        <w:tc>
          <w:tcPr>
            <w:tcW w:w="246" w:type="pct"/>
            <w:shd w:val="clear" w:color="auto" w:fill="FFFFFF"/>
            <w:vAlign w:val="center"/>
          </w:tcPr>
          <w:p w14:paraId="394A0843"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10</w:t>
            </w:r>
          </w:p>
        </w:tc>
        <w:tc>
          <w:tcPr>
            <w:tcW w:w="3327" w:type="pct"/>
            <w:shd w:val="clear" w:color="auto" w:fill="FFFFFF"/>
            <w:vAlign w:val="center"/>
          </w:tcPr>
          <w:p w14:paraId="682BB94B"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Строительство (ЗСО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77)</w:t>
            </w:r>
          </w:p>
        </w:tc>
        <w:tc>
          <w:tcPr>
            <w:tcW w:w="1427" w:type="pct"/>
            <w:shd w:val="clear" w:color="auto" w:fill="FFFFFF"/>
            <w:vAlign w:val="bottom"/>
          </w:tcPr>
          <w:p w14:paraId="707072F8"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190 м</w:t>
            </w:r>
          </w:p>
        </w:tc>
      </w:tr>
      <w:tr w:rsidR="002E4252" w:rsidRPr="002E4252" w14:paraId="04C48205" w14:textId="77777777" w:rsidTr="00124BC2">
        <w:trPr>
          <w:trHeight w:val="20"/>
          <w:jc w:val="center"/>
        </w:trPr>
        <w:tc>
          <w:tcPr>
            <w:tcW w:w="246" w:type="pct"/>
            <w:shd w:val="clear" w:color="auto" w:fill="FFFFFF"/>
            <w:vAlign w:val="center"/>
          </w:tcPr>
          <w:p w14:paraId="4957357A"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11</w:t>
            </w:r>
          </w:p>
        </w:tc>
        <w:tc>
          <w:tcPr>
            <w:tcW w:w="3327" w:type="pct"/>
            <w:shd w:val="clear" w:color="auto" w:fill="FFFFFF"/>
            <w:vAlign w:val="center"/>
          </w:tcPr>
          <w:p w14:paraId="31AB6123"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Закупка ДЭС</w:t>
            </w:r>
          </w:p>
        </w:tc>
        <w:tc>
          <w:tcPr>
            <w:tcW w:w="1427" w:type="pct"/>
            <w:shd w:val="clear" w:color="auto" w:fill="FFFFFF"/>
            <w:vAlign w:val="bottom"/>
          </w:tcPr>
          <w:p w14:paraId="16BA511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 шт.</w:t>
            </w:r>
          </w:p>
        </w:tc>
      </w:tr>
      <w:tr w:rsidR="002E4252" w:rsidRPr="002E4252" w14:paraId="7B3DDA14" w14:textId="77777777" w:rsidTr="00124BC2">
        <w:trPr>
          <w:trHeight w:val="20"/>
          <w:jc w:val="center"/>
        </w:trPr>
        <w:tc>
          <w:tcPr>
            <w:tcW w:w="246" w:type="pct"/>
            <w:shd w:val="clear" w:color="auto" w:fill="FFFFFF"/>
            <w:vAlign w:val="center"/>
          </w:tcPr>
          <w:p w14:paraId="01BCBDE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12</w:t>
            </w:r>
          </w:p>
        </w:tc>
        <w:tc>
          <w:tcPr>
            <w:tcW w:w="3327" w:type="pct"/>
            <w:shd w:val="clear" w:color="auto" w:fill="FFFFFF"/>
            <w:vAlign w:val="center"/>
          </w:tcPr>
          <w:p w14:paraId="40CF0B35"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Строительство водопровода, </w:t>
            </w:r>
            <w:proofErr w:type="spellStart"/>
            <w:r w:rsidRPr="002E4252">
              <w:rPr>
                <w:rFonts w:ascii="Times New Roman" w:eastAsia="Calibri" w:hAnsi="Times New Roman" w:cs="Times New Roman"/>
                <w:bCs/>
                <w:sz w:val="20"/>
                <w:szCs w:val="20"/>
                <w:lang w:eastAsia="en-US"/>
              </w:rPr>
              <w:t>закольцовка</w:t>
            </w:r>
            <w:proofErr w:type="spellEnd"/>
            <w:r w:rsidRPr="002E4252">
              <w:rPr>
                <w:rFonts w:ascii="Times New Roman" w:eastAsia="Calibri" w:hAnsi="Times New Roman" w:cs="Times New Roman"/>
                <w:bCs/>
                <w:sz w:val="20"/>
                <w:szCs w:val="20"/>
                <w:lang w:eastAsia="en-US"/>
              </w:rPr>
              <w:t xml:space="preserve"> сети</w:t>
            </w:r>
          </w:p>
        </w:tc>
        <w:tc>
          <w:tcPr>
            <w:tcW w:w="1427" w:type="pct"/>
            <w:shd w:val="clear" w:color="auto" w:fill="FFFFFF"/>
            <w:vAlign w:val="bottom"/>
          </w:tcPr>
          <w:p w14:paraId="61EDCF7D"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850 м</w:t>
            </w:r>
          </w:p>
        </w:tc>
      </w:tr>
      <w:tr w:rsidR="002E4252" w:rsidRPr="002E4252" w14:paraId="6ADEC4C4" w14:textId="77777777" w:rsidTr="00124BC2">
        <w:trPr>
          <w:trHeight w:val="20"/>
          <w:jc w:val="center"/>
        </w:trPr>
        <w:tc>
          <w:tcPr>
            <w:tcW w:w="246" w:type="pct"/>
            <w:shd w:val="clear" w:color="auto" w:fill="FFFFFF"/>
            <w:vAlign w:val="center"/>
          </w:tcPr>
          <w:p w14:paraId="0EE43225"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13</w:t>
            </w:r>
          </w:p>
        </w:tc>
        <w:tc>
          <w:tcPr>
            <w:tcW w:w="3327" w:type="pct"/>
            <w:shd w:val="clear" w:color="auto" w:fill="FFFFFF"/>
            <w:vAlign w:val="center"/>
          </w:tcPr>
          <w:p w14:paraId="6364791A"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Демонтаж водонапорной башни на скважинах №77, №58</w:t>
            </w:r>
          </w:p>
        </w:tc>
        <w:tc>
          <w:tcPr>
            <w:tcW w:w="1427" w:type="pct"/>
            <w:shd w:val="clear" w:color="auto" w:fill="FFFFFF"/>
            <w:vAlign w:val="bottom"/>
          </w:tcPr>
          <w:p w14:paraId="2086B51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 шт.</w:t>
            </w:r>
          </w:p>
        </w:tc>
      </w:tr>
      <w:tr w:rsidR="002E4252" w:rsidRPr="002E4252" w14:paraId="5E1A3B41" w14:textId="77777777" w:rsidTr="00124BC2">
        <w:trPr>
          <w:trHeight w:val="20"/>
          <w:jc w:val="center"/>
        </w:trPr>
        <w:tc>
          <w:tcPr>
            <w:tcW w:w="5000" w:type="pct"/>
            <w:gridSpan w:val="3"/>
            <w:shd w:val="clear" w:color="auto" w:fill="FFFFFF"/>
          </w:tcPr>
          <w:p w14:paraId="7F2F8BFC" w14:textId="77777777" w:rsidR="002E4252" w:rsidRPr="002E4252" w:rsidRDefault="002E4252" w:rsidP="002E4252">
            <w:pPr>
              <w:spacing w:after="0" w:line="240" w:lineRule="auto"/>
              <w:jc w:val="center"/>
              <w:rPr>
                <w:rFonts w:ascii="Times New Roman" w:eastAsia="Calibri" w:hAnsi="Times New Roman" w:cs="Times New Roman"/>
                <w:b/>
                <w:sz w:val="20"/>
                <w:szCs w:val="20"/>
                <w:lang w:bidi="ru-RU"/>
              </w:rPr>
            </w:pPr>
            <w:r w:rsidRPr="002E4252">
              <w:rPr>
                <w:rFonts w:ascii="Times New Roman" w:eastAsia="Calibri" w:hAnsi="Times New Roman" w:cs="Times New Roman"/>
                <w:b/>
                <w:sz w:val="20"/>
                <w:szCs w:val="20"/>
                <w:lang w:bidi="ru-RU"/>
              </w:rPr>
              <w:t>п. Геологи</w:t>
            </w:r>
          </w:p>
        </w:tc>
      </w:tr>
      <w:tr w:rsidR="002E4252" w:rsidRPr="002E4252" w14:paraId="29183CC1" w14:textId="77777777" w:rsidTr="00124BC2">
        <w:trPr>
          <w:trHeight w:val="20"/>
          <w:jc w:val="center"/>
        </w:trPr>
        <w:tc>
          <w:tcPr>
            <w:tcW w:w="246" w:type="pct"/>
            <w:shd w:val="clear" w:color="auto" w:fill="FFFFFF"/>
            <w:vAlign w:val="center"/>
          </w:tcPr>
          <w:p w14:paraId="2F601E6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14</w:t>
            </w:r>
          </w:p>
        </w:tc>
        <w:tc>
          <w:tcPr>
            <w:tcW w:w="3327" w:type="pct"/>
            <w:shd w:val="clear" w:color="auto" w:fill="FFFFFF"/>
            <w:vAlign w:val="center"/>
          </w:tcPr>
          <w:p w14:paraId="157C386E"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Установка нового павильона (Водозабор участок Корякский 4 «Геологи»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16-117)</w:t>
            </w:r>
          </w:p>
        </w:tc>
        <w:tc>
          <w:tcPr>
            <w:tcW w:w="1427" w:type="pct"/>
            <w:shd w:val="clear" w:color="auto" w:fill="FFFFFF"/>
            <w:vAlign w:val="bottom"/>
          </w:tcPr>
          <w:p w14:paraId="598D9EF7"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0066A852" w14:textId="77777777" w:rsidTr="00124BC2">
        <w:trPr>
          <w:trHeight w:val="20"/>
          <w:jc w:val="center"/>
        </w:trPr>
        <w:tc>
          <w:tcPr>
            <w:tcW w:w="246" w:type="pct"/>
            <w:shd w:val="clear" w:color="auto" w:fill="FFFFFF"/>
            <w:vAlign w:val="center"/>
          </w:tcPr>
          <w:p w14:paraId="21DF757B"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15</w:t>
            </w:r>
          </w:p>
        </w:tc>
        <w:tc>
          <w:tcPr>
            <w:tcW w:w="3327" w:type="pct"/>
            <w:shd w:val="clear" w:color="auto" w:fill="FFFFFF"/>
            <w:vAlign w:val="center"/>
          </w:tcPr>
          <w:p w14:paraId="14AAC076"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Замена н/а, электрохозяйство, диспетчеризация, автоматизация (Водозабор участок Корякский 4 «Геологи»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16-117)</w:t>
            </w:r>
          </w:p>
        </w:tc>
        <w:tc>
          <w:tcPr>
            <w:tcW w:w="1427" w:type="pct"/>
            <w:shd w:val="clear" w:color="auto" w:fill="FFFFFF"/>
            <w:vAlign w:val="bottom"/>
          </w:tcPr>
          <w:p w14:paraId="75A61AFF"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4434AAD0" w14:textId="77777777" w:rsidTr="00124BC2">
        <w:trPr>
          <w:trHeight w:val="20"/>
          <w:jc w:val="center"/>
        </w:trPr>
        <w:tc>
          <w:tcPr>
            <w:tcW w:w="246" w:type="pct"/>
            <w:shd w:val="clear" w:color="auto" w:fill="FFFFFF"/>
            <w:vAlign w:val="center"/>
          </w:tcPr>
          <w:p w14:paraId="7D53F2A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16</w:t>
            </w:r>
          </w:p>
        </w:tc>
        <w:tc>
          <w:tcPr>
            <w:tcW w:w="3327" w:type="pct"/>
            <w:shd w:val="clear" w:color="auto" w:fill="FFFFFF"/>
            <w:vAlign w:val="center"/>
          </w:tcPr>
          <w:p w14:paraId="1891F374"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Дооснащение технологическим оборудованием (Водозабор участок Корякский 4 «Геологи»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16-117)</w:t>
            </w:r>
          </w:p>
        </w:tc>
        <w:tc>
          <w:tcPr>
            <w:tcW w:w="1427" w:type="pct"/>
            <w:shd w:val="clear" w:color="auto" w:fill="FFFFFF"/>
            <w:vAlign w:val="bottom"/>
          </w:tcPr>
          <w:p w14:paraId="32355CC4"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2AF74118" w14:textId="77777777" w:rsidTr="00124BC2">
        <w:trPr>
          <w:trHeight w:val="20"/>
          <w:jc w:val="center"/>
        </w:trPr>
        <w:tc>
          <w:tcPr>
            <w:tcW w:w="246" w:type="pct"/>
            <w:shd w:val="clear" w:color="auto" w:fill="FFFFFF"/>
            <w:vAlign w:val="center"/>
          </w:tcPr>
          <w:p w14:paraId="3389BEB6"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17</w:t>
            </w:r>
          </w:p>
        </w:tc>
        <w:tc>
          <w:tcPr>
            <w:tcW w:w="3327" w:type="pct"/>
            <w:shd w:val="clear" w:color="auto" w:fill="FFFFFF"/>
            <w:vAlign w:val="center"/>
          </w:tcPr>
          <w:p w14:paraId="46661B17"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Установка нового павильона (Водозабор участок Корякский 4 «Геологи»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16-116)</w:t>
            </w:r>
          </w:p>
        </w:tc>
        <w:tc>
          <w:tcPr>
            <w:tcW w:w="1427" w:type="pct"/>
            <w:shd w:val="clear" w:color="auto" w:fill="FFFFFF"/>
            <w:vAlign w:val="bottom"/>
          </w:tcPr>
          <w:p w14:paraId="562A2C6D"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482BF6C6" w14:textId="77777777" w:rsidTr="00124BC2">
        <w:trPr>
          <w:trHeight w:val="20"/>
          <w:jc w:val="center"/>
        </w:trPr>
        <w:tc>
          <w:tcPr>
            <w:tcW w:w="246" w:type="pct"/>
            <w:shd w:val="clear" w:color="auto" w:fill="FFFFFF"/>
            <w:vAlign w:val="center"/>
          </w:tcPr>
          <w:p w14:paraId="6A88F3FB"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lastRenderedPageBreak/>
              <w:t>18</w:t>
            </w:r>
          </w:p>
        </w:tc>
        <w:tc>
          <w:tcPr>
            <w:tcW w:w="3327" w:type="pct"/>
            <w:shd w:val="clear" w:color="auto" w:fill="FFFFFF"/>
            <w:vAlign w:val="center"/>
          </w:tcPr>
          <w:p w14:paraId="2304E237"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Замена н/а, электрохозяйство, диспетчеризация, автоматизация (Водозабор участок Корякский 4 «Геологи»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16-116)</w:t>
            </w:r>
          </w:p>
        </w:tc>
        <w:tc>
          <w:tcPr>
            <w:tcW w:w="1427" w:type="pct"/>
            <w:shd w:val="clear" w:color="auto" w:fill="FFFFFF"/>
            <w:vAlign w:val="bottom"/>
          </w:tcPr>
          <w:p w14:paraId="0D671F64"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2AF30183" w14:textId="77777777" w:rsidTr="00124BC2">
        <w:trPr>
          <w:trHeight w:val="20"/>
          <w:jc w:val="center"/>
        </w:trPr>
        <w:tc>
          <w:tcPr>
            <w:tcW w:w="246" w:type="pct"/>
            <w:shd w:val="clear" w:color="auto" w:fill="FFFFFF"/>
            <w:vAlign w:val="center"/>
          </w:tcPr>
          <w:p w14:paraId="59A6F3A7"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19</w:t>
            </w:r>
          </w:p>
        </w:tc>
        <w:tc>
          <w:tcPr>
            <w:tcW w:w="3327" w:type="pct"/>
            <w:shd w:val="clear" w:color="auto" w:fill="FFFFFF"/>
            <w:vAlign w:val="center"/>
          </w:tcPr>
          <w:p w14:paraId="74DE32D1"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Дооснащение технологическим оборудованием (Водозабор участок Корякский 4 «Геологи»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16-116)</w:t>
            </w:r>
          </w:p>
        </w:tc>
        <w:tc>
          <w:tcPr>
            <w:tcW w:w="1427" w:type="pct"/>
            <w:shd w:val="clear" w:color="auto" w:fill="FFFFFF"/>
            <w:vAlign w:val="bottom"/>
          </w:tcPr>
          <w:p w14:paraId="0B50846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5406B2A2" w14:textId="77777777" w:rsidTr="00124BC2">
        <w:trPr>
          <w:trHeight w:val="20"/>
          <w:jc w:val="center"/>
        </w:trPr>
        <w:tc>
          <w:tcPr>
            <w:tcW w:w="246" w:type="pct"/>
            <w:shd w:val="clear" w:color="auto" w:fill="FFFFFF"/>
            <w:vAlign w:val="center"/>
          </w:tcPr>
          <w:p w14:paraId="478DBFA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w:t>
            </w:r>
          </w:p>
        </w:tc>
        <w:tc>
          <w:tcPr>
            <w:tcW w:w="3327" w:type="pct"/>
            <w:shd w:val="clear" w:color="auto" w:fill="FFFFFF"/>
            <w:vAlign w:val="center"/>
          </w:tcPr>
          <w:p w14:paraId="23FD5071"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Приобретение и монтаж «Станции водоподготовки»</w:t>
            </w:r>
          </w:p>
        </w:tc>
        <w:tc>
          <w:tcPr>
            <w:tcW w:w="1427" w:type="pct"/>
            <w:shd w:val="clear" w:color="auto" w:fill="FFFFFF"/>
            <w:vAlign w:val="bottom"/>
          </w:tcPr>
          <w:p w14:paraId="4803C76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 шт.</w:t>
            </w:r>
          </w:p>
        </w:tc>
      </w:tr>
      <w:tr w:rsidR="002E4252" w:rsidRPr="002E4252" w14:paraId="46184AE2" w14:textId="77777777" w:rsidTr="00124BC2">
        <w:trPr>
          <w:trHeight w:val="20"/>
          <w:jc w:val="center"/>
        </w:trPr>
        <w:tc>
          <w:tcPr>
            <w:tcW w:w="246" w:type="pct"/>
            <w:shd w:val="clear" w:color="auto" w:fill="FFFFFF"/>
            <w:vAlign w:val="center"/>
          </w:tcPr>
          <w:p w14:paraId="1FFFCB5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21</w:t>
            </w:r>
          </w:p>
        </w:tc>
        <w:tc>
          <w:tcPr>
            <w:tcW w:w="3327" w:type="pct"/>
            <w:shd w:val="clear" w:color="auto" w:fill="FFFFFF"/>
            <w:vAlign w:val="center"/>
          </w:tcPr>
          <w:p w14:paraId="332998CF"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Строительство водонапорной башни</w:t>
            </w:r>
          </w:p>
        </w:tc>
        <w:tc>
          <w:tcPr>
            <w:tcW w:w="1427" w:type="pct"/>
            <w:shd w:val="clear" w:color="auto" w:fill="FFFFFF"/>
            <w:vAlign w:val="bottom"/>
          </w:tcPr>
          <w:p w14:paraId="5DD817D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1*50 м</w:t>
            </w:r>
            <w:r w:rsidRPr="002E4252">
              <w:rPr>
                <w:rFonts w:ascii="Times New Roman" w:eastAsia="Calibri" w:hAnsi="Times New Roman" w:cs="Times New Roman"/>
                <w:sz w:val="20"/>
                <w:szCs w:val="20"/>
                <w:shd w:val="clear" w:color="auto" w:fill="FFFFFF"/>
                <w:vertAlign w:val="superscript"/>
                <w:lang w:bidi="ru-RU"/>
              </w:rPr>
              <w:t>3</w:t>
            </w:r>
          </w:p>
        </w:tc>
      </w:tr>
      <w:tr w:rsidR="002E4252" w:rsidRPr="002E4252" w14:paraId="3E85813C" w14:textId="77777777" w:rsidTr="00124BC2">
        <w:trPr>
          <w:trHeight w:val="20"/>
          <w:jc w:val="center"/>
        </w:trPr>
        <w:tc>
          <w:tcPr>
            <w:tcW w:w="246" w:type="pct"/>
            <w:shd w:val="clear" w:color="auto" w:fill="FFFFFF"/>
            <w:vAlign w:val="center"/>
          </w:tcPr>
          <w:p w14:paraId="2CFD9286"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22</w:t>
            </w:r>
          </w:p>
        </w:tc>
        <w:tc>
          <w:tcPr>
            <w:tcW w:w="3327" w:type="pct"/>
            <w:shd w:val="clear" w:color="auto" w:fill="FFFFFF"/>
            <w:vAlign w:val="center"/>
          </w:tcPr>
          <w:p w14:paraId="16EAF107"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Строительство ЗСО на водозаборе</w:t>
            </w:r>
          </w:p>
        </w:tc>
        <w:tc>
          <w:tcPr>
            <w:tcW w:w="1427" w:type="pct"/>
            <w:shd w:val="clear" w:color="auto" w:fill="FFFFFF"/>
            <w:vAlign w:val="bottom"/>
          </w:tcPr>
          <w:p w14:paraId="4E2D64E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435 м</w:t>
            </w:r>
          </w:p>
        </w:tc>
      </w:tr>
      <w:tr w:rsidR="002E4252" w:rsidRPr="002E4252" w14:paraId="57AF4DC9" w14:textId="77777777" w:rsidTr="00124BC2">
        <w:trPr>
          <w:trHeight w:val="20"/>
          <w:jc w:val="center"/>
        </w:trPr>
        <w:tc>
          <w:tcPr>
            <w:tcW w:w="246" w:type="pct"/>
            <w:shd w:val="clear" w:color="auto" w:fill="FFFFFF"/>
            <w:vAlign w:val="center"/>
          </w:tcPr>
          <w:p w14:paraId="22BBA9E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23</w:t>
            </w:r>
          </w:p>
        </w:tc>
        <w:tc>
          <w:tcPr>
            <w:tcW w:w="3327" w:type="pct"/>
            <w:shd w:val="clear" w:color="auto" w:fill="FFFFFF"/>
            <w:vAlign w:val="center"/>
          </w:tcPr>
          <w:p w14:paraId="14729562"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Закупка ДЭС</w:t>
            </w:r>
          </w:p>
        </w:tc>
        <w:tc>
          <w:tcPr>
            <w:tcW w:w="1427" w:type="pct"/>
            <w:shd w:val="clear" w:color="auto" w:fill="FFFFFF"/>
            <w:vAlign w:val="bottom"/>
          </w:tcPr>
          <w:p w14:paraId="0AD9917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 шт.</w:t>
            </w:r>
          </w:p>
        </w:tc>
      </w:tr>
      <w:tr w:rsidR="002E4252" w:rsidRPr="002E4252" w14:paraId="1ED593A5" w14:textId="77777777" w:rsidTr="00124BC2">
        <w:trPr>
          <w:trHeight w:val="20"/>
          <w:jc w:val="center"/>
        </w:trPr>
        <w:tc>
          <w:tcPr>
            <w:tcW w:w="246" w:type="pct"/>
            <w:shd w:val="clear" w:color="auto" w:fill="FFFFFF"/>
            <w:vAlign w:val="center"/>
          </w:tcPr>
          <w:p w14:paraId="7B480F0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24</w:t>
            </w:r>
          </w:p>
        </w:tc>
        <w:tc>
          <w:tcPr>
            <w:tcW w:w="3327" w:type="pct"/>
            <w:shd w:val="clear" w:color="auto" w:fill="FFFFFF"/>
            <w:vAlign w:val="center"/>
          </w:tcPr>
          <w:p w14:paraId="1674844A"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Демонтаж водонапорной башни на скважинах №16-117, №16-116</w:t>
            </w:r>
          </w:p>
        </w:tc>
        <w:tc>
          <w:tcPr>
            <w:tcW w:w="1427" w:type="pct"/>
            <w:shd w:val="clear" w:color="auto" w:fill="FFFFFF"/>
            <w:vAlign w:val="bottom"/>
          </w:tcPr>
          <w:p w14:paraId="0F03C628"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 xml:space="preserve">2 шт. </w:t>
            </w:r>
          </w:p>
        </w:tc>
      </w:tr>
      <w:tr w:rsidR="002E4252" w:rsidRPr="002E4252" w14:paraId="1ACC687D" w14:textId="77777777" w:rsidTr="00124BC2">
        <w:trPr>
          <w:trHeight w:val="20"/>
          <w:jc w:val="center"/>
        </w:trPr>
        <w:tc>
          <w:tcPr>
            <w:tcW w:w="5000" w:type="pct"/>
            <w:gridSpan w:val="3"/>
            <w:shd w:val="clear" w:color="auto" w:fill="FFFFFF"/>
          </w:tcPr>
          <w:p w14:paraId="028DF3BE" w14:textId="77777777" w:rsidR="002E4252" w:rsidRPr="002E4252" w:rsidRDefault="002E4252" w:rsidP="002E4252">
            <w:pPr>
              <w:spacing w:after="0" w:line="240" w:lineRule="auto"/>
              <w:jc w:val="center"/>
              <w:rPr>
                <w:rFonts w:ascii="Times New Roman" w:eastAsia="Calibri" w:hAnsi="Times New Roman" w:cs="Times New Roman"/>
                <w:b/>
                <w:sz w:val="20"/>
                <w:szCs w:val="20"/>
                <w:lang w:bidi="ru-RU"/>
              </w:rPr>
            </w:pPr>
            <w:r w:rsidRPr="002E4252">
              <w:rPr>
                <w:rFonts w:ascii="Times New Roman" w:eastAsia="Calibri" w:hAnsi="Times New Roman" w:cs="Times New Roman"/>
                <w:b/>
                <w:sz w:val="20"/>
                <w:szCs w:val="20"/>
                <w:lang w:bidi="ru-RU"/>
              </w:rPr>
              <w:t>п. Коряки</w:t>
            </w:r>
          </w:p>
        </w:tc>
      </w:tr>
      <w:tr w:rsidR="002E4252" w:rsidRPr="002E4252" w14:paraId="63CC6B63" w14:textId="77777777" w:rsidTr="00124BC2">
        <w:trPr>
          <w:trHeight w:val="20"/>
          <w:jc w:val="center"/>
        </w:trPr>
        <w:tc>
          <w:tcPr>
            <w:tcW w:w="246" w:type="pct"/>
            <w:shd w:val="clear" w:color="auto" w:fill="FFFFFF"/>
            <w:vAlign w:val="center"/>
          </w:tcPr>
          <w:p w14:paraId="2ED13A3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25</w:t>
            </w:r>
          </w:p>
        </w:tc>
        <w:tc>
          <w:tcPr>
            <w:tcW w:w="3327" w:type="pct"/>
            <w:shd w:val="clear" w:color="auto" w:fill="FFFFFF"/>
            <w:vAlign w:val="center"/>
          </w:tcPr>
          <w:p w14:paraId="2BB20573"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Установка нового павильона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158)</w:t>
            </w:r>
          </w:p>
        </w:tc>
        <w:tc>
          <w:tcPr>
            <w:tcW w:w="1427" w:type="pct"/>
            <w:shd w:val="clear" w:color="auto" w:fill="FFFFFF"/>
            <w:vAlign w:val="bottom"/>
          </w:tcPr>
          <w:p w14:paraId="6787E797"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0E1DE311" w14:textId="77777777" w:rsidTr="00124BC2">
        <w:trPr>
          <w:trHeight w:val="20"/>
          <w:jc w:val="center"/>
        </w:trPr>
        <w:tc>
          <w:tcPr>
            <w:tcW w:w="246" w:type="pct"/>
            <w:shd w:val="clear" w:color="auto" w:fill="FFFFFF"/>
            <w:vAlign w:val="center"/>
          </w:tcPr>
          <w:p w14:paraId="3440A582"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26</w:t>
            </w:r>
          </w:p>
        </w:tc>
        <w:tc>
          <w:tcPr>
            <w:tcW w:w="3327" w:type="pct"/>
            <w:shd w:val="clear" w:color="auto" w:fill="FFFFFF"/>
            <w:vAlign w:val="center"/>
          </w:tcPr>
          <w:p w14:paraId="2F1A3F53"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Замена н/а, электрохозяйство, диспетчеризация, автоматизация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158)</w:t>
            </w:r>
          </w:p>
        </w:tc>
        <w:tc>
          <w:tcPr>
            <w:tcW w:w="1427" w:type="pct"/>
            <w:shd w:val="clear" w:color="auto" w:fill="FFFFFF"/>
            <w:vAlign w:val="bottom"/>
          </w:tcPr>
          <w:p w14:paraId="1CFC177D"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4BDB2201" w14:textId="77777777" w:rsidTr="00124BC2">
        <w:trPr>
          <w:trHeight w:val="20"/>
          <w:jc w:val="center"/>
        </w:trPr>
        <w:tc>
          <w:tcPr>
            <w:tcW w:w="246" w:type="pct"/>
            <w:shd w:val="clear" w:color="auto" w:fill="FFFFFF"/>
            <w:vAlign w:val="center"/>
          </w:tcPr>
          <w:p w14:paraId="2B9CAFAF"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27</w:t>
            </w:r>
          </w:p>
        </w:tc>
        <w:tc>
          <w:tcPr>
            <w:tcW w:w="3327" w:type="pct"/>
            <w:shd w:val="clear" w:color="auto" w:fill="FFFFFF"/>
            <w:vAlign w:val="center"/>
          </w:tcPr>
          <w:p w14:paraId="350CA25E"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Дооснащение технологическим оборудованием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158)</w:t>
            </w:r>
          </w:p>
        </w:tc>
        <w:tc>
          <w:tcPr>
            <w:tcW w:w="1427" w:type="pct"/>
            <w:shd w:val="clear" w:color="auto" w:fill="FFFFFF"/>
            <w:vAlign w:val="bottom"/>
          </w:tcPr>
          <w:p w14:paraId="40BDC92A"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17F6E042" w14:textId="77777777" w:rsidTr="00124BC2">
        <w:trPr>
          <w:trHeight w:val="20"/>
          <w:jc w:val="center"/>
        </w:trPr>
        <w:tc>
          <w:tcPr>
            <w:tcW w:w="246" w:type="pct"/>
            <w:shd w:val="clear" w:color="auto" w:fill="FFFFFF"/>
            <w:vAlign w:val="center"/>
          </w:tcPr>
          <w:p w14:paraId="30B460B9"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28</w:t>
            </w:r>
          </w:p>
        </w:tc>
        <w:tc>
          <w:tcPr>
            <w:tcW w:w="3327" w:type="pct"/>
            <w:shd w:val="clear" w:color="auto" w:fill="FFFFFF"/>
            <w:vAlign w:val="center"/>
          </w:tcPr>
          <w:p w14:paraId="12EF6350"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Установка нового павильона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159)</w:t>
            </w:r>
          </w:p>
        </w:tc>
        <w:tc>
          <w:tcPr>
            <w:tcW w:w="1427" w:type="pct"/>
            <w:shd w:val="clear" w:color="auto" w:fill="FFFFFF"/>
            <w:vAlign w:val="bottom"/>
          </w:tcPr>
          <w:p w14:paraId="04C1C032"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70E843D9" w14:textId="77777777" w:rsidTr="00124BC2">
        <w:trPr>
          <w:trHeight w:val="20"/>
          <w:jc w:val="center"/>
        </w:trPr>
        <w:tc>
          <w:tcPr>
            <w:tcW w:w="246" w:type="pct"/>
            <w:shd w:val="clear" w:color="auto" w:fill="FFFFFF"/>
            <w:vAlign w:val="center"/>
          </w:tcPr>
          <w:p w14:paraId="7506104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29</w:t>
            </w:r>
          </w:p>
        </w:tc>
        <w:tc>
          <w:tcPr>
            <w:tcW w:w="3327" w:type="pct"/>
            <w:shd w:val="clear" w:color="auto" w:fill="FFFFFF"/>
            <w:vAlign w:val="center"/>
          </w:tcPr>
          <w:p w14:paraId="04AA6402"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Замена н/а, электрохозяйство, диспетчеризация, автоматизация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159)</w:t>
            </w:r>
          </w:p>
        </w:tc>
        <w:tc>
          <w:tcPr>
            <w:tcW w:w="1427" w:type="pct"/>
            <w:shd w:val="clear" w:color="auto" w:fill="FFFFFF"/>
            <w:vAlign w:val="bottom"/>
          </w:tcPr>
          <w:p w14:paraId="17CB64D7"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5CBB8844" w14:textId="77777777" w:rsidTr="00124BC2">
        <w:trPr>
          <w:trHeight w:val="20"/>
          <w:jc w:val="center"/>
        </w:trPr>
        <w:tc>
          <w:tcPr>
            <w:tcW w:w="246" w:type="pct"/>
            <w:shd w:val="clear" w:color="auto" w:fill="FFFFFF"/>
            <w:vAlign w:val="center"/>
          </w:tcPr>
          <w:p w14:paraId="197FE16F"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30</w:t>
            </w:r>
          </w:p>
        </w:tc>
        <w:tc>
          <w:tcPr>
            <w:tcW w:w="3327" w:type="pct"/>
            <w:shd w:val="clear" w:color="auto" w:fill="FFFFFF"/>
            <w:vAlign w:val="center"/>
          </w:tcPr>
          <w:p w14:paraId="59F80DB4"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Дооснащение технологическим оборудованием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159)</w:t>
            </w:r>
          </w:p>
        </w:tc>
        <w:tc>
          <w:tcPr>
            <w:tcW w:w="1427" w:type="pct"/>
            <w:shd w:val="clear" w:color="auto" w:fill="FFFFFF"/>
            <w:vAlign w:val="bottom"/>
          </w:tcPr>
          <w:p w14:paraId="1C329CF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735163C2" w14:textId="77777777" w:rsidTr="00124BC2">
        <w:trPr>
          <w:trHeight w:val="20"/>
          <w:jc w:val="center"/>
        </w:trPr>
        <w:tc>
          <w:tcPr>
            <w:tcW w:w="246" w:type="pct"/>
            <w:shd w:val="clear" w:color="auto" w:fill="FFFFFF"/>
            <w:vAlign w:val="center"/>
          </w:tcPr>
          <w:p w14:paraId="216773D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31</w:t>
            </w:r>
          </w:p>
        </w:tc>
        <w:tc>
          <w:tcPr>
            <w:tcW w:w="3327" w:type="pct"/>
            <w:shd w:val="clear" w:color="auto" w:fill="FFFFFF"/>
            <w:vAlign w:val="center"/>
          </w:tcPr>
          <w:p w14:paraId="18D2EDF9"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Установка нового павильона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157 (резервная))</w:t>
            </w:r>
          </w:p>
        </w:tc>
        <w:tc>
          <w:tcPr>
            <w:tcW w:w="1427" w:type="pct"/>
            <w:shd w:val="clear" w:color="auto" w:fill="FFFFFF"/>
            <w:vAlign w:val="bottom"/>
          </w:tcPr>
          <w:p w14:paraId="6F002326"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79E2AD97" w14:textId="77777777" w:rsidTr="00124BC2">
        <w:trPr>
          <w:trHeight w:val="20"/>
          <w:jc w:val="center"/>
        </w:trPr>
        <w:tc>
          <w:tcPr>
            <w:tcW w:w="246" w:type="pct"/>
            <w:shd w:val="clear" w:color="auto" w:fill="FFFFFF"/>
            <w:vAlign w:val="center"/>
          </w:tcPr>
          <w:p w14:paraId="146D0C87"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32</w:t>
            </w:r>
          </w:p>
        </w:tc>
        <w:tc>
          <w:tcPr>
            <w:tcW w:w="3327" w:type="pct"/>
            <w:shd w:val="clear" w:color="auto" w:fill="FFFFFF"/>
            <w:vAlign w:val="center"/>
          </w:tcPr>
          <w:p w14:paraId="3686650B"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Замена н/а, электрохозяйство, диспетчеризация, автоматизация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157 (резервная))</w:t>
            </w:r>
          </w:p>
        </w:tc>
        <w:tc>
          <w:tcPr>
            <w:tcW w:w="1427" w:type="pct"/>
            <w:shd w:val="clear" w:color="auto" w:fill="FFFFFF"/>
            <w:vAlign w:val="bottom"/>
          </w:tcPr>
          <w:p w14:paraId="5CDF3435"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5DD3E9B1" w14:textId="77777777" w:rsidTr="00124BC2">
        <w:trPr>
          <w:trHeight w:val="20"/>
          <w:jc w:val="center"/>
        </w:trPr>
        <w:tc>
          <w:tcPr>
            <w:tcW w:w="246" w:type="pct"/>
            <w:shd w:val="clear" w:color="auto" w:fill="FFFFFF"/>
            <w:vAlign w:val="center"/>
          </w:tcPr>
          <w:p w14:paraId="082A7FFB"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33</w:t>
            </w:r>
          </w:p>
        </w:tc>
        <w:tc>
          <w:tcPr>
            <w:tcW w:w="3327" w:type="pct"/>
            <w:shd w:val="clear" w:color="auto" w:fill="FFFFFF"/>
            <w:vAlign w:val="center"/>
          </w:tcPr>
          <w:p w14:paraId="617C790D"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Дооснащение технологическим оборудованием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157 (резервная))</w:t>
            </w:r>
          </w:p>
        </w:tc>
        <w:tc>
          <w:tcPr>
            <w:tcW w:w="1427" w:type="pct"/>
            <w:shd w:val="clear" w:color="auto" w:fill="FFFFFF"/>
            <w:vAlign w:val="bottom"/>
          </w:tcPr>
          <w:p w14:paraId="7F3CE2C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32E2FF13" w14:textId="77777777" w:rsidTr="00124BC2">
        <w:trPr>
          <w:trHeight w:val="20"/>
          <w:jc w:val="center"/>
        </w:trPr>
        <w:tc>
          <w:tcPr>
            <w:tcW w:w="246" w:type="pct"/>
            <w:shd w:val="clear" w:color="auto" w:fill="FFFFFF"/>
            <w:vAlign w:val="center"/>
          </w:tcPr>
          <w:p w14:paraId="25B91494"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34</w:t>
            </w:r>
          </w:p>
        </w:tc>
        <w:tc>
          <w:tcPr>
            <w:tcW w:w="3327" w:type="pct"/>
            <w:shd w:val="clear" w:color="auto" w:fill="FFFFFF"/>
            <w:vAlign w:val="center"/>
          </w:tcPr>
          <w:p w14:paraId="48572D1C"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Строительство РЧВ</w:t>
            </w:r>
          </w:p>
        </w:tc>
        <w:tc>
          <w:tcPr>
            <w:tcW w:w="1427" w:type="pct"/>
            <w:shd w:val="clear" w:color="auto" w:fill="FFFFFF"/>
            <w:vAlign w:val="bottom"/>
          </w:tcPr>
          <w:p w14:paraId="536A5F9D"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2*1500 м3</w:t>
            </w:r>
          </w:p>
        </w:tc>
      </w:tr>
      <w:tr w:rsidR="002E4252" w:rsidRPr="002E4252" w14:paraId="4750DB85" w14:textId="77777777" w:rsidTr="00124BC2">
        <w:trPr>
          <w:trHeight w:val="20"/>
          <w:jc w:val="center"/>
        </w:trPr>
        <w:tc>
          <w:tcPr>
            <w:tcW w:w="246" w:type="pct"/>
            <w:shd w:val="clear" w:color="auto" w:fill="FFFFFF"/>
            <w:vAlign w:val="center"/>
          </w:tcPr>
          <w:p w14:paraId="49604B1A"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35</w:t>
            </w:r>
          </w:p>
        </w:tc>
        <w:tc>
          <w:tcPr>
            <w:tcW w:w="3327" w:type="pct"/>
            <w:shd w:val="clear" w:color="auto" w:fill="FFFFFF"/>
            <w:vAlign w:val="center"/>
          </w:tcPr>
          <w:p w14:paraId="0E2DFE10"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Приобретение и монтаж «Станции водоподготовки»</w:t>
            </w:r>
          </w:p>
        </w:tc>
        <w:tc>
          <w:tcPr>
            <w:tcW w:w="1427" w:type="pct"/>
            <w:shd w:val="clear" w:color="auto" w:fill="FFFFFF"/>
            <w:vAlign w:val="bottom"/>
          </w:tcPr>
          <w:p w14:paraId="15786895"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 шт.</w:t>
            </w:r>
          </w:p>
        </w:tc>
      </w:tr>
      <w:tr w:rsidR="002E4252" w:rsidRPr="002E4252" w14:paraId="439AECE9" w14:textId="77777777" w:rsidTr="00124BC2">
        <w:trPr>
          <w:trHeight w:val="20"/>
          <w:jc w:val="center"/>
        </w:trPr>
        <w:tc>
          <w:tcPr>
            <w:tcW w:w="246" w:type="pct"/>
            <w:shd w:val="clear" w:color="auto" w:fill="FFFFFF"/>
            <w:vAlign w:val="center"/>
          </w:tcPr>
          <w:p w14:paraId="04024A6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36</w:t>
            </w:r>
          </w:p>
        </w:tc>
        <w:tc>
          <w:tcPr>
            <w:tcW w:w="3327" w:type="pct"/>
            <w:shd w:val="clear" w:color="auto" w:fill="FFFFFF"/>
            <w:vAlign w:val="center"/>
          </w:tcPr>
          <w:p w14:paraId="66EDC130"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Строительство ВНС на водозаборе Центральном</w:t>
            </w:r>
          </w:p>
        </w:tc>
        <w:tc>
          <w:tcPr>
            <w:tcW w:w="1427" w:type="pct"/>
            <w:shd w:val="clear" w:color="auto" w:fill="FFFFFF"/>
            <w:vAlign w:val="bottom"/>
          </w:tcPr>
          <w:p w14:paraId="4A1931D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104 м3/час</w:t>
            </w:r>
          </w:p>
        </w:tc>
      </w:tr>
      <w:tr w:rsidR="002E4252" w:rsidRPr="002E4252" w14:paraId="0A9DD6C3" w14:textId="77777777" w:rsidTr="00124BC2">
        <w:trPr>
          <w:trHeight w:val="20"/>
          <w:jc w:val="center"/>
        </w:trPr>
        <w:tc>
          <w:tcPr>
            <w:tcW w:w="246" w:type="pct"/>
            <w:shd w:val="clear" w:color="auto" w:fill="FFFFFF"/>
            <w:vAlign w:val="center"/>
          </w:tcPr>
          <w:p w14:paraId="297F89A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37</w:t>
            </w:r>
          </w:p>
        </w:tc>
        <w:tc>
          <w:tcPr>
            <w:tcW w:w="3327" w:type="pct"/>
            <w:shd w:val="clear" w:color="auto" w:fill="FFFFFF"/>
            <w:vAlign w:val="center"/>
          </w:tcPr>
          <w:p w14:paraId="1CCF96F2"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Строительство ЗСО водозабора Центральный</w:t>
            </w:r>
          </w:p>
        </w:tc>
        <w:tc>
          <w:tcPr>
            <w:tcW w:w="1427" w:type="pct"/>
            <w:shd w:val="clear" w:color="auto" w:fill="FFFFFF"/>
            <w:vAlign w:val="bottom"/>
          </w:tcPr>
          <w:p w14:paraId="62DE70E4"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574 м</w:t>
            </w:r>
          </w:p>
        </w:tc>
      </w:tr>
      <w:tr w:rsidR="002E4252" w:rsidRPr="002E4252" w14:paraId="79846431" w14:textId="77777777" w:rsidTr="00124BC2">
        <w:trPr>
          <w:trHeight w:val="20"/>
          <w:jc w:val="center"/>
        </w:trPr>
        <w:tc>
          <w:tcPr>
            <w:tcW w:w="246" w:type="pct"/>
            <w:shd w:val="clear" w:color="auto" w:fill="FFFFFF"/>
            <w:vAlign w:val="center"/>
          </w:tcPr>
          <w:p w14:paraId="6444BAF3"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38</w:t>
            </w:r>
          </w:p>
        </w:tc>
        <w:tc>
          <w:tcPr>
            <w:tcW w:w="3327" w:type="pct"/>
            <w:shd w:val="clear" w:color="auto" w:fill="FFFFFF"/>
            <w:vAlign w:val="center"/>
          </w:tcPr>
          <w:p w14:paraId="3BC4DA63"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Установка нового павильона (Водозабор участок Корякский 3 «школа»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48</w:t>
            </w:r>
          </w:p>
        </w:tc>
        <w:tc>
          <w:tcPr>
            <w:tcW w:w="1427" w:type="pct"/>
            <w:shd w:val="clear" w:color="auto" w:fill="FFFFFF"/>
            <w:vAlign w:val="bottom"/>
          </w:tcPr>
          <w:p w14:paraId="09FAE734"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6B7F83DE" w14:textId="77777777" w:rsidTr="00124BC2">
        <w:trPr>
          <w:trHeight w:val="20"/>
          <w:jc w:val="center"/>
        </w:trPr>
        <w:tc>
          <w:tcPr>
            <w:tcW w:w="246" w:type="pct"/>
            <w:shd w:val="clear" w:color="auto" w:fill="FFFFFF"/>
            <w:vAlign w:val="center"/>
          </w:tcPr>
          <w:p w14:paraId="6704B5B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39</w:t>
            </w:r>
          </w:p>
        </w:tc>
        <w:tc>
          <w:tcPr>
            <w:tcW w:w="3327" w:type="pct"/>
            <w:shd w:val="clear" w:color="auto" w:fill="FFFFFF"/>
            <w:vAlign w:val="center"/>
          </w:tcPr>
          <w:p w14:paraId="3ABD234C"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Замена н/а, электрохозяйство, диспетчеризация, автоматизация (Водозабор участок Корякский 3 «школа»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48</w:t>
            </w:r>
          </w:p>
        </w:tc>
        <w:tc>
          <w:tcPr>
            <w:tcW w:w="1427" w:type="pct"/>
            <w:shd w:val="clear" w:color="auto" w:fill="FFFFFF"/>
            <w:vAlign w:val="bottom"/>
          </w:tcPr>
          <w:p w14:paraId="04FFFC52"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5D7DFC6D" w14:textId="77777777" w:rsidTr="00124BC2">
        <w:trPr>
          <w:trHeight w:val="20"/>
          <w:jc w:val="center"/>
        </w:trPr>
        <w:tc>
          <w:tcPr>
            <w:tcW w:w="246" w:type="pct"/>
            <w:shd w:val="clear" w:color="auto" w:fill="FFFFFF"/>
            <w:vAlign w:val="center"/>
          </w:tcPr>
          <w:p w14:paraId="15F2D0B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40</w:t>
            </w:r>
          </w:p>
        </w:tc>
        <w:tc>
          <w:tcPr>
            <w:tcW w:w="3327" w:type="pct"/>
            <w:shd w:val="clear" w:color="auto" w:fill="FFFFFF"/>
            <w:vAlign w:val="center"/>
          </w:tcPr>
          <w:p w14:paraId="1F3CBF4A"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Дооснащение технологическим оборудованием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157 (резервная))</w:t>
            </w:r>
          </w:p>
        </w:tc>
        <w:tc>
          <w:tcPr>
            <w:tcW w:w="1427" w:type="pct"/>
            <w:shd w:val="clear" w:color="auto" w:fill="FFFFFF"/>
            <w:vAlign w:val="bottom"/>
          </w:tcPr>
          <w:p w14:paraId="78833B1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r>
      <w:tr w:rsidR="002E4252" w:rsidRPr="002E4252" w14:paraId="390AA742" w14:textId="77777777" w:rsidTr="00124BC2">
        <w:trPr>
          <w:trHeight w:val="20"/>
          <w:jc w:val="center"/>
        </w:trPr>
        <w:tc>
          <w:tcPr>
            <w:tcW w:w="246" w:type="pct"/>
            <w:shd w:val="clear" w:color="auto" w:fill="FFFFFF"/>
            <w:vAlign w:val="center"/>
          </w:tcPr>
          <w:p w14:paraId="4549C82D"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41</w:t>
            </w:r>
          </w:p>
        </w:tc>
        <w:tc>
          <w:tcPr>
            <w:tcW w:w="3327" w:type="pct"/>
            <w:shd w:val="clear" w:color="auto" w:fill="FFFFFF"/>
            <w:vAlign w:val="center"/>
          </w:tcPr>
          <w:p w14:paraId="3A913360"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Строительство ЗСО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№48</w:t>
            </w:r>
          </w:p>
        </w:tc>
        <w:tc>
          <w:tcPr>
            <w:tcW w:w="1427" w:type="pct"/>
            <w:shd w:val="clear" w:color="auto" w:fill="FFFFFF"/>
            <w:vAlign w:val="bottom"/>
          </w:tcPr>
          <w:p w14:paraId="6F6CB939"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p>
        </w:tc>
      </w:tr>
      <w:tr w:rsidR="002E4252" w:rsidRPr="002E4252" w14:paraId="50D592ED" w14:textId="77777777" w:rsidTr="00124BC2">
        <w:trPr>
          <w:trHeight w:val="20"/>
          <w:jc w:val="center"/>
        </w:trPr>
        <w:tc>
          <w:tcPr>
            <w:tcW w:w="246" w:type="pct"/>
            <w:shd w:val="clear" w:color="auto" w:fill="FFFFFF"/>
            <w:vAlign w:val="center"/>
          </w:tcPr>
          <w:p w14:paraId="68BF6A03"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42</w:t>
            </w:r>
          </w:p>
        </w:tc>
        <w:tc>
          <w:tcPr>
            <w:tcW w:w="3327" w:type="pct"/>
            <w:shd w:val="clear" w:color="auto" w:fill="FFFFFF"/>
            <w:vAlign w:val="center"/>
          </w:tcPr>
          <w:p w14:paraId="1252E988"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Закупка ДЭС</w:t>
            </w:r>
          </w:p>
        </w:tc>
        <w:tc>
          <w:tcPr>
            <w:tcW w:w="1427" w:type="pct"/>
            <w:shd w:val="clear" w:color="auto" w:fill="FFFFFF"/>
            <w:vAlign w:val="bottom"/>
          </w:tcPr>
          <w:p w14:paraId="11D5C43A"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4 шт.</w:t>
            </w:r>
          </w:p>
        </w:tc>
      </w:tr>
      <w:tr w:rsidR="002E4252" w:rsidRPr="002E4252" w14:paraId="15771453" w14:textId="77777777" w:rsidTr="00124BC2">
        <w:trPr>
          <w:trHeight w:val="20"/>
          <w:jc w:val="center"/>
        </w:trPr>
        <w:tc>
          <w:tcPr>
            <w:tcW w:w="246" w:type="pct"/>
            <w:shd w:val="clear" w:color="auto" w:fill="FFFFFF"/>
            <w:vAlign w:val="center"/>
          </w:tcPr>
          <w:p w14:paraId="2C726E3B"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43</w:t>
            </w:r>
          </w:p>
        </w:tc>
        <w:tc>
          <w:tcPr>
            <w:tcW w:w="3327" w:type="pct"/>
            <w:shd w:val="clear" w:color="auto" w:fill="FFFFFF"/>
            <w:vAlign w:val="center"/>
          </w:tcPr>
          <w:p w14:paraId="3CFBA8FF"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Демонтаж водонапорных башен на скважинах №158, №21, №48, №41</w:t>
            </w:r>
          </w:p>
        </w:tc>
        <w:tc>
          <w:tcPr>
            <w:tcW w:w="1427" w:type="pct"/>
            <w:shd w:val="clear" w:color="auto" w:fill="FFFFFF"/>
            <w:vAlign w:val="bottom"/>
          </w:tcPr>
          <w:p w14:paraId="1D8F172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 xml:space="preserve">4 шт. </w:t>
            </w:r>
          </w:p>
        </w:tc>
      </w:tr>
      <w:tr w:rsidR="002E4252" w:rsidRPr="002E4252" w14:paraId="568A81A2" w14:textId="77777777" w:rsidTr="00124BC2">
        <w:trPr>
          <w:trHeight w:val="20"/>
          <w:jc w:val="center"/>
        </w:trPr>
        <w:tc>
          <w:tcPr>
            <w:tcW w:w="246" w:type="pct"/>
            <w:shd w:val="clear" w:color="auto" w:fill="FFFFFF"/>
            <w:vAlign w:val="center"/>
          </w:tcPr>
          <w:p w14:paraId="145364A2"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44</w:t>
            </w:r>
          </w:p>
        </w:tc>
        <w:tc>
          <w:tcPr>
            <w:tcW w:w="3327" w:type="pct"/>
            <w:shd w:val="clear" w:color="auto" w:fill="FFFFFF"/>
            <w:vAlign w:val="center"/>
          </w:tcPr>
          <w:p w14:paraId="5E486255"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Строительство водопровода</w:t>
            </w:r>
          </w:p>
        </w:tc>
        <w:tc>
          <w:tcPr>
            <w:tcW w:w="1427" w:type="pct"/>
            <w:shd w:val="clear" w:color="auto" w:fill="FFFFFF"/>
            <w:vAlign w:val="bottom"/>
          </w:tcPr>
          <w:p w14:paraId="19F13BA9"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3250 м</w:t>
            </w:r>
          </w:p>
        </w:tc>
      </w:tr>
    </w:tbl>
    <w:p w14:paraId="1A9C0962" w14:textId="77777777" w:rsidR="002E4252" w:rsidRPr="002E4252" w:rsidRDefault="002E4252" w:rsidP="002E4252">
      <w:pPr>
        <w:spacing w:after="120" w:line="360" w:lineRule="auto"/>
        <w:ind w:firstLine="567"/>
        <w:jc w:val="both"/>
        <w:rPr>
          <w:rFonts w:ascii="Times New Roman" w:eastAsia="Calibri" w:hAnsi="Times New Roman" w:cs="Times New Roman"/>
          <w:lang w:eastAsia="en-US"/>
        </w:rPr>
      </w:pPr>
    </w:p>
    <w:p w14:paraId="6F20ACCC"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15" w:name="_Toc70427096"/>
      <w:r w:rsidRPr="002E4252">
        <w:rPr>
          <w:rFonts w:ascii="Times New Roman" w:eastAsia="Times New Roman" w:hAnsi="Times New Roman" w:cs="Times New Roman"/>
          <w:b/>
          <w:szCs w:val="24"/>
          <w:lang w:val="x-none" w:eastAsia="en-US"/>
        </w:rPr>
        <w:t>1.4.2</w:t>
      </w:r>
      <w:r w:rsidRPr="002E4252">
        <w:rPr>
          <w:rFonts w:ascii="Times New Roman" w:eastAsia="Times New Roman" w:hAnsi="Times New Roman" w:cs="Times New Roman"/>
          <w:b/>
          <w:szCs w:val="24"/>
          <w:lang w:val="x-none" w:eastAsia="en-US"/>
        </w:rPr>
        <w:tab/>
        <w:t>Технические</w:t>
      </w:r>
      <w:r w:rsidRPr="002E4252">
        <w:rPr>
          <w:rFonts w:ascii="Times New Roman" w:eastAsia="Times New Roman" w:hAnsi="Times New Roman" w:cs="Times New Roman"/>
          <w:b/>
          <w:szCs w:val="24"/>
          <w:lang w:val="x-none" w:eastAsia="en-US"/>
        </w:rPr>
        <w:tab/>
        <w:t>обоснования</w:t>
      </w:r>
      <w:r w:rsidRPr="002E4252">
        <w:rPr>
          <w:rFonts w:ascii="Times New Roman" w:eastAsia="Times New Roman" w:hAnsi="Times New Roman" w:cs="Times New Roman"/>
          <w:b/>
          <w:szCs w:val="24"/>
          <w:lang w:val="x-none" w:eastAsia="en-US"/>
        </w:rPr>
        <w:tab/>
        <w:t>основных</w:t>
      </w:r>
      <w:r w:rsidRPr="002E4252">
        <w:rPr>
          <w:rFonts w:ascii="Times New Roman" w:eastAsia="Times New Roman" w:hAnsi="Times New Roman" w:cs="Times New Roman"/>
          <w:b/>
          <w:szCs w:val="24"/>
          <w:lang w:val="x-none" w:eastAsia="en-US"/>
        </w:rPr>
        <w:tab/>
        <w:t>мероприятий    по</w:t>
      </w:r>
      <w:r w:rsidRPr="002E4252">
        <w:rPr>
          <w:rFonts w:ascii="Times New Roman" w:eastAsia="Times New Roman" w:hAnsi="Times New Roman" w:cs="Times New Roman"/>
          <w:b/>
          <w:szCs w:val="24"/>
          <w:lang w:val="x-none" w:eastAsia="en-US"/>
        </w:rPr>
        <w:tab/>
        <w:t>реализации</w:t>
      </w:r>
      <w:r w:rsidRPr="002E4252">
        <w:rPr>
          <w:rFonts w:ascii="Times New Roman" w:eastAsia="Times New Roman" w:hAnsi="Times New Roman" w:cs="Times New Roman"/>
          <w:b/>
          <w:szCs w:val="24"/>
          <w:lang w:val="x-none" w:eastAsia="en-US"/>
        </w:rPr>
        <w:tab/>
        <w:t>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15"/>
    </w:p>
    <w:p w14:paraId="5391F0CA"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Перспективная система водоснабжения МО «Корякское сельское поселение» принимается централизованная, с объединенным хозяйственно-питьевым и противопожарным водопроводом. </w:t>
      </w:r>
      <w:r w:rsidRPr="002E4252">
        <w:rPr>
          <w:rFonts w:ascii="Times New Roman" w:eastAsia="Arial" w:hAnsi="Times New Roman" w:cs="Times New Roman"/>
          <w:noProof/>
          <w:lang w:val="x-none" w:eastAsia="x-none" w:bidi="ru-RU"/>
        </w:rPr>
        <w:lastRenderedPageBreak/>
        <w:t>Для повышения надежности водоснабжения необходимо предусмотреть кольцевание магистральных водоводов.</w:t>
      </w:r>
    </w:p>
    <w:p w14:paraId="4D66C0A3"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Технический и коммерческий учет энергоносителей и воды:</w:t>
      </w:r>
    </w:p>
    <w:p w14:paraId="601506D4" w14:textId="77777777" w:rsidR="002E4252" w:rsidRPr="002E4252" w:rsidRDefault="002E4252" w:rsidP="00CA57FF">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 xml:space="preserve">Для контроля эффективности работы системы водоснабжения необходимо предусмотреть приборный учет: </w:t>
      </w:r>
    </w:p>
    <w:p w14:paraId="21B3D373" w14:textId="77777777" w:rsidR="002E4252" w:rsidRPr="002E4252" w:rsidRDefault="002E4252" w:rsidP="00CA57FF">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 xml:space="preserve">1) узлы технического учета воды забираемой от источника; </w:t>
      </w:r>
    </w:p>
    <w:p w14:paraId="0AC3B3DA" w14:textId="77777777" w:rsidR="002E4252" w:rsidRPr="002E4252" w:rsidRDefault="002E4252" w:rsidP="00CA57FF">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 xml:space="preserve">2) узлы коммерческого учета воды подаваемой в сеть; </w:t>
      </w:r>
    </w:p>
    <w:p w14:paraId="10D77A34" w14:textId="77777777" w:rsidR="002E4252" w:rsidRPr="002E4252" w:rsidRDefault="002E4252" w:rsidP="00CA57FF">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 xml:space="preserve">3) узлы коммерческого учета электрической энергии используемой на нужды водоснабжения; </w:t>
      </w:r>
    </w:p>
    <w:p w14:paraId="3577E5B9"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4) желателен технический учет электрической энергии по технологическим операциям (например, отдельно – водоподготовка, отдельно – сетевые насосы, отдельно – насосы второй ступени).</w:t>
      </w:r>
    </w:p>
    <w:p w14:paraId="53B4B2F6"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Узлы учета могут иметь информационные выходы для автоматической регистрации и дистанционного мониторинга параметров потребления энергоносителей и воды – построение системы АСКУЭ.</w:t>
      </w:r>
    </w:p>
    <w:p w14:paraId="4DBD0739"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Автоматизация:</w:t>
      </w:r>
    </w:p>
    <w:p w14:paraId="7209605C"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Автоматизированная система управления объектами водоснабжения предназначается для снижения затрат на электроэнергию, техническое и эксплуатационное обслуживания, увеличения сроков работы оборудования, бесперебойной подачи воды. Система также обеспечивает автоматизацию процесса сбора и обработки информации о работе объектов сети водоснабжения и выполнения задач централизованного управления объектами водоснабжения.</w:t>
      </w:r>
    </w:p>
    <w:p w14:paraId="6CC2AD71" w14:textId="77777777" w:rsidR="002E4252" w:rsidRPr="002E4252" w:rsidRDefault="002E4252" w:rsidP="00CA57FF">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При автоматизации систем водоснабжения достигается:</w:t>
      </w:r>
    </w:p>
    <w:p w14:paraId="0384CA5B" w14:textId="77777777" w:rsidR="002E4252" w:rsidRPr="002E4252" w:rsidRDefault="002E4252" w:rsidP="00CA57FF">
      <w:pPr>
        <w:widowControl w:val="0"/>
        <w:numPr>
          <w:ilvl w:val="0"/>
          <w:numId w:val="17"/>
        </w:numPr>
        <w:tabs>
          <w:tab w:val="left" w:pos="1406"/>
        </w:tabs>
        <w:autoSpaceDE w:val="0"/>
        <w:autoSpaceDN w:val="0"/>
        <w:spacing w:after="0" w:line="360" w:lineRule="auto"/>
        <w:ind w:left="0" w:firstLine="709"/>
        <w:jc w:val="both"/>
        <w:rPr>
          <w:rFonts w:ascii="Times New Roman" w:eastAsia="Times New Roman" w:hAnsi="Times New Roman" w:cs="Times New Roman"/>
          <w:lang w:bidi="ru-RU"/>
        </w:rPr>
      </w:pPr>
      <w:r w:rsidRPr="002E4252">
        <w:rPr>
          <w:rFonts w:ascii="Times New Roman" w:eastAsia="Times New Roman" w:hAnsi="Times New Roman" w:cs="Times New Roman"/>
          <w:lang w:bidi="ru-RU"/>
        </w:rPr>
        <w:t>Экономия электроэнергии и воды за</w:t>
      </w:r>
      <w:r w:rsidRPr="002E4252">
        <w:rPr>
          <w:rFonts w:ascii="Times New Roman" w:eastAsia="Times New Roman" w:hAnsi="Times New Roman" w:cs="Times New Roman"/>
          <w:spacing w:val="-2"/>
          <w:lang w:bidi="ru-RU"/>
        </w:rPr>
        <w:t xml:space="preserve"> </w:t>
      </w:r>
      <w:r w:rsidRPr="002E4252">
        <w:rPr>
          <w:rFonts w:ascii="Times New Roman" w:eastAsia="Times New Roman" w:hAnsi="Times New Roman" w:cs="Times New Roman"/>
          <w:lang w:bidi="ru-RU"/>
        </w:rPr>
        <w:t>счет:</w:t>
      </w:r>
    </w:p>
    <w:p w14:paraId="1853B3BE" w14:textId="77777777" w:rsidR="002E4252" w:rsidRPr="002E4252" w:rsidRDefault="002E4252" w:rsidP="00CA57FF">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логического управления технологическими операциями - включение/ отключение насосов по необходимости;</w:t>
      </w:r>
    </w:p>
    <w:p w14:paraId="5E2339B7" w14:textId="77777777" w:rsidR="002E4252" w:rsidRPr="002E4252" w:rsidRDefault="002E4252" w:rsidP="00CA57FF">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поддержание заданного давления воды в водопроводной сети за счет применение частотного электропривода для насосов второго уровня (сетевых</w:t>
      </w:r>
      <w:r w:rsidRPr="002E4252">
        <w:rPr>
          <w:rFonts w:ascii="Times New Roman" w:eastAsia="Calibri" w:hAnsi="Times New Roman" w:cs="Times New Roman"/>
          <w:spacing w:val="-5"/>
          <w:lang w:val="x-none" w:bidi="ru-RU"/>
        </w:rPr>
        <w:t xml:space="preserve"> </w:t>
      </w:r>
      <w:r w:rsidRPr="002E4252">
        <w:rPr>
          <w:rFonts w:ascii="Times New Roman" w:eastAsia="Calibri" w:hAnsi="Times New Roman" w:cs="Times New Roman"/>
          <w:lang w:val="x-none" w:bidi="ru-RU"/>
        </w:rPr>
        <w:t>насосов);</w:t>
      </w:r>
    </w:p>
    <w:p w14:paraId="086A1C71" w14:textId="77777777" w:rsidR="002E4252" w:rsidRPr="002E4252" w:rsidRDefault="002E4252" w:rsidP="00CA57FF">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автоматическое определение серьезных повреждений в сети по косвенным признакам (например, резкое снижение давления в сети и</w:t>
      </w:r>
      <w:r w:rsidRPr="002E4252">
        <w:rPr>
          <w:rFonts w:ascii="Times New Roman" w:eastAsia="Calibri" w:hAnsi="Times New Roman" w:cs="Times New Roman"/>
          <w:spacing w:val="-6"/>
          <w:lang w:val="x-none" w:bidi="ru-RU"/>
        </w:rPr>
        <w:t xml:space="preserve"> </w:t>
      </w:r>
      <w:r w:rsidRPr="002E4252">
        <w:rPr>
          <w:rFonts w:ascii="Times New Roman" w:eastAsia="Calibri" w:hAnsi="Times New Roman" w:cs="Times New Roman"/>
          <w:lang w:val="x-none" w:bidi="ru-RU"/>
        </w:rPr>
        <w:t>т.д.);</w:t>
      </w:r>
    </w:p>
    <w:p w14:paraId="69D1D14C" w14:textId="77777777" w:rsidR="002E4252" w:rsidRPr="002E4252" w:rsidRDefault="002E4252" w:rsidP="00CA57FF">
      <w:pPr>
        <w:widowControl w:val="0"/>
        <w:numPr>
          <w:ilvl w:val="0"/>
          <w:numId w:val="17"/>
        </w:numPr>
        <w:tabs>
          <w:tab w:val="left" w:pos="1406"/>
        </w:tabs>
        <w:autoSpaceDE w:val="0"/>
        <w:autoSpaceDN w:val="0"/>
        <w:spacing w:after="0" w:line="360" w:lineRule="auto"/>
        <w:ind w:left="0" w:firstLine="709"/>
        <w:jc w:val="both"/>
        <w:rPr>
          <w:rFonts w:ascii="Times New Roman" w:eastAsia="Times New Roman" w:hAnsi="Times New Roman" w:cs="Times New Roman"/>
          <w:lang w:bidi="ru-RU"/>
        </w:rPr>
      </w:pPr>
      <w:r w:rsidRPr="002E4252">
        <w:rPr>
          <w:rFonts w:ascii="Times New Roman" w:eastAsia="Times New Roman" w:hAnsi="Times New Roman" w:cs="Times New Roman"/>
          <w:lang w:bidi="ru-RU"/>
        </w:rPr>
        <w:t>Снижение затрат на техническое обслуживание осуществляется за</w:t>
      </w:r>
      <w:r w:rsidRPr="002E4252">
        <w:rPr>
          <w:rFonts w:ascii="Times New Roman" w:eastAsia="Times New Roman" w:hAnsi="Times New Roman" w:cs="Times New Roman"/>
          <w:spacing w:val="-6"/>
          <w:lang w:bidi="ru-RU"/>
        </w:rPr>
        <w:t xml:space="preserve"> </w:t>
      </w:r>
      <w:r w:rsidRPr="002E4252">
        <w:rPr>
          <w:rFonts w:ascii="Times New Roman" w:eastAsia="Times New Roman" w:hAnsi="Times New Roman" w:cs="Times New Roman"/>
          <w:lang w:bidi="ru-RU"/>
        </w:rPr>
        <w:t>счет:</w:t>
      </w:r>
    </w:p>
    <w:p w14:paraId="31573DEE" w14:textId="77777777" w:rsidR="002E4252" w:rsidRPr="002E4252" w:rsidRDefault="002E4252" w:rsidP="00CA57FF">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применения защитного оборудования от воздействия электрических</w:t>
      </w:r>
      <w:r w:rsidRPr="002E4252">
        <w:rPr>
          <w:rFonts w:ascii="Times New Roman" w:eastAsia="Calibri" w:hAnsi="Times New Roman" w:cs="Times New Roman"/>
          <w:spacing w:val="-11"/>
          <w:lang w:val="x-none" w:bidi="ru-RU"/>
        </w:rPr>
        <w:t xml:space="preserve"> </w:t>
      </w:r>
      <w:r w:rsidRPr="002E4252">
        <w:rPr>
          <w:rFonts w:ascii="Times New Roman" w:eastAsia="Calibri" w:hAnsi="Times New Roman" w:cs="Times New Roman"/>
          <w:lang w:val="x-none" w:bidi="ru-RU"/>
        </w:rPr>
        <w:t>факторов;</w:t>
      </w:r>
    </w:p>
    <w:p w14:paraId="7AEFADD2" w14:textId="77777777" w:rsidR="002E4252" w:rsidRPr="002E4252" w:rsidRDefault="002E4252" w:rsidP="00CA57FF">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применения устройств плавного пуска глубинных</w:t>
      </w:r>
      <w:r w:rsidRPr="002E4252">
        <w:rPr>
          <w:rFonts w:ascii="Times New Roman" w:eastAsia="Calibri" w:hAnsi="Times New Roman" w:cs="Times New Roman"/>
          <w:spacing w:val="-6"/>
          <w:lang w:val="x-none" w:bidi="ru-RU"/>
        </w:rPr>
        <w:t xml:space="preserve"> </w:t>
      </w:r>
      <w:r w:rsidRPr="002E4252">
        <w:rPr>
          <w:rFonts w:ascii="Times New Roman" w:eastAsia="Calibri" w:hAnsi="Times New Roman" w:cs="Times New Roman"/>
          <w:lang w:val="x-none" w:bidi="ru-RU"/>
        </w:rPr>
        <w:t>насосов;</w:t>
      </w:r>
    </w:p>
    <w:p w14:paraId="57EC53BD" w14:textId="77777777" w:rsidR="002E4252" w:rsidRPr="002E4252" w:rsidRDefault="002E4252" w:rsidP="00CA57FF">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снижения вероятности возникновения гидравлических ударов при неправильных действиях персонала</w:t>
      </w:r>
    </w:p>
    <w:p w14:paraId="20555CA5" w14:textId="77777777" w:rsidR="002E4252" w:rsidRPr="002E4252" w:rsidRDefault="002E4252" w:rsidP="00CA57FF">
      <w:pPr>
        <w:widowControl w:val="0"/>
        <w:numPr>
          <w:ilvl w:val="0"/>
          <w:numId w:val="17"/>
        </w:numPr>
        <w:tabs>
          <w:tab w:val="left" w:pos="1406"/>
        </w:tabs>
        <w:autoSpaceDE w:val="0"/>
        <w:autoSpaceDN w:val="0"/>
        <w:spacing w:after="0" w:line="360" w:lineRule="auto"/>
        <w:ind w:left="0" w:firstLine="709"/>
        <w:jc w:val="both"/>
        <w:rPr>
          <w:rFonts w:ascii="Times New Roman" w:eastAsia="Times New Roman" w:hAnsi="Times New Roman" w:cs="Times New Roman"/>
          <w:lang w:bidi="ru-RU"/>
        </w:rPr>
      </w:pPr>
      <w:r w:rsidRPr="002E4252">
        <w:rPr>
          <w:rFonts w:ascii="Times New Roman" w:eastAsia="Times New Roman" w:hAnsi="Times New Roman" w:cs="Times New Roman"/>
          <w:lang w:bidi="ru-RU"/>
        </w:rPr>
        <w:t>Снижение затрат на эксплуатационное обслуживание осуществляется за</w:t>
      </w:r>
      <w:r w:rsidRPr="002E4252">
        <w:rPr>
          <w:rFonts w:ascii="Times New Roman" w:eastAsia="Times New Roman" w:hAnsi="Times New Roman" w:cs="Times New Roman"/>
          <w:spacing w:val="-6"/>
          <w:lang w:bidi="ru-RU"/>
        </w:rPr>
        <w:t xml:space="preserve"> </w:t>
      </w:r>
      <w:r w:rsidRPr="002E4252">
        <w:rPr>
          <w:rFonts w:ascii="Times New Roman" w:eastAsia="Times New Roman" w:hAnsi="Times New Roman" w:cs="Times New Roman"/>
          <w:lang w:bidi="ru-RU"/>
        </w:rPr>
        <w:t>счет:</w:t>
      </w:r>
    </w:p>
    <w:p w14:paraId="05CFD766" w14:textId="77777777" w:rsidR="002E4252" w:rsidRPr="002E4252" w:rsidRDefault="002E4252" w:rsidP="00CA57FF">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автоматизированного и дистанционного управления технологическими</w:t>
      </w:r>
      <w:r w:rsidRPr="002E4252">
        <w:rPr>
          <w:rFonts w:ascii="Times New Roman" w:eastAsia="Calibri" w:hAnsi="Times New Roman" w:cs="Times New Roman"/>
          <w:spacing w:val="-5"/>
          <w:lang w:val="x-none" w:bidi="ru-RU"/>
        </w:rPr>
        <w:t xml:space="preserve"> </w:t>
      </w:r>
      <w:r w:rsidRPr="002E4252">
        <w:rPr>
          <w:rFonts w:ascii="Times New Roman" w:eastAsia="Calibri" w:hAnsi="Times New Roman" w:cs="Times New Roman"/>
          <w:lang w:val="x-none" w:bidi="ru-RU"/>
        </w:rPr>
        <w:t>операциями.</w:t>
      </w:r>
    </w:p>
    <w:p w14:paraId="1187130A" w14:textId="77777777" w:rsidR="002E4252" w:rsidRPr="002E4252" w:rsidRDefault="002E4252" w:rsidP="00CA57FF">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оперативной обработки</w:t>
      </w:r>
      <w:r w:rsidRPr="002E4252">
        <w:rPr>
          <w:rFonts w:ascii="Times New Roman" w:eastAsia="Calibri" w:hAnsi="Times New Roman" w:cs="Times New Roman"/>
          <w:spacing w:val="-2"/>
          <w:lang w:val="x-none" w:bidi="ru-RU"/>
        </w:rPr>
        <w:t xml:space="preserve"> </w:t>
      </w:r>
      <w:r w:rsidRPr="002E4252">
        <w:rPr>
          <w:rFonts w:ascii="Times New Roman" w:eastAsia="Calibri" w:hAnsi="Times New Roman" w:cs="Times New Roman"/>
          <w:lang w:val="x-none" w:bidi="ru-RU"/>
        </w:rPr>
        <w:t>информации.</w:t>
      </w:r>
    </w:p>
    <w:p w14:paraId="05F215D7" w14:textId="77777777" w:rsidR="002E4252" w:rsidRPr="002E4252" w:rsidRDefault="002E4252" w:rsidP="00CA57FF">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lastRenderedPageBreak/>
        <w:t>своевременное и объективное выявление внештатных</w:t>
      </w:r>
      <w:r w:rsidRPr="002E4252">
        <w:rPr>
          <w:rFonts w:ascii="Times New Roman" w:eastAsia="Calibri" w:hAnsi="Times New Roman" w:cs="Times New Roman"/>
          <w:spacing w:val="-5"/>
          <w:lang w:val="x-none" w:bidi="ru-RU"/>
        </w:rPr>
        <w:t xml:space="preserve"> </w:t>
      </w:r>
      <w:r w:rsidRPr="002E4252">
        <w:rPr>
          <w:rFonts w:ascii="Times New Roman" w:eastAsia="Calibri" w:hAnsi="Times New Roman" w:cs="Times New Roman"/>
          <w:lang w:val="x-none" w:bidi="ru-RU"/>
        </w:rPr>
        <w:t>ситуаций.</w:t>
      </w:r>
    </w:p>
    <w:p w14:paraId="333C9D37" w14:textId="77777777" w:rsidR="002E4252" w:rsidRPr="002E4252" w:rsidRDefault="002E4252" w:rsidP="00CA57FF">
      <w:pPr>
        <w:widowControl w:val="0"/>
        <w:numPr>
          <w:ilvl w:val="0"/>
          <w:numId w:val="17"/>
        </w:numPr>
        <w:tabs>
          <w:tab w:val="left" w:pos="1406"/>
        </w:tabs>
        <w:autoSpaceDE w:val="0"/>
        <w:autoSpaceDN w:val="0"/>
        <w:spacing w:after="0" w:line="360" w:lineRule="auto"/>
        <w:ind w:left="0" w:firstLine="709"/>
        <w:jc w:val="both"/>
        <w:rPr>
          <w:rFonts w:ascii="Times New Roman" w:eastAsia="Times New Roman" w:hAnsi="Times New Roman" w:cs="Times New Roman"/>
          <w:lang w:bidi="ru-RU"/>
        </w:rPr>
      </w:pPr>
      <w:r w:rsidRPr="002E4252">
        <w:rPr>
          <w:rFonts w:ascii="Times New Roman" w:eastAsia="Times New Roman" w:hAnsi="Times New Roman" w:cs="Times New Roman"/>
          <w:lang w:bidi="ru-RU"/>
        </w:rPr>
        <w:t>Повышение надежности водоснабжения в</w:t>
      </w:r>
      <w:r w:rsidRPr="002E4252">
        <w:rPr>
          <w:rFonts w:ascii="Times New Roman" w:eastAsia="Times New Roman" w:hAnsi="Times New Roman" w:cs="Times New Roman"/>
          <w:spacing w:val="-4"/>
          <w:lang w:bidi="ru-RU"/>
        </w:rPr>
        <w:t xml:space="preserve"> </w:t>
      </w:r>
      <w:r w:rsidRPr="002E4252">
        <w:rPr>
          <w:rFonts w:ascii="Times New Roman" w:eastAsia="Times New Roman" w:hAnsi="Times New Roman" w:cs="Times New Roman"/>
          <w:lang w:bidi="ru-RU"/>
        </w:rPr>
        <w:t>целом.</w:t>
      </w:r>
    </w:p>
    <w:p w14:paraId="37682517" w14:textId="77777777" w:rsidR="002E4252" w:rsidRPr="002E4252" w:rsidRDefault="002E4252" w:rsidP="00CA57FF">
      <w:pPr>
        <w:widowControl w:val="0"/>
        <w:autoSpaceDE w:val="0"/>
        <w:autoSpaceDN w:val="0"/>
        <w:spacing w:after="0" w:line="360" w:lineRule="auto"/>
        <w:ind w:firstLine="709"/>
        <w:rPr>
          <w:rFonts w:ascii="Times New Roman" w:eastAsia="Times New Roman" w:hAnsi="Times New Roman" w:cs="Times New Roman"/>
          <w:lang w:bidi="ru-RU"/>
        </w:rPr>
      </w:pPr>
      <w:r w:rsidRPr="002E4252">
        <w:rPr>
          <w:rFonts w:ascii="Times New Roman" w:eastAsia="Times New Roman" w:hAnsi="Times New Roman" w:cs="Times New Roman"/>
          <w:lang w:bidi="ru-RU"/>
        </w:rPr>
        <w:t>Общая примерная функциональная схема автоматизации ВЗС приведена на Рисунке 13.</w:t>
      </w:r>
    </w:p>
    <w:p w14:paraId="3163C297" w14:textId="77777777" w:rsidR="002E4252" w:rsidRPr="002E4252" w:rsidRDefault="002E4252" w:rsidP="00CA57FF">
      <w:pPr>
        <w:widowControl w:val="0"/>
        <w:autoSpaceDE w:val="0"/>
        <w:autoSpaceDN w:val="0"/>
        <w:spacing w:after="0" w:line="360" w:lineRule="auto"/>
        <w:ind w:firstLine="709"/>
        <w:rPr>
          <w:rFonts w:ascii="Times New Roman" w:eastAsia="Times New Roman" w:hAnsi="Times New Roman" w:cs="Times New Roman"/>
          <w:lang w:bidi="ru-RU"/>
        </w:rPr>
      </w:pPr>
    </w:p>
    <w:p w14:paraId="5B2CEF86" w14:textId="1BB9825B" w:rsidR="002E4252" w:rsidRPr="002E4252" w:rsidRDefault="002E4252" w:rsidP="002E4252">
      <w:pPr>
        <w:widowControl w:val="0"/>
        <w:autoSpaceDE w:val="0"/>
        <w:autoSpaceDN w:val="0"/>
        <w:spacing w:after="0" w:line="360" w:lineRule="auto"/>
        <w:jc w:val="center"/>
        <w:rPr>
          <w:rFonts w:ascii="Times New Roman" w:eastAsia="Times New Roman" w:hAnsi="Times New Roman" w:cs="Times New Roman"/>
          <w:sz w:val="20"/>
          <w:lang w:bidi="ru-RU"/>
        </w:rPr>
      </w:pPr>
      <w:r w:rsidRPr="002E4252">
        <w:rPr>
          <w:rFonts w:ascii="Times New Roman" w:eastAsia="Times New Roman" w:hAnsi="Times New Roman" w:cs="Times New Roman"/>
          <w:noProof/>
          <w:sz w:val="20"/>
        </w:rPr>
        <w:drawing>
          <wp:inline distT="0" distB="0" distL="0" distR="0" wp14:anchorId="3C364043" wp14:editId="30111E05">
            <wp:extent cx="2590800" cy="3886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3886200"/>
                    </a:xfrm>
                    <a:prstGeom prst="rect">
                      <a:avLst/>
                    </a:prstGeom>
                    <a:noFill/>
                    <a:ln>
                      <a:noFill/>
                    </a:ln>
                  </pic:spPr>
                </pic:pic>
              </a:graphicData>
            </a:graphic>
          </wp:inline>
        </w:drawing>
      </w:r>
    </w:p>
    <w:p w14:paraId="65EDCB42" w14:textId="77777777" w:rsidR="002E4252" w:rsidRPr="002E4252" w:rsidRDefault="002E4252" w:rsidP="002E4252">
      <w:pPr>
        <w:widowControl w:val="0"/>
        <w:autoSpaceDE w:val="0"/>
        <w:autoSpaceDN w:val="0"/>
        <w:spacing w:before="89" w:after="0" w:line="360" w:lineRule="auto"/>
        <w:ind w:right="254" w:firstLine="566"/>
        <w:jc w:val="center"/>
        <w:rPr>
          <w:rFonts w:ascii="Times New Roman" w:eastAsia="Times New Roman" w:hAnsi="Times New Roman" w:cs="Times New Roman"/>
          <w:lang w:bidi="ru-RU"/>
        </w:rPr>
      </w:pPr>
      <w:r w:rsidRPr="002E4252">
        <w:rPr>
          <w:rFonts w:ascii="Times New Roman" w:eastAsia="Times New Roman" w:hAnsi="Times New Roman" w:cs="Times New Roman"/>
          <w:lang w:bidi="ru-RU"/>
        </w:rPr>
        <w:t>Рисунок 13 - Общая примерная функциональная схема автоматизации ВЗС</w:t>
      </w:r>
    </w:p>
    <w:p w14:paraId="6E9B8C2C" w14:textId="77777777" w:rsidR="002E4252" w:rsidRPr="002E4252" w:rsidRDefault="002E4252" w:rsidP="002E4252">
      <w:pPr>
        <w:widowControl w:val="0"/>
        <w:autoSpaceDE w:val="0"/>
        <w:autoSpaceDN w:val="0"/>
        <w:spacing w:before="6" w:after="0" w:line="360" w:lineRule="auto"/>
        <w:ind w:firstLine="566"/>
        <w:rPr>
          <w:rFonts w:ascii="Times New Roman" w:eastAsia="Times New Roman" w:hAnsi="Times New Roman" w:cs="Times New Roman"/>
          <w:sz w:val="28"/>
          <w:lang w:bidi="ru-RU"/>
        </w:rPr>
      </w:pPr>
    </w:p>
    <w:p w14:paraId="605D7516" w14:textId="77777777" w:rsidR="002E4252" w:rsidRPr="002E4252" w:rsidRDefault="002E4252" w:rsidP="007E7D4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При реконструкции ВЗС необходимо предусмотреть автоматизированную систему управления объектами водоснабжения с возможностью, при соответствующем технико-экономическом обосновании, ее дальнейшего расширения и развития ее</w:t>
      </w:r>
      <w:r w:rsidRPr="002E4252">
        <w:rPr>
          <w:rFonts w:ascii="Times New Roman" w:eastAsia="Arial" w:hAnsi="Times New Roman" w:cs="Times New Roman"/>
          <w:noProof/>
          <w:spacing w:val="-8"/>
          <w:lang w:val="x-none" w:eastAsia="x-none" w:bidi="ru-RU"/>
        </w:rPr>
        <w:t xml:space="preserve"> </w:t>
      </w:r>
      <w:r w:rsidRPr="002E4252">
        <w:rPr>
          <w:rFonts w:ascii="Times New Roman" w:eastAsia="Arial" w:hAnsi="Times New Roman" w:cs="Times New Roman"/>
          <w:noProof/>
          <w:lang w:val="x-none" w:eastAsia="x-none" w:bidi="ru-RU"/>
        </w:rPr>
        <w:t>функциональности.</w:t>
      </w:r>
    </w:p>
    <w:p w14:paraId="7C61A5A1" w14:textId="77777777" w:rsidR="002E4252" w:rsidRPr="002E4252" w:rsidRDefault="002E4252" w:rsidP="007E7D4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Первый этап автоматизации может содержать минимально необходимый набор функций, таких как:</w:t>
      </w:r>
    </w:p>
    <w:p w14:paraId="491C0D1F" w14:textId="77777777" w:rsidR="002E4252" w:rsidRPr="002E4252" w:rsidRDefault="002E4252" w:rsidP="007E7D47">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дистанционный мониторинг и регистрация основных текущих параметров работы</w:t>
      </w:r>
      <w:r w:rsidRPr="002E4252">
        <w:rPr>
          <w:rFonts w:ascii="Times New Roman" w:eastAsia="Calibri" w:hAnsi="Times New Roman" w:cs="Times New Roman"/>
          <w:spacing w:val="6"/>
          <w:lang w:val="x-none" w:bidi="ru-RU"/>
        </w:rPr>
        <w:t xml:space="preserve"> </w:t>
      </w:r>
      <w:r w:rsidRPr="002E4252">
        <w:rPr>
          <w:rFonts w:ascii="Times New Roman" w:eastAsia="Calibri" w:hAnsi="Times New Roman" w:cs="Times New Roman"/>
          <w:lang w:val="x-none" w:bidi="ru-RU"/>
        </w:rPr>
        <w:t>ВЗС</w:t>
      </w:r>
    </w:p>
    <w:p w14:paraId="54302D03" w14:textId="77777777" w:rsidR="002E4252" w:rsidRPr="002E4252" w:rsidRDefault="002E4252" w:rsidP="007E7D47">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(давление, расход, потребление электроэнергии);</w:t>
      </w:r>
    </w:p>
    <w:p w14:paraId="573BA242" w14:textId="77777777" w:rsidR="002E4252" w:rsidRPr="002E4252" w:rsidRDefault="002E4252" w:rsidP="007E7D47">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автоматическое поддержание давления в водопроводной сети у потребителя за счет системы автоматического регулирования, включающей в себя частотный электропривод на сетевых насосах и датчики давления в определенных точках</w:t>
      </w:r>
      <w:r w:rsidRPr="002E4252">
        <w:rPr>
          <w:rFonts w:ascii="Times New Roman" w:eastAsia="Calibri" w:hAnsi="Times New Roman" w:cs="Times New Roman"/>
          <w:spacing w:val="-5"/>
          <w:lang w:val="x-none" w:bidi="ru-RU"/>
        </w:rPr>
        <w:t xml:space="preserve"> </w:t>
      </w:r>
      <w:r w:rsidRPr="002E4252">
        <w:rPr>
          <w:rFonts w:ascii="Times New Roman" w:eastAsia="Calibri" w:hAnsi="Times New Roman" w:cs="Times New Roman"/>
          <w:lang w:val="x-none" w:bidi="ru-RU"/>
        </w:rPr>
        <w:t>сети;</w:t>
      </w:r>
    </w:p>
    <w:p w14:paraId="25CC9379" w14:textId="77777777" w:rsidR="002E4252" w:rsidRPr="002E4252" w:rsidRDefault="002E4252" w:rsidP="007E7D47">
      <w:pPr>
        <w:spacing w:after="0" w:line="360" w:lineRule="auto"/>
        <w:ind w:firstLine="709"/>
        <w:jc w:val="both"/>
        <w:rPr>
          <w:rFonts w:ascii="Times New Roman" w:eastAsia="Calibri" w:hAnsi="Times New Roman" w:cs="Times New Roman"/>
          <w:lang w:val="x-none" w:bidi="ru-RU"/>
        </w:rPr>
      </w:pPr>
      <w:r w:rsidRPr="002E4252">
        <w:rPr>
          <w:rFonts w:ascii="Times New Roman" w:eastAsia="Calibri" w:hAnsi="Times New Roman" w:cs="Times New Roman"/>
          <w:lang w:val="x-none" w:bidi="ru-RU"/>
        </w:rPr>
        <w:t>аварийные блокировки, защита и сигнализация, в том числе сигнализация при резком увеличении расхода и/или падения давления в</w:t>
      </w:r>
      <w:r w:rsidRPr="002E4252">
        <w:rPr>
          <w:rFonts w:ascii="Times New Roman" w:eastAsia="Calibri" w:hAnsi="Times New Roman" w:cs="Times New Roman"/>
          <w:spacing w:val="-4"/>
          <w:lang w:val="x-none" w:bidi="ru-RU"/>
        </w:rPr>
        <w:t xml:space="preserve"> </w:t>
      </w:r>
      <w:r w:rsidRPr="002E4252">
        <w:rPr>
          <w:rFonts w:ascii="Times New Roman" w:eastAsia="Calibri" w:hAnsi="Times New Roman" w:cs="Times New Roman"/>
          <w:lang w:val="x-none" w:bidi="ru-RU"/>
        </w:rPr>
        <w:t>сети.</w:t>
      </w:r>
    </w:p>
    <w:p w14:paraId="34424619" w14:textId="77777777" w:rsidR="002E4252" w:rsidRPr="002E4252" w:rsidRDefault="002E4252" w:rsidP="007E7D4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Второй и последующие этапы автоматизации, в зависимости от потребностей, могут предусматривать развитие системы до уровня автоматического, диспетчерского управления ВЗС с </w:t>
      </w:r>
      <w:r w:rsidRPr="002E4252">
        <w:rPr>
          <w:rFonts w:ascii="Times New Roman" w:eastAsia="Arial" w:hAnsi="Times New Roman" w:cs="Times New Roman"/>
          <w:noProof/>
          <w:lang w:val="x-none" w:eastAsia="x-none" w:bidi="ru-RU"/>
        </w:rPr>
        <w:lastRenderedPageBreak/>
        <w:t>функционалом телемеханизации, построение системы визуализации (SCADA) с отображением на мнемосхеме текущего положения задвижек в сети и системы автоматизированного контроля и учета энергоресурсов (АСКУЭ).</w:t>
      </w:r>
    </w:p>
    <w:p w14:paraId="6D880F50" w14:textId="77777777" w:rsidR="002E4252" w:rsidRPr="002E4252" w:rsidRDefault="002E4252" w:rsidP="007E7D4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Учитывая относительно сложную топологию закольцованных сетей наличие мнемосхемы является обязательным условием для правильной эксплуатации системы водоснабжения.</w:t>
      </w:r>
    </w:p>
    <w:p w14:paraId="47A08C13"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16" w:name="_Toc70427097"/>
      <w:r w:rsidRPr="002E4252">
        <w:rPr>
          <w:rFonts w:ascii="Times New Roman" w:eastAsia="Times New Roman" w:hAnsi="Times New Roman" w:cs="Times New Roman"/>
          <w:b/>
          <w:szCs w:val="24"/>
          <w:lang w:val="x-none" w:eastAsia="en-US"/>
        </w:rPr>
        <w:t>1.4.3</w:t>
      </w:r>
      <w:r w:rsidRPr="002E4252">
        <w:rPr>
          <w:rFonts w:ascii="Times New Roman" w:eastAsia="Times New Roman" w:hAnsi="Times New Roman" w:cs="Times New Roman"/>
          <w:b/>
          <w:szCs w:val="24"/>
          <w:lang w:val="x-none" w:eastAsia="en-US"/>
        </w:rPr>
        <w:tab/>
        <w:t>Сведения о вновь строящихся, реконструируемых и предлагаемых к выводу из эксплуатации объектах системы водоснабжения</w:t>
      </w:r>
      <w:bookmarkEnd w:id="116"/>
    </w:p>
    <w:p w14:paraId="752A94A8"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Информация о вновь строящихся и предлагаемых к выводу из эксплуатации объектах системы водоснабжения отсутствует. Объекты, предложенные схемой, к строительству или реконструкции указаны в п. 1.4. </w:t>
      </w:r>
    </w:p>
    <w:p w14:paraId="7D1D937D"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17" w:name="_Toc70427098"/>
      <w:r w:rsidRPr="002E4252">
        <w:rPr>
          <w:rFonts w:ascii="Times New Roman" w:eastAsia="Times New Roman" w:hAnsi="Times New Roman" w:cs="Times New Roman"/>
          <w:b/>
          <w:szCs w:val="24"/>
          <w:lang w:val="x-none" w:eastAsia="en-US"/>
        </w:rPr>
        <w:t>1.4.4</w:t>
      </w:r>
      <w:r w:rsidRPr="002E4252">
        <w:rPr>
          <w:rFonts w:ascii="Times New Roman" w:eastAsia="Times New Roman" w:hAnsi="Times New Roman" w:cs="Times New Roman"/>
          <w:b/>
          <w:szCs w:val="24"/>
          <w:lang w:val="x-none" w:eastAsia="en-US"/>
        </w:rPr>
        <w:tab/>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17"/>
    </w:p>
    <w:p w14:paraId="682D09CD"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  отсутствуют</w:t>
      </w:r>
    </w:p>
    <w:p w14:paraId="35491656"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18" w:name="_Toc70427099"/>
      <w:r w:rsidRPr="002E4252">
        <w:rPr>
          <w:rFonts w:ascii="Times New Roman" w:eastAsia="Times New Roman" w:hAnsi="Times New Roman" w:cs="Times New Roman"/>
          <w:b/>
          <w:szCs w:val="24"/>
          <w:lang w:val="x-none" w:eastAsia="en-US"/>
        </w:rPr>
        <w:t>1.4.5</w:t>
      </w:r>
      <w:r w:rsidRPr="002E4252">
        <w:rPr>
          <w:rFonts w:ascii="Times New Roman" w:eastAsia="Times New Roman" w:hAnsi="Times New Roman" w:cs="Times New Roman"/>
          <w:b/>
          <w:szCs w:val="24"/>
          <w:lang w:val="x-none" w:eastAsia="en-US"/>
        </w:rPr>
        <w:tab/>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18"/>
    </w:p>
    <w:p w14:paraId="4FEAB64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МО «Корякское сельское поселение» существуют абоненты, осуществляющие расчет за потребленную воду по счетчикам учета холодной воды.</w:t>
      </w:r>
    </w:p>
    <w:p w14:paraId="4D50785C"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19" w:name="_Toc70427100"/>
      <w:r w:rsidRPr="002E4252">
        <w:rPr>
          <w:rFonts w:ascii="Times New Roman" w:eastAsia="Times New Roman" w:hAnsi="Times New Roman" w:cs="Times New Roman"/>
          <w:b/>
          <w:szCs w:val="24"/>
          <w:lang w:val="x-none" w:eastAsia="en-US"/>
        </w:rPr>
        <w:t>1.4.6</w:t>
      </w:r>
      <w:r w:rsidRPr="002E4252">
        <w:rPr>
          <w:rFonts w:ascii="Times New Roman" w:eastAsia="Times New Roman" w:hAnsi="Times New Roman" w:cs="Times New Roman"/>
          <w:b/>
          <w:szCs w:val="24"/>
          <w:lang w:val="x-none" w:eastAsia="en-US"/>
        </w:rPr>
        <w:tab/>
        <w:t>Описание вариантов маршрутов прохождения трубопроводов (трасс) по территории поселения , городского округа и их обоснование</w:t>
      </w:r>
      <w:bookmarkEnd w:id="119"/>
    </w:p>
    <w:p w14:paraId="0D29861A"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Водоснабжение МО «Корякское сельское поселение» предусматривается по существующей схеме со строительством магистральных и распределительных сетей водоснабжения. </w:t>
      </w:r>
    </w:p>
    <w:p w14:paraId="0D0A435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Трубопроводы сети водоснабжения схемой предлагается проводить вдоль проездов, а так же использовать существующие сети водоснабжения после проведения реконструкции. В ходе проектных работ должны быть уточнены диаметры и материалы трубопроводов с учетом объема водопотребления вновь подключаемых объектов нового строительства.</w:t>
      </w:r>
    </w:p>
    <w:p w14:paraId="02229D6C"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20" w:name="_Toc70427101"/>
      <w:r w:rsidRPr="002E4252">
        <w:rPr>
          <w:rFonts w:ascii="Times New Roman" w:eastAsia="Times New Roman" w:hAnsi="Times New Roman" w:cs="Times New Roman"/>
          <w:b/>
          <w:szCs w:val="24"/>
          <w:lang w:val="x-none" w:eastAsia="en-US"/>
        </w:rPr>
        <w:t>1.4.7.</w:t>
      </w:r>
      <w:r w:rsidRPr="002E4252">
        <w:rPr>
          <w:rFonts w:ascii="Times New Roman" w:eastAsia="Times New Roman" w:hAnsi="Times New Roman" w:cs="Times New Roman"/>
          <w:b/>
          <w:szCs w:val="24"/>
          <w:lang w:val="x-none" w:eastAsia="en-US"/>
        </w:rPr>
        <w:tab/>
        <w:t>Рекомендации</w:t>
      </w:r>
      <w:r w:rsidRPr="002E4252">
        <w:rPr>
          <w:rFonts w:ascii="Times New Roman" w:eastAsia="Times New Roman" w:hAnsi="Times New Roman" w:cs="Times New Roman"/>
          <w:b/>
          <w:szCs w:val="24"/>
          <w:lang w:val="x-none" w:eastAsia="en-US"/>
        </w:rPr>
        <w:tab/>
        <w:t>о</w:t>
      </w:r>
      <w:r w:rsidRPr="002E4252">
        <w:rPr>
          <w:rFonts w:ascii="Times New Roman" w:eastAsia="Times New Roman" w:hAnsi="Times New Roman" w:cs="Times New Roman"/>
          <w:b/>
          <w:szCs w:val="24"/>
          <w:lang w:val="x-none" w:eastAsia="en-US"/>
        </w:rPr>
        <w:tab/>
        <w:t>месте</w:t>
      </w:r>
      <w:r w:rsidRPr="002E4252">
        <w:rPr>
          <w:rFonts w:ascii="Times New Roman" w:eastAsia="Times New Roman" w:hAnsi="Times New Roman" w:cs="Times New Roman"/>
          <w:b/>
          <w:szCs w:val="24"/>
          <w:lang w:val="x-none" w:eastAsia="en-US"/>
        </w:rPr>
        <w:tab/>
        <w:t>размещения</w:t>
      </w:r>
      <w:r w:rsidRPr="002E4252">
        <w:rPr>
          <w:rFonts w:ascii="Times New Roman" w:eastAsia="Times New Roman" w:hAnsi="Times New Roman" w:cs="Times New Roman"/>
          <w:b/>
          <w:szCs w:val="24"/>
          <w:lang w:val="x-none" w:eastAsia="en-US"/>
        </w:rPr>
        <w:tab/>
        <w:t>насосных</w:t>
      </w:r>
      <w:r w:rsidRPr="002E4252">
        <w:rPr>
          <w:rFonts w:ascii="Times New Roman" w:eastAsia="Times New Roman" w:hAnsi="Times New Roman" w:cs="Times New Roman"/>
          <w:b/>
          <w:szCs w:val="24"/>
          <w:lang w:val="x-none" w:eastAsia="en-US"/>
        </w:rPr>
        <w:tab/>
        <w:t>станций,</w:t>
      </w:r>
      <w:r w:rsidRPr="002E4252">
        <w:rPr>
          <w:rFonts w:ascii="Times New Roman" w:eastAsia="Times New Roman" w:hAnsi="Times New Roman" w:cs="Times New Roman"/>
          <w:b/>
          <w:szCs w:val="24"/>
          <w:lang w:val="x-none" w:eastAsia="en-US"/>
        </w:rPr>
        <w:tab/>
        <w:t>резервуаров, водонапорных башен</w:t>
      </w:r>
      <w:bookmarkEnd w:id="120"/>
    </w:p>
    <w:p w14:paraId="04FDF47B"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МО «Корякское сельское поселение» отсутствует необходимость устройства дополнительных насосных станции и регулирующих емкостей.</w:t>
      </w:r>
    </w:p>
    <w:p w14:paraId="1D98C7AA"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Схемой водоснабжения предлагается проведение капитального ремонта существующих объектов централизованных систем водоснабжения.</w:t>
      </w:r>
    </w:p>
    <w:p w14:paraId="093078FA"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239DCA34"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21" w:name="_Toc70427102"/>
      <w:r w:rsidRPr="002E4252">
        <w:rPr>
          <w:rFonts w:ascii="Times New Roman" w:eastAsia="Times New Roman" w:hAnsi="Times New Roman" w:cs="Times New Roman"/>
          <w:b/>
          <w:szCs w:val="24"/>
          <w:lang w:val="x-none" w:eastAsia="en-US"/>
        </w:rPr>
        <w:t>1.4.8</w:t>
      </w:r>
      <w:r w:rsidRPr="002E4252">
        <w:rPr>
          <w:rFonts w:ascii="Times New Roman" w:eastAsia="Times New Roman" w:hAnsi="Times New Roman" w:cs="Times New Roman"/>
          <w:b/>
          <w:szCs w:val="24"/>
          <w:lang w:val="x-none" w:eastAsia="en-US"/>
        </w:rPr>
        <w:tab/>
        <w:t>Границы планируемых зон размещения объектов централизованных систем горячего водоснабжения , холодного водоснабжения</w:t>
      </w:r>
      <w:bookmarkEnd w:id="121"/>
    </w:p>
    <w:p w14:paraId="7762F1A2" w14:textId="77777777" w:rsidR="002E4252" w:rsidRPr="002E4252" w:rsidRDefault="002E4252" w:rsidP="007E7D4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lastRenderedPageBreak/>
        <w:t>В связи с отсутствием планов по устройству дополнительных объектов централизованных систем холодного и горячего водоснабжения границы зон их размещения не приводятся.</w:t>
      </w:r>
    </w:p>
    <w:p w14:paraId="18A47497" w14:textId="77777777" w:rsidR="002E4252" w:rsidRPr="002E4252" w:rsidRDefault="002E4252" w:rsidP="007E7D47">
      <w:pPr>
        <w:spacing w:after="0" w:line="360" w:lineRule="auto"/>
        <w:ind w:firstLine="709"/>
        <w:jc w:val="both"/>
        <w:outlineLvl w:val="1"/>
        <w:rPr>
          <w:rFonts w:ascii="Times New Roman" w:eastAsia="Times New Roman" w:hAnsi="Times New Roman" w:cs="Times New Roman"/>
          <w:b/>
          <w:szCs w:val="24"/>
          <w:lang w:val="x-none" w:eastAsia="en-US"/>
        </w:rPr>
      </w:pPr>
      <w:bookmarkStart w:id="122" w:name="_Toc70427103"/>
      <w:r w:rsidRPr="002E4252">
        <w:rPr>
          <w:rFonts w:ascii="Times New Roman" w:eastAsia="Times New Roman" w:hAnsi="Times New Roman" w:cs="Times New Roman"/>
          <w:b/>
          <w:szCs w:val="24"/>
          <w:lang w:val="x-none" w:eastAsia="en-US"/>
        </w:rPr>
        <w:t>1.4.9</w:t>
      </w:r>
      <w:r w:rsidRPr="002E4252">
        <w:rPr>
          <w:rFonts w:ascii="Times New Roman" w:eastAsia="Times New Roman" w:hAnsi="Times New Roman" w:cs="Times New Roman"/>
          <w:b/>
          <w:szCs w:val="24"/>
          <w:lang w:val="x-none" w:eastAsia="en-US"/>
        </w:rPr>
        <w:tab/>
        <w:t>Карты (схемы) существующего и планируемого размещения объектов централизованных систем горячего водоснабжения , холодного водоснабжения.</w:t>
      </w:r>
      <w:bookmarkEnd w:id="122"/>
    </w:p>
    <w:p w14:paraId="084ED6D5" w14:textId="027DC50B" w:rsidR="002E4252" w:rsidRPr="002E4252" w:rsidRDefault="002E4252" w:rsidP="007E7D4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Calibri" w:hAnsi="Times New Roman" w:cs="Times New Roman"/>
          <w:lang w:eastAsia="en-US"/>
        </w:rPr>
        <w:tab/>
      </w:r>
      <w:r w:rsidRPr="002E4252">
        <w:rPr>
          <w:rFonts w:ascii="Times New Roman" w:eastAsia="Arial" w:hAnsi="Times New Roman" w:cs="Times New Roman"/>
          <w:noProof/>
          <w:lang w:val="x-none" w:eastAsia="x-none" w:bidi="ru-RU"/>
        </w:rPr>
        <w:t>Карты существующего и планируемого размещения объектов централизованных систем водоснабжения отсутствуют.</w:t>
      </w:r>
    </w:p>
    <w:p w14:paraId="7FC077F3" w14:textId="77777777" w:rsidR="002E4252" w:rsidRPr="002E4252" w:rsidRDefault="002E4252" w:rsidP="007E7D47">
      <w:pPr>
        <w:numPr>
          <w:ilvl w:val="2"/>
          <w:numId w:val="9"/>
        </w:numPr>
        <w:spacing w:after="0" w:line="360" w:lineRule="auto"/>
        <w:ind w:left="0" w:firstLine="709"/>
        <w:jc w:val="both"/>
        <w:outlineLvl w:val="1"/>
        <w:rPr>
          <w:rFonts w:ascii="Times New Roman" w:eastAsia="Times New Roman" w:hAnsi="Times New Roman" w:cs="Times New Roman"/>
          <w:b/>
          <w:szCs w:val="24"/>
          <w:lang w:val="x-none" w:eastAsia="en-US"/>
        </w:rPr>
      </w:pPr>
      <w:bookmarkStart w:id="123" w:name="_Toc70427104"/>
      <w:r w:rsidRPr="002E4252">
        <w:rPr>
          <w:rFonts w:ascii="Times New Roman" w:eastAsia="Times New Roman" w:hAnsi="Times New Roman" w:cs="Times New Roman"/>
          <w:b/>
          <w:szCs w:val="24"/>
          <w:lang w:val="x-none" w:eastAsia="en-US"/>
        </w:rPr>
        <w:t>Обеспечение подачи абонентам определенного объема горячей, питьевой воды установленного качества</w:t>
      </w:r>
      <w:bookmarkEnd w:id="123"/>
    </w:p>
    <w:p w14:paraId="15C69825" w14:textId="77777777" w:rsidR="002E4252" w:rsidRPr="002E4252" w:rsidRDefault="002E4252" w:rsidP="007E7D4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Объем подаваемой воды потребителям гарантируется за счет использования оборудования, рассчитанного на необходимые параметры потребления воды. Мероприятия по обеспечению надежности обеспечивается наличием резервного насосного оборудования, надлежащей эксплуатации запорной арматуры, наличия дублирующих трубопроводов.</w:t>
      </w:r>
    </w:p>
    <w:p w14:paraId="47CA88C8" w14:textId="77777777" w:rsidR="002E4252" w:rsidRPr="002E4252" w:rsidRDefault="002E4252" w:rsidP="007E7D47">
      <w:pPr>
        <w:spacing w:after="0" w:line="360" w:lineRule="auto"/>
        <w:ind w:firstLine="709"/>
        <w:jc w:val="both"/>
        <w:outlineLvl w:val="1"/>
        <w:rPr>
          <w:rFonts w:ascii="Times New Roman" w:eastAsia="Times New Roman" w:hAnsi="Times New Roman" w:cs="Times New Roman"/>
          <w:b/>
          <w:szCs w:val="24"/>
          <w:lang w:val="x-none" w:eastAsia="en-US"/>
        </w:rPr>
      </w:pPr>
      <w:bookmarkStart w:id="124" w:name="_Toc70427105"/>
      <w:r w:rsidRPr="002E4252">
        <w:rPr>
          <w:rFonts w:ascii="Times New Roman" w:eastAsia="Times New Roman" w:hAnsi="Times New Roman" w:cs="Times New Roman"/>
          <w:b/>
          <w:szCs w:val="24"/>
          <w:lang w:val="x-none" w:eastAsia="en-US"/>
        </w:rPr>
        <w:t>1.4.11 Организация и обеспечение централизованного водоснабжения на территориях, где данный вид инженерных сетей отсутствует</w:t>
      </w:r>
      <w:bookmarkEnd w:id="124"/>
    </w:p>
    <w:p w14:paraId="3FEE34CD" w14:textId="77777777" w:rsidR="002E4252" w:rsidRPr="002E4252" w:rsidRDefault="002E4252" w:rsidP="007E7D47">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Для обеспечения централизованного водоснабжения на территориях, где данный вид инженерных сетей отсутствует, схемой предлагается проведение проектно-изыскательских работ по определению основных направлений по строительству сети водоснабжения. Конфигурация, материал и диаметры труб определятся в ходе проектных работ.</w:t>
      </w:r>
    </w:p>
    <w:p w14:paraId="4BE9CDE6" w14:textId="77777777" w:rsidR="002E4252" w:rsidRPr="002E4252" w:rsidRDefault="002E4252" w:rsidP="007E7D47">
      <w:pPr>
        <w:spacing w:after="0" w:line="360" w:lineRule="auto"/>
        <w:ind w:firstLine="709"/>
        <w:jc w:val="both"/>
        <w:outlineLvl w:val="1"/>
        <w:rPr>
          <w:rFonts w:ascii="Times New Roman" w:eastAsia="Times New Roman" w:hAnsi="Times New Roman" w:cs="Times New Roman"/>
          <w:b/>
          <w:szCs w:val="24"/>
          <w:lang w:val="x-none" w:eastAsia="en-US"/>
        </w:rPr>
      </w:pPr>
      <w:bookmarkStart w:id="125" w:name="_Toc70427106"/>
      <w:r w:rsidRPr="002E4252">
        <w:rPr>
          <w:rFonts w:ascii="Times New Roman" w:eastAsia="Times New Roman" w:hAnsi="Times New Roman" w:cs="Times New Roman"/>
          <w:b/>
          <w:szCs w:val="24"/>
          <w:lang w:val="x-none" w:eastAsia="en-US"/>
        </w:rPr>
        <w:t>1.4.12 Обеспечение водоснабжения объектов перспективной застройки населенного пункта</w:t>
      </w:r>
      <w:bookmarkEnd w:id="125"/>
    </w:p>
    <w:p w14:paraId="638CC8AB" w14:textId="77777777" w:rsidR="002E4252" w:rsidRPr="002E4252" w:rsidRDefault="002E4252" w:rsidP="007E7D4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В соответствии с проектом ГП приоритетными направлениями развития МО МО «Корякское сельское поселение» являются: </w:t>
      </w:r>
    </w:p>
    <w:p w14:paraId="2AFB3957" w14:textId="77777777" w:rsidR="002E4252" w:rsidRPr="002E4252" w:rsidRDefault="002E4252" w:rsidP="007E7D47">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поддерживание существующих и строительство новых производств в раз</w:t>
      </w:r>
      <w:r w:rsidRPr="002E4252">
        <w:rPr>
          <w:rFonts w:ascii="Times New Roman" w:eastAsia="Calibri" w:hAnsi="Times New Roman" w:cs="Times New Roman"/>
          <w:lang w:eastAsia="en-US"/>
        </w:rPr>
        <w:t>ных</w:t>
      </w:r>
      <w:r w:rsidRPr="002E4252">
        <w:rPr>
          <w:rFonts w:ascii="Times New Roman" w:eastAsia="Calibri" w:hAnsi="Times New Roman" w:cs="Times New Roman"/>
          <w:lang w:val="x-none" w:eastAsia="en-US"/>
        </w:rPr>
        <w:t xml:space="preserve"> отраслях промышленности (добывающая, лесная и деревоперерабатывающая, пищевая, сельскохозяйственная);</w:t>
      </w:r>
    </w:p>
    <w:p w14:paraId="02D383B2" w14:textId="77777777" w:rsidR="002E4252" w:rsidRPr="002E4252" w:rsidRDefault="002E4252" w:rsidP="007E7D47">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развитие газовой инфраструктуры;</w:t>
      </w:r>
    </w:p>
    <w:p w14:paraId="076FE2EA" w14:textId="77777777" w:rsidR="002E4252" w:rsidRPr="002E4252" w:rsidRDefault="002E4252" w:rsidP="007E7D47">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развитие социально-бытовой инфраструктуры;</w:t>
      </w:r>
    </w:p>
    <w:p w14:paraId="6A60D4AB" w14:textId="77777777" w:rsidR="002E4252" w:rsidRPr="002E4252" w:rsidRDefault="002E4252" w:rsidP="007E7D47">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улучшение условий жизни населения;</w:t>
      </w:r>
    </w:p>
    <w:p w14:paraId="1FCB94A8" w14:textId="77777777" w:rsidR="002E4252" w:rsidRPr="002E4252" w:rsidRDefault="002E4252" w:rsidP="007E7D47">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развитие транспортной инфраструктуры.</w:t>
      </w:r>
    </w:p>
    <w:p w14:paraId="6012B4D7" w14:textId="77777777" w:rsidR="002E4252" w:rsidRPr="002E4252" w:rsidRDefault="002E4252" w:rsidP="007E7D4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Объекты данных отраслей необходимо обеспечить централизованным водоснабжением. Данные меры позволят создать благоприятную инфраструктуру поселка и тем самым повысить благосостояние жителей.</w:t>
      </w:r>
    </w:p>
    <w:p w14:paraId="48B084B5" w14:textId="77777777" w:rsidR="002E4252" w:rsidRPr="002E4252" w:rsidRDefault="002E4252" w:rsidP="007E7D4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Согласно проекта ГП в западной части МО «Корякское сельское поселение» планируется реконструкция водозабора.</w:t>
      </w:r>
    </w:p>
    <w:p w14:paraId="45324E58" w14:textId="77777777" w:rsidR="002E4252" w:rsidRPr="002E4252" w:rsidRDefault="002E4252" w:rsidP="007E7D47">
      <w:pPr>
        <w:spacing w:after="0" w:line="360" w:lineRule="auto"/>
        <w:ind w:firstLine="709"/>
        <w:jc w:val="both"/>
        <w:outlineLvl w:val="1"/>
        <w:rPr>
          <w:rFonts w:ascii="Times New Roman" w:eastAsia="Times New Roman" w:hAnsi="Times New Roman" w:cs="Times New Roman"/>
          <w:b/>
          <w:szCs w:val="24"/>
          <w:lang w:val="x-none" w:eastAsia="en-US"/>
        </w:rPr>
      </w:pPr>
      <w:bookmarkStart w:id="126" w:name="_Toc70427107"/>
      <w:r w:rsidRPr="002E4252">
        <w:rPr>
          <w:rFonts w:ascii="Times New Roman" w:eastAsia="Times New Roman" w:hAnsi="Times New Roman" w:cs="Times New Roman"/>
          <w:b/>
          <w:szCs w:val="24"/>
          <w:lang w:val="x-none" w:eastAsia="en-US"/>
        </w:rPr>
        <w:t>1.4.13 Сокращение потерь воды при ее транспортировке</w:t>
      </w:r>
      <w:bookmarkEnd w:id="126"/>
    </w:p>
    <w:p w14:paraId="35F45146" w14:textId="77777777" w:rsidR="002E4252" w:rsidRPr="002E4252" w:rsidRDefault="002E4252" w:rsidP="007E7D4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lastRenderedPageBreak/>
        <w:t>В рамках мероприятий, направленных на сокращение потерь воды при ее транспортировке, схемой предлагается замена изношенных участков трубопроводов сети водоснабжения, а также замена арматуры, находящейся в аварийном состоянии.</w:t>
      </w:r>
    </w:p>
    <w:p w14:paraId="12845A9E"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27" w:name="_Toc70427108"/>
      <w:r w:rsidRPr="002E4252">
        <w:rPr>
          <w:rFonts w:ascii="Times New Roman" w:eastAsia="Times New Roman" w:hAnsi="Times New Roman" w:cs="Times New Roman"/>
          <w:b/>
          <w:szCs w:val="24"/>
          <w:lang w:val="x-none" w:eastAsia="en-US"/>
        </w:rPr>
        <w:t>1.4.14 Выполнение мероприятий, направленных на обеспечение соответствия качества питьевой воды, горячей воды</w:t>
      </w:r>
      <w:bookmarkEnd w:id="127"/>
    </w:p>
    <w:p w14:paraId="7A950B61"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Для определения точных показателей загрязнений и возможности подбора требуемой схемы очистки, необходимо провести анализы по следующим показателям:</w:t>
      </w:r>
    </w:p>
    <w:p w14:paraId="42E279FB"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микробиологические;</w:t>
      </w:r>
    </w:p>
    <w:p w14:paraId="056E61D6"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органолептические;</w:t>
      </w:r>
    </w:p>
    <w:p w14:paraId="76AC0570"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обобщенные;</w:t>
      </w:r>
    </w:p>
    <w:p w14:paraId="40598A74"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неорганические и органические вещества;</w:t>
      </w:r>
    </w:p>
    <w:p w14:paraId="46216C37"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радиологические.</w:t>
      </w:r>
    </w:p>
    <w:p w14:paraId="0B415F4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Необходимо периодически производить отбор проб добываемой воды и лабораторные испытания на соответствие качества нормативным показателям. После заключения лаборатории, при необходимости, корректируется работа очистных сооружений, их состав и производительность. </w:t>
      </w:r>
    </w:p>
    <w:p w14:paraId="65F13D2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Кроме того должны быть запроектированы зоны санитарной охраны водных объектов, установлены их границы и режим этих зон на местности и в градостроительной документации поселения. В границах зон необходимо соблюдать предписываемые требования к ним.</w:t>
      </w:r>
    </w:p>
    <w:p w14:paraId="7EA1DDB9" w14:textId="77777777" w:rsidR="002E4252" w:rsidRPr="002E4252" w:rsidRDefault="002E4252" w:rsidP="002E4252">
      <w:pPr>
        <w:outlineLvl w:val="0"/>
        <w:rPr>
          <w:rFonts w:ascii="Times New Roman" w:eastAsia="Calibri" w:hAnsi="Times New Roman" w:cs="Times New Roman"/>
          <w:b/>
          <w:lang w:eastAsia="en-US"/>
        </w:rPr>
      </w:pPr>
      <w:bookmarkStart w:id="128" w:name="_Toc70427109"/>
      <w:r w:rsidRPr="002E4252">
        <w:rPr>
          <w:rFonts w:ascii="Times New Roman" w:eastAsia="Calibri" w:hAnsi="Times New Roman" w:cs="Times New Roman"/>
          <w:b/>
          <w:lang w:eastAsia="en-US"/>
        </w:rPr>
        <w:t>1.5.</w:t>
      </w:r>
      <w:r w:rsidRPr="002E4252">
        <w:rPr>
          <w:rFonts w:ascii="Times New Roman" w:eastAsia="Calibri" w:hAnsi="Times New Roman" w:cs="Times New Roman"/>
          <w:b/>
          <w:lang w:eastAsia="en-US"/>
        </w:rPr>
        <w:tab/>
        <w:t>Экологические аспекты мероприятий по строительству, реконструкции и модернизации объектов централизованных систем водоснабжения":(название привести в соответствие).</w:t>
      </w:r>
      <w:bookmarkEnd w:id="128"/>
    </w:p>
    <w:p w14:paraId="22C3F2AD"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В муниципальном образовании разработаны проекты зон санитарной охраны.</w:t>
      </w:r>
    </w:p>
    <w:p w14:paraId="5241A30D"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Мероприятия для зон санитарной охраны</w:t>
      </w:r>
    </w:p>
    <w:p w14:paraId="3B18F926"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На территории первого пояса поверхностных и подземных источников водоснабжения, а также водопроводных сооружений запрещаются все виды строительства, размещение любых зданий, прокладка трубопроводов, выпуск в поверхностные источники сточных вод, купание, водопой и выпас скота, стирка белья, рыбная ловля, применение для растений ядохимикатов и удобрений. Здания должны быть канализованы и организован отвод поверхностных вод. На территории, занимаемой лесом, допускаются только рубки ухода за лесом и санитарные рубки леса.</w:t>
      </w:r>
    </w:p>
    <w:p w14:paraId="481AEEF6"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На территории второго пояса поверхностных и подземных источников водоснабжения, а также водопроводных сооружений надлежит осуществлять регулирование отведения территорий для населенных пунктов, лечебно-профилактических, промышленных и сельскохозяйственных объектов, благоустраивать промышленные предприятия, населенные пункты и отдельные здания, предусматривая организованное водоснабжение и водоотведение, устройство водонепроницаемых выгребов, организацию отвода загрязненных поверхностных вод и т.д. Для сточных вод, </w:t>
      </w:r>
      <w:r w:rsidRPr="002E4252">
        <w:rPr>
          <w:rFonts w:ascii="Times New Roman" w:eastAsia="Arial" w:hAnsi="Times New Roman" w:cs="Times New Roman"/>
          <w:noProof/>
          <w:lang w:val="x-none" w:eastAsia="x-none" w:bidi="ru-RU"/>
        </w:rPr>
        <w:lastRenderedPageBreak/>
        <w:t>сбрасываемых в водотоки, надлежит принимать степень очистки, отвечающую требованиям действующих нормативов. На территории, занимаемой лесом, допускаются только рубки ухода за лесом и санитарные рубки леса. На территории второго пояса запрещается загрязнение территории нечистотами, размещение складов горюче-смазочных материалов, ядохимикатов и минеральных удобрений, кладбищ, скотомогильников, полей ассенизации и фильтрации, земледельческих полей орошения, навозохранилищ, силосных траншей, животноводческих и птицеводческих предприятий, применение удобрений и ядохимикатов, добыча песка и гравия из водотока или водоема. В пределах второго пояса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На территории второго пояса следует устанавливать места переправ, мостов и пристаней. При наличии судоходства надлежит оборудовать суда специальными устройствами для 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 – оборудовать приемниками для сбора нечистот.</w:t>
      </w:r>
    </w:p>
    <w:p w14:paraId="4C4E2A2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sectPr w:rsidR="002E4252" w:rsidRPr="002E4252" w:rsidSect="00124BC2">
          <w:pgSz w:w="11906" w:h="16838"/>
          <w:pgMar w:top="1134" w:right="850" w:bottom="1134" w:left="1701" w:header="624" w:footer="624" w:gutter="0"/>
          <w:cols w:space="708"/>
          <w:docGrid w:linePitch="360"/>
        </w:sectPr>
      </w:pPr>
      <w:r w:rsidRPr="002E4252">
        <w:rPr>
          <w:rFonts w:ascii="Times New Roman" w:eastAsia="Arial" w:hAnsi="Times New Roman" w:cs="Times New Roman"/>
          <w:noProof/>
          <w:lang w:val="x-none" w:eastAsia="x-none" w:bidi="ru-RU"/>
        </w:rPr>
        <w:t>На территории третьего пояса ЗСО надлежит предусматривать санитарные мероприятия такие же, как и для второго пояса. За исключением мероприятий в лесах, расположенных на территории третьего пояса: разрешаются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а также лесосечного фонда долгосрочного пользования.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14:paraId="6DB3413A" w14:textId="77777777" w:rsidR="002E4252" w:rsidRPr="002E4252" w:rsidRDefault="002E4252" w:rsidP="002E4252">
      <w:pPr>
        <w:spacing w:after="0" w:line="240" w:lineRule="auto"/>
        <w:outlineLvl w:val="0"/>
        <w:rPr>
          <w:rFonts w:ascii="Times New Roman" w:eastAsia="Calibri" w:hAnsi="Times New Roman" w:cs="Times New Roman"/>
          <w:b/>
          <w:lang w:eastAsia="en-US"/>
        </w:rPr>
      </w:pPr>
      <w:bookmarkStart w:id="129" w:name="_Toc70427110"/>
      <w:r w:rsidRPr="002E4252">
        <w:rPr>
          <w:rFonts w:ascii="Times New Roman" w:eastAsia="Calibri" w:hAnsi="Times New Roman" w:cs="Times New Roman"/>
          <w:b/>
          <w:lang w:eastAsia="en-US"/>
        </w:rPr>
        <w:lastRenderedPageBreak/>
        <w:t>1.6.</w:t>
      </w:r>
      <w:r w:rsidRPr="002E4252">
        <w:rPr>
          <w:rFonts w:ascii="Times New Roman" w:eastAsia="Calibri" w:hAnsi="Times New Roman" w:cs="Times New Roman"/>
          <w:b/>
          <w:lang w:eastAsia="en-US"/>
        </w:rPr>
        <w:tab/>
        <w:t>Оценка объемов капитальных вложений в строительство, реконструкцию и модернизацию объектов централизованных систем водоснабжения" включает в себя с разбивкой по годам</w:t>
      </w:r>
      <w:bookmarkEnd w:id="129"/>
    </w:p>
    <w:p w14:paraId="10DA36F9" w14:textId="77777777" w:rsidR="002E4252" w:rsidRPr="002E4252" w:rsidRDefault="002E4252" w:rsidP="002E4252">
      <w:pPr>
        <w:spacing w:after="0" w:line="240" w:lineRule="auto"/>
        <w:ind w:left="357"/>
        <w:jc w:val="right"/>
        <w:rPr>
          <w:rFonts w:ascii="Times New Roman" w:eastAsia="Calibri" w:hAnsi="Times New Roman" w:cs="Times New Roman"/>
          <w:lang w:eastAsia="en-US"/>
        </w:rPr>
      </w:pPr>
      <w:r w:rsidRPr="002E4252">
        <w:rPr>
          <w:rFonts w:ascii="Times New Roman" w:eastAsia="Calibri" w:hAnsi="Times New Roman" w:cs="Times New Roman"/>
          <w:lang w:eastAsia="en-US"/>
        </w:rPr>
        <w:t>Таблица 24</w:t>
      </w:r>
    </w:p>
    <w:tbl>
      <w:tblPr>
        <w:tblOverlap w:val="neve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7895"/>
        <w:gridCol w:w="2794"/>
        <w:gridCol w:w="1400"/>
        <w:gridCol w:w="1279"/>
      </w:tblGrid>
      <w:tr w:rsidR="002E4252" w:rsidRPr="002E4252" w14:paraId="1CE6288D" w14:textId="77777777" w:rsidTr="00124BC2">
        <w:trPr>
          <w:trHeight w:val="255"/>
          <w:tblHeader/>
          <w:jc w:val="center"/>
        </w:trPr>
        <w:tc>
          <w:tcPr>
            <w:tcW w:w="173" w:type="pct"/>
            <w:shd w:val="clear" w:color="000000" w:fill="D9D9D9"/>
            <w:vAlign w:val="center"/>
            <w:hideMark/>
          </w:tcPr>
          <w:p w14:paraId="1E7BAD53"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w:t>
            </w:r>
          </w:p>
        </w:tc>
        <w:tc>
          <w:tcPr>
            <w:tcW w:w="2850" w:type="pct"/>
            <w:vMerge w:val="restart"/>
            <w:shd w:val="clear" w:color="000000" w:fill="D9D9D9"/>
            <w:vAlign w:val="center"/>
            <w:hideMark/>
          </w:tcPr>
          <w:p w14:paraId="09B50BD8"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Наименование</w:t>
            </w:r>
          </w:p>
        </w:tc>
        <w:tc>
          <w:tcPr>
            <w:tcW w:w="1009" w:type="pct"/>
            <w:vMerge w:val="restart"/>
            <w:shd w:val="clear" w:color="000000" w:fill="D9D9D9"/>
            <w:vAlign w:val="center"/>
            <w:hideMark/>
          </w:tcPr>
          <w:p w14:paraId="019403E9"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Характеристика</w:t>
            </w:r>
          </w:p>
        </w:tc>
        <w:tc>
          <w:tcPr>
            <w:tcW w:w="506" w:type="pct"/>
            <w:vMerge w:val="restart"/>
            <w:shd w:val="clear" w:color="000000" w:fill="D9D9D9"/>
            <w:vAlign w:val="center"/>
            <w:hideMark/>
          </w:tcPr>
          <w:p w14:paraId="2666BC17"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Сроки реализации</w:t>
            </w:r>
          </w:p>
        </w:tc>
        <w:tc>
          <w:tcPr>
            <w:tcW w:w="464" w:type="pct"/>
            <w:vMerge w:val="restart"/>
            <w:shd w:val="clear" w:color="000000" w:fill="D9D9D9"/>
            <w:vAlign w:val="center"/>
          </w:tcPr>
          <w:p w14:paraId="4E4A8BE8"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 xml:space="preserve">Затраты, тыс. </w:t>
            </w:r>
            <w:proofErr w:type="spellStart"/>
            <w:r w:rsidRPr="002E4252">
              <w:rPr>
                <w:rFonts w:ascii="Times New Roman" w:eastAsia="Times New Roman" w:hAnsi="Times New Roman" w:cs="Times New Roman"/>
                <w:sz w:val="20"/>
                <w:szCs w:val="20"/>
                <w:lang w:bidi="ru-RU"/>
              </w:rPr>
              <w:t>руб</w:t>
            </w:r>
            <w:proofErr w:type="spellEnd"/>
          </w:p>
        </w:tc>
      </w:tr>
      <w:tr w:rsidR="002E4252" w:rsidRPr="002E4252" w14:paraId="55463A28" w14:textId="77777777" w:rsidTr="00124BC2">
        <w:trPr>
          <w:trHeight w:val="255"/>
          <w:tblHeader/>
          <w:jc w:val="center"/>
        </w:trPr>
        <w:tc>
          <w:tcPr>
            <w:tcW w:w="173" w:type="pct"/>
            <w:shd w:val="clear" w:color="000000" w:fill="D9D9D9"/>
            <w:vAlign w:val="center"/>
            <w:hideMark/>
          </w:tcPr>
          <w:p w14:paraId="44AE5C2D"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r w:rsidRPr="002E4252">
              <w:rPr>
                <w:rFonts w:ascii="Times New Roman" w:eastAsia="Times New Roman" w:hAnsi="Times New Roman" w:cs="Times New Roman"/>
                <w:sz w:val="20"/>
                <w:szCs w:val="20"/>
                <w:lang w:bidi="ru-RU"/>
              </w:rPr>
              <w:t>п/п</w:t>
            </w:r>
          </w:p>
        </w:tc>
        <w:tc>
          <w:tcPr>
            <w:tcW w:w="2850" w:type="pct"/>
            <w:vMerge/>
            <w:vAlign w:val="center"/>
            <w:hideMark/>
          </w:tcPr>
          <w:p w14:paraId="7012F19A" w14:textId="77777777" w:rsidR="002E4252" w:rsidRPr="002E4252" w:rsidRDefault="002E4252" w:rsidP="002E4252">
            <w:pPr>
              <w:spacing w:after="0" w:line="240" w:lineRule="auto"/>
              <w:rPr>
                <w:rFonts w:ascii="Times New Roman" w:eastAsia="Times New Roman" w:hAnsi="Times New Roman" w:cs="Times New Roman"/>
                <w:sz w:val="20"/>
                <w:szCs w:val="20"/>
              </w:rPr>
            </w:pPr>
          </w:p>
        </w:tc>
        <w:tc>
          <w:tcPr>
            <w:tcW w:w="1009" w:type="pct"/>
            <w:vMerge/>
            <w:vAlign w:val="center"/>
            <w:hideMark/>
          </w:tcPr>
          <w:p w14:paraId="21CB972F" w14:textId="77777777" w:rsidR="002E4252" w:rsidRPr="002E4252" w:rsidRDefault="002E4252" w:rsidP="002E4252">
            <w:pPr>
              <w:spacing w:after="0" w:line="240" w:lineRule="auto"/>
              <w:rPr>
                <w:rFonts w:ascii="Times New Roman" w:eastAsia="Times New Roman" w:hAnsi="Times New Roman" w:cs="Times New Roman"/>
                <w:sz w:val="20"/>
                <w:szCs w:val="20"/>
              </w:rPr>
            </w:pPr>
          </w:p>
        </w:tc>
        <w:tc>
          <w:tcPr>
            <w:tcW w:w="506" w:type="pct"/>
            <w:vMerge/>
            <w:shd w:val="clear" w:color="000000" w:fill="D9D9D9"/>
            <w:vAlign w:val="center"/>
            <w:hideMark/>
          </w:tcPr>
          <w:p w14:paraId="1A73B1D4" w14:textId="77777777" w:rsidR="002E4252" w:rsidRPr="002E4252" w:rsidRDefault="002E4252" w:rsidP="002E4252">
            <w:pPr>
              <w:spacing w:after="0" w:line="240" w:lineRule="auto"/>
              <w:jc w:val="center"/>
              <w:rPr>
                <w:rFonts w:ascii="Times New Roman" w:eastAsia="Times New Roman" w:hAnsi="Times New Roman" w:cs="Times New Roman"/>
                <w:sz w:val="20"/>
                <w:szCs w:val="20"/>
              </w:rPr>
            </w:pPr>
          </w:p>
        </w:tc>
        <w:tc>
          <w:tcPr>
            <w:tcW w:w="464" w:type="pct"/>
            <w:vMerge/>
          </w:tcPr>
          <w:p w14:paraId="6379DDFE" w14:textId="77777777" w:rsidR="002E4252" w:rsidRPr="002E4252" w:rsidRDefault="002E4252" w:rsidP="002E4252">
            <w:pPr>
              <w:spacing w:after="0" w:line="240" w:lineRule="auto"/>
              <w:rPr>
                <w:rFonts w:ascii="Times New Roman" w:eastAsia="Times New Roman" w:hAnsi="Times New Roman" w:cs="Times New Roman"/>
                <w:sz w:val="20"/>
                <w:szCs w:val="20"/>
              </w:rPr>
            </w:pPr>
          </w:p>
        </w:tc>
      </w:tr>
      <w:tr w:rsidR="002E4252" w:rsidRPr="002E4252" w14:paraId="23562108"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0231E50E"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1</w:t>
            </w:r>
          </w:p>
        </w:tc>
        <w:tc>
          <w:tcPr>
            <w:tcW w:w="2850" w:type="pct"/>
            <w:shd w:val="clear" w:color="auto" w:fill="FFFFFF"/>
            <w:vAlign w:val="center"/>
          </w:tcPr>
          <w:p w14:paraId="4F2CF95D" w14:textId="77777777" w:rsidR="002E4252" w:rsidRPr="002E4252" w:rsidRDefault="002E4252" w:rsidP="002E4252">
            <w:pPr>
              <w:spacing w:after="0" w:line="240" w:lineRule="auto"/>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 xml:space="preserve">Реконструкция </w:t>
            </w:r>
            <w:proofErr w:type="spellStart"/>
            <w:r w:rsidRPr="002E4252">
              <w:rPr>
                <w:rFonts w:ascii="Times New Roman" w:eastAsia="Calibri" w:hAnsi="Times New Roman" w:cs="Times New Roman"/>
                <w:sz w:val="20"/>
                <w:szCs w:val="20"/>
                <w:shd w:val="clear" w:color="auto" w:fill="FFFFFF"/>
                <w:lang w:bidi="ru-RU"/>
              </w:rPr>
              <w:t>скв</w:t>
            </w:r>
            <w:proofErr w:type="spellEnd"/>
            <w:r w:rsidRPr="002E4252">
              <w:rPr>
                <w:rFonts w:ascii="Times New Roman" w:eastAsia="Calibri" w:hAnsi="Times New Roman" w:cs="Times New Roman"/>
                <w:sz w:val="20"/>
                <w:szCs w:val="20"/>
                <w:shd w:val="clear" w:color="auto" w:fill="FFFFFF"/>
                <w:lang w:bidi="ru-RU"/>
              </w:rPr>
              <w:t>. 21 (ДРСУ), с. Коряки</w:t>
            </w:r>
          </w:p>
        </w:tc>
        <w:tc>
          <w:tcPr>
            <w:tcW w:w="1009" w:type="pct"/>
            <w:shd w:val="clear" w:color="auto" w:fill="FFFFFF"/>
            <w:vAlign w:val="center"/>
          </w:tcPr>
          <w:p w14:paraId="0B67563C"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Установка шкафа телеметрии</w:t>
            </w:r>
          </w:p>
        </w:tc>
        <w:tc>
          <w:tcPr>
            <w:tcW w:w="506" w:type="pct"/>
            <w:shd w:val="clear" w:color="auto" w:fill="FFFFFF"/>
            <w:vAlign w:val="center"/>
          </w:tcPr>
          <w:p w14:paraId="1663E011"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2021</w:t>
            </w:r>
          </w:p>
        </w:tc>
        <w:tc>
          <w:tcPr>
            <w:tcW w:w="464" w:type="pct"/>
            <w:shd w:val="clear" w:color="auto" w:fill="FFFFFF"/>
            <w:vAlign w:val="center"/>
          </w:tcPr>
          <w:p w14:paraId="10979C5C"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126,603</w:t>
            </w:r>
          </w:p>
        </w:tc>
      </w:tr>
      <w:tr w:rsidR="002E4252" w:rsidRPr="002E4252" w14:paraId="1ABC6041"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3A3DFECE"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2</w:t>
            </w:r>
          </w:p>
        </w:tc>
        <w:tc>
          <w:tcPr>
            <w:tcW w:w="2850" w:type="pct"/>
            <w:shd w:val="clear" w:color="auto" w:fill="FFFFFF"/>
            <w:vAlign w:val="center"/>
          </w:tcPr>
          <w:p w14:paraId="776508F0" w14:textId="77777777" w:rsidR="002E4252" w:rsidRPr="002E4252" w:rsidRDefault="002E4252" w:rsidP="002E4252">
            <w:pPr>
              <w:spacing w:after="0" w:line="240" w:lineRule="auto"/>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xml:space="preserve">Замена ВНБ в </w:t>
            </w:r>
            <w:proofErr w:type="spellStart"/>
            <w:r w:rsidRPr="002E4252">
              <w:rPr>
                <w:rFonts w:ascii="Times New Roman" w:eastAsia="Calibri" w:hAnsi="Times New Roman" w:cs="Times New Roman"/>
                <w:sz w:val="20"/>
                <w:szCs w:val="20"/>
                <w:lang w:eastAsia="en-US"/>
              </w:rPr>
              <w:t>п.Геологи</w:t>
            </w:r>
            <w:proofErr w:type="spellEnd"/>
          </w:p>
        </w:tc>
        <w:tc>
          <w:tcPr>
            <w:tcW w:w="1009" w:type="pct"/>
            <w:shd w:val="clear" w:color="auto" w:fill="FFFFFF"/>
            <w:vAlign w:val="center"/>
          </w:tcPr>
          <w:p w14:paraId="7A14D2CC"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2*50м3</w:t>
            </w:r>
          </w:p>
        </w:tc>
        <w:tc>
          <w:tcPr>
            <w:tcW w:w="506" w:type="pct"/>
            <w:shd w:val="clear" w:color="auto" w:fill="FFFFFF"/>
            <w:vAlign w:val="center"/>
          </w:tcPr>
          <w:p w14:paraId="0BE7E6CE"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5A8E28B4"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8300</w:t>
            </w:r>
          </w:p>
        </w:tc>
      </w:tr>
      <w:tr w:rsidR="002E4252" w:rsidRPr="002E4252" w14:paraId="60B3953F"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47C54F71"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Franklin Gothic Heavy" w:hAnsi="Times New Roman" w:cs="Times New Roman"/>
                <w:i/>
                <w:iCs/>
                <w:sz w:val="20"/>
                <w:szCs w:val="20"/>
                <w:shd w:val="clear" w:color="auto" w:fill="FFFFFF"/>
                <w:lang w:bidi="ru-RU"/>
              </w:rPr>
              <w:t>3</w:t>
            </w:r>
          </w:p>
        </w:tc>
        <w:tc>
          <w:tcPr>
            <w:tcW w:w="2850" w:type="pct"/>
            <w:shd w:val="clear" w:color="auto" w:fill="FFFFFF"/>
            <w:vAlign w:val="center"/>
          </w:tcPr>
          <w:p w14:paraId="778573DF" w14:textId="77777777" w:rsidR="002E4252" w:rsidRPr="002E4252" w:rsidRDefault="002E4252" w:rsidP="002E4252">
            <w:pPr>
              <w:spacing w:after="0" w:line="240" w:lineRule="auto"/>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xml:space="preserve">Замена ВНБ в </w:t>
            </w:r>
            <w:proofErr w:type="spellStart"/>
            <w:r w:rsidRPr="002E4252">
              <w:rPr>
                <w:rFonts w:ascii="Times New Roman" w:eastAsia="Calibri" w:hAnsi="Times New Roman" w:cs="Times New Roman"/>
                <w:sz w:val="20"/>
                <w:szCs w:val="20"/>
                <w:lang w:eastAsia="en-US"/>
              </w:rPr>
              <w:t>п.Зеленый</w:t>
            </w:r>
            <w:proofErr w:type="spellEnd"/>
          </w:p>
        </w:tc>
        <w:tc>
          <w:tcPr>
            <w:tcW w:w="1009" w:type="pct"/>
            <w:shd w:val="clear" w:color="auto" w:fill="FFFFFF"/>
            <w:vAlign w:val="center"/>
          </w:tcPr>
          <w:p w14:paraId="55BB1956"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2*75м3</w:t>
            </w:r>
          </w:p>
        </w:tc>
        <w:tc>
          <w:tcPr>
            <w:tcW w:w="506" w:type="pct"/>
            <w:shd w:val="clear" w:color="auto" w:fill="FFFFFF"/>
            <w:vAlign w:val="center"/>
          </w:tcPr>
          <w:p w14:paraId="05C7E4AB"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609C213A"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8900</w:t>
            </w:r>
          </w:p>
        </w:tc>
      </w:tr>
      <w:tr w:rsidR="002E4252" w:rsidRPr="002E4252" w14:paraId="34D00D46"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6471704B"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4</w:t>
            </w:r>
          </w:p>
        </w:tc>
        <w:tc>
          <w:tcPr>
            <w:tcW w:w="2850" w:type="pct"/>
            <w:shd w:val="clear" w:color="auto" w:fill="FFFFFF"/>
            <w:vAlign w:val="center"/>
          </w:tcPr>
          <w:p w14:paraId="6EEDE85A" w14:textId="77777777" w:rsidR="002E4252" w:rsidRPr="002E4252" w:rsidRDefault="002E4252" w:rsidP="002E4252">
            <w:pPr>
              <w:spacing w:after="0" w:line="240" w:lineRule="auto"/>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xml:space="preserve">Замена ВНБ в </w:t>
            </w:r>
            <w:proofErr w:type="spellStart"/>
            <w:r w:rsidRPr="002E4252">
              <w:rPr>
                <w:rFonts w:ascii="Times New Roman" w:eastAsia="Calibri" w:hAnsi="Times New Roman" w:cs="Times New Roman"/>
                <w:sz w:val="20"/>
                <w:szCs w:val="20"/>
                <w:lang w:eastAsia="en-US"/>
              </w:rPr>
              <w:t>ц.Коряки</w:t>
            </w:r>
            <w:proofErr w:type="spellEnd"/>
          </w:p>
        </w:tc>
        <w:tc>
          <w:tcPr>
            <w:tcW w:w="1009" w:type="pct"/>
            <w:shd w:val="clear" w:color="auto" w:fill="FFFFFF"/>
            <w:vAlign w:val="center"/>
          </w:tcPr>
          <w:p w14:paraId="37F7AF3F"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2*160м3</w:t>
            </w:r>
          </w:p>
        </w:tc>
        <w:tc>
          <w:tcPr>
            <w:tcW w:w="506" w:type="pct"/>
            <w:shd w:val="clear" w:color="auto" w:fill="FFFFFF"/>
            <w:vAlign w:val="center"/>
          </w:tcPr>
          <w:p w14:paraId="340AC2C1"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1BDE28CD"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10700</w:t>
            </w:r>
          </w:p>
        </w:tc>
      </w:tr>
      <w:tr w:rsidR="002E4252" w:rsidRPr="002E4252" w14:paraId="4DDA3F20"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2C9A173D"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5</w:t>
            </w:r>
          </w:p>
        </w:tc>
        <w:tc>
          <w:tcPr>
            <w:tcW w:w="2850" w:type="pct"/>
            <w:shd w:val="clear" w:color="auto" w:fill="FFFFFF"/>
            <w:vAlign w:val="center"/>
          </w:tcPr>
          <w:p w14:paraId="2E7A4CB6"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Строительство водопровода </w:t>
            </w:r>
          </w:p>
          <w:p w14:paraId="24DDBBE2"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от скважины "Центральная" до скважины </w:t>
            </w:r>
            <w:proofErr w:type="spellStart"/>
            <w:r w:rsidRPr="002E4252">
              <w:rPr>
                <w:rFonts w:ascii="Times New Roman" w:eastAsia="Calibri" w:hAnsi="Times New Roman" w:cs="Times New Roman"/>
                <w:bCs/>
                <w:sz w:val="20"/>
                <w:szCs w:val="20"/>
                <w:lang w:eastAsia="en-US"/>
              </w:rPr>
              <w:t>Гаванка</w:t>
            </w:r>
            <w:proofErr w:type="spellEnd"/>
            <w:r w:rsidRPr="002E4252">
              <w:rPr>
                <w:rFonts w:ascii="Times New Roman" w:eastAsia="Calibri" w:hAnsi="Times New Roman" w:cs="Times New Roman"/>
                <w:bCs/>
                <w:sz w:val="20"/>
                <w:szCs w:val="20"/>
                <w:lang w:eastAsia="en-US"/>
              </w:rPr>
              <w:t>.</w:t>
            </w:r>
          </w:p>
          <w:p w14:paraId="697D97CE"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Строительство кольцевого водовода </w:t>
            </w:r>
          </w:p>
          <w:p w14:paraId="12359759" w14:textId="77777777" w:rsidR="002E4252" w:rsidRPr="002E4252" w:rsidRDefault="002E4252" w:rsidP="002E4252">
            <w:pPr>
              <w:spacing w:after="0" w:line="240" w:lineRule="auto"/>
              <w:rPr>
                <w:rFonts w:ascii="Times New Roman" w:eastAsia="Calibri" w:hAnsi="Times New Roman" w:cs="Times New Roman"/>
                <w:sz w:val="20"/>
                <w:szCs w:val="20"/>
                <w:lang w:eastAsia="en-US"/>
              </w:rPr>
            </w:pPr>
            <w:r w:rsidRPr="002E4252">
              <w:rPr>
                <w:rFonts w:ascii="Times New Roman" w:eastAsia="Calibri" w:hAnsi="Times New Roman" w:cs="Times New Roman"/>
                <w:bCs/>
                <w:sz w:val="20"/>
                <w:szCs w:val="20"/>
                <w:lang w:eastAsia="en-US"/>
              </w:rPr>
              <w:t xml:space="preserve">от </w:t>
            </w:r>
            <w:proofErr w:type="spellStart"/>
            <w:r w:rsidRPr="002E4252">
              <w:rPr>
                <w:rFonts w:ascii="Times New Roman" w:eastAsia="Calibri" w:hAnsi="Times New Roman" w:cs="Times New Roman"/>
                <w:bCs/>
                <w:sz w:val="20"/>
                <w:szCs w:val="20"/>
                <w:lang w:eastAsia="en-US"/>
              </w:rPr>
              <w:t>ул.Гаванская</w:t>
            </w:r>
            <w:proofErr w:type="spellEnd"/>
            <w:r w:rsidRPr="002E4252">
              <w:rPr>
                <w:rFonts w:ascii="Times New Roman" w:eastAsia="Calibri" w:hAnsi="Times New Roman" w:cs="Times New Roman"/>
                <w:bCs/>
                <w:sz w:val="20"/>
                <w:szCs w:val="20"/>
                <w:lang w:eastAsia="en-US"/>
              </w:rPr>
              <w:t>, до ул. Дорожная</w:t>
            </w:r>
          </w:p>
        </w:tc>
        <w:tc>
          <w:tcPr>
            <w:tcW w:w="1009" w:type="pct"/>
            <w:shd w:val="clear" w:color="auto" w:fill="FFFFFF"/>
            <w:vAlign w:val="center"/>
          </w:tcPr>
          <w:p w14:paraId="2CFBFF2F"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Ø 225 протяженность </w:t>
            </w:r>
          </w:p>
          <w:p w14:paraId="5A797D59"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1200 </w:t>
            </w:r>
            <w:proofErr w:type="spellStart"/>
            <w:r w:rsidRPr="002E4252">
              <w:rPr>
                <w:rFonts w:ascii="Times New Roman" w:eastAsia="Calibri" w:hAnsi="Times New Roman" w:cs="Times New Roman"/>
                <w:bCs/>
                <w:sz w:val="20"/>
                <w:szCs w:val="20"/>
                <w:lang w:eastAsia="en-US"/>
              </w:rPr>
              <w:t>п.м</w:t>
            </w:r>
            <w:proofErr w:type="spellEnd"/>
            <w:r w:rsidRPr="002E4252">
              <w:rPr>
                <w:rFonts w:ascii="Times New Roman" w:eastAsia="Calibri" w:hAnsi="Times New Roman" w:cs="Times New Roman"/>
                <w:bCs/>
                <w:sz w:val="20"/>
                <w:szCs w:val="20"/>
                <w:lang w:eastAsia="en-US"/>
              </w:rPr>
              <w:t>.</w:t>
            </w:r>
          </w:p>
          <w:p w14:paraId="01CA9FEB" w14:textId="77777777" w:rsidR="002E4252" w:rsidRPr="002E4252" w:rsidRDefault="002E4252" w:rsidP="002E4252">
            <w:pPr>
              <w:spacing w:after="0" w:line="240" w:lineRule="auto"/>
              <w:jc w:val="center"/>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Ø 225 протяженность </w:t>
            </w:r>
          </w:p>
          <w:p w14:paraId="5565B304"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bCs/>
                <w:sz w:val="20"/>
                <w:szCs w:val="20"/>
                <w:lang w:eastAsia="en-US"/>
              </w:rPr>
              <w:t xml:space="preserve">1270 </w:t>
            </w:r>
            <w:proofErr w:type="spellStart"/>
            <w:r w:rsidRPr="002E4252">
              <w:rPr>
                <w:rFonts w:ascii="Times New Roman" w:eastAsia="Calibri" w:hAnsi="Times New Roman" w:cs="Times New Roman"/>
                <w:bCs/>
                <w:sz w:val="20"/>
                <w:szCs w:val="20"/>
                <w:lang w:eastAsia="en-US"/>
              </w:rPr>
              <w:t>п.м</w:t>
            </w:r>
            <w:proofErr w:type="spellEnd"/>
            <w:r w:rsidRPr="002E4252">
              <w:rPr>
                <w:rFonts w:ascii="Times New Roman" w:eastAsia="Calibri" w:hAnsi="Times New Roman" w:cs="Times New Roman"/>
                <w:bCs/>
                <w:sz w:val="20"/>
                <w:szCs w:val="20"/>
                <w:lang w:eastAsia="en-US"/>
              </w:rPr>
              <w:t>.</w:t>
            </w:r>
          </w:p>
        </w:tc>
        <w:tc>
          <w:tcPr>
            <w:tcW w:w="506" w:type="pct"/>
            <w:shd w:val="clear" w:color="auto" w:fill="FFFFFF"/>
            <w:vAlign w:val="center"/>
          </w:tcPr>
          <w:p w14:paraId="39918695"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1EE4E2B7"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35863</w:t>
            </w:r>
          </w:p>
        </w:tc>
      </w:tr>
      <w:tr w:rsidR="002E4252" w:rsidRPr="002E4252" w14:paraId="1A1A8BE8"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48B494C1"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6</w:t>
            </w:r>
          </w:p>
        </w:tc>
        <w:tc>
          <w:tcPr>
            <w:tcW w:w="2850" w:type="pct"/>
            <w:shd w:val="clear" w:color="auto" w:fill="FFFFFF"/>
            <w:vAlign w:val="center"/>
          </w:tcPr>
          <w:p w14:paraId="52BB79B1"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Ликвидация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xml:space="preserve">. </w:t>
            </w:r>
            <w:proofErr w:type="spellStart"/>
            <w:r w:rsidRPr="002E4252">
              <w:rPr>
                <w:rFonts w:ascii="Times New Roman" w:eastAsia="Calibri" w:hAnsi="Times New Roman" w:cs="Times New Roman"/>
                <w:bCs/>
                <w:sz w:val="20"/>
                <w:szCs w:val="20"/>
                <w:lang w:eastAsia="en-US"/>
              </w:rPr>
              <w:t>Гаванка</w:t>
            </w:r>
            <w:proofErr w:type="spellEnd"/>
          </w:p>
        </w:tc>
        <w:tc>
          <w:tcPr>
            <w:tcW w:w="1009" w:type="pct"/>
            <w:shd w:val="clear" w:color="auto" w:fill="FFFFFF"/>
            <w:vAlign w:val="bottom"/>
          </w:tcPr>
          <w:p w14:paraId="7D38635F"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77493F2D"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5009915D"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300</w:t>
            </w:r>
          </w:p>
        </w:tc>
      </w:tr>
      <w:tr w:rsidR="002E4252" w:rsidRPr="002E4252" w14:paraId="55AD4972" w14:textId="77777777" w:rsidTr="00124BC2">
        <w:tblPrEx>
          <w:tblCellMar>
            <w:left w:w="10" w:type="dxa"/>
            <w:right w:w="10" w:type="dxa"/>
          </w:tblCellMar>
          <w:tblLook w:val="0000" w:firstRow="0" w:lastRow="0" w:firstColumn="0" w:lastColumn="0" w:noHBand="0" w:noVBand="0"/>
        </w:tblPrEx>
        <w:trPr>
          <w:trHeight w:val="20"/>
          <w:jc w:val="center"/>
        </w:trPr>
        <w:tc>
          <w:tcPr>
            <w:tcW w:w="5000" w:type="pct"/>
            <w:gridSpan w:val="5"/>
            <w:shd w:val="clear" w:color="auto" w:fill="FFFFFF"/>
          </w:tcPr>
          <w:p w14:paraId="07760512" w14:textId="77777777" w:rsidR="002E4252" w:rsidRPr="002E4252" w:rsidRDefault="002E4252" w:rsidP="002E4252">
            <w:pPr>
              <w:spacing w:after="0" w:line="240" w:lineRule="auto"/>
              <w:jc w:val="center"/>
              <w:rPr>
                <w:rFonts w:ascii="Times New Roman" w:eastAsia="Calibri" w:hAnsi="Times New Roman" w:cs="Times New Roman"/>
                <w:b/>
                <w:sz w:val="20"/>
                <w:szCs w:val="20"/>
                <w:lang w:bidi="ru-RU"/>
              </w:rPr>
            </w:pPr>
            <w:r w:rsidRPr="002E4252">
              <w:rPr>
                <w:rFonts w:ascii="Times New Roman" w:eastAsia="Calibri" w:hAnsi="Times New Roman" w:cs="Times New Roman"/>
                <w:b/>
                <w:sz w:val="20"/>
                <w:szCs w:val="20"/>
                <w:lang w:bidi="ru-RU"/>
              </w:rPr>
              <w:t>п. Коряки</w:t>
            </w:r>
          </w:p>
        </w:tc>
      </w:tr>
      <w:tr w:rsidR="002E4252" w:rsidRPr="002E4252" w14:paraId="54C19DD6"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73E7864F"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7</w:t>
            </w:r>
          </w:p>
        </w:tc>
        <w:tc>
          <w:tcPr>
            <w:tcW w:w="2850" w:type="pct"/>
            <w:shd w:val="clear" w:color="auto" w:fill="FFFFFF"/>
            <w:vAlign w:val="center"/>
          </w:tcPr>
          <w:p w14:paraId="1418741F"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Установка нового павильона (Водозабор п. Зелёный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77 «резервная»)</w:t>
            </w:r>
          </w:p>
        </w:tc>
        <w:tc>
          <w:tcPr>
            <w:tcW w:w="1009" w:type="pct"/>
            <w:shd w:val="clear" w:color="auto" w:fill="FFFFFF"/>
            <w:vAlign w:val="bottom"/>
          </w:tcPr>
          <w:p w14:paraId="092B80A3"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64F2A99B"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4C618895"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800</w:t>
            </w:r>
          </w:p>
        </w:tc>
      </w:tr>
      <w:tr w:rsidR="002E4252" w:rsidRPr="002E4252" w14:paraId="41EEFDAF"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22D0EF3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8</w:t>
            </w:r>
          </w:p>
        </w:tc>
        <w:tc>
          <w:tcPr>
            <w:tcW w:w="2850" w:type="pct"/>
            <w:shd w:val="clear" w:color="auto" w:fill="FFFFFF"/>
            <w:vAlign w:val="center"/>
          </w:tcPr>
          <w:p w14:paraId="4474D31D"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Замена н/а, электрохозяйство, диспетчеризация, автоматизация (Водозабор п. Зелёный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77 «резервная»)</w:t>
            </w:r>
          </w:p>
        </w:tc>
        <w:tc>
          <w:tcPr>
            <w:tcW w:w="1009" w:type="pct"/>
            <w:shd w:val="clear" w:color="auto" w:fill="FFFFFF"/>
            <w:vAlign w:val="bottom"/>
          </w:tcPr>
          <w:p w14:paraId="50D3CEB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68AEDBE9"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17375CC7"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850</w:t>
            </w:r>
          </w:p>
        </w:tc>
      </w:tr>
      <w:tr w:rsidR="002E4252" w:rsidRPr="002E4252" w14:paraId="49D50D0B"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0886EFA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9</w:t>
            </w:r>
          </w:p>
        </w:tc>
        <w:tc>
          <w:tcPr>
            <w:tcW w:w="2850" w:type="pct"/>
            <w:shd w:val="clear" w:color="auto" w:fill="FFFFFF"/>
            <w:vAlign w:val="center"/>
          </w:tcPr>
          <w:p w14:paraId="3BA5962A"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Дооснащение технологическим оборудованием (Водозабор п. Зелёный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77 «резервная»)</w:t>
            </w:r>
          </w:p>
        </w:tc>
        <w:tc>
          <w:tcPr>
            <w:tcW w:w="1009" w:type="pct"/>
            <w:shd w:val="clear" w:color="auto" w:fill="FFFFFF"/>
            <w:vAlign w:val="bottom"/>
          </w:tcPr>
          <w:p w14:paraId="5A7EACB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48B3B733"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31880282"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132</w:t>
            </w:r>
          </w:p>
        </w:tc>
      </w:tr>
      <w:tr w:rsidR="002E4252" w:rsidRPr="002E4252" w14:paraId="62840CCF"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0D623458"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10</w:t>
            </w:r>
          </w:p>
        </w:tc>
        <w:tc>
          <w:tcPr>
            <w:tcW w:w="2850" w:type="pct"/>
            <w:shd w:val="clear" w:color="auto" w:fill="FFFFFF"/>
            <w:vAlign w:val="center"/>
          </w:tcPr>
          <w:p w14:paraId="0B7EC32D"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Строительство (ЗСО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77)</w:t>
            </w:r>
          </w:p>
        </w:tc>
        <w:tc>
          <w:tcPr>
            <w:tcW w:w="1009" w:type="pct"/>
            <w:shd w:val="clear" w:color="auto" w:fill="FFFFFF"/>
            <w:vAlign w:val="bottom"/>
          </w:tcPr>
          <w:p w14:paraId="19125976"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190 м</w:t>
            </w:r>
          </w:p>
        </w:tc>
        <w:tc>
          <w:tcPr>
            <w:tcW w:w="506" w:type="pct"/>
            <w:shd w:val="clear" w:color="auto" w:fill="FFFFFF"/>
            <w:vAlign w:val="center"/>
          </w:tcPr>
          <w:p w14:paraId="6FFEBB9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1A705546"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1000</w:t>
            </w:r>
          </w:p>
        </w:tc>
      </w:tr>
      <w:tr w:rsidR="002E4252" w:rsidRPr="002E4252" w14:paraId="18968D9B"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7EEC4BB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11</w:t>
            </w:r>
          </w:p>
        </w:tc>
        <w:tc>
          <w:tcPr>
            <w:tcW w:w="2850" w:type="pct"/>
            <w:shd w:val="clear" w:color="auto" w:fill="FFFFFF"/>
            <w:vAlign w:val="center"/>
          </w:tcPr>
          <w:p w14:paraId="4A22C377"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Закупка ДЭС</w:t>
            </w:r>
          </w:p>
        </w:tc>
        <w:tc>
          <w:tcPr>
            <w:tcW w:w="1009" w:type="pct"/>
            <w:shd w:val="clear" w:color="auto" w:fill="FFFFFF"/>
            <w:vAlign w:val="bottom"/>
          </w:tcPr>
          <w:p w14:paraId="32B1876B"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 шт.</w:t>
            </w:r>
          </w:p>
        </w:tc>
        <w:tc>
          <w:tcPr>
            <w:tcW w:w="506" w:type="pct"/>
            <w:shd w:val="clear" w:color="auto" w:fill="FFFFFF"/>
            <w:vAlign w:val="center"/>
          </w:tcPr>
          <w:p w14:paraId="5FA4EFE2"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55938D0A"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4500</w:t>
            </w:r>
          </w:p>
        </w:tc>
      </w:tr>
      <w:tr w:rsidR="002E4252" w:rsidRPr="002E4252" w14:paraId="1C685CFE"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62C32609"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12</w:t>
            </w:r>
          </w:p>
        </w:tc>
        <w:tc>
          <w:tcPr>
            <w:tcW w:w="2850" w:type="pct"/>
            <w:shd w:val="clear" w:color="auto" w:fill="FFFFFF"/>
            <w:vAlign w:val="center"/>
          </w:tcPr>
          <w:p w14:paraId="7396FFFB"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Строительство водопровода, </w:t>
            </w:r>
            <w:proofErr w:type="spellStart"/>
            <w:r w:rsidRPr="002E4252">
              <w:rPr>
                <w:rFonts w:ascii="Times New Roman" w:eastAsia="Calibri" w:hAnsi="Times New Roman" w:cs="Times New Roman"/>
                <w:bCs/>
                <w:sz w:val="20"/>
                <w:szCs w:val="20"/>
                <w:lang w:eastAsia="en-US"/>
              </w:rPr>
              <w:t>закольцовка</w:t>
            </w:r>
            <w:proofErr w:type="spellEnd"/>
            <w:r w:rsidRPr="002E4252">
              <w:rPr>
                <w:rFonts w:ascii="Times New Roman" w:eastAsia="Calibri" w:hAnsi="Times New Roman" w:cs="Times New Roman"/>
                <w:bCs/>
                <w:sz w:val="20"/>
                <w:szCs w:val="20"/>
                <w:lang w:eastAsia="en-US"/>
              </w:rPr>
              <w:t xml:space="preserve"> сети</w:t>
            </w:r>
          </w:p>
        </w:tc>
        <w:tc>
          <w:tcPr>
            <w:tcW w:w="1009" w:type="pct"/>
            <w:shd w:val="clear" w:color="auto" w:fill="FFFFFF"/>
            <w:vAlign w:val="bottom"/>
          </w:tcPr>
          <w:p w14:paraId="02E742CA"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850 м</w:t>
            </w:r>
          </w:p>
        </w:tc>
        <w:tc>
          <w:tcPr>
            <w:tcW w:w="506" w:type="pct"/>
            <w:shd w:val="clear" w:color="auto" w:fill="FFFFFF"/>
            <w:vAlign w:val="center"/>
          </w:tcPr>
          <w:p w14:paraId="7CF9E392"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199C4DFB"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17000</w:t>
            </w:r>
          </w:p>
        </w:tc>
      </w:tr>
      <w:tr w:rsidR="002E4252" w:rsidRPr="002E4252" w14:paraId="2CDE81CE"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6AC448B3"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13</w:t>
            </w:r>
          </w:p>
        </w:tc>
        <w:tc>
          <w:tcPr>
            <w:tcW w:w="2850" w:type="pct"/>
            <w:shd w:val="clear" w:color="auto" w:fill="FFFFFF"/>
            <w:vAlign w:val="center"/>
          </w:tcPr>
          <w:p w14:paraId="0725DF5C"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Демонтаж водонапорной башни на скважинах №77, №58</w:t>
            </w:r>
          </w:p>
        </w:tc>
        <w:tc>
          <w:tcPr>
            <w:tcW w:w="1009" w:type="pct"/>
            <w:shd w:val="clear" w:color="auto" w:fill="FFFFFF"/>
            <w:vAlign w:val="bottom"/>
          </w:tcPr>
          <w:p w14:paraId="52F6884A"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 шт.</w:t>
            </w:r>
          </w:p>
        </w:tc>
        <w:tc>
          <w:tcPr>
            <w:tcW w:w="506" w:type="pct"/>
            <w:shd w:val="clear" w:color="auto" w:fill="FFFFFF"/>
            <w:vAlign w:val="center"/>
          </w:tcPr>
          <w:p w14:paraId="56D75DB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1F341A37"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108</w:t>
            </w:r>
          </w:p>
        </w:tc>
      </w:tr>
      <w:tr w:rsidR="002E4252" w:rsidRPr="002E4252" w14:paraId="328E8A75" w14:textId="77777777" w:rsidTr="00124BC2">
        <w:tblPrEx>
          <w:tblCellMar>
            <w:left w:w="10" w:type="dxa"/>
            <w:right w:w="10" w:type="dxa"/>
          </w:tblCellMar>
          <w:tblLook w:val="0000" w:firstRow="0" w:lastRow="0" w:firstColumn="0" w:lastColumn="0" w:noHBand="0" w:noVBand="0"/>
        </w:tblPrEx>
        <w:trPr>
          <w:trHeight w:val="20"/>
          <w:jc w:val="center"/>
        </w:trPr>
        <w:tc>
          <w:tcPr>
            <w:tcW w:w="5000" w:type="pct"/>
            <w:gridSpan w:val="5"/>
            <w:shd w:val="clear" w:color="auto" w:fill="FFFFFF"/>
          </w:tcPr>
          <w:p w14:paraId="6F267CCC" w14:textId="77777777" w:rsidR="002E4252" w:rsidRPr="002E4252" w:rsidRDefault="002E4252" w:rsidP="002E4252">
            <w:pPr>
              <w:spacing w:after="0" w:line="240" w:lineRule="auto"/>
              <w:jc w:val="center"/>
              <w:rPr>
                <w:rFonts w:ascii="Times New Roman" w:eastAsia="Calibri" w:hAnsi="Times New Roman" w:cs="Times New Roman"/>
                <w:b/>
                <w:sz w:val="20"/>
                <w:szCs w:val="20"/>
                <w:lang w:bidi="ru-RU"/>
              </w:rPr>
            </w:pPr>
            <w:r w:rsidRPr="002E4252">
              <w:rPr>
                <w:rFonts w:ascii="Times New Roman" w:eastAsia="Calibri" w:hAnsi="Times New Roman" w:cs="Times New Roman"/>
                <w:b/>
                <w:sz w:val="20"/>
                <w:szCs w:val="20"/>
                <w:lang w:bidi="ru-RU"/>
              </w:rPr>
              <w:t>п. Геологи</w:t>
            </w:r>
          </w:p>
        </w:tc>
      </w:tr>
      <w:tr w:rsidR="002E4252" w:rsidRPr="002E4252" w14:paraId="24431AF1"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21627728"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14</w:t>
            </w:r>
          </w:p>
        </w:tc>
        <w:tc>
          <w:tcPr>
            <w:tcW w:w="2850" w:type="pct"/>
            <w:shd w:val="clear" w:color="auto" w:fill="FFFFFF"/>
            <w:vAlign w:val="center"/>
          </w:tcPr>
          <w:p w14:paraId="59820C67"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Установка нового павильона (Водозабор участок Корякский 4 «Геологи»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16-117)</w:t>
            </w:r>
          </w:p>
        </w:tc>
        <w:tc>
          <w:tcPr>
            <w:tcW w:w="1009" w:type="pct"/>
            <w:shd w:val="clear" w:color="auto" w:fill="FFFFFF"/>
            <w:vAlign w:val="bottom"/>
          </w:tcPr>
          <w:p w14:paraId="6D22A135"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648F6DA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6D6DB199"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800</w:t>
            </w:r>
          </w:p>
        </w:tc>
      </w:tr>
      <w:tr w:rsidR="002E4252" w:rsidRPr="002E4252" w14:paraId="47ED9A0B"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3D6D59C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15</w:t>
            </w:r>
          </w:p>
        </w:tc>
        <w:tc>
          <w:tcPr>
            <w:tcW w:w="2850" w:type="pct"/>
            <w:shd w:val="clear" w:color="auto" w:fill="FFFFFF"/>
            <w:vAlign w:val="center"/>
          </w:tcPr>
          <w:p w14:paraId="271B0DE7"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Замена н/а, электрохозяйство, диспетчеризация, автоматизация (Водозабор участок Корякский 4 «Геологи»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16-117)</w:t>
            </w:r>
          </w:p>
        </w:tc>
        <w:tc>
          <w:tcPr>
            <w:tcW w:w="1009" w:type="pct"/>
            <w:shd w:val="clear" w:color="auto" w:fill="FFFFFF"/>
            <w:vAlign w:val="bottom"/>
          </w:tcPr>
          <w:p w14:paraId="53F1172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6311406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27DF9897"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850</w:t>
            </w:r>
          </w:p>
        </w:tc>
      </w:tr>
      <w:tr w:rsidR="002E4252" w:rsidRPr="002E4252" w14:paraId="3C1E7216"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013B72E3"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16</w:t>
            </w:r>
          </w:p>
        </w:tc>
        <w:tc>
          <w:tcPr>
            <w:tcW w:w="2850" w:type="pct"/>
            <w:shd w:val="clear" w:color="auto" w:fill="FFFFFF"/>
            <w:vAlign w:val="center"/>
          </w:tcPr>
          <w:p w14:paraId="60B32E9A"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Дооснащение технологическим оборудованием (Водозабор участок Корякский 4 «Геологи»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16-117)</w:t>
            </w:r>
          </w:p>
        </w:tc>
        <w:tc>
          <w:tcPr>
            <w:tcW w:w="1009" w:type="pct"/>
            <w:shd w:val="clear" w:color="auto" w:fill="FFFFFF"/>
            <w:vAlign w:val="bottom"/>
          </w:tcPr>
          <w:p w14:paraId="550FB65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56D41315"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20ECEBCA"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132</w:t>
            </w:r>
          </w:p>
        </w:tc>
      </w:tr>
      <w:tr w:rsidR="002E4252" w:rsidRPr="002E4252" w14:paraId="712922BB"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770B7754"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17</w:t>
            </w:r>
          </w:p>
        </w:tc>
        <w:tc>
          <w:tcPr>
            <w:tcW w:w="2850" w:type="pct"/>
            <w:shd w:val="clear" w:color="auto" w:fill="FFFFFF"/>
            <w:vAlign w:val="center"/>
          </w:tcPr>
          <w:p w14:paraId="0DEDBA58"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Установка нового павильона (Водозабор участок Корякский 4 «Геологи»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16-116)</w:t>
            </w:r>
          </w:p>
        </w:tc>
        <w:tc>
          <w:tcPr>
            <w:tcW w:w="1009" w:type="pct"/>
            <w:shd w:val="clear" w:color="auto" w:fill="FFFFFF"/>
            <w:vAlign w:val="bottom"/>
          </w:tcPr>
          <w:p w14:paraId="741279F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03DCE055"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4B96BEF9"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800</w:t>
            </w:r>
          </w:p>
        </w:tc>
      </w:tr>
      <w:tr w:rsidR="002E4252" w:rsidRPr="002E4252" w14:paraId="58877B14"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52265CB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18</w:t>
            </w:r>
          </w:p>
        </w:tc>
        <w:tc>
          <w:tcPr>
            <w:tcW w:w="2850" w:type="pct"/>
            <w:shd w:val="clear" w:color="auto" w:fill="FFFFFF"/>
            <w:vAlign w:val="center"/>
          </w:tcPr>
          <w:p w14:paraId="24BEB66A"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Замена н/а, электрохозяйство, диспетчеризация, автоматизация (Водозабор участок Корякский 4 «Геологи»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16-116)</w:t>
            </w:r>
          </w:p>
        </w:tc>
        <w:tc>
          <w:tcPr>
            <w:tcW w:w="1009" w:type="pct"/>
            <w:shd w:val="clear" w:color="auto" w:fill="FFFFFF"/>
            <w:vAlign w:val="bottom"/>
          </w:tcPr>
          <w:p w14:paraId="4368B84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237174D9"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529C7D80"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850</w:t>
            </w:r>
          </w:p>
        </w:tc>
      </w:tr>
      <w:tr w:rsidR="002E4252" w:rsidRPr="002E4252" w14:paraId="13E05DD3"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60899777"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19</w:t>
            </w:r>
          </w:p>
        </w:tc>
        <w:tc>
          <w:tcPr>
            <w:tcW w:w="2850" w:type="pct"/>
            <w:shd w:val="clear" w:color="auto" w:fill="FFFFFF"/>
            <w:vAlign w:val="center"/>
          </w:tcPr>
          <w:p w14:paraId="19848AF9"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Дооснащение технологическим оборудованием (Водозабор участок Корякский 4 «Геологи»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16-116)</w:t>
            </w:r>
          </w:p>
        </w:tc>
        <w:tc>
          <w:tcPr>
            <w:tcW w:w="1009" w:type="pct"/>
            <w:shd w:val="clear" w:color="auto" w:fill="FFFFFF"/>
            <w:vAlign w:val="bottom"/>
          </w:tcPr>
          <w:p w14:paraId="0CD424AA"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418F35B2"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2E0BC063"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132</w:t>
            </w:r>
          </w:p>
        </w:tc>
      </w:tr>
      <w:tr w:rsidR="002E4252" w:rsidRPr="002E4252" w14:paraId="52272E4B"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217C228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w:t>
            </w:r>
          </w:p>
        </w:tc>
        <w:tc>
          <w:tcPr>
            <w:tcW w:w="2850" w:type="pct"/>
            <w:shd w:val="clear" w:color="auto" w:fill="FFFFFF"/>
            <w:vAlign w:val="center"/>
          </w:tcPr>
          <w:p w14:paraId="324625DC"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Приобретение и монтаж «Станции водоподготовки»</w:t>
            </w:r>
          </w:p>
        </w:tc>
        <w:tc>
          <w:tcPr>
            <w:tcW w:w="1009" w:type="pct"/>
            <w:shd w:val="clear" w:color="auto" w:fill="FFFFFF"/>
            <w:vAlign w:val="bottom"/>
          </w:tcPr>
          <w:p w14:paraId="482729F6"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 шт.</w:t>
            </w:r>
          </w:p>
        </w:tc>
        <w:tc>
          <w:tcPr>
            <w:tcW w:w="506" w:type="pct"/>
            <w:shd w:val="clear" w:color="auto" w:fill="FFFFFF"/>
            <w:vAlign w:val="center"/>
          </w:tcPr>
          <w:p w14:paraId="21818F52"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0264052D"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18000</w:t>
            </w:r>
          </w:p>
        </w:tc>
      </w:tr>
      <w:tr w:rsidR="002E4252" w:rsidRPr="002E4252" w14:paraId="2A3F9AD0"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4427CDC3"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21</w:t>
            </w:r>
          </w:p>
        </w:tc>
        <w:tc>
          <w:tcPr>
            <w:tcW w:w="2850" w:type="pct"/>
            <w:shd w:val="clear" w:color="auto" w:fill="FFFFFF"/>
            <w:vAlign w:val="center"/>
          </w:tcPr>
          <w:p w14:paraId="460D8C81"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Строительство водонапорной башни</w:t>
            </w:r>
          </w:p>
        </w:tc>
        <w:tc>
          <w:tcPr>
            <w:tcW w:w="1009" w:type="pct"/>
            <w:shd w:val="clear" w:color="auto" w:fill="FFFFFF"/>
            <w:vAlign w:val="bottom"/>
          </w:tcPr>
          <w:p w14:paraId="10D40277"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1*50 м</w:t>
            </w:r>
            <w:r w:rsidRPr="002E4252">
              <w:rPr>
                <w:rFonts w:ascii="Times New Roman" w:eastAsia="Calibri" w:hAnsi="Times New Roman" w:cs="Times New Roman"/>
                <w:sz w:val="20"/>
                <w:szCs w:val="20"/>
                <w:shd w:val="clear" w:color="auto" w:fill="FFFFFF"/>
                <w:vertAlign w:val="superscript"/>
                <w:lang w:bidi="ru-RU"/>
              </w:rPr>
              <w:t>3</w:t>
            </w:r>
          </w:p>
        </w:tc>
        <w:tc>
          <w:tcPr>
            <w:tcW w:w="506" w:type="pct"/>
            <w:shd w:val="clear" w:color="auto" w:fill="FFFFFF"/>
            <w:vAlign w:val="center"/>
          </w:tcPr>
          <w:p w14:paraId="306F3B4A"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3642583B"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8244</w:t>
            </w:r>
          </w:p>
        </w:tc>
      </w:tr>
      <w:tr w:rsidR="002E4252" w:rsidRPr="002E4252" w14:paraId="744C9245"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6522ED0F"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22</w:t>
            </w:r>
          </w:p>
        </w:tc>
        <w:tc>
          <w:tcPr>
            <w:tcW w:w="2850" w:type="pct"/>
            <w:shd w:val="clear" w:color="auto" w:fill="FFFFFF"/>
            <w:vAlign w:val="center"/>
          </w:tcPr>
          <w:p w14:paraId="07ED4DF1"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Строительство ЗСО на водозаборе</w:t>
            </w:r>
          </w:p>
        </w:tc>
        <w:tc>
          <w:tcPr>
            <w:tcW w:w="1009" w:type="pct"/>
            <w:shd w:val="clear" w:color="auto" w:fill="FFFFFF"/>
            <w:vAlign w:val="bottom"/>
          </w:tcPr>
          <w:p w14:paraId="35D3C2D6"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435 м</w:t>
            </w:r>
          </w:p>
        </w:tc>
        <w:tc>
          <w:tcPr>
            <w:tcW w:w="506" w:type="pct"/>
            <w:shd w:val="clear" w:color="auto" w:fill="FFFFFF"/>
            <w:vAlign w:val="center"/>
          </w:tcPr>
          <w:p w14:paraId="17E64CA2"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7916A1DD"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2880</w:t>
            </w:r>
          </w:p>
        </w:tc>
      </w:tr>
      <w:tr w:rsidR="002E4252" w:rsidRPr="002E4252" w14:paraId="0D3D4BD4"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38944BFD"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23</w:t>
            </w:r>
          </w:p>
        </w:tc>
        <w:tc>
          <w:tcPr>
            <w:tcW w:w="2850" w:type="pct"/>
            <w:shd w:val="clear" w:color="auto" w:fill="FFFFFF"/>
            <w:vAlign w:val="center"/>
          </w:tcPr>
          <w:p w14:paraId="2C340A8B"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Закупка ДЭС</w:t>
            </w:r>
          </w:p>
        </w:tc>
        <w:tc>
          <w:tcPr>
            <w:tcW w:w="1009" w:type="pct"/>
            <w:shd w:val="clear" w:color="auto" w:fill="FFFFFF"/>
            <w:vAlign w:val="bottom"/>
          </w:tcPr>
          <w:p w14:paraId="638543F8"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 шт.</w:t>
            </w:r>
          </w:p>
        </w:tc>
        <w:tc>
          <w:tcPr>
            <w:tcW w:w="506" w:type="pct"/>
            <w:shd w:val="clear" w:color="auto" w:fill="FFFFFF"/>
            <w:vAlign w:val="center"/>
          </w:tcPr>
          <w:p w14:paraId="0A8D7A42"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7097DE6F"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13500</w:t>
            </w:r>
          </w:p>
        </w:tc>
      </w:tr>
      <w:tr w:rsidR="002E4252" w:rsidRPr="002E4252" w14:paraId="73D71721"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0392AF1A"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24</w:t>
            </w:r>
          </w:p>
        </w:tc>
        <w:tc>
          <w:tcPr>
            <w:tcW w:w="2850" w:type="pct"/>
            <w:shd w:val="clear" w:color="auto" w:fill="FFFFFF"/>
            <w:vAlign w:val="center"/>
          </w:tcPr>
          <w:p w14:paraId="2D543CEE"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Демонтаж водонапорной башни на скважинах №16-117, №16-116</w:t>
            </w:r>
          </w:p>
        </w:tc>
        <w:tc>
          <w:tcPr>
            <w:tcW w:w="1009" w:type="pct"/>
            <w:shd w:val="clear" w:color="auto" w:fill="FFFFFF"/>
            <w:vAlign w:val="bottom"/>
          </w:tcPr>
          <w:p w14:paraId="13B2510D"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 xml:space="preserve">2 шт. </w:t>
            </w:r>
          </w:p>
        </w:tc>
        <w:tc>
          <w:tcPr>
            <w:tcW w:w="506" w:type="pct"/>
            <w:shd w:val="clear" w:color="auto" w:fill="FFFFFF"/>
            <w:vAlign w:val="center"/>
          </w:tcPr>
          <w:p w14:paraId="3ADC2A5A"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2B51953D"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408</w:t>
            </w:r>
          </w:p>
        </w:tc>
      </w:tr>
      <w:tr w:rsidR="002E4252" w:rsidRPr="002E4252" w14:paraId="01BD756F" w14:textId="77777777" w:rsidTr="00124BC2">
        <w:tblPrEx>
          <w:tblCellMar>
            <w:left w:w="10" w:type="dxa"/>
            <w:right w:w="10" w:type="dxa"/>
          </w:tblCellMar>
          <w:tblLook w:val="0000" w:firstRow="0" w:lastRow="0" w:firstColumn="0" w:lastColumn="0" w:noHBand="0" w:noVBand="0"/>
        </w:tblPrEx>
        <w:trPr>
          <w:trHeight w:val="20"/>
          <w:jc w:val="center"/>
        </w:trPr>
        <w:tc>
          <w:tcPr>
            <w:tcW w:w="5000" w:type="pct"/>
            <w:gridSpan w:val="5"/>
            <w:shd w:val="clear" w:color="auto" w:fill="FFFFFF"/>
          </w:tcPr>
          <w:p w14:paraId="1D9F4241"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b/>
                <w:sz w:val="20"/>
                <w:szCs w:val="20"/>
                <w:lang w:bidi="ru-RU"/>
              </w:rPr>
              <w:lastRenderedPageBreak/>
              <w:t>п. Коряки</w:t>
            </w:r>
          </w:p>
        </w:tc>
      </w:tr>
      <w:tr w:rsidR="002E4252" w:rsidRPr="002E4252" w14:paraId="02FBF123"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5C4ED12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25</w:t>
            </w:r>
          </w:p>
        </w:tc>
        <w:tc>
          <w:tcPr>
            <w:tcW w:w="2850" w:type="pct"/>
            <w:shd w:val="clear" w:color="auto" w:fill="FFFFFF"/>
            <w:vAlign w:val="center"/>
          </w:tcPr>
          <w:p w14:paraId="56BBB1D8"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Установка нового павильона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158)</w:t>
            </w:r>
          </w:p>
        </w:tc>
        <w:tc>
          <w:tcPr>
            <w:tcW w:w="1009" w:type="pct"/>
            <w:shd w:val="clear" w:color="auto" w:fill="FFFFFF"/>
            <w:vAlign w:val="bottom"/>
          </w:tcPr>
          <w:p w14:paraId="79A29E08"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6E958EB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7A900AD1"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800</w:t>
            </w:r>
          </w:p>
        </w:tc>
      </w:tr>
      <w:tr w:rsidR="002E4252" w:rsidRPr="002E4252" w14:paraId="4F9A1A72"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165E6CE9"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26</w:t>
            </w:r>
          </w:p>
        </w:tc>
        <w:tc>
          <w:tcPr>
            <w:tcW w:w="2850" w:type="pct"/>
            <w:shd w:val="clear" w:color="auto" w:fill="FFFFFF"/>
            <w:vAlign w:val="center"/>
          </w:tcPr>
          <w:p w14:paraId="3F84EC08"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Замена н/а, электрохозяйство, диспетчеризация, автоматизация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158)</w:t>
            </w:r>
          </w:p>
        </w:tc>
        <w:tc>
          <w:tcPr>
            <w:tcW w:w="1009" w:type="pct"/>
            <w:shd w:val="clear" w:color="auto" w:fill="FFFFFF"/>
            <w:vAlign w:val="bottom"/>
          </w:tcPr>
          <w:p w14:paraId="695FC107"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197D0662"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6C6A9319"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850</w:t>
            </w:r>
          </w:p>
        </w:tc>
      </w:tr>
      <w:tr w:rsidR="002E4252" w:rsidRPr="002E4252" w14:paraId="1280BFE1"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65F564B3"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27</w:t>
            </w:r>
          </w:p>
        </w:tc>
        <w:tc>
          <w:tcPr>
            <w:tcW w:w="2850" w:type="pct"/>
            <w:shd w:val="clear" w:color="auto" w:fill="FFFFFF"/>
            <w:vAlign w:val="center"/>
          </w:tcPr>
          <w:p w14:paraId="12250657"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Дооснащение технологическим оборудованием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158)</w:t>
            </w:r>
          </w:p>
        </w:tc>
        <w:tc>
          <w:tcPr>
            <w:tcW w:w="1009" w:type="pct"/>
            <w:shd w:val="clear" w:color="auto" w:fill="FFFFFF"/>
            <w:vAlign w:val="bottom"/>
          </w:tcPr>
          <w:p w14:paraId="3170ECE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543C5332"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29508EBD"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132</w:t>
            </w:r>
          </w:p>
        </w:tc>
      </w:tr>
      <w:tr w:rsidR="002E4252" w:rsidRPr="002E4252" w14:paraId="45F6CBA3"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704DDEB2"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28</w:t>
            </w:r>
          </w:p>
        </w:tc>
        <w:tc>
          <w:tcPr>
            <w:tcW w:w="2850" w:type="pct"/>
            <w:shd w:val="clear" w:color="auto" w:fill="FFFFFF"/>
            <w:vAlign w:val="center"/>
          </w:tcPr>
          <w:p w14:paraId="76654933"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Установка нового павильона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159)</w:t>
            </w:r>
          </w:p>
        </w:tc>
        <w:tc>
          <w:tcPr>
            <w:tcW w:w="1009" w:type="pct"/>
            <w:shd w:val="clear" w:color="auto" w:fill="FFFFFF"/>
            <w:vAlign w:val="bottom"/>
          </w:tcPr>
          <w:p w14:paraId="26B61128"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31BCE71A"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36FA936F"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800</w:t>
            </w:r>
          </w:p>
        </w:tc>
      </w:tr>
      <w:tr w:rsidR="002E4252" w:rsidRPr="002E4252" w14:paraId="1EDFA6DA"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27EEFC8A"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29</w:t>
            </w:r>
          </w:p>
        </w:tc>
        <w:tc>
          <w:tcPr>
            <w:tcW w:w="2850" w:type="pct"/>
            <w:shd w:val="clear" w:color="auto" w:fill="FFFFFF"/>
            <w:vAlign w:val="center"/>
          </w:tcPr>
          <w:p w14:paraId="165B092F"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Замена н/а, электрохозяйство, диспетчеризация, автоматизация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159)</w:t>
            </w:r>
          </w:p>
        </w:tc>
        <w:tc>
          <w:tcPr>
            <w:tcW w:w="1009" w:type="pct"/>
            <w:shd w:val="clear" w:color="auto" w:fill="FFFFFF"/>
            <w:vAlign w:val="bottom"/>
          </w:tcPr>
          <w:p w14:paraId="3D7C1BC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5D41801F"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34DD0A44"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850</w:t>
            </w:r>
          </w:p>
        </w:tc>
      </w:tr>
      <w:tr w:rsidR="002E4252" w:rsidRPr="002E4252" w14:paraId="49ECA5F4"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0510AC0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30</w:t>
            </w:r>
          </w:p>
        </w:tc>
        <w:tc>
          <w:tcPr>
            <w:tcW w:w="2850" w:type="pct"/>
            <w:shd w:val="clear" w:color="auto" w:fill="FFFFFF"/>
            <w:vAlign w:val="center"/>
          </w:tcPr>
          <w:p w14:paraId="6BA33551"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Дооснащение технологическим оборудованием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159)</w:t>
            </w:r>
          </w:p>
        </w:tc>
        <w:tc>
          <w:tcPr>
            <w:tcW w:w="1009" w:type="pct"/>
            <w:shd w:val="clear" w:color="auto" w:fill="FFFFFF"/>
            <w:vAlign w:val="bottom"/>
          </w:tcPr>
          <w:p w14:paraId="6F4162E7"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3A7C2923"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4842E8E0"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132</w:t>
            </w:r>
          </w:p>
        </w:tc>
      </w:tr>
      <w:tr w:rsidR="002E4252" w:rsidRPr="002E4252" w14:paraId="0BC75D48"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16A74D8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31</w:t>
            </w:r>
          </w:p>
        </w:tc>
        <w:tc>
          <w:tcPr>
            <w:tcW w:w="2850" w:type="pct"/>
            <w:shd w:val="clear" w:color="auto" w:fill="FFFFFF"/>
            <w:vAlign w:val="center"/>
          </w:tcPr>
          <w:p w14:paraId="2B56A769"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Установка нового павильона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157 (резервная))</w:t>
            </w:r>
          </w:p>
        </w:tc>
        <w:tc>
          <w:tcPr>
            <w:tcW w:w="1009" w:type="pct"/>
            <w:shd w:val="clear" w:color="auto" w:fill="FFFFFF"/>
            <w:vAlign w:val="bottom"/>
          </w:tcPr>
          <w:p w14:paraId="36613FC9"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4BD8D74A"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58C8007B"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800</w:t>
            </w:r>
          </w:p>
        </w:tc>
      </w:tr>
      <w:tr w:rsidR="002E4252" w:rsidRPr="002E4252" w14:paraId="66E08898"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7A524A86"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32</w:t>
            </w:r>
          </w:p>
        </w:tc>
        <w:tc>
          <w:tcPr>
            <w:tcW w:w="2850" w:type="pct"/>
            <w:shd w:val="clear" w:color="auto" w:fill="FFFFFF"/>
            <w:vAlign w:val="center"/>
          </w:tcPr>
          <w:p w14:paraId="4201FFCC"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Замена н/а, электрохозяйство, диспетчеризация, автоматизация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157 (резервная))</w:t>
            </w:r>
          </w:p>
        </w:tc>
        <w:tc>
          <w:tcPr>
            <w:tcW w:w="1009" w:type="pct"/>
            <w:shd w:val="clear" w:color="auto" w:fill="FFFFFF"/>
            <w:vAlign w:val="bottom"/>
          </w:tcPr>
          <w:p w14:paraId="61BF1E88"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7C03370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2263B9ED"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850</w:t>
            </w:r>
          </w:p>
        </w:tc>
      </w:tr>
      <w:tr w:rsidR="002E4252" w:rsidRPr="002E4252" w14:paraId="6CA4CC5E"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4EE524B5"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33</w:t>
            </w:r>
          </w:p>
        </w:tc>
        <w:tc>
          <w:tcPr>
            <w:tcW w:w="2850" w:type="pct"/>
            <w:shd w:val="clear" w:color="auto" w:fill="FFFFFF"/>
            <w:vAlign w:val="center"/>
          </w:tcPr>
          <w:p w14:paraId="47BE0666"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Дооснащение технологическим оборудованием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157 (резервная))</w:t>
            </w:r>
          </w:p>
        </w:tc>
        <w:tc>
          <w:tcPr>
            <w:tcW w:w="1009" w:type="pct"/>
            <w:shd w:val="clear" w:color="auto" w:fill="FFFFFF"/>
            <w:vAlign w:val="bottom"/>
          </w:tcPr>
          <w:p w14:paraId="60085E4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3C16BBB7"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4F2C2C1A"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132</w:t>
            </w:r>
          </w:p>
        </w:tc>
      </w:tr>
      <w:tr w:rsidR="002E4252" w:rsidRPr="002E4252" w14:paraId="44BE7454"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094113B5"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34</w:t>
            </w:r>
          </w:p>
        </w:tc>
        <w:tc>
          <w:tcPr>
            <w:tcW w:w="2850" w:type="pct"/>
            <w:shd w:val="clear" w:color="auto" w:fill="FFFFFF"/>
            <w:vAlign w:val="center"/>
          </w:tcPr>
          <w:p w14:paraId="209DCD6A"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Строительство РЧВ</w:t>
            </w:r>
          </w:p>
        </w:tc>
        <w:tc>
          <w:tcPr>
            <w:tcW w:w="1009" w:type="pct"/>
            <w:shd w:val="clear" w:color="auto" w:fill="FFFFFF"/>
            <w:vAlign w:val="bottom"/>
          </w:tcPr>
          <w:p w14:paraId="60DE19FF"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2*1500 м3</w:t>
            </w:r>
          </w:p>
        </w:tc>
        <w:tc>
          <w:tcPr>
            <w:tcW w:w="506" w:type="pct"/>
            <w:shd w:val="clear" w:color="auto" w:fill="FFFFFF"/>
            <w:vAlign w:val="center"/>
          </w:tcPr>
          <w:p w14:paraId="43983835"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p>
        </w:tc>
        <w:tc>
          <w:tcPr>
            <w:tcW w:w="464" w:type="pct"/>
            <w:shd w:val="clear" w:color="auto" w:fill="FFFFFF"/>
            <w:vAlign w:val="center"/>
          </w:tcPr>
          <w:p w14:paraId="41B12AA9"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40000</w:t>
            </w:r>
          </w:p>
        </w:tc>
      </w:tr>
      <w:tr w:rsidR="002E4252" w:rsidRPr="002E4252" w14:paraId="687BAF9B"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598199A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35</w:t>
            </w:r>
          </w:p>
        </w:tc>
        <w:tc>
          <w:tcPr>
            <w:tcW w:w="2850" w:type="pct"/>
            <w:shd w:val="clear" w:color="auto" w:fill="FFFFFF"/>
            <w:vAlign w:val="center"/>
          </w:tcPr>
          <w:p w14:paraId="5BF14F8C"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Приобретение и монтаж «Станции водоподготовки»</w:t>
            </w:r>
          </w:p>
        </w:tc>
        <w:tc>
          <w:tcPr>
            <w:tcW w:w="1009" w:type="pct"/>
            <w:shd w:val="clear" w:color="auto" w:fill="FFFFFF"/>
            <w:vAlign w:val="bottom"/>
          </w:tcPr>
          <w:p w14:paraId="5385958F"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 шт.</w:t>
            </w:r>
          </w:p>
        </w:tc>
        <w:tc>
          <w:tcPr>
            <w:tcW w:w="506" w:type="pct"/>
            <w:shd w:val="clear" w:color="auto" w:fill="FFFFFF"/>
            <w:vAlign w:val="center"/>
          </w:tcPr>
          <w:p w14:paraId="46C777C6"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6D4AC530"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18000</w:t>
            </w:r>
          </w:p>
        </w:tc>
      </w:tr>
      <w:tr w:rsidR="002E4252" w:rsidRPr="002E4252" w14:paraId="6711E5EF"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6C0CC02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36</w:t>
            </w:r>
          </w:p>
        </w:tc>
        <w:tc>
          <w:tcPr>
            <w:tcW w:w="2850" w:type="pct"/>
            <w:shd w:val="clear" w:color="auto" w:fill="FFFFFF"/>
            <w:vAlign w:val="center"/>
          </w:tcPr>
          <w:p w14:paraId="40354348"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Строительство ВНС на водозаборе Центральном</w:t>
            </w:r>
          </w:p>
        </w:tc>
        <w:tc>
          <w:tcPr>
            <w:tcW w:w="1009" w:type="pct"/>
            <w:shd w:val="clear" w:color="auto" w:fill="FFFFFF"/>
            <w:vAlign w:val="bottom"/>
          </w:tcPr>
          <w:p w14:paraId="5662FF3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104 м3/час</w:t>
            </w:r>
          </w:p>
        </w:tc>
        <w:tc>
          <w:tcPr>
            <w:tcW w:w="506" w:type="pct"/>
            <w:shd w:val="clear" w:color="auto" w:fill="FFFFFF"/>
            <w:vAlign w:val="center"/>
          </w:tcPr>
          <w:p w14:paraId="2EE4D31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p>
        </w:tc>
        <w:tc>
          <w:tcPr>
            <w:tcW w:w="464" w:type="pct"/>
            <w:shd w:val="clear" w:color="auto" w:fill="FFFFFF"/>
            <w:vAlign w:val="center"/>
          </w:tcPr>
          <w:p w14:paraId="1B820BF8"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40000</w:t>
            </w:r>
          </w:p>
        </w:tc>
      </w:tr>
      <w:tr w:rsidR="002E4252" w:rsidRPr="002E4252" w14:paraId="48C405CF"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34AEEE8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37</w:t>
            </w:r>
          </w:p>
        </w:tc>
        <w:tc>
          <w:tcPr>
            <w:tcW w:w="2850" w:type="pct"/>
            <w:shd w:val="clear" w:color="auto" w:fill="FFFFFF"/>
            <w:vAlign w:val="center"/>
          </w:tcPr>
          <w:p w14:paraId="360239D7"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Строительство ЗСО водозабора Центральный</w:t>
            </w:r>
          </w:p>
        </w:tc>
        <w:tc>
          <w:tcPr>
            <w:tcW w:w="1009" w:type="pct"/>
            <w:shd w:val="clear" w:color="auto" w:fill="FFFFFF"/>
            <w:vAlign w:val="bottom"/>
          </w:tcPr>
          <w:p w14:paraId="0E71C3CD"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574 м</w:t>
            </w:r>
          </w:p>
        </w:tc>
        <w:tc>
          <w:tcPr>
            <w:tcW w:w="506" w:type="pct"/>
            <w:shd w:val="clear" w:color="auto" w:fill="FFFFFF"/>
            <w:vAlign w:val="center"/>
          </w:tcPr>
          <w:p w14:paraId="3D714905"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p>
        </w:tc>
        <w:tc>
          <w:tcPr>
            <w:tcW w:w="464" w:type="pct"/>
            <w:shd w:val="clear" w:color="auto" w:fill="FFFFFF"/>
            <w:vAlign w:val="center"/>
          </w:tcPr>
          <w:p w14:paraId="3E0B0B79"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3320</w:t>
            </w:r>
          </w:p>
        </w:tc>
      </w:tr>
      <w:tr w:rsidR="002E4252" w:rsidRPr="002E4252" w14:paraId="0BA29CE0"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231FC2C6"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38</w:t>
            </w:r>
          </w:p>
        </w:tc>
        <w:tc>
          <w:tcPr>
            <w:tcW w:w="2850" w:type="pct"/>
            <w:shd w:val="clear" w:color="auto" w:fill="FFFFFF"/>
            <w:vAlign w:val="center"/>
          </w:tcPr>
          <w:p w14:paraId="147FE0FA"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Установка нового павильона (Водозабор участок Корякский 3 «школа»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48</w:t>
            </w:r>
          </w:p>
        </w:tc>
        <w:tc>
          <w:tcPr>
            <w:tcW w:w="1009" w:type="pct"/>
            <w:shd w:val="clear" w:color="auto" w:fill="FFFFFF"/>
            <w:vAlign w:val="bottom"/>
          </w:tcPr>
          <w:p w14:paraId="08E68F65"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1017CE7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7C595F1C"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800</w:t>
            </w:r>
          </w:p>
        </w:tc>
      </w:tr>
      <w:tr w:rsidR="002E4252" w:rsidRPr="002E4252" w14:paraId="7A55365A"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7868FFD5"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39</w:t>
            </w:r>
          </w:p>
        </w:tc>
        <w:tc>
          <w:tcPr>
            <w:tcW w:w="2850" w:type="pct"/>
            <w:shd w:val="clear" w:color="auto" w:fill="FFFFFF"/>
            <w:vAlign w:val="center"/>
          </w:tcPr>
          <w:p w14:paraId="6F2B9300"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Замена н/а, электрохозяйство, диспетчеризация, автоматизация (Водозабор участок Корякский 3 «школа»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48</w:t>
            </w:r>
          </w:p>
        </w:tc>
        <w:tc>
          <w:tcPr>
            <w:tcW w:w="1009" w:type="pct"/>
            <w:shd w:val="clear" w:color="auto" w:fill="FFFFFF"/>
            <w:vAlign w:val="bottom"/>
          </w:tcPr>
          <w:p w14:paraId="75B3545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7BB6A839"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29609C34"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850</w:t>
            </w:r>
          </w:p>
        </w:tc>
      </w:tr>
      <w:tr w:rsidR="002E4252" w:rsidRPr="002E4252" w14:paraId="35A052E1"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3213152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40</w:t>
            </w:r>
          </w:p>
        </w:tc>
        <w:tc>
          <w:tcPr>
            <w:tcW w:w="2850" w:type="pct"/>
            <w:shd w:val="clear" w:color="auto" w:fill="FFFFFF"/>
            <w:vAlign w:val="center"/>
          </w:tcPr>
          <w:p w14:paraId="211E6556"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Дооснащение технологическим оборудованием (Водозабор участок Корякский 1 «Центральный»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157 (резервная))</w:t>
            </w:r>
          </w:p>
        </w:tc>
        <w:tc>
          <w:tcPr>
            <w:tcW w:w="1009" w:type="pct"/>
            <w:shd w:val="clear" w:color="auto" w:fill="FFFFFF"/>
            <w:vAlign w:val="bottom"/>
          </w:tcPr>
          <w:p w14:paraId="26225F9F"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w:t>
            </w:r>
          </w:p>
        </w:tc>
        <w:tc>
          <w:tcPr>
            <w:tcW w:w="506" w:type="pct"/>
            <w:shd w:val="clear" w:color="auto" w:fill="FFFFFF"/>
            <w:vAlign w:val="center"/>
          </w:tcPr>
          <w:p w14:paraId="0FBB2644"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19B7A777"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132</w:t>
            </w:r>
          </w:p>
        </w:tc>
      </w:tr>
      <w:tr w:rsidR="002E4252" w:rsidRPr="002E4252" w14:paraId="2D3C70B7"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629842A0"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41</w:t>
            </w:r>
          </w:p>
        </w:tc>
        <w:tc>
          <w:tcPr>
            <w:tcW w:w="2850" w:type="pct"/>
            <w:shd w:val="clear" w:color="auto" w:fill="FFFFFF"/>
            <w:vAlign w:val="center"/>
          </w:tcPr>
          <w:p w14:paraId="0640D982"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 xml:space="preserve">Строительство ЗСО </w:t>
            </w:r>
            <w:proofErr w:type="spellStart"/>
            <w:r w:rsidRPr="002E4252">
              <w:rPr>
                <w:rFonts w:ascii="Times New Roman" w:eastAsia="Calibri" w:hAnsi="Times New Roman" w:cs="Times New Roman"/>
                <w:bCs/>
                <w:sz w:val="20"/>
                <w:szCs w:val="20"/>
                <w:lang w:eastAsia="en-US"/>
              </w:rPr>
              <w:t>скв</w:t>
            </w:r>
            <w:proofErr w:type="spellEnd"/>
            <w:r w:rsidRPr="002E4252">
              <w:rPr>
                <w:rFonts w:ascii="Times New Roman" w:eastAsia="Calibri" w:hAnsi="Times New Roman" w:cs="Times New Roman"/>
                <w:bCs/>
                <w:sz w:val="20"/>
                <w:szCs w:val="20"/>
                <w:lang w:eastAsia="en-US"/>
              </w:rPr>
              <w:t>. №48</w:t>
            </w:r>
          </w:p>
        </w:tc>
        <w:tc>
          <w:tcPr>
            <w:tcW w:w="1009" w:type="pct"/>
            <w:shd w:val="clear" w:color="auto" w:fill="FFFFFF"/>
            <w:vAlign w:val="bottom"/>
          </w:tcPr>
          <w:p w14:paraId="00E4FA7E"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p>
        </w:tc>
        <w:tc>
          <w:tcPr>
            <w:tcW w:w="506" w:type="pct"/>
            <w:shd w:val="clear" w:color="auto" w:fill="FFFFFF"/>
            <w:vAlign w:val="center"/>
          </w:tcPr>
          <w:p w14:paraId="6B6A51F8"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p>
        </w:tc>
        <w:tc>
          <w:tcPr>
            <w:tcW w:w="464" w:type="pct"/>
            <w:shd w:val="clear" w:color="auto" w:fill="FFFFFF"/>
            <w:vAlign w:val="center"/>
          </w:tcPr>
          <w:p w14:paraId="68D778A6"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1000</w:t>
            </w:r>
          </w:p>
        </w:tc>
      </w:tr>
      <w:tr w:rsidR="002E4252" w:rsidRPr="002E4252" w14:paraId="2A315950"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02BCF25A"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42</w:t>
            </w:r>
          </w:p>
        </w:tc>
        <w:tc>
          <w:tcPr>
            <w:tcW w:w="2850" w:type="pct"/>
            <w:shd w:val="clear" w:color="auto" w:fill="FFFFFF"/>
            <w:vAlign w:val="center"/>
          </w:tcPr>
          <w:p w14:paraId="25AA2051"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Закупка ДЭС</w:t>
            </w:r>
          </w:p>
        </w:tc>
        <w:tc>
          <w:tcPr>
            <w:tcW w:w="1009" w:type="pct"/>
            <w:shd w:val="clear" w:color="auto" w:fill="FFFFFF"/>
            <w:vAlign w:val="bottom"/>
          </w:tcPr>
          <w:p w14:paraId="0AA6910F"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4 шт.</w:t>
            </w:r>
          </w:p>
        </w:tc>
        <w:tc>
          <w:tcPr>
            <w:tcW w:w="506" w:type="pct"/>
            <w:shd w:val="clear" w:color="auto" w:fill="FFFFFF"/>
            <w:vAlign w:val="center"/>
          </w:tcPr>
          <w:p w14:paraId="33179776"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p>
        </w:tc>
        <w:tc>
          <w:tcPr>
            <w:tcW w:w="464" w:type="pct"/>
            <w:shd w:val="clear" w:color="auto" w:fill="FFFFFF"/>
            <w:vAlign w:val="center"/>
          </w:tcPr>
          <w:p w14:paraId="2B1A4763"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18000</w:t>
            </w:r>
          </w:p>
        </w:tc>
      </w:tr>
      <w:tr w:rsidR="002E4252" w:rsidRPr="002E4252" w14:paraId="0A39E166"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423C1C51"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43</w:t>
            </w:r>
          </w:p>
        </w:tc>
        <w:tc>
          <w:tcPr>
            <w:tcW w:w="2850" w:type="pct"/>
            <w:shd w:val="clear" w:color="auto" w:fill="FFFFFF"/>
            <w:vAlign w:val="center"/>
          </w:tcPr>
          <w:p w14:paraId="1717297E"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Демонтаж водонапорных башен на скважинах №158, №21, №48, №41</w:t>
            </w:r>
          </w:p>
        </w:tc>
        <w:tc>
          <w:tcPr>
            <w:tcW w:w="1009" w:type="pct"/>
            <w:shd w:val="clear" w:color="auto" w:fill="FFFFFF"/>
            <w:vAlign w:val="bottom"/>
          </w:tcPr>
          <w:p w14:paraId="6E9F86F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 xml:space="preserve">4 шт. </w:t>
            </w:r>
          </w:p>
        </w:tc>
        <w:tc>
          <w:tcPr>
            <w:tcW w:w="506" w:type="pct"/>
            <w:shd w:val="clear" w:color="auto" w:fill="FFFFFF"/>
            <w:vAlign w:val="center"/>
          </w:tcPr>
          <w:p w14:paraId="790A64EF"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p>
        </w:tc>
        <w:tc>
          <w:tcPr>
            <w:tcW w:w="464" w:type="pct"/>
            <w:shd w:val="clear" w:color="auto" w:fill="FFFFFF"/>
            <w:vAlign w:val="center"/>
          </w:tcPr>
          <w:p w14:paraId="1ECF1A8A"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816</w:t>
            </w:r>
          </w:p>
        </w:tc>
      </w:tr>
      <w:tr w:rsidR="002E4252" w:rsidRPr="002E4252" w14:paraId="5E5D8EE6" w14:textId="77777777" w:rsidTr="00124BC2">
        <w:tblPrEx>
          <w:tblCellMar>
            <w:left w:w="10" w:type="dxa"/>
            <w:right w:w="10" w:type="dxa"/>
          </w:tblCellMar>
          <w:tblLook w:val="0000" w:firstRow="0" w:lastRow="0" w:firstColumn="0" w:lastColumn="0" w:noHBand="0" w:noVBand="0"/>
        </w:tblPrEx>
        <w:trPr>
          <w:trHeight w:val="20"/>
          <w:jc w:val="center"/>
        </w:trPr>
        <w:tc>
          <w:tcPr>
            <w:tcW w:w="173" w:type="pct"/>
            <w:shd w:val="clear" w:color="auto" w:fill="FFFFFF"/>
            <w:vAlign w:val="center"/>
          </w:tcPr>
          <w:p w14:paraId="6988C18C"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44</w:t>
            </w:r>
          </w:p>
        </w:tc>
        <w:tc>
          <w:tcPr>
            <w:tcW w:w="2850" w:type="pct"/>
            <w:shd w:val="clear" w:color="auto" w:fill="FFFFFF"/>
            <w:vAlign w:val="center"/>
          </w:tcPr>
          <w:p w14:paraId="3E75FA3E" w14:textId="77777777" w:rsidR="002E4252" w:rsidRPr="002E4252" w:rsidRDefault="002E4252" w:rsidP="002E4252">
            <w:pPr>
              <w:spacing w:after="0" w:line="240" w:lineRule="auto"/>
              <w:rPr>
                <w:rFonts w:ascii="Times New Roman" w:eastAsia="Calibri" w:hAnsi="Times New Roman" w:cs="Times New Roman"/>
                <w:bCs/>
                <w:sz w:val="20"/>
                <w:szCs w:val="20"/>
                <w:lang w:eastAsia="en-US"/>
              </w:rPr>
            </w:pPr>
            <w:r w:rsidRPr="002E4252">
              <w:rPr>
                <w:rFonts w:ascii="Times New Roman" w:eastAsia="Calibri" w:hAnsi="Times New Roman" w:cs="Times New Roman"/>
                <w:bCs/>
                <w:sz w:val="20"/>
                <w:szCs w:val="20"/>
                <w:lang w:eastAsia="en-US"/>
              </w:rPr>
              <w:t>Строительство водопровода</w:t>
            </w:r>
          </w:p>
        </w:tc>
        <w:tc>
          <w:tcPr>
            <w:tcW w:w="1009" w:type="pct"/>
            <w:shd w:val="clear" w:color="auto" w:fill="FFFFFF"/>
            <w:vAlign w:val="bottom"/>
          </w:tcPr>
          <w:p w14:paraId="4F0DE2F5"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3250 м</w:t>
            </w:r>
          </w:p>
        </w:tc>
        <w:tc>
          <w:tcPr>
            <w:tcW w:w="506" w:type="pct"/>
            <w:shd w:val="clear" w:color="auto" w:fill="FFFFFF"/>
            <w:vAlign w:val="center"/>
          </w:tcPr>
          <w:p w14:paraId="62C8A0F3" w14:textId="77777777" w:rsidR="002E4252" w:rsidRPr="002E4252" w:rsidRDefault="002E4252" w:rsidP="002E4252">
            <w:pPr>
              <w:spacing w:after="0" w:line="240" w:lineRule="auto"/>
              <w:jc w:val="center"/>
              <w:rPr>
                <w:rFonts w:ascii="Times New Roman" w:eastAsia="Calibri" w:hAnsi="Times New Roman" w:cs="Times New Roman"/>
                <w:sz w:val="20"/>
                <w:szCs w:val="20"/>
                <w:shd w:val="clear" w:color="auto" w:fill="FFFFFF"/>
                <w:lang w:bidi="ru-RU"/>
              </w:rPr>
            </w:pPr>
            <w:r w:rsidRPr="002E4252">
              <w:rPr>
                <w:rFonts w:ascii="Times New Roman" w:eastAsia="Calibri" w:hAnsi="Times New Roman" w:cs="Times New Roman"/>
                <w:sz w:val="20"/>
                <w:szCs w:val="20"/>
                <w:shd w:val="clear" w:color="auto" w:fill="FFFFFF"/>
                <w:lang w:bidi="ru-RU"/>
              </w:rPr>
              <w:t>2021-2034</w:t>
            </w:r>
          </w:p>
        </w:tc>
        <w:tc>
          <w:tcPr>
            <w:tcW w:w="464" w:type="pct"/>
            <w:shd w:val="clear" w:color="auto" w:fill="FFFFFF"/>
            <w:vAlign w:val="center"/>
          </w:tcPr>
          <w:p w14:paraId="45D38336" w14:textId="77777777" w:rsidR="002E4252" w:rsidRPr="002E4252" w:rsidRDefault="002E4252" w:rsidP="002E4252">
            <w:pPr>
              <w:spacing w:after="0" w:line="240" w:lineRule="auto"/>
              <w:jc w:val="center"/>
              <w:rPr>
                <w:rFonts w:ascii="Times New Roman" w:eastAsia="Calibri" w:hAnsi="Times New Roman" w:cs="Times New Roman"/>
                <w:sz w:val="20"/>
                <w:szCs w:val="20"/>
                <w:lang w:bidi="ru-RU"/>
              </w:rPr>
            </w:pPr>
            <w:r w:rsidRPr="002E4252">
              <w:rPr>
                <w:rFonts w:ascii="Times New Roman" w:eastAsia="Calibri" w:hAnsi="Times New Roman" w:cs="Times New Roman"/>
                <w:sz w:val="20"/>
                <w:szCs w:val="20"/>
                <w:lang w:bidi="ru-RU"/>
              </w:rPr>
              <w:t>64000</w:t>
            </w:r>
          </w:p>
        </w:tc>
      </w:tr>
    </w:tbl>
    <w:p w14:paraId="463FF70E" w14:textId="77777777" w:rsidR="002E4252" w:rsidRPr="002E4252" w:rsidRDefault="002E4252" w:rsidP="002E4252">
      <w:pPr>
        <w:autoSpaceDE w:val="0"/>
        <w:autoSpaceDN w:val="0"/>
        <w:adjustRightInd w:val="0"/>
        <w:spacing w:after="0" w:line="360" w:lineRule="auto"/>
        <w:ind w:firstLine="567"/>
        <w:jc w:val="both"/>
        <w:rPr>
          <w:rFonts w:ascii="Times New Roman" w:eastAsia="Calibri" w:hAnsi="Times New Roman" w:cs="Times New Roman"/>
        </w:rPr>
      </w:pPr>
    </w:p>
    <w:p w14:paraId="1EF5A456" w14:textId="77777777" w:rsidR="002E4252" w:rsidRPr="002E4252" w:rsidRDefault="002E4252" w:rsidP="002E4252">
      <w:pPr>
        <w:autoSpaceDE w:val="0"/>
        <w:autoSpaceDN w:val="0"/>
        <w:adjustRightInd w:val="0"/>
        <w:spacing w:after="0" w:line="360" w:lineRule="auto"/>
        <w:ind w:firstLine="567"/>
        <w:jc w:val="both"/>
        <w:rPr>
          <w:rFonts w:ascii="Times New Roman" w:eastAsia="Calibri" w:hAnsi="Times New Roman" w:cs="Times New Roman"/>
          <w:sz w:val="20"/>
        </w:rPr>
      </w:pPr>
      <w:r w:rsidRPr="002E4252">
        <w:rPr>
          <w:rFonts w:ascii="Times New Roman" w:eastAsia="Calibri" w:hAnsi="Times New Roman" w:cs="Times New Roman"/>
          <w:sz w:val="20"/>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плановый период.</w:t>
      </w:r>
    </w:p>
    <w:p w14:paraId="50AE3F53" w14:textId="77777777" w:rsidR="002E4252" w:rsidRPr="002E4252" w:rsidRDefault="002E4252" w:rsidP="002E4252">
      <w:pPr>
        <w:autoSpaceDE w:val="0"/>
        <w:autoSpaceDN w:val="0"/>
        <w:adjustRightInd w:val="0"/>
        <w:spacing w:after="0" w:line="360" w:lineRule="auto"/>
        <w:ind w:firstLine="567"/>
        <w:jc w:val="both"/>
        <w:rPr>
          <w:rFonts w:ascii="Times New Roman" w:eastAsia="Calibri" w:hAnsi="Times New Roman" w:cs="Times New Roman"/>
        </w:rPr>
      </w:pPr>
    </w:p>
    <w:p w14:paraId="47C022F3"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rPr>
        <w:sectPr w:rsidR="002E4252" w:rsidRPr="002E4252" w:rsidSect="00124BC2">
          <w:type w:val="continuous"/>
          <w:pgSz w:w="16838" w:h="11906" w:orient="landscape"/>
          <w:pgMar w:top="1134" w:right="850" w:bottom="1134" w:left="1701" w:header="624" w:footer="624" w:gutter="0"/>
          <w:cols w:space="708"/>
          <w:docGrid w:linePitch="360"/>
        </w:sectPr>
      </w:pPr>
    </w:p>
    <w:p w14:paraId="3109AF47"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rPr>
      </w:pPr>
      <w:bookmarkStart w:id="130" w:name="_Toc70427111"/>
      <w:r w:rsidRPr="002E4252">
        <w:rPr>
          <w:rFonts w:ascii="Times New Roman" w:eastAsia="Times New Roman" w:hAnsi="Times New Roman" w:cs="Times New Roman"/>
          <w:b/>
          <w:szCs w:val="24"/>
          <w:lang w:val="x-none"/>
        </w:rPr>
        <w:lastRenderedPageBreak/>
        <w:t>1.6.1.</w:t>
      </w:r>
      <w:r w:rsidRPr="002E4252">
        <w:rPr>
          <w:rFonts w:ascii="Times New Roman" w:eastAsia="Times New Roman" w:hAnsi="Times New Roman" w:cs="Times New Roman"/>
          <w:b/>
          <w:szCs w:val="24"/>
          <w:lang w:val="x-none"/>
        </w:rPr>
        <w:tab/>
        <w:t>Оценка</w:t>
      </w:r>
      <w:r w:rsidRPr="002E4252">
        <w:rPr>
          <w:rFonts w:ascii="Times New Roman" w:eastAsia="Times New Roman" w:hAnsi="Times New Roman" w:cs="Times New Roman"/>
          <w:b/>
          <w:szCs w:val="24"/>
          <w:lang w:val="x-none"/>
        </w:rPr>
        <w:tab/>
        <w:t>стоимости</w:t>
      </w:r>
      <w:r w:rsidRPr="002E4252">
        <w:rPr>
          <w:rFonts w:ascii="Times New Roman" w:eastAsia="Times New Roman" w:hAnsi="Times New Roman" w:cs="Times New Roman"/>
          <w:b/>
          <w:szCs w:val="24"/>
          <w:lang w:val="x-none"/>
        </w:rPr>
        <w:tab/>
        <w:t>основных</w:t>
      </w:r>
      <w:r w:rsidRPr="002E4252">
        <w:rPr>
          <w:rFonts w:ascii="Times New Roman" w:eastAsia="Times New Roman" w:hAnsi="Times New Roman" w:cs="Times New Roman"/>
          <w:b/>
          <w:szCs w:val="24"/>
          <w:lang w:val="x-none"/>
        </w:rPr>
        <w:tab/>
        <w:t>мероприятий</w:t>
      </w:r>
      <w:r w:rsidRPr="002E4252">
        <w:rPr>
          <w:rFonts w:ascii="Times New Roman" w:eastAsia="Times New Roman" w:hAnsi="Times New Roman" w:cs="Times New Roman"/>
          <w:b/>
          <w:szCs w:val="24"/>
          <w:lang w:val="x-none"/>
        </w:rPr>
        <w:tab/>
        <w:t>по</w:t>
      </w:r>
      <w:r w:rsidRPr="002E4252">
        <w:rPr>
          <w:rFonts w:ascii="Times New Roman" w:eastAsia="Times New Roman" w:hAnsi="Times New Roman" w:cs="Times New Roman"/>
          <w:b/>
          <w:szCs w:val="24"/>
          <w:lang w:val="x-none"/>
        </w:rPr>
        <w:tab/>
        <w:t>реализации схем водоснабжения;</w:t>
      </w:r>
      <w:bookmarkEnd w:id="130"/>
    </w:p>
    <w:p w14:paraId="5B95F8F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Оценка стоимости основных мероприятий производится после разработки проектно-сметной документации.</w:t>
      </w:r>
    </w:p>
    <w:p w14:paraId="7CE2809E" w14:textId="77777777" w:rsidR="002E4252" w:rsidRPr="002E4252" w:rsidRDefault="002E4252" w:rsidP="002E4252">
      <w:pPr>
        <w:spacing w:after="60" w:line="360" w:lineRule="auto"/>
        <w:jc w:val="center"/>
        <w:outlineLvl w:val="1"/>
        <w:rPr>
          <w:rFonts w:ascii="Times New Roman" w:eastAsia="Times New Roman" w:hAnsi="Times New Roman" w:cs="Times New Roman"/>
          <w:b/>
          <w:lang w:val="x-none"/>
        </w:rPr>
      </w:pPr>
      <w:bookmarkStart w:id="131" w:name="_Toc70427112"/>
      <w:r w:rsidRPr="002E4252">
        <w:rPr>
          <w:rFonts w:ascii="Times New Roman" w:eastAsia="Times New Roman" w:hAnsi="Times New Roman" w:cs="Times New Roman"/>
          <w:b/>
          <w:lang w:val="x-none"/>
        </w:rPr>
        <w:t>1.6.2.</w:t>
      </w:r>
      <w:r w:rsidRPr="002E4252">
        <w:rPr>
          <w:rFonts w:ascii="Times New Roman" w:eastAsia="Times New Roman" w:hAnsi="Times New Roman" w:cs="Times New Roman"/>
          <w:b/>
          <w:lang w:val="x-none"/>
        </w:rPr>
        <w:tab/>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31"/>
    </w:p>
    <w:p w14:paraId="2D3F385B"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Схема финансирования мероприятий по программе перспективного развития водоснабжения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6D61BC8B"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потерь при реконструкции сетей, и т.д.) и надбавки к тарифу в соответствии со сценариями.</w:t>
      </w:r>
    </w:p>
    <w:p w14:paraId="598B174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Предлагается рассмотреть 8 сценариев по финансированию мероприятий:</w:t>
      </w:r>
    </w:p>
    <w:p w14:paraId="4808151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Полный объем финансовых затрат покрывается за счет собственных средств ресурсоснабжающих компаний.</w:t>
      </w:r>
    </w:p>
    <w:p w14:paraId="791D221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1.</w:t>
      </w:r>
      <w:r w:rsidRPr="002E4252">
        <w:rPr>
          <w:rFonts w:ascii="Times New Roman" w:eastAsia="Arial" w:hAnsi="Times New Roman" w:cs="Times New Roman"/>
          <w:noProof/>
          <w:lang w:val="x-none" w:eastAsia="x-none" w:bidi="ru-RU"/>
        </w:rPr>
        <w:tab/>
        <w:t>20% объема финансовых затрат покрывается за счет надбавки в тарифе – остальное за счет собственных средств ресурсоснабжающих компаний.</w:t>
      </w:r>
    </w:p>
    <w:p w14:paraId="6DB0A77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2.</w:t>
      </w:r>
      <w:r w:rsidRPr="002E4252">
        <w:rPr>
          <w:rFonts w:ascii="Times New Roman" w:eastAsia="Arial" w:hAnsi="Times New Roman" w:cs="Times New Roman"/>
          <w:noProof/>
          <w:lang w:val="x-none" w:eastAsia="x-none" w:bidi="ru-RU"/>
        </w:rPr>
        <w:tab/>
        <w:t>60% объема финансовых затрат покрывается за счет надбавки в тарифе – остальное за счет собственных средств ресурсоснабжающих компаний.</w:t>
      </w:r>
    </w:p>
    <w:p w14:paraId="2D14559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3.</w:t>
      </w:r>
      <w:r w:rsidRPr="002E4252">
        <w:rPr>
          <w:rFonts w:ascii="Times New Roman" w:eastAsia="Arial" w:hAnsi="Times New Roman" w:cs="Times New Roman"/>
          <w:noProof/>
          <w:lang w:val="x-none" w:eastAsia="x-none" w:bidi="ru-RU"/>
        </w:rPr>
        <w:tab/>
        <w:t>100% объема финансовых затрат покрывается за счет надбавки в тарифе – остальное за счет собственных средств ресурсоснабжающих компаний.</w:t>
      </w:r>
    </w:p>
    <w:p w14:paraId="002577D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4.</w:t>
      </w:r>
      <w:r w:rsidRPr="002E4252">
        <w:rPr>
          <w:rFonts w:ascii="Times New Roman" w:eastAsia="Arial" w:hAnsi="Times New Roman" w:cs="Times New Roman"/>
          <w:noProof/>
          <w:lang w:val="x-none" w:eastAsia="x-none" w:bidi="ru-RU"/>
        </w:rPr>
        <w:tab/>
        <w:t>Полный объем финансовых затрат покрывается за счет заемного капитала.</w:t>
      </w:r>
    </w:p>
    <w:p w14:paraId="3872A2E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5.</w:t>
      </w:r>
      <w:r w:rsidRPr="002E4252">
        <w:rPr>
          <w:rFonts w:ascii="Times New Roman" w:eastAsia="Arial" w:hAnsi="Times New Roman" w:cs="Times New Roman"/>
          <w:noProof/>
          <w:lang w:val="x-none" w:eastAsia="x-none" w:bidi="ru-RU"/>
        </w:rPr>
        <w:tab/>
        <w:t>20% объема финансовых затрат покрывается за счет надбавки в тарифе – остальное за счет заемного капитала.</w:t>
      </w:r>
    </w:p>
    <w:p w14:paraId="20E17708"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6.</w:t>
      </w:r>
      <w:r w:rsidRPr="002E4252">
        <w:rPr>
          <w:rFonts w:ascii="Times New Roman" w:eastAsia="Arial" w:hAnsi="Times New Roman" w:cs="Times New Roman"/>
          <w:noProof/>
          <w:lang w:val="x-none" w:eastAsia="x-none" w:bidi="ru-RU"/>
        </w:rPr>
        <w:tab/>
        <w:t>60% объема финансовых затрат покрывается за счет надбавки в тарифе – остальное за счет заемного капитала.</w:t>
      </w:r>
    </w:p>
    <w:p w14:paraId="04A0255B"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lastRenderedPageBreak/>
        <w:t>7.</w:t>
      </w:r>
      <w:r w:rsidRPr="002E4252">
        <w:rPr>
          <w:rFonts w:ascii="Times New Roman" w:eastAsia="Arial" w:hAnsi="Times New Roman" w:cs="Times New Roman"/>
          <w:noProof/>
          <w:lang w:val="x-none" w:eastAsia="x-none" w:bidi="ru-RU"/>
        </w:rPr>
        <w:tab/>
        <w:t>100% объема финансовых затрат покрывается за счет надбавки в тарифе – остальное за счет заемного капитала.</w:t>
      </w:r>
    </w:p>
    <w:p w14:paraId="0EC5D76C" w14:textId="77777777" w:rsidR="002E4252" w:rsidRPr="002E4252" w:rsidRDefault="002E4252" w:rsidP="002E4252">
      <w:pPr>
        <w:spacing w:after="0" w:line="360" w:lineRule="auto"/>
        <w:ind w:firstLine="680"/>
        <w:jc w:val="both"/>
        <w:rPr>
          <w:rFonts w:ascii="Times New Roman" w:eastAsia="Times New Roman" w:hAnsi="Times New Roman" w:cs="Times New Roman"/>
          <w:lang w:eastAsia="en-US" w:bidi="en-US"/>
        </w:rPr>
      </w:pPr>
      <w:r w:rsidRPr="002E4252">
        <w:rPr>
          <w:rFonts w:ascii="Times New Roman" w:eastAsia="Times New Roman" w:hAnsi="Times New Roman" w:cs="Times New Roman"/>
          <w:lang w:eastAsia="en-US" w:bidi="en-US"/>
        </w:rPr>
        <w:t>На основании этих данных рассчитываются показатели эффективности инвестиционного проекта:</w:t>
      </w:r>
    </w:p>
    <w:p w14:paraId="56E60906"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bidi="en-US"/>
        </w:rPr>
      </w:pPr>
      <w:r w:rsidRPr="002E4252">
        <w:rPr>
          <w:rFonts w:ascii="Times New Roman" w:eastAsia="Calibri" w:hAnsi="Times New Roman" w:cs="Times New Roman"/>
          <w:lang w:val="x-none" w:eastAsia="en-US" w:bidi="en-US"/>
        </w:rPr>
        <w:t>Приведенный (дисконтированный) доход NPV за период;</w:t>
      </w:r>
    </w:p>
    <w:p w14:paraId="51F50D43"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bidi="en-US"/>
        </w:rPr>
      </w:pPr>
      <w:r w:rsidRPr="002E4252">
        <w:rPr>
          <w:rFonts w:ascii="Times New Roman" w:eastAsia="Calibri" w:hAnsi="Times New Roman" w:cs="Times New Roman"/>
          <w:lang w:val="x-none" w:eastAsia="en-US" w:bidi="en-US"/>
        </w:rPr>
        <w:t>Индекс рентабельности инвестиций PI;</w:t>
      </w:r>
    </w:p>
    <w:p w14:paraId="410A9443"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bidi="en-US"/>
        </w:rPr>
      </w:pPr>
      <w:r w:rsidRPr="002E4252">
        <w:rPr>
          <w:rFonts w:ascii="Times New Roman" w:eastAsia="Calibri" w:hAnsi="Times New Roman" w:cs="Times New Roman"/>
          <w:lang w:val="x-none" w:eastAsia="en-US" w:bidi="en-US"/>
        </w:rPr>
        <w:t>Срок окупаемости (динамический) от начала операционной деятельности.</w:t>
      </w:r>
    </w:p>
    <w:p w14:paraId="4DE6AEC6"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 целью приведения финансовых потребностей для осуществления производственной деятельности ресурсоснабжающего предприятия и реализации проектов схемы ресурсоснабжения к ценам соответствующих периодов в расчете использованы индексы-дефляторы, установленные в соответствии:</w:t>
      </w:r>
    </w:p>
    <w:p w14:paraId="25CBB301"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bidi="en-US"/>
        </w:rPr>
      </w:pPr>
      <w:r w:rsidRPr="002E4252">
        <w:rPr>
          <w:rFonts w:ascii="Times New Roman" w:eastAsia="Calibri" w:hAnsi="Times New Roman" w:cs="Times New Roman"/>
          <w:lang w:val="x-none" w:eastAsia="en-US" w:bidi="en-US"/>
        </w:rPr>
        <w:t>с прогнозом социально-экономического развития Российской Федерации на 2017 год и на плановый период 2018 и 2019 годов из письма Минэкономразвития России;</w:t>
      </w:r>
    </w:p>
    <w:p w14:paraId="129EF55F"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bidi="en-US"/>
        </w:rPr>
      </w:pPr>
      <w:r w:rsidRPr="002E4252">
        <w:rPr>
          <w:rFonts w:ascii="Times New Roman" w:eastAsia="Calibri" w:hAnsi="Times New Roman" w:cs="Times New Roman"/>
          <w:lang w:val="x-none" w:eastAsia="en-US" w:bidi="en-US"/>
        </w:rPr>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7738065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Период расчета для инвестиционного проекта – 15 лет (2017 – 2032 гг.). Шаг расчета – 1 год. </w:t>
      </w:r>
    </w:p>
    <w:p w14:paraId="3FD26F6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Индексы-дефляторы МЭР</w:t>
      </w:r>
    </w:p>
    <w:p w14:paraId="0709C23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Изменения индексов основных показателей расчета в соответствии с индексами-дефляторами МЭР представлены в Таблиц</w:t>
      </w:r>
      <w:r w:rsidRPr="002E4252">
        <w:rPr>
          <w:rFonts w:ascii="Times New Roman" w:eastAsia="Arial" w:hAnsi="Times New Roman" w:cs="Times New Roman"/>
          <w:noProof/>
          <w:lang w:eastAsia="x-none" w:bidi="ru-RU"/>
        </w:rPr>
        <w:t>е</w:t>
      </w:r>
      <w:r w:rsidRPr="002E4252">
        <w:rPr>
          <w:rFonts w:ascii="Times New Roman" w:eastAsia="Arial" w:hAnsi="Times New Roman" w:cs="Times New Roman"/>
          <w:noProof/>
          <w:lang w:val="x-none" w:eastAsia="x-none" w:bidi="ru-RU"/>
        </w:rPr>
        <w:t>.</w:t>
      </w:r>
    </w:p>
    <w:p w14:paraId="1C6C064E" w14:textId="77777777" w:rsidR="002E4252" w:rsidRPr="002E4252" w:rsidRDefault="002E4252" w:rsidP="002E4252">
      <w:pPr>
        <w:spacing w:after="0" w:line="360" w:lineRule="auto"/>
        <w:ind w:firstLine="709"/>
        <w:jc w:val="both"/>
        <w:rPr>
          <w:rFonts w:ascii="Times New Roman" w:eastAsia="Arial" w:hAnsi="Times New Roman" w:cs="Times New Roman"/>
          <w:b/>
          <w:noProof/>
          <w:lang w:val="x-none" w:eastAsia="x-none" w:bidi="ru-RU"/>
        </w:rPr>
        <w:sectPr w:rsidR="002E4252" w:rsidRPr="002E4252" w:rsidSect="00124BC2">
          <w:type w:val="continuous"/>
          <w:pgSz w:w="11906" w:h="16838"/>
          <w:pgMar w:top="851" w:right="1134" w:bottom="1701" w:left="1134" w:header="624" w:footer="624" w:gutter="0"/>
          <w:cols w:space="708"/>
          <w:docGrid w:linePitch="360"/>
        </w:sectPr>
      </w:pPr>
    </w:p>
    <w:p w14:paraId="773AA7C3" w14:textId="77777777" w:rsidR="002E4252" w:rsidRPr="002E4252" w:rsidRDefault="002E4252" w:rsidP="002E4252">
      <w:pPr>
        <w:spacing w:after="0" w:line="360" w:lineRule="auto"/>
        <w:ind w:firstLine="680"/>
        <w:jc w:val="right"/>
        <w:rPr>
          <w:rFonts w:ascii="Times New Roman" w:eastAsia="Times New Roman" w:hAnsi="Times New Roman" w:cs="Times New Roman"/>
          <w:lang w:eastAsia="en-US" w:bidi="en-US"/>
        </w:rPr>
      </w:pPr>
      <w:r w:rsidRPr="002E4252">
        <w:rPr>
          <w:rFonts w:ascii="Times New Roman" w:eastAsia="Times New Roman" w:hAnsi="Times New Roman" w:cs="Times New Roman"/>
          <w:lang w:eastAsia="en-US" w:bidi="en-US"/>
        </w:rPr>
        <w:lastRenderedPageBreak/>
        <w:t>Изменения индексов показателей расчета в соответствии с индексами-дефляторами МЭР Таблица 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849"/>
        <w:gridCol w:w="849"/>
        <w:gridCol w:w="849"/>
        <w:gridCol w:w="785"/>
        <w:gridCol w:w="785"/>
        <w:gridCol w:w="785"/>
        <w:gridCol w:w="782"/>
        <w:gridCol w:w="782"/>
        <w:gridCol w:w="782"/>
        <w:gridCol w:w="782"/>
        <w:gridCol w:w="782"/>
        <w:gridCol w:w="782"/>
        <w:gridCol w:w="782"/>
        <w:gridCol w:w="782"/>
        <w:gridCol w:w="771"/>
      </w:tblGrid>
      <w:tr w:rsidR="002E4252" w:rsidRPr="002E4252" w14:paraId="21073FF2" w14:textId="77777777" w:rsidTr="00124BC2">
        <w:trPr>
          <w:trHeight w:val="20"/>
          <w:tblHeader/>
        </w:trPr>
        <w:tc>
          <w:tcPr>
            <w:tcW w:w="822" w:type="pct"/>
            <w:vMerge w:val="restart"/>
            <w:shd w:val="clear" w:color="auto" w:fill="D9D9D9"/>
            <w:vAlign w:val="center"/>
            <w:hideMark/>
          </w:tcPr>
          <w:p w14:paraId="2042E45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Показатель</w:t>
            </w:r>
          </w:p>
        </w:tc>
        <w:tc>
          <w:tcPr>
            <w:tcW w:w="4178" w:type="pct"/>
            <w:gridSpan w:val="15"/>
            <w:shd w:val="clear" w:color="auto" w:fill="D9D9D9"/>
            <w:vAlign w:val="center"/>
            <w:hideMark/>
          </w:tcPr>
          <w:p w14:paraId="413ECB3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Значение показателя по годам расчетного периода</w:t>
            </w:r>
          </w:p>
        </w:tc>
      </w:tr>
      <w:tr w:rsidR="002E4252" w:rsidRPr="002E4252" w14:paraId="7668848F" w14:textId="77777777" w:rsidTr="00124BC2">
        <w:trPr>
          <w:trHeight w:val="20"/>
          <w:tblHeader/>
        </w:trPr>
        <w:tc>
          <w:tcPr>
            <w:tcW w:w="822" w:type="pct"/>
            <w:vMerge/>
            <w:shd w:val="clear" w:color="auto" w:fill="D9D9D9"/>
            <w:vAlign w:val="center"/>
            <w:hideMark/>
          </w:tcPr>
          <w:p w14:paraId="2E2CF285" w14:textId="77777777" w:rsidR="002E4252" w:rsidRPr="002E4252" w:rsidRDefault="002E4252" w:rsidP="002E4252">
            <w:pPr>
              <w:spacing w:after="0" w:line="240" w:lineRule="auto"/>
              <w:jc w:val="center"/>
              <w:rPr>
                <w:rFonts w:ascii="Times New Roman" w:eastAsia="Calibri" w:hAnsi="Times New Roman" w:cs="Arial"/>
                <w:sz w:val="20"/>
              </w:rPr>
            </w:pPr>
          </w:p>
        </w:tc>
        <w:tc>
          <w:tcPr>
            <w:tcW w:w="297" w:type="pct"/>
            <w:shd w:val="clear" w:color="auto" w:fill="D9D9D9"/>
            <w:vAlign w:val="center"/>
            <w:hideMark/>
          </w:tcPr>
          <w:p w14:paraId="0D60965C"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2019</w:t>
            </w:r>
          </w:p>
        </w:tc>
        <w:tc>
          <w:tcPr>
            <w:tcW w:w="297" w:type="pct"/>
            <w:shd w:val="clear" w:color="auto" w:fill="D9D9D9"/>
            <w:vAlign w:val="center"/>
            <w:hideMark/>
          </w:tcPr>
          <w:p w14:paraId="4D750A2F"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2020</w:t>
            </w:r>
          </w:p>
        </w:tc>
        <w:tc>
          <w:tcPr>
            <w:tcW w:w="297" w:type="pct"/>
            <w:shd w:val="clear" w:color="auto" w:fill="D9D9D9"/>
            <w:vAlign w:val="center"/>
            <w:hideMark/>
          </w:tcPr>
          <w:p w14:paraId="1E1480D9"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2021</w:t>
            </w:r>
          </w:p>
        </w:tc>
        <w:tc>
          <w:tcPr>
            <w:tcW w:w="275" w:type="pct"/>
            <w:shd w:val="clear" w:color="auto" w:fill="D9D9D9"/>
            <w:vAlign w:val="center"/>
            <w:hideMark/>
          </w:tcPr>
          <w:p w14:paraId="139FBB2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2025</w:t>
            </w:r>
          </w:p>
        </w:tc>
        <w:tc>
          <w:tcPr>
            <w:tcW w:w="275" w:type="pct"/>
            <w:shd w:val="clear" w:color="auto" w:fill="D9D9D9"/>
            <w:vAlign w:val="center"/>
            <w:hideMark/>
          </w:tcPr>
          <w:p w14:paraId="71DBBB7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2023</w:t>
            </w:r>
          </w:p>
        </w:tc>
        <w:tc>
          <w:tcPr>
            <w:tcW w:w="275" w:type="pct"/>
            <w:shd w:val="clear" w:color="auto" w:fill="D9D9D9"/>
            <w:vAlign w:val="center"/>
            <w:hideMark/>
          </w:tcPr>
          <w:p w14:paraId="15B34DC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2024</w:t>
            </w:r>
          </w:p>
        </w:tc>
        <w:tc>
          <w:tcPr>
            <w:tcW w:w="274" w:type="pct"/>
            <w:shd w:val="clear" w:color="auto" w:fill="D9D9D9"/>
            <w:vAlign w:val="center"/>
            <w:hideMark/>
          </w:tcPr>
          <w:p w14:paraId="1ABA74ED"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2025</w:t>
            </w:r>
          </w:p>
        </w:tc>
        <w:tc>
          <w:tcPr>
            <w:tcW w:w="274" w:type="pct"/>
            <w:shd w:val="clear" w:color="auto" w:fill="D9D9D9"/>
            <w:vAlign w:val="center"/>
            <w:hideMark/>
          </w:tcPr>
          <w:p w14:paraId="7E24681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2026</w:t>
            </w:r>
          </w:p>
        </w:tc>
        <w:tc>
          <w:tcPr>
            <w:tcW w:w="274" w:type="pct"/>
            <w:shd w:val="clear" w:color="auto" w:fill="D9D9D9"/>
            <w:vAlign w:val="center"/>
            <w:hideMark/>
          </w:tcPr>
          <w:p w14:paraId="55B9F27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2027</w:t>
            </w:r>
          </w:p>
        </w:tc>
        <w:tc>
          <w:tcPr>
            <w:tcW w:w="274" w:type="pct"/>
            <w:shd w:val="clear" w:color="auto" w:fill="D9D9D9"/>
            <w:vAlign w:val="center"/>
            <w:hideMark/>
          </w:tcPr>
          <w:p w14:paraId="59980E1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2032</w:t>
            </w:r>
          </w:p>
        </w:tc>
        <w:tc>
          <w:tcPr>
            <w:tcW w:w="274" w:type="pct"/>
            <w:shd w:val="clear" w:color="auto" w:fill="D9D9D9"/>
            <w:vAlign w:val="center"/>
            <w:hideMark/>
          </w:tcPr>
          <w:p w14:paraId="39620F3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2029</w:t>
            </w:r>
          </w:p>
        </w:tc>
        <w:tc>
          <w:tcPr>
            <w:tcW w:w="274" w:type="pct"/>
            <w:shd w:val="clear" w:color="auto" w:fill="D9D9D9"/>
            <w:vAlign w:val="center"/>
            <w:hideMark/>
          </w:tcPr>
          <w:p w14:paraId="01EE1F3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2030</w:t>
            </w:r>
          </w:p>
        </w:tc>
        <w:tc>
          <w:tcPr>
            <w:tcW w:w="274" w:type="pct"/>
            <w:shd w:val="clear" w:color="auto" w:fill="D9D9D9"/>
            <w:vAlign w:val="center"/>
            <w:hideMark/>
          </w:tcPr>
          <w:p w14:paraId="2730A5AD"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2031</w:t>
            </w:r>
          </w:p>
        </w:tc>
        <w:tc>
          <w:tcPr>
            <w:tcW w:w="274" w:type="pct"/>
            <w:shd w:val="clear" w:color="auto" w:fill="D9D9D9"/>
            <w:vAlign w:val="center"/>
            <w:hideMark/>
          </w:tcPr>
          <w:p w14:paraId="10509AC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2032</w:t>
            </w:r>
          </w:p>
        </w:tc>
        <w:tc>
          <w:tcPr>
            <w:tcW w:w="270" w:type="pct"/>
            <w:shd w:val="clear" w:color="auto" w:fill="D9D9D9"/>
            <w:vAlign w:val="center"/>
            <w:hideMark/>
          </w:tcPr>
          <w:p w14:paraId="7F4E3587"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2033</w:t>
            </w:r>
          </w:p>
        </w:tc>
      </w:tr>
      <w:tr w:rsidR="002E4252" w:rsidRPr="002E4252" w14:paraId="4ACC7C25" w14:textId="77777777" w:rsidTr="00124BC2">
        <w:trPr>
          <w:trHeight w:val="20"/>
          <w:tblHeader/>
        </w:trPr>
        <w:tc>
          <w:tcPr>
            <w:tcW w:w="822" w:type="pct"/>
            <w:vMerge/>
            <w:shd w:val="clear" w:color="auto" w:fill="D9D9D9"/>
            <w:vAlign w:val="center"/>
            <w:hideMark/>
          </w:tcPr>
          <w:p w14:paraId="22B2605B" w14:textId="77777777" w:rsidR="002E4252" w:rsidRPr="002E4252" w:rsidRDefault="002E4252" w:rsidP="002E4252">
            <w:pPr>
              <w:spacing w:after="0" w:line="240" w:lineRule="auto"/>
              <w:jc w:val="center"/>
              <w:rPr>
                <w:rFonts w:ascii="Times New Roman" w:eastAsia="Calibri" w:hAnsi="Times New Roman" w:cs="Arial"/>
                <w:sz w:val="20"/>
              </w:rPr>
            </w:pPr>
          </w:p>
        </w:tc>
        <w:tc>
          <w:tcPr>
            <w:tcW w:w="297" w:type="pct"/>
            <w:shd w:val="clear" w:color="auto" w:fill="D9D9D9"/>
            <w:vAlign w:val="center"/>
            <w:hideMark/>
          </w:tcPr>
          <w:p w14:paraId="3027470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w:t>
            </w:r>
          </w:p>
        </w:tc>
        <w:tc>
          <w:tcPr>
            <w:tcW w:w="297" w:type="pct"/>
            <w:shd w:val="clear" w:color="auto" w:fill="D9D9D9"/>
            <w:vAlign w:val="center"/>
            <w:hideMark/>
          </w:tcPr>
          <w:p w14:paraId="6DDC5AFD"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w:t>
            </w:r>
          </w:p>
        </w:tc>
        <w:tc>
          <w:tcPr>
            <w:tcW w:w="297" w:type="pct"/>
            <w:shd w:val="clear" w:color="auto" w:fill="D9D9D9"/>
            <w:vAlign w:val="center"/>
            <w:hideMark/>
          </w:tcPr>
          <w:p w14:paraId="399B8363"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w:t>
            </w:r>
          </w:p>
        </w:tc>
        <w:tc>
          <w:tcPr>
            <w:tcW w:w="275" w:type="pct"/>
            <w:shd w:val="clear" w:color="auto" w:fill="D9D9D9"/>
            <w:vAlign w:val="center"/>
            <w:hideMark/>
          </w:tcPr>
          <w:p w14:paraId="1E0C40F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3</w:t>
            </w:r>
          </w:p>
        </w:tc>
        <w:tc>
          <w:tcPr>
            <w:tcW w:w="275" w:type="pct"/>
            <w:shd w:val="clear" w:color="auto" w:fill="D9D9D9"/>
            <w:vAlign w:val="center"/>
            <w:hideMark/>
          </w:tcPr>
          <w:p w14:paraId="5724E89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4</w:t>
            </w:r>
          </w:p>
        </w:tc>
        <w:tc>
          <w:tcPr>
            <w:tcW w:w="275" w:type="pct"/>
            <w:shd w:val="clear" w:color="auto" w:fill="D9D9D9"/>
            <w:vAlign w:val="center"/>
            <w:hideMark/>
          </w:tcPr>
          <w:p w14:paraId="3DFBF72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5</w:t>
            </w:r>
          </w:p>
        </w:tc>
        <w:tc>
          <w:tcPr>
            <w:tcW w:w="274" w:type="pct"/>
            <w:shd w:val="clear" w:color="auto" w:fill="D9D9D9"/>
            <w:vAlign w:val="center"/>
            <w:hideMark/>
          </w:tcPr>
          <w:p w14:paraId="06451DD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6</w:t>
            </w:r>
          </w:p>
        </w:tc>
        <w:tc>
          <w:tcPr>
            <w:tcW w:w="274" w:type="pct"/>
            <w:shd w:val="clear" w:color="auto" w:fill="D9D9D9"/>
            <w:vAlign w:val="center"/>
            <w:hideMark/>
          </w:tcPr>
          <w:p w14:paraId="24956019"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7</w:t>
            </w:r>
          </w:p>
        </w:tc>
        <w:tc>
          <w:tcPr>
            <w:tcW w:w="274" w:type="pct"/>
            <w:shd w:val="clear" w:color="auto" w:fill="D9D9D9"/>
            <w:vAlign w:val="center"/>
            <w:hideMark/>
          </w:tcPr>
          <w:p w14:paraId="1194670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8</w:t>
            </w:r>
          </w:p>
        </w:tc>
        <w:tc>
          <w:tcPr>
            <w:tcW w:w="274" w:type="pct"/>
            <w:shd w:val="clear" w:color="auto" w:fill="D9D9D9"/>
            <w:vAlign w:val="center"/>
            <w:hideMark/>
          </w:tcPr>
          <w:p w14:paraId="0540C652"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9</w:t>
            </w:r>
          </w:p>
        </w:tc>
        <w:tc>
          <w:tcPr>
            <w:tcW w:w="274" w:type="pct"/>
            <w:shd w:val="clear" w:color="auto" w:fill="D9D9D9"/>
            <w:vAlign w:val="center"/>
            <w:hideMark/>
          </w:tcPr>
          <w:p w14:paraId="2104DE4E"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10</w:t>
            </w:r>
          </w:p>
        </w:tc>
        <w:tc>
          <w:tcPr>
            <w:tcW w:w="274" w:type="pct"/>
            <w:shd w:val="clear" w:color="auto" w:fill="D9D9D9"/>
            <w:vAlign w:val="center"/>
            <w:hideMark/>
          </w:tcPr>
          <w:p w14:paraId="52D117BF"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11</w:t>
            </w:r>
          </w:p>
        </w:tc>
        <w:tc>
          <w:tcPr>
            <w:tcW w:w="274" w:type="pct"/>
            <w:shd w:val="clear" w:color="auto" w:fill="D9D9D9"/>
            <w:vAlign w:val="center"/>
            <w:hideMark/>
          </w:tcPr>
          <w:p w14:paraId="3A88EA2E"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12</w:t>
            </w:r>
          </w:p>
        </w:tc>
        <w:tc>
          <w:tcPr>
            <w:tcW w:w="274" w:type="pct"/>
            <w:shd w:val="clear" w:color="auto" w:fill="D9D9D9"/>
            <w:vAlign w:val="center"/>
            <w:hideMark/>
          </w:tcPr>
          <w:p w14:paraId="318CC0D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13</w:t>
            </w:r>
          </w:p>
        </w:tc>
        <w:tc>
          <w:tcPr>
            <w:tcW w:w="270" w:type="pct"/>
            <w:shd w:val="clear" w:color="auto" w:fill="D9D9D9"/>
            <w:vAlign w:val="center"/>
            <w:hideMark/>
          </w:tcPr>
          <w:p w14:paraId="7FCF326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14</w:t>
            </w:r>
          </w:p>
        </w:tc>
      </w:tr>
      <w:tr w:rsidR="002E4252" w:rsidRPr="002E4252" w14:paraId="47D85682" w14:textId="77777777" w:rsidTr="00124BC2">
        <w:trPr>
          <w:trHeight w:val="20"/>
        </w:trPr>
        <w:tc>
          <w:tcPr>
            <w:tcW w:w="822" w:type="pct"/>
            <w:shd w:val="clear" w:color="auto" w:fill="auto"/>
            <w:vAlign w:val="center"/>
            <w:hideMark/>
          </w:tcPr>
          <w:p w14:paraId="21C3673E"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Инфляция (ИПЦ), среднегодовая</w:t>
            </w:r>
          </w:p>
        </w:tc>
        <w:tc>
          <w:tcPr>
            <w:tcW w:w="297" w:type="pct"/>
            <w:shd w:val="clear" w:color="auto" w:fill="auto"/>
            <w:vAlign w:val="center"/>
            <w:hideMark/>
          </w:tcPr>
          <w:p w14:paraId="605C7A2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0,05</w:t>
            </w:r>
          </w:p>
        </w:tc>
        <w:tc>
          <w:tcPr>
            <w:tcW w:w="297" w:type="pct"/>
            <w:shd w:val="clear" w:color="auto" w:fill="auto"/>
            <w:vAlign w:val="center"/>
            <w:hideMark/>
          </w:tcPr>
          <w:p w14:paraId="56C7390E"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0,05</w:t>
            </w:r>
          </w:p>
        </w:tc>
        <w:tc>
          <w:tcPr>
            <w:tcW w:w="297" w:type="pct"/>
            <w:shd w:val="clear" w:color="auto" w:fill="auto"/>
            <w:vAlign w:val="center"/>
            <w:hideMark/>
          </w:tcPr>
          <w:p w14:paraId="33E4B6D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0,05</w:t>
            </w:r>
          </w:p>
        </w:tc>
        <w:tc>
          <w:tcPr>
            <w:tcW w:w="275" w:type="pct"/>
            <w:shd w:val="clear" w:color="auto" w:fill="auto"/>
            <w:vAlign w:val="center"/>
            <w:hideMark/>
          </w:tcPr>
          <w:p w14:paraId="6847070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0,04</w:t>
            </w:r>
          </w:p>
        </w:tc>
        <w:tc>
          <w:tcPr>
            <w:tcW w:w="275" w:type="pct"/>
            <w:shd w:val="clear" w:color="auto" w:fill="auto"/>
            <w:vAlign w:val="center"/>
            <w:hideMark/>
          </w:tcPr>
          <w:p w14:paraId="07E5AF3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0,04</w:t>
            </w:r>
          </w:p>
        </w:tc>
        <w:tc>
          <w:tcPr>
            <w:tcW w:w="275" w:type="pct"/>
            <w:shd w:val="clear" w:color="auto" w:fill="auto"/>
            <w:vAlign w:val="center"/>
            <w:hideMark/>
          </w:tcPr>
          <w:p w14:paraId="117F039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0,04</w:t>
            </w:r>
          </w:p>
        </w:tc>
        <w:tc>
          <w:tcPr>
            <w:tcW w:w="274" w:type="pct"/>
            <w:shd w:val="clear" w:color="auto" w:fill="auto"/>
            <w:vAlign w:val="center"/>
            <w:hideMark/>
          </w:tcPr>
          <w:p w14:paraId="50B92C9E"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0,03</w:t>
            </w:r>
          </w:p>
        </w:tc>
        <w:tc>
          <w:tcPr>
            <w:tcW w:w="274" w:type="pct"/>
            <w:shd w:val="clear" w:color="auto" w:fill="auto"/>
            <w:vAlign w:val="center"/>
            <w:hideMark/>
          </w:tcPr>
          <w:p w14:paraId="6AF179C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0,03</w:t>
            </w:r>
          </w:p>
        </w:tc>
        <w:tc>
          <w:tcPr>
            <w:tcW w:w="274" w:type="pct"/>
            <w:shd w:val="clear" w:color="auto" w:fill="auto"/>
            <w:vAlign w:val="center"/>
            <w:hideMark/>
          </w:tcPr>
          <w:p w14:paraId="4CDA5D2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0,03</w:t>
            </w:r>
          </w:p>
        </w:tc>
        <w:tc>
          <w:tcPr>
            <w:tcW w:w="274" w:type="pct"/>
            <w:shd w:val="clear" w:color="auto" w:fill="auto"/>
            <w:vAlign w:val="center"/>
            <w:hideMark/>
          </w:tcPr>
          <w:p w14:paraId="7033828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0,03</w:t>
            </w:r>
          </w:p>
        </w:tc>
        <w:tc>
          <w:tcPr>
            <w:tcW w:w="274" w:type="pct"/>
            <w:shd w:val="clear" w:color="auto" w:fill="auto"/>
            <w:vAlign w:val="center"/>
            <w:hideMark/>
          </w:tcPr>
          <w:p w14:paraId="0323FA3F"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0,03</w:t>
            </w:r>
          </w:p>
        </w:tc>
        <w:tc>
          <w:tcPr>
            <w:tcW w:w="274" w:type="pct"/>
            <w:shd w:val="clear" w:color="auto" w:fill="auto"/>
            <w:vAlign w:val="center"/>
            <w:hideMark/>
          </w:tcPr>
          <w:p w14:paraId="1643FE2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0,03</w:t>
            </w:r>
          </w:p>
        </w:tc>
        <w:tc>
          <w:tcPr>
            <w:tcW w:w="274" w:type="pct"/>
            <w:shd w:val="clear" w:color="auto" w:fill="auto"/>
            <w:vAlign w:val="center"/>
            <w:hideMark/>
          </w:tcPr>
          <w:p w14:paraId="497A1202"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0,03</w:t>
            </w:r>
          </w:p>
        </w:tc>
        <w:tc>
          <w:tcPr>
            <w:tcW w:w="274" w:type="pct"/>
            <w:shd w:val="clear" w:color="auto" w:fill="auto"/>
            <w:vAlign w:val="center"/>
            <w:hideMark/>
          </w:tcPr>
          <w:p w14:paraId="6B11C08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0,03</w:t>
            </w:r>
          </w:p>
        </w:tc>
        <w:tc>
          <w:tcPr>
            <w:tcW w:w="270" w:type="pct"/>
            <w:shd w:val="clear" w:color="auto" w:fill="auto"/>
            <w:vAlign w:val="center"/>
            <w:hideMark/>
          </w:tcPr>
          <w:p w14:paraId="2313C0CE"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0,03</w:t>
            </w:r>
          </w:p>
        </w:tc>
      </w:tr>
      <w:tr w:rsidR="002E4252" w:rsidRPr="002E4252" w14:paraId="5E2ADDC0" w14:textId="77777777" w:rsidTr="00124BC2">
        <w:trPr>
          <w:trHeight w:val="20"/>
        </w:trPr>
        <w:tc>
          <w:tcPr>
            <w:tcW w:w="822" w:type="pct"/>
            <w:shd w:val="clear" w:color="auto" w:fill="auto"/>
            <w:vAlign w:val="center"/>
            <w:hideMark/>
          </w:tcPr>
          <w:p w14:paraId="517B917E"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Рост цен на электроэнергию на оптовом рынке, %</w:t>
            </w:r>
          </w:p>
        </w:tc>
        <w:tc>
          <w:tcPr>
            <w:tcW w:w="297" w:type="pct"/>
            <w:shd w:val="clear" w:color="auto" w:fill="auto"/>
            <w:vAlign w:val="center"/>
            <w:hideMark/>
          </w:tcPr>
          <w:p w14:paraId="0C896791"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0,05</w:t>
            </w:r>
          </w:p>
        </w:tc>
        <w:tc>
          <w:tcPr>
            <w:tcW w:w="297" w:type="pct"/>
            <w:shd w:val="clear" w:color="auto" w:fill="auto"/>
            <w:vAlign w:val="center"/>
            <w:hideMark/>
          </w:tcPr>
          <w:p w14:paraId="0E56E28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0,05</w:t>
            </w:r>
          </w:p>
        </w:tc>
        <w:tc>
          <w:tcPr>
            <w:tcW w:w="297" w:type="pct"/>
            <w:shd w:val="clear" w:color="auto" w:fill="auto"/>
            <w:vAlign w:val="center"/>
            <w:hideMark/>
          </w:tcPr>
          <w:p w14:paraId="363CCEAD"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0,05</w:t>
            </w:r>
          </w:p>
        </w:tc>
        <w:tc>
          <w:tcPr>
            <w:tcW w:w="275" w:type="pct"/>
            <w:shd w:val="clear" w:color="auto" w:fill="auto"/>
            <w:vAlign w:val="center"/>
            <w:hideMark/>
          </w:tcPr>
          <w:p w14:paraId="55D18BD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0,07</w:t>
            </w:r>
          </w:p>
        </w:tc>
        <w:tc>
          <w:tcPr>
            <w:tcW w:w="275" w:type="pct"/>
            <w:shd w:val="clear" w:color="auto" w:fill="auto"/>
            <w:vAlign w:val="center"/>
            <w:hideMark/>
          </w:tcPr>
          <w:p w14:paraId="62EE1AB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0,09</w:t>
            </w:r>
          </w:p>
        </w:tc>
        <w:tc>
          <w:tcPr>
            <w:tcW w:w="275" w:type="pct"/>
            <w:shd w:val="clear" w:color="auto" w:fill="auto"/>
            <w:vAlign w:val="center"/>
            <w:hideMark/>
          </w:tcPr>
          <w:p w14:paraId="638371A9"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0,06</w:t>
            </w:r>
          </w:p>
        </w:tc>
        <w:tc>
          <w:tcPr>
            <w:tcW w:w="274" w:type="pct"/>
            <w:shd w:val="clear" w:color="auto" w:fill="auto"/>
            <w:vAlign w:val="center"/>
            <w:hideMark/>
          </w:tcPr>
          <w:p w14:paraId="44AC4D6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0,05</w:t>
            </w:r>
          </w:p>
        </w:tc>
        <w:tc>
          <w:tcPr>
            <w:tcW w:w="274" w:type="pct"/>
            <w:shd w:val="clear" w:color="auto" w:fill="auto"/>
            <w:vAlign w:val="center"/>
            <w:hideMark/>
          </w:tcPr>
          <w:p w14:paraId="2122C05D"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0,05</w:t>
            </w:r>
          </w:p>
        </w:tc>
        <w:tc>
          <w:tcPr>
            <w:tcW w:w="274" w:type="pct"/>
            <w:shd w:val="clear" w:color="auto" w:fill="auto"/>
            <w:vAlign w:val="center"/>
            <w:hideMark/>
          </w:tcPr>
          <w:p w14:paraId="4D3A75FE"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0,06</w:t>
            </w:r>
          </w:p>
        </w:tc>
        <w:tc>
          <w:tcPr>
            <w:tcW w:w="274" w:type="pct"/>
            <w:shd w:val="clear" w:color="auto" w:fill="auto"/>
            <w:vAlign w:val="center"/>
            <w:hideMark/>
          </w:tcPr>
          <w:p w14:paraId="56CD72AE"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0,05</w:t>
            </w:r>
          </w:p>
        </w:tc>
        <w:tc>
          <w:tcPr>
            <w:tcW w:w="274" w:type="pct"/>
            <w:shd w:val="clear" w:color="auto" w:fill="auto"/>
            <w:vAlign w:val="center"/>
            <w:hideMark/>
          </w:tcPr>
          <w:p w14:paraId="22B55C2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0,04</w:t>
            </w:r>
          </w:p>
        </w:tc>
        <w:tc>
          <w:tcPr>
            <w:tcW w:w="274" w:type="pct"/>
            <w:shd w:val="clear" w:color="auto" w:fill="auto"/>
            <w:vAlign w:val="center"/>
            <w:hideMark/>
          </w:tcPr>
          <w:p w14:paraId="229CD69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0,02</w:t>
            </w:r>
          </w:p>
        </w:tc>
        <w:tc>
          <w:tcPr>
            <w:tcW w:w="274" w:type="pct"/>
            <w:shd w:val="clear" w:color="auto" w:fill="auto"/>
            <w:vAlign w:val="center"/>
            <w:hideMark/>
          </w:tcPr>
          <w:p w14:paraId="75E19FA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0,01</w:t>
            </w:r>
          </w:p>
        </w:tc>
        <w:tc>
          <w:tcPr>
            <w:tcW w:w="274" w:type="pct"/>
            <w:shd w:val="clear" w:color="auto" w:fill="auto"/>
            <w:vAlign w:val="center"/>
            <w:hideMark/>
          </w:tcPr>
          <w:p w14:paraId="6BB664A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0,01</w:t>
            </w:r>
          </w:p>
        </w:tc>
        <w:tc>
          <w:tcPr>
            <w:tcW w:w="270" w:type="pct"/>
            <w:shd w:val="clear" w:color="auto" w:fill="auto"/>
            <w:vAlign w:val="center"/>
            <w:hideMark/>
          </w:tcPr>
          <w:p w14:paraId="4F3FD067" w14:textId="77777777" w:rsidR="002E4252" w:rsidRPr="002E4252" w:rsidRDefault="002E4252" w:rsidP="002E4252">
            <w:pPr>
              <w:spacing w:after="0" w:line="240" w:lineRule="auto"/>
              <w:jc w:val="center"/>
              <w:rPr>
                <w:rFonts w:ascii="Times New Roman" w:eastAsia="Calibri" w:hAnsi="Times New Roman" w:cs="Arial"/>
                <w:sz w:val="20"/>
              </w:rPr>
            </w:pPr>
          </w:p>
        </w:tc>
      </w:tr>
    </w:tbl>
    <w:p w14:paraId="2D8A02E4" w14:textId="77777777" w:rsidR="002E4252" w:rsidRPr="002E4252" w:rsidRDefault="002E4252" w:rsidP="002E4252">
      <w:pPr>
        <w:spacing w:after="0" w:line="360" w:lineRule="auto"/>
        <w:ind w:firstLine="680"/>
        <w:jc w:val="both"/>
        <w:rPr>
          <w:rFonts w:ascii="Times New Roman" w:eastAsia="Times New Roman" w:hAnsi="Times New Roman" w:cs="Times New Roman"/>
          <w:lang w:eastAsia="en-US" w:bidi="en-US"/>
        </w:rPr>
      </w:pPr>
    </w:p>
    <w:p w14:paraId="229DAD23" w14:textId="77777777" w:rsidR="002E4252" w:rsidRPr="002E4252" w:rsidRDefault="002E4252" w:rsidP="002E4252">
      <w:pPr>
        <w:spacing w:after="0" w:line="360" w:lineRule="auto"/>
        <w:ind w:firstLine="680"/>
        <w:jc w:val="both"/>
        <w:rPr>
          <w:rFonts w:ascii="Times New Roman" w:eastAsia="Times New Roman" w:hAnsi="Times New Roman" w:cs="Times New Roman"/>
          <w:lang w:eastAsia="en-US" w:bidi="en-US"/>
        </w:rPr>
        <w:sectPr w:rsidR="002E4252" w:rsidRPr="002E4252" w:rsidSect="00124BC2">
          <w:pgSz w:w="16838" w:h="11906" w:orient="landscape"/>
          <w:pgMar w:top="1134" w:right="850" w:bottom="1134" w:left="1701" w:header="624" w:footer="624" w:gutter="0"/>
          <w:cols w:space="708"/>
          <w:docGrid w:linePitch="360"/>
        </w:sectPr>
      </w:pPr>
    </w:p>
    <w:p w14:paraId="1607D60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lastRenderedPageBreak/>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ресурсоснабжения, затраты на реализацию мероприятий схемы предлагается финансировать за счет денежных средств потребителей.</w:t>
      </w:r>
    </w:p>
    <w:p w14:paraId="45ABB5B8"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67673D7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7EAEE8F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сетей, потребителей.</w:t>
      </w:r>
    </w:p>
    <w:p w14:paraId="172BE535"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Увеличение тарифа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При этом необходимость инвестиций обусловлено необходимостью обеспечения качественного и надежного ресурсоснабжения.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0A04F2C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ресурсоснабжающей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7AE3866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05A8E94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3C0A0F0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Основным показателем, характеризующим рентабельность использования заемного капитала является эффект финансового рычага.</w:t>
      </w:r>
    </w:p>
    <w:p w14:paraId="68EE5468"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 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1A28F8B8"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lastRenderedPageBreak/>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30DA63A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452D584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77A0837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63E1619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586A08EA"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14:paraId="76E4ED25" w14:textId="77777777" w:rsidR="002E4252" w:rsidRPr="002E4252" w:rsidRDefault="002E4252" w:rsidP="002E4252">
      <w:pPr>
        <w:autoSpaceDE w:val="0"/>
        <w:autoSpaceDN w:val="0"/>
        <w:adjustRightInd w:val="0"/>
        <w:spacing w:after="0" w:line="360" w:lineRule="auto"/>
        <w:ind w:firstLine="567"/>
        <w:jc w:val="both"/>
        <w:rPr>
          <w:rFonts w:ascii="Times New Roman" w:eastAsia="Calibri" w:hAnsi="Times New Roman" w:cs="Times New Roman"/>
        </w:rPr>
        <w:sectPr w:rsidR="002E4252" w:rsidRPr="002E4252" w:rsidSect="00124BC2">
          <w:pgSz w:w="11906" w:h="16838"/>
          <w:pgMar w:top="851" w:right="1134" w:bottom="1701" w:left="1134" w:header="624" w:footer="624" w:gutter="0"/>
          <w:cols w:space="708"/>
          <w:docGrid w:linePitch="360"/>
        </w:sectPr>
      </w:pPr>
    </w:p>
    <w:p w14:paraId="476A931C" w14:textId="77777777" w:rsidR="002E4252" w:rsidRPr="002E4252" w:rsidRDefault="002E4252" w:rsidP="002E4252">
      <w:pPr>
        <w:spacing w:after="0" w:line="360" w:lineRule="auto"/>
        <w:ind w:firstLine="709"/>
        <w:jc w:val="both"/>
        <w:outlineLvl w:val="0"/>
        <w:rPr>
          <w:rFonts w:ascii="Times New Roman" w:eastAsia="Calibri" w:hAnsi="Times New Roman" w:cs="Times New Roman"/>
          <w:b/>
          <w:lang w:eastAsia="en-US"/>
        </w:rPr>
      </w:pPr>
      <w:bookmarkStart w:id="132" w:name="_Toc70427113"/>
      <w:r w:rsidRPr="002E4252">
        <w:rPr>
          <w:rFonts w:ascii="Times New Roman" w:eastAsia="Calibri" w:hAnsi="Times New Roman" w:cs="Times New Roman"/>
          <w:b/>
          <w:lang w:eastAsia="en-US"/>
        </w:rPr>
        <w:lastRenderedPageBreak/>
        <w:t xml:space="preserve">7. </w:t>
      </w:r>
      <w:r w:rsidRPr="002E4252">
        <w:rPr>
          <w:rFonts w:ascii="Times New Roman" w:eastAsia="Times New Roman" w:hAnsi="Times New Roman" w:cs="Times New Roman"/>
          <w:b/>
          <w:bCs/>
          <w:iCs/>
        </w:rPr>
        <w:t>Плановые значения показателей развития централизованных систем водоснабжения</w:t>
      </w:r>
      <w:bookmarkEnd w:id="132"/>
    </w:p>
    <w:p w14:paraId="5E9A7DF3" w14:textId="77777777" w:rsidR="002E4252" w:rsidRPr="002E4252" w:rsidRDefault="002E4252" w:rsidP="002E4252">
      <w:pPr>
        <w:autoSpaceDE w:val="0"/>
        <w:autoSpaceDN w:val="0"/>
        <w:adjustRightInd w:val="0"/>
        <w:spacing w:after="0" w:line="360" w:lineRule="auto"/>
        <w:ind w:firstLine="567"/>
        <w:jc w:val="both"/>
        <w:rPr>
          <w:rFonts w:ascii="Times New Roman" w:eastAsia="Calibri" w:hAnsi="Times New Roman" w:cs="Times New Roman"/>
          <w:lang w:eastAsia="en-US"/>
        </w:rPr>
      </w:pPr>
    </w:p>
    <w:p w14:paraId="67DEB8E1"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14:paraId="66677544"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показатели качества питьевой воды; </w:t>
      </w:r>
    </w:p>
    <w:p w14:paraId="2A0A9044"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показатели надежности и бесперебойности водоснабжения; </w:t>
      </w:r>
    </w:p>
    <w:p w14:paraId="724D3D05"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показатели качества обслуживания абонентов; </w:t>
      </w:r>
    </w:p>
    <w:p w14:paraId="182ACB20"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показатели эффективности использования ресурсов, в том числе сокращения потерь воды при транспортировке; </w:t>
      </w:r>
    </w:p>
    <w:p w14:paraId="3CBF4A17"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соотношение цены реализации мероприятий инвестиционной программы и их эффективности - улучшение качества воды; </w:t>
      </w:r>
    </w:p>
    <w:p w14:paraId="118A286E"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C3DAFCA"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 </w:t>
      </w:r>
    </w:p>
    <w:p w14:paraId="658DE28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Целевые показатели учитываются: </w:t>
      </w:r>
    </w:p>
    <w:p w14:paraId="0F3912F8"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при расчете тарифов в сфере водоснабжения; </w:t>
      </w:r>
    </w:p>
    <w:p w14:paraId="1B995C1C"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при разработке технического задания на разработку инвестиционных программ регулируемых организаций; </w:t>
      </w:r>
    </w:p>
    <w:p w14:paraId="656F517F"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при разработке инвестиционных программ регулируемых организаций; </w:t>
      </w:r>
    </w:p>
    <w:p w14:paraId="7A965F3B"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при разработке производственных программ регулируемых организаций. </w:t>
      </w:r>
    </w:p>
    <w:p w14:paraId="75D0626D" w14:textId="77777777" w:rsidR="002E4252" w:rsidRPr="002E4252" w:rsidRDefault="002E4252" w:rsidP="002E4252">
      <w:pPr>
        <w:autoSpaceDE w:val="0"/>
        <w:autoSpaceDN w:val="0"/>
        <w:adjustRightInd w:val="0"/>
        <w:spacing w:after="0" w:line="360" w:lineRule="auto"/>
        <w:ind w:firstLine="567"/>
        <w:jc w:val="both"/>
        <w:rPr>
          <w:rFonts w:ascii="Times New Roman" w:eastAsia="Calibri" w:hAnsi="Times New Roman" w:cs="Times New Roman"/>
          <w:lang w:eastAsia="en-US"/>
        </w:rPr>
      </w:pPr>
      <w:r w:rsidRPr="002E4252">
        <w:rPr>
          <w:rFonts w:ascii="Times New Roman" w:eastAsia="Calibri" w:hAnsi="Times New Roman" w:cs="Times New Roman"/>
          <w:lang w:eastAsia="en-US"/>
        </w:rPr>
        <w:t xml:space="preserve">Целевые показатели деятельности рассчитываются, исходя из: </w:t>
      </w:r>
    </w:p>
    <w:p w14:paraId="565CE383"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фактических показателей деятельности регулируемой организации за истекший период регулирования; </w:t>
      </w:r>
    </w:p>
    <w:p w14:paraId="4490F26E"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 результатов технического обследования централизованных систем водоснабжения; </w:t>
      </w:r>
    </w:p>
    <w:p w14:paraId="07B137A3"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сравнения показателей деятельности регулируемой организации с лучшими аналогами.</w:t>
      </w:r>
    </w:p>
    <w:p w14:paraId="34B01B3E" w14:textId="77777777" w:rsidR="002E4252" w:rsidRPr="002E4252" w:rsidRDefault="002E4252" w:rsidP="002E4252">
      <w:pPr>
        <w:spacing w:after="0" w:line="360" w:lineRule="auto"/>
        <w:ind w:firstLine="709"/>
        <w:jc w:val="right"/>
        <w:rPr>
          <w:rFonts w:ascii="Times New Roman" w:eastAsia="Calibri" w:hAnsi="Times New Roman" w:cs="Times New Roman"/>
          <w:lang w:eastAsia="en-US"/>
        </w:rPr>
      </w:pPr>
      <w:r w:rsidRPr="002E4252">
        <w:rPr>
          <w:rFonts w:ascii="Times New Roman" w:eastAsia="Calibri" w:hAnsi="Times New Roman" w:cs="Times New Roman"/>
          <w:lang w:eastAsia="en-US"/>
        </w:rPr>
        <w:lastRenderedPageBreak/>
        <w:t>Плановые значения показателей развития централизованных систем водоснабжения Таблица 26</w:t>
      </w:r>
    </w:p>
    <w:tbl>
      <w:tblPr>
        <w:tblW w:w="5000" w:type="pct"/>
        <w:tblLook w:val="04A0" w:firstRow="1" w:lastRow="0" w:firstColumn="1" w:lastColumn="0" w:noHBand="0" w:noVBand="1"/>
      </w:tblPr>
      <w:tblGrid>
        <w:gridCol w:w="1386"/>
        <w:gridCol w:w="1450"/>
        <w:gridCol w:w="1231"/>
        <w:gridCol w:w="632"/>
        <w:gridCol w:w="631"/>
        <w:gridCol w:w="710"/>
        <w:gridCol w:w="710"/>
        <w:gridCol w:w="710"/>
        <w:gridCol w:w="710"/>
        <w:gridCol w:w="710"/>
        <w:gridCol w:w="710"/>
        <w:gridCol w:w="710"/>
        <w:gridCol w:w="710"/>
        <w:gridCol w:w="710"/>
        <w:gridCol w:w="710"/>
        <w:gridCol w:w="710"/>
        <w:gridCol w:w="710"/>
        <w:gridCol w:w="710"/>
      </w:tblGrid>
      <w:tr w:rsidR="002E4252" w:rsidRPr="002E4252" w14:paraId="49A6C879" w14:textId="77777777" w:rsidTr="00124BC2">
        <w:trPr>
          <w:trHeight w:val="20"/>
          <w:tblHeader/>
        </w:trPr>
        <w:tc>
          <w:tcPr>
            <w:tcW w:w="7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11E7BF" w14:textId="77777777" w:rsidR="002E4252" w:rsidRPr="002E4252" w:rsidRDefault="002E4252" w:rsidP="002E4252">
            <w:pPr>
              <w:spacing w:after="0" w:line="240" w:lineRule="auto"/>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Группа</w:t>
            </w:r>
          </w:p>
        </w:tc>
        <w:tc>
          <w:tcPr>
            <w:tcW w:w="1260" w:type="pct"/>
            <w:gridSpan w:val="3"/>
            <w:tcBorders>
              <w:top w:val="single" w:sz="4" w:space="0" w:color="auto"/>
              <w:left w:val="nil"/>
              <w:bottom w:val="single" w:sz="4" w:space="0" w:color="auto"/>
              <w:right w:val="single" w:sz="4" w:space="0" w:color="auto"/>
            </w:tcBorders>
            <w:shd w:val="clear" w:color="auto" w:fill="D9D9D9"/>
            <w:vAlign w:val="center"/>
            <w:hideMark/>
          </w:tcPr>
          <w:p w14:paraId="40F47C8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Целевые показа гели на 2020 год</w:t>
            </w:r>
          </w:p>
        </w:tc>
        <w:tc>
          <w:tcPr>
            <w:tcW w:w="187" w:type="pct"/>
            <w:tcBorders>
              <w:top w:val="single" w:sz="4" w:space="0" w:color="auto"/>
              <w:left w:val="nil"/>
              <w:bottom w:val="single" w:sz="4" w:space="0" w:color="auto"/>
              <w:right w:val="single" w:sz="4" w:space="0" w:color="auto"/>
            </w:tcBorders>
            <w:shd w:val="clear" w:color="auto" w:fill="D9D9D9"/>
            <w:vAlign w:val="center"/>
            <w:hideMark/>
          </w:tcPr>
          <w:p w14:paraId="7E592CD6"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2021</w:t>
            </w:r>
          </w:p>
        </w:tc>
        <w:tc>
          <w:tcPr>
            <w:tcW w:w="218" w:type="pct"/>
            <w:tcBorders>
              <w:top w:val="single" w:sz="4" w:space="0" w:color="auto"/>
              <w:left w:val="nil"/>
              <w:bottom w:val="single" w:sz="4" w:space="0" w:color="auto"/>
              <w:right w:val="single" w:sz="4" w:space="0" w:color="auto"/>
            </w:tcBorders>
            <w:shd w:val="clear" w:color="auto" w:fill="D9D9D9"/>
            <w:vAlign w:val="center"/>
            <w:hideMark/>
          </w:tcPr>
          <w:p w14:paraId="3E1A14F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2022</w:t>
            </w:r>
          </w:p>
        </w:tc>
        <w:tc>
          <w:tcPr>
            <w:tcW w:w="218" w:type="pct"/>
            <w:tcBorders>
              <w:top w:val="single" w:sz="4" w:space="0" w:color="auto"/>
              <w:left w:val="nil"/>
              <w:bottom w:val="single" w:sz="4" w:space="0" w:color="auto"/>
              <w:right w:val="single" w:sz="4" w:space="0" w:color="auto"/>
            </w:tcBorders>
            <w:shd w:val="clear" w:color="auto" w:fill="D9D9D9"/>
            <w:vAlign w:val="center"/>
            <w:hideMark/>
          </w:tcPr>
          <w:p w14:paraId="09A40282"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2023</w:t>
            </w:r>
          </w:p>
        </w:tc>
        <w:tc>
          <w:tcPr>
            <w:tcW w:w="218" w:type="pct"/>
            <w:tcBorders>
              <w:top w:val="single" w:sz="4" w:space="0" w:color="auto"/>
              <w:left w:val="nil"/>
              <w:bottom w:val="single" w:sz="4" w:space="0" w:color="auto"/>
              <w:right w:val="single" w:sz="4" w:space="0" w:color="auto"/>
            </w:tcBorders>
            <w:shd w:val="clear" w:color="auto" w:fill="D9D9D9"/>
            <w:vAlign w:val="center"/>
            <w:hideMark/>
          </w:tcPr>
          <w:p w14:paraId="7400EB7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2024</w:t>
            </w:r>
          </w:p>
        </w:tc>
        <w:tc>
          <w:tcPr>
            <w:tcW w:w="218" w:type="pct"/>
            <w:tcBorders>
              <w:top w:val="single" w:sz="4" w:space="0" w:color="auto"/>
              <w:left w:val="nil"/>
              <w:bottom w:val="single" w:sz="4" w:space="0" w:color="auto"/>
              <w:right w:val="single" w:sz="4" w:space="0" w:color="auto"/>
            </w:tcBorders>
            <w:shd w:val="clear" w:color="auto" w:fill="D9D9D9"/>
            <w:vAlign w:val="center"/>
            <w:hideMark/>
          </w:tcPr>
          <w:p w14:paraId="62566E4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2025</w:t>
            </w:r>
          </w:p>
        </w:tc>
        <w:tc>
          <w:tcPr>
            <w:tcW w:w="218" w:type="pct"/>
            <w:tcBorders>
              <w:top w:val="single" w:sz="4" w:space="0" w:color="auto"/>
              <w:left w:val="nil"/>
              <w:bottom w:val="single" w:sz="4" w:space="0" w:color="auto"/>
              <w:right w:val="single" w:sz="4" w:space="0" w:color="auto"/>
            </w:tcBorders>
            <w:shd w:val="clear" w:color="auto" w:fill="D9D9D9"/>
            <w:vAlign w:val="center"/>
            <w:hideMark/>
          </w:tcPr>
          <w:p w14:paraId="28D1743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2026</w:t>
            </w:r>
          </w:p>
        </w:tc>
        <w:tc>
          <w:tcPr>
            <w:tcW w:w="218" w:type="pct"/>
            <w:tcBorders>
              <w:top w:val="single" w:sz="4" w:space="0" w:color="auto"/>
              <w:left w:val="nil"/>
              <w:bottom w:val="single" w:sz="4" w:space="0" w:color="auto"/>
              <w:right w:val="single" w:sz="4" w:space="0" w:color="auto"/>
            </w:tcBorders>
            <w:shd w:val="clear" w:color="auto" w:fill="D9D9D9"/>
            <w:vAlign w:val="center"/>
            <w:hideMark/>
          </w:tcPr>
          <w:p w14:paraId="0664DE7E"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2027</w:t>
            </w:r>
          </w:p>
        </w:tc>
        <w:tc>
          <w:tcPr>
            <w:tcW w:w="218" w:type="pct"/>
            <w:tcBorders>
              <w:top w:val="single" w:sz="4" w:space="0" w:color="auto"/>
              <w:left w:val="nil"/>
              <w:bottom w:val="single" w:sz="4" w:space="0" w:color="auto"/>
              <w:right w:val="single" w:sz="4" w:space="0" w:color="auto"/>
            </w:tcBorders>
            <w:shd w:val="clear" w:color="auto" w:fill="D9D9D9"/>
            <w:vAlign w:val="center"/>
            <w:hideMark/>
          </w:tcPr>
          <w:p w14:paraId="66B8403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2028</w:t>
            </w:r>
          </w:p>
        </w:tc>
        <w:tc>
          <w:tcPr>
            <w:tcW w:w="218" w:type="pct"/>
            <w:tcBorders>
              <w:top w:val="single" w:sz="4" w:space="0" w:color="auto"/>
              <w:left w:val="nil"/>
              <w:bottom w:val="single" w:sz="4" w:space="0" w:color="auto"/>
              <w:right w:val="single" w:sz="4" w:space="0" w:color="auto"/>
            </w:tcBorders>
            <w:shd w:val="clear" w:color="auto" w:fill="D9D9D9"/>
            <w:vAlign w:val="center"/>
            <w:hideMark/>
          </w:tcPr>
          <w:p w14:paraId="45838F6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2029</w:t>
            </w:r>
          </w:p>
        </w:tc>
        <w:tc>
          <w:tcPr>
            <w:tcW w:w="218" w:type="pct"/>
            <w:tcBorders>
              <w:top w:val="single" w:sz="4" w:space="0" w:color="auto"/>
              <w:left w:val="nil"/>
              <w:bottom w:val="single" w:sz="4" w:space="0" w:color="auto"/>
              <w:right w:val="single" w:sz="4" w:space="0" w:color="auto"/>
            </w:tcBorders>
            <w:shd w:val="clear" w:color="auto" w:fill="D9D9D9"/>
            <w:vAlign w:val="center"/>
            <w:hideMark/>
          </w:tcPr>
          <w:p w14:paraId="63209EE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2030</w:t>
            </w:r>
          </w:p>
        </w:tc>
        <w:tc>
          <w:tcPr>
            <w:tcW w:w="218" w:type="pct"/>
            <w:tcBorders>
              <w:top w:val="single" w:sz="4" w:space="0" w:color="auto"/>
              <w:left w:val="nil"/>
              <w:bottom w:val="single" w:sz="4" w:space="0" w:color="auto"/>
              <w:right w:val="single" w:sz="4" w:space="0" w:color="auto"/>
            </w:tcBorders>
            <w:shd w:val="clear" w:color="auto" w:fill="D9D9D9"/>
            <w:vAlign w:val="center"/>
            <w:hideMark/>
          </w:tcPr>
          <w:p w14:paraId="757D113B"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2031</w:t>
            </w:r>
          </w:p>
        </w:tc>
        <w:tc>
          <w:tcPr>
            <w:tcW w:w="218" w:type="pct"/>
            <w:tcBorders>
              <w:top w:val="single" w:sz="4" w:space="0" w:color="auto"/>
              <w:left w:val="nil"/>
              <w:bottom w:val="single" w:sz="4" w:space="0" w:color="auto"/>
              <w:right w:val="single" w:sz="4" w:space="0" w:color="auto"/>
            </w:tcBorders>
            <w:shd w:val="clear" w:color="auto" w:fill="D9D9D9"/>
            <w:vAlign w:val="center"/>
            <w:hideMark/>
          </w:tcPr>
          <w:p w14:paraId="5A0AF44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2032</w:t>
            </w:r>
          </w:p>
        </w:tc>
        <w:tc>
          <w:tcPr>
            <w:tcW w:w="218" w:type="pct"/>
            <w:tcBorders>
              <w:top w:val="single" w:sz="4" w:space="0" w:color="auto"/>
              <w:left w:val="nil"/>
              <w:bottom w:val="single" w:sz="4" w:space="0" w:color="auto"/>
              <w:right w:val="single" w:sz="4" w:space="0" w:color="auto"/>
            </w:tcBorders>
            <w:shd w:val="clear" w:color="auto" w:fill="D9D9D9"/>
            <w:vAlign w:val="center"/>
            <w:hideMark/>
          </w:tcPr>
          <w:p w14:paraId="714B0F2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2033</w:t>
            </w:r>
          </w:p>
        </w:tc>
        <w:tc>
          <w:tcPr>
            <w:tcW w:w="218" w:type="pct"/>
            <w:tcBorders>
              <w:top w:val="single" w:sz="4" w:space="0" w:color="auto"/>
              <w:left w:val="nil"/>
              <w:bottom w:val="single" w:sz="4" w:space="0" w:color="auto"/>
              <w:right w:val="single" w:sz="4" w:space="0" w:color="auto"/>
            </w:tcBorders>
            <w:shd w:val="clear" w:color="auto" w:fill="D9D9D9"/>
            <w:vAlign w:val="center"/>
            <w:hideMark/>
          </w:tcPr>
          <w:p w14:paraId="67913B8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2034</w:t>
            </w:r>
          </w:p>
        </w:tc>
      </w:tr>
      <w:tr w:rsidR="002E4252" w:rsidRPr="002E4252" w14:paraId="7FB7AF2E" w14:textId="77777777" w:rsidTr="00124BC2">
        <w:trPr>
          <w:trHeight w:val="20"/>
        </w:trPr>
        <w:tc>
          <w:tcPr>
            <w:tcW w:w="72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E659689" w14:textId="77777777" w:rsidR="002E4252" w:rsidRPr="002E4252" w:rsidRDefault="002E4252" w:rsidP="002E4252">
            <w:pPr>
              <w:spacing w:after="0" w:line="240" w:lineRule="auto"/>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 Показатели качества воды</w:t>
            </w:r>
          </w:p>
        </w:tc>
        <w:tc>
          <w:tcPr>
            <w:tcW w:w="1072" w:type="pct"/>
            <w:gridSpan w:val="2"/>
            <w:tcBorders>
              <w:top w:val="single" w:sz="4" w:space="0" w:color="auto"/>
              <w:left w:val="nil"/>
              <w:bottom w:val="single" w:sz="4" w:space="0" w:color="auto"/>
              <w:right w:val="single" w:sz="4" w:space="0" w:color="auto"/>
            </w:tcBorders>
            <w:shd w:val="clear" w:color="000000" w:fill="FFFFFF"/>
            <w:vAlign w:val="center"/>
            <w:hideMark/>
          </w:tcPr>
          <w:p w14:paraId="3A4CD1A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 xml:space="preserve">1. Удельный вес проб воды у потребителя, которые не отвечают гигиеническим нормативам по санитарно- х </w:t>
            </w:r>
            <w:proofErr w:type="gramStart"/>
            <w:r w:rsidRPr="002E4252">
              <w:rPr>
                <w:rFonts w:ascii="Times New Roman" w:eastAsia="Calibri" w:hAnsi="Times New Roman" w:cs="Times New Roman"/>
                <w:sz w:val="18"/>
                <w:szCs w:val="18"/>
              </w:rPr>
              <w:t>и ,</w:t>
            </w:r>
            <w:proofErr w:type="gramEnd"/>
            <w:r w:rsidRPr="002E4252">
              <w:rPr>
                <w:rFonts w:ascii="Times New Roman" w:eastAsia="Calibri" w:hAnsi="Times New Roman" w:cs="Times New Roman"/>
                <w:sz w:val="18"/>
                <w:szCs w:val="18"/>
              </w:rPr>
              <w:t xml:space="preserve">\ 1 и чес к и м 11 о </w:t>
            </w:r>
            <w:proofErr w:type="spellStart"/>
            <w:r w:rsidRPr="002E4252">
              <w:rPr>
                <w:rFonts w:ascii="Times New Roman" w:eastAsia="Calibri" w:hAnsi="Times New Roman" w:cs="Times New Roman"/>
                <w:sz w:val="18"/>
                <w:szCs w:val="18"/>
              </w:rPr>
              <w:t>казател</w:t>
            </w:r>
            <w:proofErr w:type="spellEnd"/>
            <w:r w:rsidRPr="002E4252">
              <w:rPr>
                <w:rFonts w:ascii="Times New Roman" w:eastAsia="Calibri" w:hAnsi="Times New Roman" w:cs="Times New Roman"/>
                <w:sz w:val="18"/>
                <w:szCs w:val="18"/>
              </w:rPr>
              <w:t xml:space="preserve"> я м.%</w:t>
            </w:r>
          </w:p>
        </w:tc>
        <w:tc>
          <w:tcPr>
            <w:tcW w:w="187" w:type="pct"/>
            <w:tcBorders>
              <w:top w:val="nil"/>
              <w:left w:val="nil"/>
              <w:bottom w:val="single" w:sz="4" w:space="0" w:color="auto"/>
              <w:right w:val="single" w:sz="4" w:space="0" w:color="auto"/>
            </w:tcBorders>
            <w:shd w:val="clear" w:color="000000" w:fill="FFFFFF"/>
            <w:vAlign w:val="center"/>
            <w:hideMark/>
          </w:tcPr>
          <w:p w14:paraId="30148D66"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c>
          <w:tcPr>
            <w:tcW w:w="187" w:type="pct"/>
            <w:tcBorders>
              <w:top w:val="nil"/>
              <w:left w:val="nil"/>
              <w:bottom w:val="single" w:sz="4" w:space="0" w:color="auto"/>
              <w:right w:val="single" w:sz="4" w:space="0" w:color="auto"/>
            </w:tcBorders>
            <w:shd w:val="clear" w:color="auto" w:fill="auto"/>
            <w:vAlign w:val="center"/>
            <w:hideMark/>
          </w:tcPr>
          <w:p w14:paraId="1F815AB2"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c>
          <w:tcPr>
            <w:tcW w:w="218" w:type="pct"/>
            <w:tcBorders>
              <w:top w:val="nil"/>
              <w:left w:val="nil"/>
              <w:bottom w:val="single" w:sz="4" w:space="0" w:color="auto"/>
              <w:right w:val="single" w:sz="4" w:space="0" w:color="auto"/>
            </w:tcBorders>
            <w:shd w:val="clear" w:color="auto" w:fill="auto"/>
            <w:vAlign w:val="center"/>
            <w:hideMark/>
          </w:tcPr>
          <w:p w14:paraId="408133E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c>
          <w:tcPr>
            <w:tcW w:w="218" w:type="pct"/>
            <w:tcBorders>
              <w:top w:val="nil"/>
              <w:left w:val="nil"/>
              <w:bottom w:val="single" w:sz="4" w:space="0" w:color="auto"/>
              <w:right w:val="single" w:sz="4" w:space="0" w:color="auto"/>
            </w:tcBorders>
            <w:shd w:val="clear" w:color="auto" w:fill="auto"/>
            <w:vAlign w:val="center"/>
            <w:hideMark/>
          </w:tcPr>
          <w:p w14:paraId="37B2266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c>
          <w:tcPr>
            <w:tcW w:w="218" w:type="pct"/>
            <w:tcBorders>
              <w:top w:val="nil"/>
              <w:left w:val="nil"/>
              <w:bottom w:val="single" w:sz="4" w:space="0" w:color="auto"/>
              <w:right w:val="single" w:sz="4" w:space="0" w:color="auto"/>
            </w:tcBorders>
            <w:shd w:val="clear" w:color="auto" w:fill="auto"/>
            <w:vAlign w:val="center"/>
            <w:hideMark/>
          </w:tcPr>
          <w:p w14:paraId="4878EBD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c>
          <w:tcPr>
            <w:tcW w:w="218" w:type="pct"/>
            <w:tcBorders>
              <w:top w:val="nil"/>
              <w:left w:val="nil"/>
              <w:bottom w:val="single" w:sz="4" w:space="0" w:color="auto"/>
              <w:right w:val="single" w:sz="4" w:space="0" w:color="auto"/>
            </w:tcBorders>
            <w:shd w:val="clear" w:color="auto" w:fill="auto"/>
            <w:vAlign w:val="center"/>
            <w:hideMark/>
          </w:tcPr>
          <w:p w14:paraId="61FC01C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c>
          <w:tcPr>
            <w:tcW w:w="218" w:type="pct"/>
            <w:tcBorders>
              <w:top w:val="nil"/>
              <w:left w:val="nil"/>
              <w:bottom w:val="single" w:sz="4" w:space="0" w:color="auto"/>
              <w:right w:val="single" w:sz="4" w:space="0" w:color="auto"/>
            </w:tcBorders>
            <w:shd w:val="clear" w:color="auto" w:fill="auto"/>
            <w:vAlign w:val="center"/>
            <w:hideMark/>
          </w:tcPr>
          <w:p w14:paraId="1BDC0582"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c>
          <w:tcPr>
            <w:tcW w:w="218" w:type="pct"/>
            <w:tcBorders>
              <w:top w:val="nil"/>
              <w:left w:val="nil"/>
              <w:bottom w:val="single" w:sz="4" w:space="0" w:color="auto"/>
              <w:right w:val="single" w:sz="4" w:space="0" w:color="auto"/>
            </w:tcBorders>
            <w:shd w:val="clear" w:color="auto" w:fill="auto"/>
            <w:vAlign w:val="center"/>
            <w:hideMark/>
          </w:tcPr>
          <w:p w14:paraId="62CC0F2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c>
          <w:tcPr>
            <w:tcW w:w="218" w:type="pct"/>
            <w:tcBorders>
              <w:top w:val="nil"/>
              <w:left w:val="nil"/>
              <w:bottom w:val="single" w:sz="4" w:space="0" w:color="auto"/>
              <w:right w:val="single" w:sz="4" w:space="0" w:color="auto"/>
            </w:tcBorders>
            <w:shd w:val="clear" w:color="auto" w:fill="auto"/>
            <w:vAlign w:val="center"/>
            <w:hideMark/>
          </w:tcPr>
          <w:p w14:paraId="496D936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c>
          <w:tcPr>
            <w:tcW w:w="218" w:type="pct"/>
            <w:tcBorders>
              <w:top w:val="nil"/>
              <w:left w:val="nil"/>
              <w:bottom w:val="single" w:sz="4" w:space="0" w:color="auto"/>
              <w:right w:val="single" w:sz="4" w:space="0" w:color="auto"/>
            </w:tcBorders>
            <w:shd w:val="clear" w:color="auto" w:fill="auto"/>
            <w:vAlign w:val="center"/>
            <w:hideMark/>
          </w:tcPr>
          <w:p w14:paraId="0BBD6AA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c>
          <w:tcPr>
            <w:tcW w:w="218" w:type="pct"/>
            <w:tcBorders>
              <w:top w:val="nil"/>
              <w:left w:val="nil"/>
              <w:bottom w:val="single" w:sz="4" w:space="0" w:color="auto"/>
              <w:right w:val="single" w:sz="4" w:space="0" w:color="auto"/>
            </w:tcBorders>
            <w:shd w:val="clear" w:color="auto" w:fill="auto"/>
            <w:vAlign w:val="center"/>
            <w:hideMark/>
          </w:tcPr>
          <w:p w14:paraId="7CB263E2"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c>
          <w:tcPr>
            <w:tcW w:w="218" w:type="pct"/>
            <w:tcBorders>
              <w:top w:val="nil"/>
              <w:left w:val="nil"/>
              <w:bottom w:val="single" w:sz="4" w:space="0" w:color="auto"/>
              <w:right w:val="single" w:sz="4" w:space="0" w:color="auto"/>
            </w:tcBorders>
            <w:shd w:val="clear" w:color="auto" w:fill="auto"/>
            <w:vAlign w:val="center"/>
            <w:hideMark/>
          </w:tcPr>
          <w:p w14:paraId="62AECAA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c>
          <w:tcPr>
            <w:tcW w:w="218" w:type="pct"/>
            <w:tcBorders>
              <w:top w:val="nil"/>
              <w:left w:val="nil"/>
              <w:bottom w:val="single" w:sz="4" w:space="0" w:color="auto"/>
              <w:right w:val="single" w:sz="4" w:space="0" w:color="auto"/>
            </w:tcBorders>
            <w:shd w:val="clear" w:color="auto" w:fill="auto"/>
            <w:vAlign w:val="center"/>
            <w:hideMark/>
          </w:tcPr>
          <w:p w14:paraId="66A1B572"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c>
          <w:tcPr>
            <w:tcW w:w="218" w:type="pct"/>
            <w:tcBorders>
              <w:top w:val="nil"/>
              <w:left w:val="nil"/>
              <w:bottom w:val="single" w:sz="4" w:space="0" w:color="auto"/>
              <w:right w:val="single" w:sz="4" w:space="0" w:color="auto"/>
            </w:tcBorders>
            <w:shd w:val="clear" w:color="auto" w:fill="auto"/>
            <w:vAlign w:val="center"/>
            <w:hideMark/>
          </w:tcPr>
          <w:p w14:paraId="64BAC08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c>
          <w:tcPr>
            <w:tcW w:w="218" w:type="pct"/>
            <w:tcBorders>
              <w:top w:val="nil"/>
              <w:left w:val="nil"/>
              <w:bottom w:val="single" w:sz="4" w:space="0" w:color="auto"/>
              <w:right w:val="single" w:sz="4" w:space="0" w:color="auto"/>
            </w:tcBorders>
            <w:shd w:val="clear" w:color="auto" w:fill="auto"/>
            <w:noWrap/>
            <w:vAlign w:val="center"/>
            <w:hideMark/>
          </w:tcPr>
          <w:p w14:paraId="6B78433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0,0</w:t>
            </w:r>
          </w:p>
        </w:tc>
      </w:tr>
      <w:tr w:rsidR="002E4252" w:rsidRPr="002E4252" w14:paraId="01FC705A" w14:textId="77777777" w:rsidTr="00124BC2">
        <w:trPr>
          <w:trHeight w:val="20"/>
        </w:trPr>
        <w:tc>
          <w:tcPr>
            <w:tcW w:w="722" w:type="pct"/>
            <w:vMerge/>
            <w:tcBorders>
              <w:top w:val="nil"/>
              <w:left w:val="single" w:sz="4" w:space="0" w:color="auto"/>
              <w:bottom w:val="single" w:sz="4" w:space="0" w:color="auto"/>
              <w:right w:val="single" w:sz="4" w:space="0" w:color="auto"/>
            </w:tcBorders>
            <w:vAlign w:val="center"/>
            <w:hideMark/>
          </w:tcPr>
          <w:p w14:paraId="44C87105" w14:textId="77777777" w:rsidR="002E4252" w:rsidRPr="002E4252" w:rsidRDefault="002E4252" w:rsidP="002E4252">
            <w:pPr>
              <w:spacing w:after="0" w:line="240" w:lineRule="auto"/>
              <w:jc w:val="center"/>
              <w:rPr>
                <w:rFonts w:ascii="Times New Roman" w:eastAsia="Calibri" w:hAnsi="Times New Roman" w:cs="Times New Roman"/>
                <w:sz w:val="18"/>
                <w:szCs w:val="18"/>
              </w:rPr>
            </w:pPr>
          </w:p>
        </w:tc>
        <w:tc>
          <w:tcPr>
            <w:tcW w:w="1072" w:type="pct"/>
            <w:gridSpan w:val="2"/>
            <w:tcBorders>
              <w:top w:val="single" w:sz="4" w:space="0" w:color="auto"/>
              <w:left w:val="nil"/>
              <w:bottom w:val="single" w:sz="4" w:space="0" w:color="auto"/>
              <w:right w:val="single" w:sz="4" w:space="0" w:color="auto"/>
            </w:tcBorders>
            <w:shd w:val="clear" w:color="000000" w:fill="FFFFFF"/>
            <w:vAlign w:val="center"/>
            <w:hideMark/>
          </w:tcPr>
          <w:p w14:paraId="58A4A9A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 xml:space="preserve">2. Удельный вес проб воды у потребителя, которые не отвечают гигиеническим нормативам по м и </w:t>
            </w:r>
            <w:proofErr w:type="spellStart"/>
            <w:r w:rsidRPr="002E4252">
              <w:rPr>
                <w:rFonts w:ascii="Times New Roman" w:eastAsia="Calibri" w:hAnsi="Times New Roman" w:cs="Times New Roman"/>
                <w:sz w:val="18"/>
                <w:szCs w:val="18"/>
              </w:rPr>
              <w:t>кроб</w:t>
            </w:r>
            <w:proofErr w:type="spellEnd"/>
            <w:r w:rsidRPr="002E4252">
              <w:rPr>
                <w:rFonts w:ascii="Times New Roman" w:eastAsia="Calibri" w:hAnsi="Times New Roman" w:cs="Times New Roman"/>
                <w:sz w:val="18"/>
                <w:szCs w:val="18"/>
              </w:rPr>
              <w:t xml:space="preserve"> и </w:t>
            </w:r>
            <w:proofErr w:type="spellStart"/>
            <w:r w:rsidRPr="002E4252">
              <w:rPr>
                <w:rFonts w:ascii="Times New Roman" w:eastAsia="Calibri" w:hAnsi="Times New Roman" w:cs="Times New Roman"/>
                <w:sz w:val="18"/>
                <w:szCs w:val="18"/>
              </w:rPr>
              <w:t>ол</w:t>
            </w:r>
            <w:proofErr w:type="spellEnd"/>
            <w:r w:rsidRPr="002E4252">
              <w:rPr>
                <w:rFonts w:ascii="Times New Roman" w:eastAsia="Calibri" w:hAnsi="Times New Roman" w:cs="Times New Roman"/>
                <w:sz w:val="18"/>
                <w:szCs w:val="18"/>
              </w:rPr>
              <w:t xml:space="preserve"> о </w:t>
            </w:r>
            <w:proofErr w:type="spellStart"/>
            <w:r w:rsidRPr="002E4252">
              <w:rPr>
                <w:rFonts w:ascii="Times New Roman" w:eastAsia="Calibri" w:hAnsi="Times New Roman" w:cs="Times New Roman"/>
                <w:sz w:val="18"/>
                <w:szCs w:val="18"/>
              </w:rPr>
              <w:t>ги</w:t>
            </w:r>
            <w:proofErr w:type="spellEnd"/>
            <w:r w:rsidRPr="002E4252">
              <w:rPr>
                <w:rFonts w:ascii="Times New Roman" w:eastAsia="Calibri" w:hAnsi="Times New Roman" w:cs="Times New Roman"/>
                <w:sz w:val="18"/>
                <w:szCs w:val="18"/>
              </w:rPr>
              <w:t xml:space="preserve"> чес к и м 11 о </w:t>
            </w:r>
            <w:proofErr w:type="spellStart"/>
            <w:r w:rsidRPr="002E4252">
              <w:rPr>
                <w:rFonts w:ascii="Times New Roman" w:eastAsia="Calibri" w:hAnsi="Times New Roman" w:cs="Times New Roman"/>
                <w:sz w:val="18"/>
                <w:szCs w:val="18"/>
              </w:rPr>
              <w:t>казател</w:t>
            </w:r>
            <w:proofErr w:type="spellEnd"/>
            <w:r w:rsidRPr="002E4252">
              <w:rPr>
                <w:rFonts w:ascii="Times New Roman" w:eastAsia="Calibri" w:hAnsi="Times New Roman" w:cs="Times New Roman"/>
                <w:sz w:val="18"/>
                <w:szCs w:val="18"/>
              </w:rPr>
              <w:t xml:space="preserve"> я м.%</w:t>
            </w:r>
          </w:p>
        </w:tc>
        <w:tc>
          <w:tcPr>
            <w:tcW w:w="187" w:type="pct"/>
            <w:tcBorders>
              <w:top w:val="nil"/>
              <w:left w:val="nil"/>
              <w:bottom w:val="single" w:sz="4" w:space="0" w:color="auto"/>
              <w:right w:val="single" w:sz="4" w:space="0" w:color="auto"/>
            </w:tcBorders>
            <w:shd w:val="clear" w:color="000000" w:fill="FFFFFF"/>
            <w:vAlign w:val="center"/>
            <w:hideMark/>
          </w:tcPr>
          <w:p w14:paraId="400D478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1,32</w:t>
            </w:r>
          </w:p>
        </w:tc>
        <w:tc>
          <w:tcPr>
            <w:tcW w:w="187" w:type="pct"/>
            <w:tcBorders>
              <w:top w:val="nil"/>
              <w:left w:val="nil"/>
              <w:bottom w:val="single" w:sz="4" w:space="0" w:color="auto"/>
              <w:right w:val="single" w:sz="4" w:space="0" w:color="auto"/>
            </w:tcBorders>
            <w:shd w:val="clear" w:color="auto" w:fill="auto"/>
            <w:vAlign w:val="center"/>
            <w:hideMark/>
          </w:tcPr>
          <w:p w14:paraId="587DFA6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1,287</w:t>
            </w:r>
          </w:p>
        </w:tc>
        <w:tc>
          <w:tcPr>
            <w:tcW w:w="218" w:type="pct"/>
            <w:tcBorders>
              <w:top w:val="nil"/>
              <w:left w:val="nil"/>
              <w:bottom w:val="single" w:sz="4" w:space="0" w:color="auto"/>
              <w:right w:val="single" w:sz="4" w:space="0" w:color="auto"/>
            </w:tcBorders>
            <w:shd w:val="clear" w:color="auto" w:fill="auto"/>
            <w:vAlign w:val="center"/>
            <w:hideMark/>
          </w:tcPr>
          <w:p w14:paraId="73FC44F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1,223</w:t>
            </w:r>
          </w:p>
        </w:tc>
        <w:tc>
          <w:tcPr>
            <w:tcW w:w="218" w:type="pct"/>
            <w:tcBorders>
              <w:top w:val="nil"/>
              <w:left w:val="nil"/>
              <w:bottom w:val="single" w:sz="4" w:space="0" w:color="auto"/>
              <w:right w:val="single" w:sz="4" w:space="0" w:color="auto"/>
            </w:tcBorders>
            <w:shd w:val="clear" w:color="auto" w:fill="auto"/>
            <w:vAlign w:val="center"/>
            <w:hideMark/>
          </w:tcPr>
          <w:p w14:paraId="2FEF9C9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1,162</w:t>
            </w:r>
          </w:p>
        </w:tc>
        <w:tc>
          <w:tcPr>
            <w:tcW w:w="218" w:type="pct"/>
            <w:tcBorders>
              <w:top w:val="nil"/>
              <w:left w:val="nil"/>
              <w:bottom w:val="single" w:sz="4" w:space="0" w:color="auto"/>
              <w:right w:val="single" w:sz="4" w:space="0" w:color="auto"/>
            </w:tcBorders>
            <w:shd w:val="clear" w:color="auto" w:fill="auto"/>
            <w:vAlign w:val="center"/>
            <w:hideMark/>
          </w:tcPr>
          <w:p w14:paraId="165812D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1,103</w:t>
            </w:r>
          </w:p>
        </w:tc>
        <w:tc>
          <w:tcPr>
            <w:tcW w:w="218" w:type="pct"/>
            <w:tcBorders>
              <w:top w:val="nil"/>
              <w:left w:val="nil"/>
              <w:bottom w:val="single" w:sz="4" w:space="0" w:color="auto"/>
              <w:right w:val="single" w:sz="4" w:space="0" w:color="auto"/>
            </w:tcBorders>
            <w:shd w:val="clear" w:color="auto" w:fill="auto"/>
            <w:vAlign w:val="center"/>
            <w:hideMark/>
          </w:tcPr>
          <w:p w14:paraId="4BD8B4B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1,048</w:t>
            </w:r>
          </w:p>
        </w:tc>
        <w:tc>
          <w:tcPr>
            <w:tcW w:w="218" w:type="pct"/>
            <w:tcBorders>
              <w:top w:val="nil"/>
              <w:left w:val="nil"/>
              <w:bottom w:val="single" w:sz="4" w:space="0" w:color="auto"/>
              <w:right w:val="single" w:sz="4" w:space="0" w:color="auto"/>
            </w:tcBorders>
            <w:shd w:val="clear" w:color="auto" w:fill="auto"/>
            <w:vAlign w:val="center"/>
            <w:hideMark/>
          </w:tcPr>
          <w:p w14:paraId="5399200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0,996</w:t>
            </w:r>
          </w:p>
        </w:tc>
        <w:tc>
          <w:tcPr>
            <w:tcW w:w="218" w:type="pct"/>
            <w:tcBorders>
              <w:top w:val="nil"/>
              <w:left w:val="nil"/>
              <w:bottom w:val="single" w:sz="4" w:space="0" w:color="auto"/>
              <w:right w:val="single" w:sz="4" w:space="0" w:color="auto"/>
            </w:tcBorders>
            <w:shd w:val="clear" w:color="auto" w:fill="auto"/>
            <w:vAlign w:val="center"/>
            <w:hideMark/>
          </w:tcPr>
          <w:p w14:paraId="346D8C3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0,946</w:t>
            </w:r>
          </w:p>
        </w:tc>
        <w:tc>
          <w:tcPr>
            <w:tcW w:w="218" w:type="pct"/>
            <w:tcBorders>
              <w:top w:val="nil"/>
              <w:left w:val="nil"/>
              <w:bottom w:val="single" w:sz="4" w:space="0" w:color="auto"/>
              <w:right w:val="single" w:sz="4" w:space="0" w:color="auto"/>
            </w:tcBorders>
            <w:shd w:val="clear" w:color="auto" w:fill="auto"/>
            <w:vAlign w:val="center"/>
            <w:hideMark/>
          </w:tcPr>
          <w:p w14:paraId="69A83F1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0,899</w:t>
            </w:r>
          </w:p>
        </w:tc>
        <w:tc>
          <w:tcPr>
            <w:tcW w:w="218" w:type="pct"/>
            <w:tcBorders>
              <w:top w:val="nil"/>
              <w:left w:val="nil"/>
              <w:bottom w:val="single" w:sz="4" w:space="0" w:color="auto"/>
              <w:right w:val="single" w:sz="4" w:space="0" w:color="auto"/>
            </w:tcBorders>
            <w:shd w:val="clear" w:color="auto" w:fill="auto"/>
            <w:vAlign w:val="center"/>
            <w:hideMark/>
          </w:tcPr>
          <w:p w14:paraId="768948E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0,854</w:t>
            </w:r>
          </w:p>
        </w:tc>
        <w:tc>
          <w:tcPr>
            <w:tcW w:w="218" w:type="pct"/>
            <w:tcBorders>
              <w:top w:val="nil"/>
              <w:left w:val="nil"/>
              <w:bottom w:val="single" w:sz="4" w:space="0" w:color="auto"/>
              <w:right w:val="single" w:sz="4" w:space="0" w:color="auto"/>
            </w:tcBorders>
            <w:shd w:val="clear" w:color="auto" w:fill="auto"/>
            <w:vAlign w:val="center"/>
            <w:hideMark/>
          </w:tcPr>
          <w:p w14:paraId="0BBE567B"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0,811</w:t>
            </w:r>
          </w:p>
        </w:tc>
        <w:tc>
          <w:tcPr>
            <w:tcW w:w="218" w:type="pct"/>
            <w:tcBorders>
              <w:top w:val="nil"/>
              <w:left w:val="nil"/>
              <w:bottom w:val="single" w:sz="4" w:space="0" w:color="auto"/>
              <w:right w:val="single" w:sz="4" w:space="0" w:color="auto"/>
            </w:tcBorders>
            <w:shd w:val="clear" w:color="auto" w:fill="auto"/>
            <w:vAlign w:val="center"/>
            <w:hideMark/>
          </w:tcPr>
          <w:p w14:paraId="200865B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0,771</w:t>
            </w:r>
          </w:p>
        </w:tc>
        <w:tc>
          <w:tcPr>
            <w:tcW w:w="218" w:type="pct"/>
            <w:tcBorders>
              <w:top w:val="nil"/>
              <w:left w:val="nil"/>
              <w:bottom w:val="single" w:sz="4" w:space="0" w:color="auto"/>
              <w:right w:val="single" w:sz="4" w:space="0" w:color="auto"/>
            </w:tcBorders>
            <w:shd w:val="clear" w:color="auto" w:fill="auto"/>
            <w:vAlign w:val="center"/>
            <w:hideMark/>
          </w:tcPr>
          <w:p w14:paraId="7D328CFE"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0,732</w:t>
            </w:r>
          </w:p>
        </w:tc>
        <w:tc>
          <w:tcPr>
            <w:tcW w:w="218" w:type="pct"/>
            <w:tcBorders>
              <w:top w:val="nil"/>
              <w:left w:val="nil"/>
              <w:bottom w:val="single" w:sz="4" w:space="0" w:color="auto"/>
              <w:right w:val="single" w:sz="4" w:space="0" w:color="auto"/>
            </w:tcBorders>
            <w:shd w:val="clear" w:color="auto" w:fill="auto"/>
            <w:vAlign w:val="center"/>
            <w:hideMark/>
          </w:tcPr>
          <w:p w14:paraId="1757EDF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0,695</w:t>
            </w:r>
          </w:p>
        </w:tc>
        <w:tc>
          <w:tcPr>
            <w:tcW w:w="218" w:type="pct"/>
            <w:tcBorders>
              <w:top w:val="nil"/>
              <w:left w:val="nil"/>
              <w:bottom w:val="single" w:sz="4" w:space="0" w:color="auto"/>
              <w:right w:val="single" w:sz="4" w:space="0" w:color="auto"/>
            </w:tcBorders>
            <w:shd w:val="clear" w:color="auto" w:fill="auto"/>
            <w:noWrap/>
            <w:vAlign w:val="center"/>
            <w:hideMark/>
          </w:tcPr>
          <w:p w14:paraId="2351537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0,66</w:t>
            </w:r>
          </w:p>
        </w:tc>
      </w:tr>
      <w:tr w:rsidR="002E4252" w:rsidRPr="002E4252" w14:paraId="20B99D60" w14:textId="77777777" w:rsidTr="00124BC2">
        <w:trPr>
          <w:trHeight w:val="20"/>
        </w:trPr>
        <w:tc>
          <w:tcPr>
            <w:tcW w:w="722" w:type="pct"/>
            <w:tcBorders>
              <w:top w:val="nil"/>
              <w:left w:val="single" w:sz="4" w:space="0" w:color="auto"/>
              <w:bottom w:val="single" w:sz="4" w:space="0" w:color="auto"/>
              <w:right w:val="single" w:sz="4" w:space="0" w:color="auto"/>
            </w:tcBorders>
            <w:shd w:val="clear" w:color="000000" w:fill="FFFFFF"/>
            <w:vAlign w:val="center"/>
            <w:hideMark/>
          </w:tcPr>
          <w:p w14:paraId="4C6ED7EE" w14:textId="77777777" w:rsidR="002E4252" w:rsidRPr="002E4252" w:rsidRDefault="002E4252" w:rsidP="002E4252">
            <w:pPr>
              <w:spacing w:after="0" w:line="240" w:lineRule="auto"/>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 Показатели надежности и</w:t>
            </w:r>
          </w:p>
        </w:tc>
        <w:tc>
          <w:tcPr>
            <w:tcW w:w="1072" w:type="pct"/>
            <w:gridSpan w:val="2"/>
            <w:tcBorders>
              <w:top w:val="single" w:sz="4" w:space="0" w:color="auto"/>
              <w:left w:val="nil"/>
              <w:bottom w:val="single" w:sz="4" w:space="0" w:color="auto"/>
              <w:right w:val="single" w:sz="4" w:space="0" w:color="auto"/>
            </w:tcBorders>
            <w:shd w:val="clear" w:color="000000" w:fill="FFFFFF"/>
            <w:vAlign w:val="center"/>
            <w:hideMark/>
          </w:tcPr>
          <w:p w14:paraId="535E97E2"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 Водопроводные сети, нуждающиеся в замене, км</w:t>
            </w:r>
          </w:p>
        </w:tc>
        <w:tc>
          <w:tcPr>
            <w:tcW w:w="187" w:type="pct"/>
            <w:tcBorders>
              <w:top w:val="nil"/>
              <w:left w:val="nil"/>
              <w:bottom w:val="single" w:sz="4" w:space="0" w:color="auto"/>
              <w:right w:val="single" w:sz="4" w:space="0" w:color="auto"/>
            </w:tcBorders>
            <w:shd w:val="clear" w:color="000000" w:fill="FFFFFF"/>
            <w:vAlign w:val="center"/>
            <w:hideMark/>
          </w:tcPr>
          <w:p w14:paraId="6EF5A27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9,385</w:t>
            </w:r>
          </w:p>
        </w:tc>
        <w:tc>
          <w:tcPr>
            <w:tcW w:w="187" w:type="pct"/>
            <w:tcBorders>
              <w:top w:val="nil"/>
              <w:left w:val="nil"/>
              <w:bottom w:val="single" w:sz="4" w:space="0" w:color="auto"/>
              <w:right w:val="single" w:sz="4" w:space="0" w:color="auto"/>
            </w:tcBorders>
            <w:shd w:val="clear" w:color="auto" w:fill="auto"/>
            <w:vAlign w:val="center"/>
            <w:hideMark/>
          </w:tcPr>
          <w:p w14:paraId="6065FE7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9,215</w:t>
            </w:r>
          </w:p>
        </w:tc>
        <w:tc>
          <w:tcPr>
            <w:tcW w:w="218" w:type="pct"/>
            <w:tcBorders>
              <w:top w:val="nil"/>
              <w:left w:val="nil"/>
              <w:bottom w:val="single" w:sz="4" w:space="0" w:color="auto"/>
              <w:right w:val="single" w:sz="4" w:space="0" w:color="auto"/>
            </w:tcBorders>
            <w:shd w:val="clear" w:color="auto" w:fill="auto"/>
            <w:vAlign w:val="center"/>
            <w:hideMark/>
          </w:tcPr>
          <w:p w14:paraId="43DF788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9,113</w:t>
            </w:r>
          </w:p>
        </w:tc>
        <w:tc>
          <w:tcPr>
            <w:tcW w:w="218" w:type="pct"/>
            <w:tcBorders>
              <w:top w:val="nil"/>
              <w:left w:val="nil"/>
              <w:bottom w:val="single" w:sz="4" w:space="0" w:color="auto"/>
              <w:right w:val="single" w:sz="4" w:space="0" w:color="auto"/>
            </w:tcBorders>
            <w:shd w:val="clear" w:color="auto" w:fill="auto"/>
            <w:vAlign w:val="center"/>
            <w:hideMark/>
          </w:tcPr>
          <w:p w14:paraId="6F201C26"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9,031</w:t>
            </w:r>
          </w:p>
        </w:tc>
        <w:tc>
          <w:tcPr>
            <w:tcW w:w="218" w:type="pct"/>
            <w:tcBorders>
              <w:top w:val="nil"/>
              <w:left w:val="nil"/>
              <w:bottom w:val="single" w:sz="4" w:space="0" w:color="auto"/>
              <w:right w:val="single" w:sz="4" w:space="0" w:color="auto"/>
            </w:tcBorders>
            <w:shd w:val="clear" w:color="auto" w:fill="auto"/>
            <w:vAlign w:val="center"/>
            <w:hideMark/>
          </w:tcPr>
          <w:p w14:paraId="3DE4CBB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8,579</w:t>
            </w:r>
          </w:p>
        </w:tc>
        <w:tc>
          <w:tcPr>
            <w:tcW w:w="218" w:type="pct"/>
            <w:tcBorders>
              <w:top w:val="nil"/>
              <w:left w:val="nil"/>
              <w:bottom w:val="single" w:sz="4" w:space="0" w:color="auto"/>
              <w:right w:val="single" w:sz="4" w:space="0" w:color="auto"/>
            </w:tcBorders>
            <w:shd w:val="clear" w:color="auto" w:fill="auto"/>
            <w:vAlign w:val="center"/>
            <w:hideMark/>
          </w:tcPr>
          <w:p w14:paraId="0D68640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8,150</w:t>
            </w:r>
          </w:p>
        </w:tc>
        <w:tc>
          <w:tcPr>
            <w:tcW w:w="218" w:type="pct"/>
            <w:tcBorders>
              <w:top w:val="nil"/>
              <w:left w:val="nil"/>
              <w:bottom w:val="single" w:sz="4" w:space="0" w:color="auto"/>
              <w:right w:val="single" w:sz="4" w:space="0" w:color="auto"/>
            </w:tcBorders>
            <w:shd w:val="clear" w:color="auto" w:fill="auto"/>
            <w:vAlign w:val="center"/>
            <w:hideMark/>
          </w:tcPr>
          <w:p w14:paraId="78D248F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7,743</w:t>
            </w:r>
          </w:p>
        </w:tc>
        <w:tc>
          <w:tcPr>
            <w:tcW w:w="218" w:type="pct"/>
            <w:tcBorders>
              <w:top w:val="nil"/>
              <w:left w:val="nil"/>
              <w:bottom w:val="single" w:sz="4" w:space="0" w:color="auto"/>
              <w:right w:val="single" w:sz="4" w:space="0" w:color="auto"/>
            </w:tcBorders>
            <w:shd w:val="clear" w:color="auto" w:fill="auto"/>
            <w:vAlign w:val="center"/>
            <w:hideMark/>
          </w:tcPr>
          <w:p w14:paraId="36471A0E"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7,356</w:t>
            </w:r>
          </w:p>
        </w:tc>
        <w:tc>
          <w:tcPr>
            <w:tcW w:w="218" w:type="pct"/>
            <w:tcBorders>
              <w:top w:val="nil"/>
              <w:left w:val="nil"/>
              <w:bottom w:val="single" w:sz="4" w:space="0" w:color="auto"/>
              <w:right w:val="single" w:sz="4" w:space="0" w:color="auto"/>
            </w:tcBorders>
            <w:shd w:val="clear" w:color="auto" w:fill="auto"/>
            <w:vAlign w:val="center"/>
            <w:hideMark/>
          </w:tcPr>
          <w:p w14:paraId="60BF6692"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6,988</w:t>
            </w:r>
          </w:p>
        </w:tc>
        <w:tc>
          <w:tcPr>
            <w:tcW w:w="218" w:type="pct"/>
            <w:tcBorders>
              <w:top w:val="nil"/>
              <w:left w:val="nil"/>
              <w:bottom w:val="single" w:sz="4" w:space="0" w:color="auto"/>
              <w:right w:val="single" w:sz="4" w:space="0" w:color="auto"/>
            </w:tcBorders>
            <w:shd w:val="clear" w:color="auto" w:fill="auto"/>
            <w:vAlign w:val="center"/>
            <w:hideMark/>
          </w:tcPr>
          <w:p w14:paraId="29CEE6E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6,638</w:t>
            </w:r>
          </w:p>
        </w:tc>
        <w:tc>
          <w:tcPr>
            <w:tcW w:w="218" w:type="pct"/>
            <w:tcBorders>
              <w:top w:val="nil"/>
              <w:left w:val="nil"/>
              <w:bottom w:val="single" w:sz="4" w:space="0" w:color="auto"/>
              <w:right w:val="single" w:sz="4" w:space="0" w:color="auto"/>
            </w:tcBorders>
            <w:shd w:val="clear" w:color="auto" w:fill="auto"/>
            <w:vAlign w:val="center"/>
            <w:hideMark/>
          </w:tcPr>
          <w:p w14:paraId="017DDD8E"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6,307</w:t>
            </w:r>
          </w:p>
        </w:tc>
        <w:tc>
          <w:tcPr>
            <w:tcW w:w="218" w:type="pct"/>
            <w:tcBorders>
              <w:top w:val="nil"/>
              <w:left w:val="nil"/>
              <w:bottom w:val="single" w:sz="4" w:space="0" w:color="auto"/>
              <w:right w:val="single" w:sz="4" w:space="0" w:color="auto"/>
            </w:tcBorders>
            <w:shd w:val="clear" w:color="auto" w:fill="auto"/>
            <w:vAlign w:val="center"/>
            <w:hideMark/>
          </w:tcPr>
          <w:p w14:paraId="54A940B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5,991</w:t>
            </w:r>
          </w:p>
        </w:tc>
        <w:tc>
          <w:tcPr>
            <w:tcW w:w="218" w:type="pct"/>
            <w:tcBorders>
              <w:top w:val="nil"/>
              <w:left w:val="nil"/>
              <w:bottom w:val="single" w:sz="4" w:space="0" w:color="auto"/>
              <w:right w:val="single" w:sz="4" w:space="0" w:color="auto"/>
            </w:tcBorders>
            <w:shd w:val="clear" w:color="auto" w:fill="auto"/>
            <w:vAlign w:val="center"/>
            <w:hideMark/>
          </w:tcPr>
          <w:p w14:paraId="7C23914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5,692</w:t>
            </w:r>
          </w:p>
        </w:tc>
        <w:tc>
          <w:tcPr>
            <w:tcW w:w="218" w:type="pct"/>
            <w:tcBorders>
              <w:top w:val="nil"/>
              <w:left w:val="nil"/>
              <w:bottom w:val="single" w:sz="4" w:space="0" w:color="auto"/>
              <w:right w:val="single" w:sz="4" w:space="0" w:color="auto"/>
            </w:tcBorders>
            <w:shd w:val="clear" w:color="auto" w:fill="auto"/>
            <w:vAlign w:val="center"/>
            <w:hideMark/>
          </w:tcPr>
          <w:p w14:paraId="7B8A3BD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5,407</w:t>
            </w:r>
          </w:p>
        </w:tc>
        <w:tc>
          <w:tcPr>
            <w:tcW w:w="218" w:type="pct"/>
            <w:tcBorders>
              <w:top w:val="nil"/>
              <w:left w:val="nil"/>
              <w:bottom w:val="single" w:sz="4" w:space="0" w:color="auto"/>
              <w:right w:val="single" w:sz="4" w:space="0" w:color="auto"/>
            </w:tcBorders>
            <w:shd w:val="clear" w:color="auto" w:fill="auto"/>
            <w:noWrap/>
            <w:vAlign w:val="center"/>
            <w:hideMark/>
          </w:tcPr>
          <w:p w14:paraId="0125C31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5,1315</w:t>
            </w:r>
          </w:p>
        </w:tc>
      </w:tr>
      <w:tr w:rsidR="002E4252" w:rsidRPr="002E4252" w14:paraId="5FEE816A" w14:textId="77777777" w:rsidTr="00124BC2">
        <w:trPr>
          <w:trHeight w:val="20"/>
        </w:trPr>
        <w:tc>
          <w:tcPr>
            <w:tcW w:w="722" w:type="pct"/>
            <w:tcBorders>
              <w:top w:val="nil"/>
              <w:left w:val="single" w:sz="4" w:space="0" w:color="auto"/>
              <w:bottom w:val="single" w:sz="4" w:space="0" w:color="auto"/>
              <w:right w:val="single" w:sz="4" w:space="0" w:color="auto"/>
            </w:tcBorders>
            <w:shd w:val="clear" w:color="000000" w:fill="FFFFFF"/>
            <w:vAlign w:val="center"/>
            <w:hideMark/>
          </w:tcPr>
          <w:p w14:paraId="0BD72DD1" w14:textId="77777777" w:rsidR="002E4252" w:rsidRPr="002E4252" w:rsidRDefault="002E4252" w:rsidP="002E4252">
            <w:pPr>
              <w:spacing w:after="0" w:line="240" w:lineRule="auto"/>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бесперебойности</w:t>
            </w:r>
          </w:p>
        </w:tc>
        <w:tc>
          <w:tcPr>
            <w:tcW w:w="1072" w:type="pct"/>
            <w:gridSpan w:val="2"/>
            <w:tcBorders>
              <w:top w:val="single" w:sz="4" w:space="0" w:color="auto"/>
              <w:left w:val="nil"/>
              <w:bottom w:val="single" w:sz="4" w:space="0" w:color="auto"/>
              <w:right w:val="single" w:sz="4" w:space="0" w:color="auto"/>
            </w:tcBorders>
            <w:shd w:val="clear" w:color="000000" w:fill="FFFFFF"/>
            <w:vAlign w:val="center"/>
            <w:hideMark/>
          </w:tcPr>
          <w:p w14:paraId="590563E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 Аварийность на сетях водопровода (</w:t>
            </w:r>
            <w:proofErr w:type="spellStart"/>
            <w:r w:rsidRPr="002E4252">
              <w:rPr>
                <w:rFonts w:ascii="Times New Roman" w:eastAsia="Calibri" w:hAnsi="Times New Roman" w:cs="Times New Roman"/>
                <w:sz w:val="18"/>
                <w:szCs w:val="18"/>
              </w:rPr>
              <w:t>ед</w:t>
            </w:r>
            <w:proofErr w:type="spellEnd"/>
            <w:r w:rsidRPr="002E4252">
              <w:rPr>
                <w:rFonts w:ascii="Times New Roman" w:eastAsia="Calibri" w:hAnsi="Times New Roman" w:cs="Times New Roman"/>
                <w:sz w:val="18"/>
                <w:szCs w:val="18"/>
              </w:rPr>
              <w:t>/км)</w:t>
            </w:r>
          </w:p>
        </w:tc>
        <w:tc>
          <w:tcPr>
            <w:tcW w:w="187" w:type="pct"/>
            <w:tcBorders>
              <w:top w:val="nil"/>
              <w:left w:val="nil"/>
              <w:bottom w:val="single" w:sz="4" w:space="0" w:color="auto"/>
              <w:right w:val="single" w:sz="4" w:space="0" w:color="auto"/>
            </w:tcBorders>
            <w:shd w:val="clear" w:color="000000" w:fill="FFFFFF"/>
            <w:vAlign w:val="center"/>
            <w:hideMark/>
          </w:tcPr>
          <w:p w14:paraId="3ED6AD96"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c>
          <w:tcPr>
            <w:tcW w:w="187" w:type="pct"/>
            <w:tcBorders>
              <w:top w:val="nil"/>
              <w:left w:val="nil"/>
              <w:bottom w:val="single" w:sz="4" w:space="0" w:color="auto"/>
              <w:right w:val="single" w:sz="4" w:space="0" w:color="auto"/>
            </w:tcBorders>
            <w:shd w:val="clear" w:color="auto" w:fill="auto"/>
            <w:vAlign w:val="center"/>
            <w:hideMark/>
          </w:tcPr>
          <w:p w14:paraId="4CCE1DA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c>
          <w:tcPr>
            <w:tcW w:w="218" w:type="pct"/>
            <w:tcBorders>
              <w:top w:val="nil"/>
              <w:left w:val="nil"/>
              <w:bottom w:val="single" w:sz="4" w:space="0" w:color="auto"/>
              <w:right w:val="single" w:sz="4" w:space="0" w:color="auto"/>
            </w:tcBorders>
            <w:shd w:val="clear" w:color="auto" w:fill="auto"/>
            <w:vAlign w:val="center"/>
            <w:hideMark/>
          </w:tcPr>
          <w:p w14:paraId="1A55229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c>
          <w:tcPr>
            <w:tcW w:w="218" w:type="pct"/>
            <w:tcBorders>
              <w:top w:val="nil"/>
              <w:left w:val="nil"/>
              <w:bottom w:val="single" w:sz="4" w:space="0" w:color="auto"/>
              <w:right w:val="single" w:sz="4" w:space="0" w:color="auto"/>
            </w:tcBorders>
            <w:shd w:val="clear" w:color="auto" w:fill="auto"/>
            <w:vAlign w:val="center"/>
            <w:hideMark/>
          </w:tcPr>
          <w:p w14:paraId="4F1C727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c>
          <w:tcPr>
            <w:tcW w:w="218" w:type="pct"/>
            <w:tcBorders>
              <w:top w:val="nil"/>
              <w:left w:val="nil"/>
              <w:bottom w:val="single" w:sz="4" w:space="0" w:color="auto"/>
              <w:right w:val="single" w:sz="4" w:space="0" w:color="auto"/>
            </w:tcBorders>
            <w:shd w:val="clear" w:color="auto" w:fill="auto"/>
            <w:vAlign w:val="center"/>
            <w:hideMark/>
          </w:tcPr>
          <w:p w14:paraId="11600BE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c>
          <w:tcPr>
            <w:tcW w:w="218" w:type="pct"/>
            <w:tcBorders>
              <w:top w:val="nil"/>
              <w:left w:val="nil"/>
              <w:bottom w:val="single" w:sz="4" w:space="0" w:color="auto"/>
              <w:right w:val="single" w:sz="4" w:space="0" w:color="auto"/>
            </w:tcBorders>
            <w:shd w:val="clear" w:color="auto" w:fill="auto"/>
            <w:vAlign w:val="center"/>
            <w:hideMark/>
          </w:tcPr>
          <w:p w14:paraId="2CB4AFF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c>
          <w:tcPr>
            <w:tcW w:w="218" w:type="pct"/>
            <w:tcBorders>
              <w:top w:val="nil"/>
              <w:left w:val="nil"/>
              <w:bottom w:val="single" w:sz="4" w:space="0" w:color="auto"/>
              <w:right w:val="single" w:sz="4" w:space="0" w:color="auto"/>
            </w:tcBorders>
            <w:shd w:val="clear" w:color="auto" w:fill="auto"/>
            <w:vAlign w:val="center"/>
            <w:hideMark/>
          </w:tcPr>
          <w:p w14:paraId="2ACFB94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c>
          <w:tcPr>
            <w:tcW w:w="218" w:type="pct"/>
            <w:tcBorders>
              <w:top w:val="nil"/>
              <w:left w:val="nil"/>
              <w:bottom w:val="single" w:sz="4" w:space="0" w:color="auto"/>
              <w:right w:val="single" w:sz="4" w:space="0" w:color="auto"/>
            </w:tcBorders>
            <w:shd w:val="clear" w:color="auto" w:fill="auto"/>
            <w:vAlign w:val="center"/>
            <w:hideMark/>
          </w:tcPr>
          <w:p w14:paraId="7E02A54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c>
          <w:tcPr>
            <w:tcW w:w="218" w:type="pct"/>
            <w:tcBorders>
              <w:top w:val="nil"/>
              <w:left w:val="nil"/>
              <w:bottom w:val="single" w:sz="4" w:space="0" w:color="auto"/>
              <w:right w:val="single" w:sz="4" w:space="0" w:color="auto"/>
            </w:tcBorders>
            <w:shd w:val="clear" w:color="auto" w:fill="auto"/>
            <w:vAlign w:val="center"/>
            <w:hideMark/>
          </w:tcPr>
          <w:p w14:paraId="468AF37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c>
          <w:tcPr>
            <w:tcW w:w="218" w:type="pct"/>
            <w:tcBorders>
              <w:top w:val="nil"/>
              <w:left w:val="nil"/>
              <w:bottom w:val="single" w:sz="4" w:space="0" w:color="auto"/>
              <w:right w:val="single" w:sz="4" w:space="0" w:color="auto"/>
            </w:tcBorders>
            <w:shd w:val="clear" w:color="auto" w:fill="auto"/>
            <w:vAlign w:val="center"/>
            <w:hideMark/>
          </w:tcPr>
          <w:p w14:paraId="5BAA633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c>
          <w:tcPr>
            <w:tcW w:w="218" w:type="pct"/>
            <w:tcBorders>
              <w:top w:val="nil"/>
              <w:left w:val="nil"/>
              <w:bottom w:val="single" w:sz="4" w:space="0" w:color="auto"/>
              <w:right w:val="single" w:sz="4" w:space="0" w:color="auto"/>
            </w:tcBorders>
            <w:shd w:val="clear" w:color="auto" w:fill="auto"/>
            <w:vAlign w:val="center"/>
            <w:hideMark/>
          </w:tcPr>
          <w:p w14:paraId="32ACDFB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c>
          <w:tcPr>
            <w:tcW w:w="218" w:type="pct"/>
            <w:tcBorders>
              <w:top w:val="nil"/>
              <w:left w:val="nil"/>
              <w:bottom w:val="single" w:sz="4" w:space="0" w:color="auto"/>
              <w:right w:val="single" w:sz="4" w:space="0" w:color="auto"/>
            </w:tcBorders>
            <w:shd w:val="clear" w:color="auto" w:fill="auto"/>
            <w:vAlign w:val="center"/>
            <w:hideMark/>
          </w:tcPr>
          <w:p w14:paraId="2D0E514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c>
          <w:tcPr>
            <w:tcW w:w="218" w:type="pct"/>
            <w:tcBorders>
              <w:top w:val="nil"/>
              <w:left w:val="nil"/>
              <w:bottom w:val="single" w:sz="4" w:space="0" w:color="auto"/>
              <w:right w:val="single" w:sz="4" w:space="0" w:color="auto"/>
            </w:tcBorders>
            <w:shd w:val="clear" w:color="auto" w:fill="auto"/>
            <w:vAlign w:val="center"/>
            <w:hideMark/>
          </w:tcPr>
          <w:p w14:paraId="19520C8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c>
          <w:tcPr>
            <w:tcW w:w="218" w:type="pct"/>
            <w:tcBorders>
              <w:top w:val="nil"/>
              <w:left w:val="nil"/>
              <w:bottom w:val="single" w:sz="4" w:space="0" w:color="auto"/>
              <w:right w:val="single" w:sz="4" w:space="0" w:color="auto"/>
            </w:tcBorders>
            <w:shd w:val="clear" w:color="auto" w:fill="auto"/>
            <w:vAlign w:val="center"/>
            <w:hideMark/>
          </w:tcPr>
          <w:p w14:paraId="7BB7862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c>
          <w:tcPr>
            <w:tcW w:w="218" w:type="pct"/>
            <w:tcBorders>
              <w:top w:val="nil"/>
              <w:left w:val="nil"/>
              <w:bottom w:val="single" w:sz="4" w:space="0" w:color="auto"/>
              <w:right w:val="single" w:sz="4" w:space="0" w:color="auto"/>
            </w:tcBorders>
            <w:shd w:val="clear" w:color="auto" w:fill="auto"/>
            <w:noWrap/>
            <w:vAlign w:val="center"/>
            <w:hideMark/>
          </w:tcPr>
          <w:p w14:paraId="4AA2BB0B"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0,2</w:t>
            </w:r>
          </w:p>
        </w:tc>
      </w:tr>
      <w:tr w:rsidR="002E4252" w:rsidRPr="002E4252" w14:paraId="566DD315" w14:textId="77777777" w:rsidTr="00124BC2">
        <w:trPr>
          <w:trHeight w:val="20"/>
        </w:trPr>
        <w:tc>
          <w:tcPr>
            <w:tcW w:w="722" w:type="pct"/>
            <w:tcBorders>
              <w:top w:val="nil"/>
              <w:left w:val="single" w:sz="4" w:space="0" w:color="auto"/>
              <w:bottom w:val="single" w:sz="4" w:space="0" w:color="auto"/>
              <w:right w:val="single" w:sz="4" w:space="0" w:color="auto"/>
            </w:tcBorders>
            <w:shd w:val="clear" w:color="000000" w:fill="FFFFFF"/>
            <w:vAlign w:val="center"/>
            <w:hideMark/>
          </w:tcPr>
          <w:p w14:paraId="5BE7B957" w14:textId="77777777" w:rsidR="002E4252" w:rsidRPr="002E4252" w:rsidRDefault="002E4252" w:rsidP="002E4252">
            <w:pPr>
              <w:spacing w:after="0" w:line="240" w:lineRule="auto"/>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водоснабжения</w:t>
            </w:r>
          </w:p>
        </w:tc>
        <w:tc>
          <w:tcPr>
            <w:tcW w:w="1072" w:type="pct"/>
            <w:gridSpan w:val="2"/>
            <w:tcBorders>
              <w:top w:val="single" w:sz="4" w:space="0" w:color="auto"/>
              <w:left w:val="nil"/>
              <w:bottom w:val="single" w:sz="4" w:space="0" w:color="auto"/>
              <w:right w:val="single" w:sz="4" w:space="0" w:color="auto"/>
            </w:tcBorders>
            <w:shd w:val="clear" w:color="000000" w:fill="FFFFFF"/>
            <w:vAlign w:val="center"/>
            <w:hideMark/>
          </w:tcPr>
          <w:p w14:paraId="63BE25C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 xml:space="preserve">3. Износ водопроводных </w:t>
            </w:r>
            <w:proofErr w:type="gramStart"/>
            <w:r w:rsidRPr="002E4252">
              <w:rPr>
                <w:rFonts w:ascii="Times New Roman" w:eastAsia="Calibri" w:hAnsi="Times New Roman" w:cs="Times New Roman"/>
                <w:sz w:val="18"/>
                <w:szCs w:val="18"/>
              </w:rPr>
              <w:t>сетей.%</w:t>
            </w:r>
            <w:proofErr w:type="gramEnd"/>
          </w:p>
        </w:tc>
        <w:tc>
          <w:tcPr>
            <w:tcW w:w="187" w:type="pct"/>
            <w:tcBorders>
              <w:top w:val="nil"/>
              <w:left w:val="nil"/>
              <w:bottom w:val="single" w:sz="4" w:space="0" w:color="auto"/>
              <w:right w:val="single" w:sz="4" w:space="0" w:color="auto"/>
            </w:tcBorders>
            <w:shd w:val="clear" w:color="000000" w:fill="FFFFFF"/>
            <w:vAlign w:val="center"/>
            <w:hideMark/>
          </w:tcPr>
          <w:p w14:paraId="10BC4812"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71</w:t>
            </w:r>
          </w:p>
        </w:tc>
        <w:tc>
          <w:tcPr>
            <w:tcW w:w="187" w:type="pct"/>
            <w:tcBorders>
              <w:top w:val="nil"/>
              <w:left w:val="nil"/>
              <w:bottom w:val="single" w:sz="4" w:space="0" w:color="auto"/>
              <w:right w:val="single" w:sz="4" w:space="0" w:color="auto"/>
            </w:tcBorders>
            <w:shd w:val="clear" w:color="auto" w:fill="auto"/>
            <w:vAlign w:val="center"/>
            <w:hideMark/>
          </w:tcPr>
          <w:p w14:paraId="222588E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69,225</w:t>
            </w:r>
          </w:p>
        </w:tc>
        <w:tc>
          <w:tcPr>
            <w:tcW w:w="218" w:type="pct"/>
            <w:tcBorders>
              <w:top w:val="nil"/>
              <w:left w:val="nil"/>
              <w:bottom w:val="single" w:sz="4" w:space="0" w:color="auto"/>
              <w:right w:val="single" w:sz="4" w:space="0" w:color="auto"/>
            </w:tcBorders>
            <w:shd w:val="clear" w:color="auto" w:fill="auto"/>
            <w:vAlign w:val="center"/>
            <w:hideMark/>
          </w:tcPr>
          <w:p w14:paraId="150289E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65,764</w:t>
            </w:r>
          </w:p>
        </w:tc>
        <w:tc>
          <w:tcPr>
            <w:tcW w:w="218" w:type="pct"/>
            <w:tcBorders>
              <w:top w:val="nil"/>
              <w:left w:val="nil"/>
              <w:bottom w:val="single" w:sz="4" w:space="0" w:color="auto"/>
              <w:right w:val="single" w:sz="4" w:space="0" w:color="auto"/>
            </w:tcBorders>
            <w:shd w:val="clear" w:color="auto" w:fill="auto"/>
            <w:vAlign w:val="center"/>
            <w:hideMark/>
          </w:tcPr>
          <w:p w14:paraId="1D71E17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62,476</w:t>
            </w:r>
          </w:p>
        </w:tc>
        <w:tc>
          <w:tcPr>
            <w:tcW w:w="218" w:type="pct"/>
            <w:tcBorders>
              <w:top w:val="nil"/>
              <w:left w:val="nil"/>
              <w:bottom w:val="single" w:sz="4" w:space="0" w:color="auto"/>
              <w:right w:val="single" w:sz="4" w:space="0" w:color="auto"/>
            </w:tcBorders>
            <w:shd w:val="clear" w:color="auto" w:fill="auto"/>
            <w:vAlign w:val="center"/>
            <w:hideMark/>
          </w:tcPr>
          <w:p w14:paraId="34E2D3E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59,352</w:t>
            </w:r>
          </w:p>
        </w:tc>
        <w:tc>
          <w:tcPr>
            <w:tcW w:w="218" w:type="pct"/>
            <w:tcBorders>
              <w:top w:val="nil"/>
              <w:left w:val="nil"/>
              <w:bottom w:val="single" w:sz="4" w:space="0" w:color="auto"/>
              <w:right w:val="single" w:sz="4" w:space="0" w:color="auto"/>
            </w:tcBorders>
            <w:shd w:val="clear" w:color="auto" w:fill="auto"/>
            <w:vAlign w:val="center"/>
            <w:hideMark/>
          </w:tcPr>
          <w:p w14:paraId="7CE7A6DE"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56,384</w:t>
            </w:r>
          </w:p>
        </w:tc>
        <w:tc>
          <w:tcPr>
            <w:tcW w:w="218" w:type="pct"/>
            <w:tcBorders>
              <w:top w:val="nil"/>
              <w:left w:val="nil"/>
              <w:bottom w:val="single" w:sz="4" w:space="0" w:color="auto"/>
              <w:right w:val="single" w:sz="4" w:space="0" w:color="auto"/>
            </w:tcBorders>
            <w:shd w:val="clear" w:color="auto" w:fill="auto"/>
            <w:vAlign w:val="center"/>
            <w:hideMark/>
          </w:tcPr>
          <w:p w14:paraId="5DF9991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53,565</w:t>
            </w:r>
          </w:p>
        </w:tc>
        <w:tc>
          <w:tcPr>
            <w:tcW w:w="218" w:type="pct"/>
            <w:tcBorders>
              <w:top w:val="nil"/>
              <w:left w:val="nil"/>
              <w:bottom w:val="single" w:sz="4" w:space="0" w:color="auto"/>
              <w:right w:val="single" w:sz="4" w:space="0" w:color="auto"/>
            </w:tcBorders>
            <w:shd w:val="clear" w:color="auto" w:fill="auto"/>
            <w:vAlign w:val="center"/>
            <w:hideMark/>
          </w:tcPr>
          <w:p w14:paraId="4B721C4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50,887</w:t>
            </w:r>
          </w:p>
        </w:tc>
        <w:tc>
          <w:tcPr>
            <w:tcW w:w="218" w:type="pct"/>
            <w:tcBorders>
              <w:top w:val="nil"/>
              <w:left w:val="nil"/>
              <w:bottom w:val="single" w:sz="4" w:space="0" w:color="auto"/>
              <w:right w:val="single" w:sz="4" w:space="0" w:color="auto"/>
            </w:tcBorders>
            <w:shd w:val="clear" w:color="auto" w:fill="auto"/>
            <w:vAlign w:val="center"/>
            <w:hideMark/>
          </w:tcPr>
          <w:p w14:paraId="73B3E0B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48,342</w:t>
            </w:r>
          </w:p>
        </w:tc>
        <w:tc>
          <w:tcPr>
            <w:tcW w:w="218" w:type="pct"/>
            <w:tcBorders>
              <w:top w:val="nil"/>
              <w:left w:val="nil"/>
              <w:bottom w:val="single" w:sz="4" w:space="0" w:color="auto"/>
              <w:right w:val="single" w:sz="4" w:space="0" w:color="auto"/>
            </w:tcBorders>
            <w:shd w:val="clear" w:color="auto" w:fill="auto"/>
            <w:vAlign w:val="center"/>
            <w:hideMark/>
          </w:tcPr>
          <w:p w14:paraId="56C03E7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45,925</w:t>
            </w:r>
          </w:p>
        </w:tc>
        <w:tc>
          <w:tcPr>
            <w:tcW w:w="218" w:type="pct"/>
            <w:tcBorders>
              <w:top w:val="nil"/>
              <w:left w:val="nil"/>
              <w:bottom w:val="single" w:sz="4" w:space="0" w:color="auto"/>
              <w:right w:val="single" w:sz="4" w:space="0" w:color="auto"/>
            </w:tcBorders>
            <w:shd w:val="clear" w:color="auto" w:fill="auto"/>
            <w:vAlign w:val="center"/>
            <w:hideMark/>
          </w:tcPr>
          <w:p w14:paraId="28295CC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43,629</w:t>
            </w:r>
          </w:p>
        </w:tc>
        <w:tc>
          <w:tcPr>
            <w:tcW w:w="218" w:type="pct"/>
            <w:tcBorders>
              <w:top w:val="nil"/>
              <w:left w:val="nil"/>
              <w:bottom w:val="single" w:sz="4" w:space="0" w:color="auto"/>
              <w:right w:val="single" w:sz="4" w:space="0" w:color="auto"/>
            </w:tcBorders>
            <w:shd w:val="clear" w:color="auto" w:fill="auto"/>
            <w:vAlign w:val="center"/>
            <w:hideMark/>
          </w:tcPr>
          <w:p w14:paraId="55D940AB"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41,448</w:t>
            </w:r>
          </w:p>
        </w:tc>
        <w:tc>
          <w:tcPr>
            <w:tcW w:w="218" w:type="pct"/>
            <w:tcBorders>
              <w:top w:val="nil"/>
              <w:left w:val="nil"/>
              <w:bottom w:val="single" w:sz="4" w:space="0" w:color="auto"/>
              <w:right w:val="single" w:sz="4" w:space="0" w:color="auto"/>
            </w:tcBorders>
            <w:shd w:val="clear" w:color="auto" w:fill="auto"/>
            <w:vAlign w:val="center"/>
            <w:hideMark/>
          </w:tcPr>
          <w:p w14:paraId="0A92BC1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39,375</w:t>
            </w:r>
          </w:p>
        </w:tc>
        <w:tc>
          <w:tcPr>
            <w:tcW w:w="218" w:type="pct"/>
            <w:tcBorders>
              <w:top w:val="nil"/>
              <w:left w:val="nil"/>
              <w:bottom w:val="single" w:sz="4" w:space="0" w:color="auto"/>
              <w:right w:val="single" w:sz="4" w:space="0" w:color="auto"/>
            </w:tcBorders>
            <w:shd w:val="clear" w:color="auto" w:fill="auto"/>
            <w:vAlign w:val="center"/>
            <w:hideMark/>
          </w:tcPr>
          <w:p w14:paraId="3A45606B"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37,406</w:t>
            </w:r>
          </w:p>
        </w:tc>
        <w:tc>
          <w:tcPr>
            <w:tcW w:w="218" w:type="pct"/>
            <w:tcBorders>
              <w:top w:val="nil"/>
              <w:left w:val="nil"/>
              <w:bottom w:val="single" w:sz="4" w:space="0" w:color="auto"/>
              <w:right w:val="single" w:sz="4" w:space="0" w:color="auto"/>
            </w:tcBorders>
            <w:shd w:val="clear" w:color="auto" w:fill="auto"/>
            <w:noWrap/>
            <w:vAlign w:val="center"/>
            <w:hideMark/>
          </w:tcPr>
          <w:p w14:paraId="1290C1F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35,5</w:t>
            </w:r>
          </w:p>
        </w:tc>
      </w:tr>
      <w:tr w:rsidR="002E4252" w:rsidRPr="002E4252" w14:paraId="557CD69F" w14:textId="77777777" w:rsidTr="00124BC2">
        <w:trPr>
          <w:trHeight w:val="20"/>
        </w:trPr>
        <w:tc>
          <w:tcPr>
            <w:tcW w:w="72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47A8DD" w14:textId="77777777" w:rsidR="002E4252" w:rsidRPr="002E4252" w:rsidRDefault="002E4252" w:rsidP="002E4252">
            <w:pPr>
              <w:spacing w:after="0" w:line="240" w:lineRule="auto"/>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3. Показатели качества обслуживания абонентов</w:t>
            </w:r>
          </w:p>
        </w:tc>
        <w:tc>
          <w:tcPr>
            <w:tcW w:w="1072" w:type="pct"/>
            <w:gridSpan w:val="2"/>
            <w:tcBorders>
              <w:top w:val="single" w:sz="4" w:space="0" w:color="auto"/>
              <w:left w:val="nil"/>
              <w:bottom w:val="single" w:sz="4" w:space="0" w:color="auto"/>
              <w:right w:val="single" w:sz="4" w:space="0" w:color="auto"/>
            </w:tcBorders>
            <w:shd w:val="clear" w:color="000000" w:fill="FFFFFF"/>
            <w:vAlign w:val="center"/>
            <w:hideMark/>
          </w:tcPr>
          <w:p w14:paraId="2E26172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 Количество жалоб абонентов на качество питьевой воды, %</w:t>
            </w:r>
          </w:p>
        </w:tc>
        <w:tc>
          <w:tcPr>
            <w:tcW w:w="187" w:type="pct"/>
            <w:tcBorders>
              <w:top w:val="nil"/>
              <w:left w:val="nil"/>
              <w:bottom w:val="single" w:sz="4" w:space="0" w:color="auto"/>
              <w:right w:val="single" w:sz="4" w:space="0" w:color="auto"/>
            </w:tcBorders>
            <w:shd w:val="clear" w:color="000000" w:fill="FFFFFF"/>
            <w:vAlign w:val="center"/>
            <w:hideMark/>
          </w:tcPr>
          <w:p w14:paraId="0652159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Менее 1%</w:t>
            </w:r>
          </w:p>
        </w:tc>
        <w:tc>
          <w:tcPr>
            <w:tcW w:w="187" w:type="pct"/>
            <w:tcBorders>
              <w:top w:val="nil"/>
              <w:left w:val="nil"/>
              <w:bottom w:val="single" w:sz="4" w:space="0" w:color="auto"/>
              <w:right w:val="single" w:sz="4" w:space="0" w:color="auto"/>
            </w:tcBorders>
            <w:shd w:val="clear" w:color="auto" w:fill="auto"/>
            <w:noWrap/>
            <w:vAlign w:val="center"/>
            <w:hideMark/>
          </w:tcPr>
          <w:p w14:paraId="1613426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auto" w:fill="auto"/>
            <w:noWrap/>
            <w:vAlign w:val="center"/>
            <w:hideMark/>
          </w:tcPr>
          <w:p w14:paraId="7BE86A7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auto" w:fill="auto"/>
            <w:noWrap/>
            <w:vAlign w:val="center"/>
            <w:hideMark/>
          </w:tcPr>
          <w:p w14:paraId="1E498F1B"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auto" w:fill="auto"/>
            <w:noWrap/>
            <w:vAlign w:val="center"/>
            <w:hideMark/>
          </w:tcPr>
          <w:p w14:paraId="0703CF1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auto" w:fill="auto"/>
            <w:noWrap/>
            <w:vAlign w:val="center"/>
            <w:hideMark/>
          </w:tcPr>
          <w:p w14:paraId="382B3A8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auto" w:fill="auto"/>
            <w:noWrap/>
            <w:vAlign w:val="center"/>
            <w:hideMark/>
          </w:tcPr>
          <w:p w14:paraId="6D71433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auto" w:fill="auto"/>
            <w:noWrap/>
            <w:vAlign w:val="center"/>
            <w:hideMark/>
          </w:tcPr>
          <w:p w14:paraId="2D2C0CE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auto" w:fill="auto"/>
            <w:noWrap/>
            <w:vAlign w:val="center"/>
            <w:hideMark/>
          </w:tcPr>
          <w:p w14:paraId="0DF748FE"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auto" w:fill="auto"/>
            <w:noWrap/>
            <w:vAlign w:val="center"/>
            <w:hideMark/>
          </w:tcPr>
          <w:p w14:paraId="62B7FAA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auto" w:fill="auto"/>
            <w:noWrap/>
            <w:vAlign w:val="center"/>
            <w:hideMark/>
          </w:tcPr>
          <w:p w14:paraId="4717FCB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auto" w:fill="auto"/>
            <w:noWrap/>
            <w:vAlign w:val="center"/>
            <w:hideMark/>
          </w:tcPr>
          <w:p w14:paraId="7E45B6D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auto" w:fill="auto"/>
            <w:noWrap/>
            <w:vAlign w:val="center"/>
            <w:hideMark/>
          </w:tcPr>
          <w:p w14:paraId="53852EB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auto" w:fill="auto"/>
            <w:noWrap/>
            <w:vAlign w:val="center"/>
            <w:hideMark/>
          </w:tcPr>
          <w:p w14:paraId="375D70F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auto" w:fill="auto"/>
            <w:noWrap/>
            <w:vAlign w:val="center"/>
            <w:hideMark/>
          </w:tcPr>
          <w:p w14:paraId="16C3180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r>
      <w:tr w:rsidR="002E4252" w:rsidRPr="002E4252" w14:paraId="1EACAD62" w14:textId="77777777" w:rsidTr="00124BC2">
        <w:trPr>
          <w:trHeight w:val="20"/>
        </w:trPr>
        <w:tc>
          <w:tcPr>
            <w:tcW w:w="722" w:type="pct"/>
            <w:vMerge/>
            <w:tcBorders>
              <w:top w:val="nil"/>
              <w:left w:val="single" w:sz="4" w:space="0" w:color="auto"/>
              <w:bottom w:val="single" w:sz="4" w:space="0" w:color="auto"/>
              <w:right w:val="single" w:sz="4" w:space="0" w:color="auto"/>
            </w:tcBorders>
            <w:vAlign w:val="center"/>
            <w:hideMark/>
          </w:tcPr>
          <w:p w14:paraId="3142800F" w14:textId="77777777" w:rsidR="002E4252" w:rsidRPr="002E4252" w:rsidRDefault="002E4252" w:rsidP="002E4252">
            <w:pPr>
              <w:spacing w:after="0" w:line="240" w:lineRule="auto"/>
              <w:jc w:val="center"/>
              <w:rPr>
                <w:rFonts w:ascii="Times New Roman" w:eastAsia="Calibri" w:hAnsi="Times New Roman" w:cs="Times New Roman"/>
                <w:sz w:val="18"/>
                <w:szCs w:val="18"/>
              </w:rPr>
            </w:pPr>
          </w:p>
        </w:tc>
        <w:tc>
          <w:tcPr>
            <w:tcW w:w="1072" w:type="pct"/>
            <w:gridSpan w:val="2"/>
            <w:tcBorders>
              <w:top w:val="single" w:sz="4" w:space="0" w:color="auto"/>
              <w:left w:val="nil"/>
              <w:bottom w:val="single" w:sz="4" w:space="0" w:color="auto"/>
              <w:right w:val="single" w:sz="4" w:space="0" w:color="auto"/>
            </w:tcBorders>
            <w:shd w:val="clear" w:color="000000" w:fill="FFFFFF"/>
            <w:vAlign w:val="center"/>
            <w:hideMark/>
          </w:tcPr>
          <w:p w14:paraId="5F37814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 Обеспеченность населения централизованным водоснабжением (в процентах от численности населения</w:t>
            </w:r>
            <w:proofErr w:type="gramStart"/>
            <w:r w:rsidRPr="002E4252">
              <w:rPr>
                <w:rFonts w:ascii="Times New Roman" w:eastAsia="Calibri" w:hAnsi="Times New Roman" w:cs="Times New Roman"/>
                <w:sz w:val="18"/>
                <w:szCs w:val="18"/>
              </w:rPr>
              <w:t>),%</w:t>
            </w:r>
            <w:proofErr w:type="gramEnd"/>
          </w:p>
        </w:tc>
        <w:tc>
          <w:tcPr>
            <w:tcW w:w="187" w:type="pct"/>
            <w:tcBorders>
              <w:top w:val="nil"/>
              <w:left w:val="nil"/>
              <w:bottom w:val="single" w:sz="4" w:space="0" w:color="auto"/>
              <w:right w:val="single" w:sz="4" w:space="0" w:color="auto"/>
            </w:tcBorders>
            <w:shd w:val="clear" w:color="000000" w:fill="FFFFFF"/>
            <w:vAlign w:val="center"/>
            <w:hideMark/>
          </w:tcPr>
          <w:p w14:paraId="6F68A6F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92,86%</w:t>
            </w:r>
          </w:p>
        </w:tc>
        <w:tc>
          <w:tcPr>
            <w:tcW w:w="187" w:type="pct"/>
            <w:tcBorders>
              <w:top w:val="nil"/>
              <w:left w:val="nil"/>
              <w:bottom w:val="single" w:sz="4" w:space="0" w:color="auto"/>
              <w:right w:val="single" w:sz="4" w:space="0" w:color="auto"/>
            </w:tcBorders>
            <w:shd w:val="clear" w:color="auto" w:fill="auto"/>
            <w:vAlign w:val="center"/>
            <w:hideMark/>
          </w:tcPr>
          <w:p w14:paraId="1CD92CF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92,50%</w:t>
            </w:r>
          </w:p>
        </w:tc>
        <w:tc>
          <w:tcPr>
            <w:tcW w:w="218" w:type="pct"/>
            <w:tcBorders>
              <w:top w:val="nil"/>
              <w:left w:val="nil"/>
              <w:bottom w:val="single" w:sz="4" w:space="0" w:color="auto"/>
              <w:right w:val="single" w:sz="4" w:space="0" w:color="auto"/>
            </w:tcBorders>
            <w:shd w:val="clear" w:color="auto" w:fill="auto"/>
            <w:vAlign w:val="center"/>
            <w:hideMark/>
          </w:tcPr>
          <w:p w14:paraId="529EC93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97,13%</w:t>
            </w:r>
          </w:p>
        </w:tc>
        <w:tc>
          <w:tcPr>
            <w:tcW w:w="218" w:type="pct"/>
            <w:tcBorders>
              <w:top w:val="nil"/>
              <w:left w:val="nil"/>
              <w:bottom w:val="single" w:sz="4" w:space="0" w:color="auto"/>
              <w:right w:val="single" w:sz="4" w:space="0" w:color="auto"/>
            </w:tcBorders>
            <w:shd w:val="clear" w:color="auto" w:fill="auto"/>
            <w:vAlign w:val="center"/>
            <w:hideMark/>
          </w:tcPr>
          <w:p w14:paraId="309AE3E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4125FE5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699B3F3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03D6467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4E599F9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5F4B45D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65C2D32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7E2B195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5677215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33465262"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2BD33C4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61BCAFA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r>
      <w:tr w:rsidR="002E4252" w:rsidRPr="002E4252" w14:paraId="36413FD1" w14:textId="77777777" w:rsidTr="00124BC2">
        <w:trPr>
          <w:trHeight w:val="20"/>
        </w:trPr>
        <w:tc>
          <w:tcPr>
            <w:tcW w:w="722" w:type="pct"/>
            <w:vMerge/>
            <w:tcBorders>
              <w:top w:val="nil"/>
              <w:left w:val="single" w:sz="4" w:space="0" w:color="auto"/>
              <w:bottom w:val="single" w:sz="4" w:space="0" w:color="auto"/>
              <w:right w:val="single" w:sz="4" w:space="0" w:color="auto"/>
            </w:tcBorders>
            <w:vAlign w:val="center"/>
            <w:hideMark/>
          </w:tcPr>
          <w:p w14:paraId="61845627" w14:textId="77777777" w:rsidR="002E4252" w:rsidRPr="002E4252" w:rsidRDefault="002E4252" w:rsidP="002E4252">
            <w:pPr>
              <w:spacing w:after="0" w:line="240" w:lineRule="auto"/>
              <w:jc w:val="center"/>
              <w:rPr>
                <w:rFonts w:ascii="Times New Roman" w:eastAsia="Calibri" w:hAnsi="Times New Roman" w:cs="Times New Roman"/>
                <w:sz w:val="18"/>
                <w:szCs w:val="18"/>
              </w:rPr>
            </w:pPr>
          </w:p>
        </w:tc>
        <w:tc>
          <w:tcPr>
            <w:tcW w:w="1260" w:type="pct"/>
            <w:gridSpan w:val="3"/>
            <w:tcBorders>
              <w:top w:val="single" w:sz="4" w:space="0" w:color="auto"/>
              <w:left w:val="nil"/>
              <w:bottom w:val="single" w:sz="4" w:space="0" w:color="auto"/>
              <w:right w:val="single" w:sz="4" w:space="0" w:color="auto"/>
            </w:tcBorders>
            <w:shd w:val="clear" w:color="000000" w:fill="FFFFFF"/>
            <w:vAlign w:val="center"/>
            <w:hideMark/>
          </w:tcPr>
          <w:p w14:paraId="2CE9EFE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3. Охват абонентов приборами учета (доля абонентов с приборами учета по отношению к общему числу абонентов, в процентах):</w:t>
            </w:r>
          </w:p>
        </w:tc>
        <w:tc>
          <w:tcPr>
            <w:tcW w:w="187" w:type="pct"/>
            <w:tcBorders>
              <w:top w:val="nil"/>
              <w:left w:val="nil"/>
              <w:bottom w:val="single" w:sz="4" w:space="0" w:color="auto"/>
              <w:right w:val="single" w:sz="4" w:space="0" w:color="auto"/>
            </w:tcBorders>
            <w:shd w:val="clear" w:color="auto" w:fill="auto"/>
            <w:noWrap/>
            <w:vAlign w:val="center"/>
            <w:hideMark/>
          </w:tcPr>
          <w:p w14:paraId="25A66E8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c>
          <w:tcPr>
            <w:tcW w:w="218" w:type="pct"/>
            <w:tcBorders>
              <w:top w:val="nil"/>
              <w:left w:val="nil"/>
              <w:bottom w:val="single" w:sz="4" w:space="0" w:color="auto"/>
              <w:right w:val="single" w:sz="4" w:space="0" w:color="auto"/>
            </w:tcBorders>
            <w:shd w:val="clear" w:color="auto" w:fill="auto"/>
            <w:noWrap/>
            <w:vAlign w:val="center"/>
            <w:hideMark/>
          </w:tcPr>
          <w:p w14:paraId="7CEB0E8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c>
          <w:tcPr>
            <w:tcW w:w="218" w:type="pct"/>
            <w:tcBorders>
              <w:top w:val="nil"/>
              <w:left w:val="nil"/>
              <w:bottom w:val="single" w:sz="4" w:space="0" w:color="auto"/>
              <w:right w:val="single" w:sz="4" w:space="0" w:color="auto"/>
            </w:tcBorders>
            <w:shd w:val="clear" w:color="auto" w:fill="auto"/>
            <w:noWrap/>
            <w:vAlign w:val="center"/>
            <w:hideMark/>
          </w:tcPr>
          <w:p w14:paraId="609A2B6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c>
          <w:tcPr>
            <w:tcW w:w="218" w:type="pct"/>
            <w:tcBorders>
              <w:top w:val="nil"/>
              <w:left w:val="nil"/>
              <w:bottom w:val="single" w:sz="4" w:space="0" w:color="auto"/>
              <w:right w:val="single" w:sz="4" w:space="0" w:color="auto"/>
            </w:tcBorders>
            <w:shd w:val="clear" w:color="auto" w:fill="auto"/>
            <w:noWrap/>
            <w:vAlign w:val="center"/>
            <w:hideMark/>
          </w:tcPr>
          <w:p w14:paraId="1581370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c>
          <w:tcPr>
            <w:tcW w:w="218" w:type="pct"/>
            <w:tcBorders>
              <w:top w:val="nil"/>
              <w:left w:val="nil"/>
              <w:bottom w:val="single" w:sz="4" w:space="0" w:color="auto"/>
              <w:right w:val="single" w:sz="4" w:space="0" w:color="auto"/>
            </w:tcBorders>
            <w:shd w:val="clear" w:color="auto" w:fill="auto"/>
            <w:noWrap/>
            <w:vAlign w:val="center"/>
            <w:hideMark/>
          </w:tcPr>
          <w:p w14:paraId="19293BD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c>
          <w:tcPr>
            <w:tcW w:w="218" w:type="pct"/>
            <w:tcBorders>
              <w:top w:val="nil"/>
              <w:left w:val="nil"/>
              <w:bottom w:val="single" w:sz="4" w:space="0" w:color="auto"/>
              <w:right w:val="single" w:sz="4" w:space="0" w:color="auto"/>
            </w:tcBorders>
            <w:shd w:val="clear" w:color="auto" w:fill="auto"/>
            <w:noWrap/>
            <w:vAlign w:val="center"/>
            <w:hideMark/>
          </w:tcPr>
          <w:p w14:paraId="5DE8C22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c>
          <w:tcPr>
            <w:tcW w:w="218" w:type="pct"/>
            <w:tcBorders>
              <w:top w:val="nil"/>
              <w:left w:val="nil"/>
              <w:bottom w:val="single" w:sz="4" w:space="0" w:color="auto"/>
              <w:right w:val="single" w:sz="4" w:space="0" w:color="auto"/>
            </w:tcBorders>
            <w:shd w:val="clear" w:color="auto" w:fill="auto"/>
            <w:noWrap/>
            <w:vAlign w:val="center"/>
            <w:hideMark/>
          </w:tcPr>
          <w:p w14:paraId="456E1ED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c>
          <w:tcPr>
            <w:tcW w:w="218" w:type="pct"/>
            <w:tcBorders>
              <w:top w:val="nil"/>
              <w:left w:val="nil"/>
              <w:bottom w:val="single" w:sz="4" w:space="0" w:color="auto"/>
              <w:right w:val="single" w:sz="4" w:space="0" w:color="auto"/>
            </w:tcBorders>
            <w:shd w:val="clear" w:color="auto" w:fill="auto"/>
            <w:noWrap/>
            <w:vAlign w:val="center"/>
            <w:hideMark/>
          </w:tcPr>
          <w:p w14:paraId="2CA2574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c>
          <w:tcPr>
            <w:tcW w:w="218" w:type="pct"/>
            <w:tcBorders>
              <w:top w:val="nil"/>
              <w:left w:val="nil"/>
              <w:bottom w:val="single" w:sz="4" w:space="0" w:color="auto"/>
              <w:right w:val="single" w:sz="4" w:space="0" w:color="auto"/>
            </w:tcBorders>
            <w:shd w:val="clear" w:color="auto" w:fill="auto"/>
            <w:noWrap/>
            <w:vAlign w:val="center"/>
            <w:hideMark/>
          </w:tcPr>
          <w:p w14:paraId="6AFA2C1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c>
          <w:tcPr>
            <w:tcW w:w="218" w:type="pct"/>
            <w:tcBorders>
              <w:top w:val="nil"/>
              <w:left w:val="nil"/>
              <w:bottom w:val="single" w:sz="4" w:space="0" w:color="auto"/>
              <w:right w:val="single" w:sz="4" w:space="0" w:color="auto"/>
            </w:tcBorders>
            <w:shd w:val="clear" w:color="auto" w:fill="auto"/>
            <w:noWrap/>
            <w:vAlign w:val="center"/>
            <w:hideMark/>
          </w:tcPr>
          <w:p w14:paraId="1A7A08C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c>
          <w:tcPr>
            <w:tcW w:w="218" w:type="pct"/>
            <w:tcBorders>
              <w:top w:val="nil"/>
              <w:left w:val="nil"/>
              <w:bottom w:val="single" w:sz="4" w:space="0" w:color="auto"/>
              <w:right w:val="single" w:sz="4" w:space="0" w:color="auto"/>
            </w:tcBorders>
            <w:shd w:val="clear" w:color="auto" w:fill="auto"/>
            <w:noWrap/>
            <w:vAlign w:val="center"/>
            <w:hideMark/>
          </w:tcPr>
          <w:p w14:paraId="56B0A552"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c>
          <w:tcPr>
            <w:tcW w:w="218" w:type="pct"/>
            <w:tcBorders>
              <w:top w:val="nil"/>
              <w:left w:val="nil"/>
              <w:bottom w:val="single" w:sz="4" w:space="0" w:color="auto"/>
              <w:right w:val="single" w:sz="4" w:space="0" w:color="auto"/>
            </w:tcBorders>
            <w:shd w:val="clear" w:color="auto" w:fill="auto"/>
            <w:noWrap/>
            <w:vAlign w:val="center"/>
            <w:hideMark/>
          </w:tcPr>
          <w:p w14:paraId="51C3168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c>
          <w:tcPr>
            <w:tcW w:w="218" w:type="pct"/>
            <w:tcBorders>
              <w:top w:val="nil"/>
              <w:left w:val="nil"/>
              <w:bottom w:val="single" w:sz="4" w:space="0" w:color="auto"/>
              <w:right w:val="single" w:sz="4" w:space="0" w:color="auto"/>
            </w:tcBorders>
            <w:shd w:val="clear" w:color="auto" w:fill="auto"/>
            <w:noWrap/>
            <w:vAlign w:val="center"/>
            <w:hideMark/>
          </w:tcPr>
          <w:p w14:paraId="444312E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c>
          <w:tcPr>
            <w:tcW w:w="218" w:type="pct"/>
            <w:tcBorders>
              <w:top w:val="nil"/>
              <w:left w:val="nil"/>
              <w:bottom w:val="single" w:sz="4" w:space="0" w:color="auto"/>
              <w:right w:val="single" w:sz="4" w:space="0" w:color="auto"/>
            </w:tcBorders>
            <w:shd w:val="clear" w:color="auto" w:fill="auto"/>
            <w:noWrap/>
            <w:vAlign w:val="center"/>
            <w:hideMark/>
          </w:tcPr>
          <w:p w14:paraId="5C39F38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r>
      <w:tr w:rsidR="002E4252" w:rsidRPr="002E4252" w14:paraId="2C347DD8" w14:textId="77777777" w:rsidTr="00124BC2">
        <w:trPr>
          <w:trHeight w:val="407"/>
        </w:trPr>
        <w:tc>
          <w:tcPr>
            <w:tcW w:w="722" w:type="pct"/>
            <w:vMerge/>
            <w:tcBorders>
              <w:top w:val="nil"/>
              <w:left w:val="single" w:sz="4" w:space="0" w:color="auto"/>
              <w:bottom w:val="single" w:sz="4" w:space="0" w:color="auto"/>
              <w:right w:val="single" w:sz="4" w:space="0" w:color="auto"/>
            </w:tcBorders>
            <w:vAlign w:val="center"/>
            <w:hideMark/>
          </w:tcPr>
          <w:p w14:paraId="0039F55E" w14:textId="77777777" w:rsidR="002E4252" w:rsidRPr="002E4252" w:rsidRDefault="002E4252" w:rsidP="002E4252">
            <w:pPr>
              <w:spacing w:after="0" w:line="240" w:lineRule="auto"/>
              <w:jc w:val="center"/>
              <w:rPr>
                <w:rFonts w:ascii="Times New Roman" w:eastAsia="Calibri" w:hAnsi="Times New Roman" w:cs="Times New Roman"/>
                <w:sz w:val="18"/>
                <w:szCs w:val="18"/>
              </w:rPr>
            </w:pPr>
          </w:p>
        </w:tc>
        <w:tc>
          <w:tcPr>
            <w:tcW w:w="1072" w:type="pct"/>
            <w:gridSpan w:val="2"/>
            <w:tcBorders>
              <w:top w:val="single" w:sz="4" w:space="0" w:color="auto"/>
              <w:left w:val="nil"/>
              <w:bottom w:val="single" w:sz="4" w:space="0" w:color="auto"/>
              <w:right w:val="single" w:sz="4" w:space="0" w:color="auto"/>
            </w:tcBorders>
            <w:shd w:val="clear" w:color="000000" w:fill="FFFFFF"/>
            <w:vAlign w:val="center"/>
            <w:hideMark/>
          </w:tcPr>
          <w:p w14:paraId="4A86D2B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население</w:t>
            </w:r>
          </w:p>
        </w:tc>
        <w:tc>
          <w:tcPr>
            <w:tcW w:w="187" w:type="pct"/>
            <w:tcBorders>
              <w:top w:val="nil"/>
              <w:left w:val="nil"/>
              <w:bottom w:val="single" w:sz="4" w:space="0" w:color="auto"/>
              <w:right w:val="single" w:sz="4" w:space="0" w:color="auto"/>
            </w:tcBorders>
            <w:shd w:val="clear" w:color="000000" w:fill="FFFFFF"/>
            <w:vAlign w:val="center"/>
            <w:hideMark/>
          </w:tcPr>
          <w:p w14:paraId="314E9FD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84,02%</w:t>
            </w:r>
          </w:p>
        </w:tc>
        <w:tc>
          <w:tcPr>
            <w:tcW w:w="187" w:type="pct"/>
            <w:tcBorders>
              <w:top w:val="nil"/>
              <w:left w:val="nil"/>
              <w:bottom w:val="single" w:sz="4" w:space="0" w:color="auto"/>
              <w:right w:val="single" w:sz="4" w:space="0" w:color="auto"/>
            </w:tcBorders>
            <w:shd w:val="clear" w:color="auto" w:fill="auto"/>
            <w:vAlign w:val="center"/>
            <w:hideMark/>
          </w:tcPr>
          <w:p w14:paraId="30567F1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83,22%</w:t>
            </w:r>
          </w:p>
        </w:tc>
        <w:tc>
          <w:tcPr>
            <w:tcW w:w="218" w:type="pct"/>
            <w:tcBorders>
              <w:top w:val="nil"/>
              <w:left w:val="nil"/>
              <w:bottom w:val="single" w:sz="4" w:space="0" w:color="auto"/>
              <w:right w:val="single" w:sz="4" w:space="0" w:color="auto"/>
            </w:tcBorders>
            <w:shd w:val="clear" w:color="auto" w:fill="auto"/>
            <w:vAlign w:val="center"/>
            <w:hideMark/>
          </w:tcPr>
          <w:p w14:paraId="0155EDC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87,38%</w:t>
            </w:r>
          </w:p>
        </w:tc>
        <w:tc>
          <w:tcPr>
            <w:tcW w:w="218" w:type="pct"/>
            <w:tcBorders>
              <w:top w:val="nil"/>
              <w:left w:val="nil"/>
              <w:bottom w:val="single" w:sz="4" w:space="0" w:color="auto"/>
              <w:right w:val="single" w:sz="4" w:space="0" w:color="auto"/>
            </w:tcBorders>
            <w:shd w:val="clear" w:color="auto" w:fill="auto"/>
            <w:vAlign w:val="center"/>
            <w:hideMark/>
          </w:tcPr>
          <w:p w14:paraId="5890622E"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36136BF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222174DE"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788D1A7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583D8C2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4C36286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54B8E3C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5406A2B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1D9CBEB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214C43F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05D87FB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5DA8B4F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r>
      <w:tr w:rsidR="002E4252" w:rsidRPr="002E4252" w14:paraId="608547A9" w14:textId="77777777" w:rsidTr="00124BC2">
        <w:trPr>
          <w:trHeight w:val="413"/>
        </w:trPr>
        <w:tc>
          <w:tcPr>
            <w:tcW w:w="722" w:type="pct"/>
            <w:vMerge/>
            <w:tcBorders>
              <w:top w:val="nil"/>
              <w:left w:val="single" w:sz="4" w:space="0" w:color="auto"/>
              <w:bottom w:val="single" w:sz="4" w:space="0" w:color="auto"/>
              <w:right w:val="single" w:sz="4" w:space="0" w:color="auto"/>
            </w:tcBorders>
            <w:vAlign w:val="center"/>
            <w:hideMark/>
          </w:tcPr>
          <w:p w14:paraId="74CC8DD3" w14:textId="77777777" w:rsidR="002E4252" w:rsidRPr="002E4252" w:rsidRDefault="002E4252" w:rsidP="002E4252">
            <w:pPr>
              <w:spacing w:after="0" w:line="240" w:lineRule="auto"/>
              <w:jc w:val="center"/>
              <w:rPr>
                <w:rFonts w:ascii="Times New Roman" w:eastAsia="Calibri" w:hAnsi="Times New Roman" w:cs="Times New Roman"/>
                <w:sz w:val="18"/>
                <w:szCs w:val="18"/>
              </w:rPr>
            </w:pPr>
          </w:p>
        </w:tc>
        <w:tc>
          <w:tcPr>
            <w:tcW w:w="1072" w:type="pct"/>
            <w:gridSpan w:val="2"/>
            <w:tcBorders>
              <w:top w:val="single" w:sz="4" w:space="0" w:color="auto"/>
              <w:left w:val="nil"/>
              <w:bottom w:val="single" w:sz="4" w:space="0" w:color="auto"/>
              <w:right w:val="single" w:sz="4" w:space="0" w:color="auto"/>
            </w:tcBorders>
            <w:shd w:val="clear" w:color="000000" w:fill="FFFFFF"/>
            <w:vAlign w:val="center"/>
            <w:hideMark/>
          </w:tcPr>
          <w:p w14:paraId="6669C6FE"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промышленные объекты</w:t>
            </w:r>
          </w:p>
        </w:tc>
        <w:tc>
          <w:tcPr>
            <w:tcW w:w="187" w:type="pct"/>
            <w:tcBorders>
              <w:top w:val="nil"/>
              <w:left w:val="nil"/>
              <w:bottom w:val="single" w:sz="4" w:space="0" w:color="auto"/>
              <w:right w:val="single" w:sz="4" w:space="0" w:color="auto"/>
            </w:tcBorders>
            <w:shd w:val="clear" w:color="000000" w:fill="FFFFFF"/>
            <w:vAlign w:val="center"/>
            <w:hideMark/>
          </w:tcPr>
          <w:p w14:paraId="0303FB7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97,04%</w:t>
            </w:r>
          </w:p>
        </w:tc>
        <w:tc>
          <w:tcPr>
            <w:tcW w:w="187" w:type="pct"/>
            <w:tcBorders>
              <w:top w:val="nil"/>
              <w:left w:val="nil"/>
              <w:bottom w:val="single" w:sz="4" w:space="0" w:color="auto"/>
              <w:right w:val="single" w:sz="4" w:space="0" w:color="auto"/>
            </w:tcBorders>
            <w:shd w:val="clear" w:color="auto" w:fill="auto"/>
            <w:vAlign w:val="center"/>
            <w:hideMark/>
          </w:tcPr>
          <w:p w14:paraId="4AD3652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96,89%</w:t>
            </w:r>
          </w:p>
        </w:tc>
        <w:tc>
          <w:tcPr>
            <w:tcW w:w="218" w:type="pct"/>
            <w:tcBorders>
              <w:top w:val="nil"/>
              <w:left w:val="nil"/>
              <w:bottom w:val="single" w:sz="4" w:space="0" w:color="auto"/>
              <w:right w:val="single" w:sz="4" w:space="0" w:color="auto"/>
            </w:tcBorders>
            <w:shd w:val="clear" w:color="auto" w:fill="auto"/>
            <w:vAlign w:val="center"/>
            <w:hideMark/>
          </w:tcPr>
          <w:p w14:paraId="2ADCE10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101,74%</w:t>
            </w:r>
          </w:p>
        </w:tc>
        <w:tc>
          <w:tcPr>
            <w:tcW w:w="218" w:type="pct"/>
            <w:tcBorders>
              <w:top w:val="nil"/>
              <w:left w:val="nil"/>
              <w:bottom w:val="single" w:sz="4" w:space="0" w:color="auto"/>
              <w:right w:val="single" w:sz="4" w:space="0" w:color="auto"/>
            </w:tcBorders>
            <w:shd w:val="clear" w:color="auto" w:fill="auto"/>
            <w:vAlign w:val="center"/>
            <w:hideMark/>
          </w:tcPr>
          <w:p w14:paraId="76B212D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288AF7D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7652AC46"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5CA7E9F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30C7C8B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7B6B73A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6441052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2D70165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4014F72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7F5A187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3E6A494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0E8A08EE"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r>
      <w:tr w:rsidR="002E4252" w:rsidRPr="002E4252" w14:paraId="34C21F9F" w14:textId="77777777" w:rsidTr="00124BC2">
        <w:trPr>
          <w:trHeight w:val="20"/>
        </w:trPr>
        <w:tc>
          <w:tcPr>
            <w:tcW w:w="722" w:type="pct"/>
            <w:vMerge/>
            <w:tcBorders>
              <w:top w:val="nil"/>
              <w:left w:val="single" w:sz="4" w:space="0" w:color="auto"/>
              <w:bottom w:val="single" w:sz="4" w:space="0" w:color="auto"/>
              <w:right w:val="single" w:sz="4" w:space="0" w:color="auto"/>
            </w:tcBorders>
            <w:vAlign w:val="center"/>
            <w:hideMark/>
          </w:tcPr>
          <w:p w14:paraId="741AF6E2" w14:textId="77777777" w:rsidR="002E4252" w:rsidRPr="002E4252" w:rsidRDefault="002E4252" w:rsidP="002E4252">
            <w:pPr>
              <w:spacing w:after="0" w:line="240" w:lineRule="auto"/>
              <w:jc w:val="center"/>
              <w:rPr>
                <w:rFonts w:ascii="Times New Roman" w:eastAsia="Calibri" w:hAnsi="Times New Roman" w:cs="Times New Roman"/>
                <w:sz w:val="18"/>
                <w:szCs w:val="18"/>
              </w:rPr>
            </w:pPr>
          </w:p>
        </w:tc>
        <w:tc>
          <w:tcPr>
            <w:tcW w:w="1072" w:type="pct"/>
            <w:gridSpan w:val="2"/>
            <w:tcBorders>
              <w:top w:val="single" w:sz="4" w:space="0" w:color="auto"/>
              <w:left w:val="nil"/>
              <w:bottom w:val="single" w:sz="4" w:space="0" w:color="auto"/>
              <w:right w:val="single" w:sz="4" w:space="0" w:color="auto"/>
            </w:tcBorders>
            <w:shd w:val="clear" w:color="000000" w:fill="FFFFFF"/>
            <w:vAlign w:val="center"/>
            <w:hideMark/>
          </w:tcPr>
          <w:p w14:paraId="497E29C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объекты социально-культурного и бытового назначения</w:t>
            </w:r>
          </w:p>
        </w:tc>
        <w:tc>
          <w:tcPr>
            <w:tcW w:w="187" w:type="pct"/>
            <w:tcBorders>
              <w:top w:val="nil"/>
              <w:left w:val="nil"/>
              <w:bottom w:val="single" w:sz="4" w:space="0" w:color="auto"/>
              <w:right w:val="single" w:sz="4" w:space="0" w:color="auto"/>
            </w:tcBorders>
            <w:shd w:val="clear" w:color="000000" w:fill="FFFFFF"/>
            <w:vAlign w:val="center"/>
            <w:hideMark/>
          </w:tcPr>
          <w:p w14:paraId="08164DF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89,71%</w:t>
            </w:r>
          </w:p>
        </w:tc>
        <w:tc>
          <w:tcPr>
            <w:tcW w:w="187" w:type="pct"/>
            <w:tcBorders>
              <w:top w:val="nil"/>
              <w:left w:val="nil"/>
              <w:bottom w:val="single" w:sz="4" w:space="0" w:color="auto"/>
              <w:right w:val="single" w:sz="4" w:space="0" w:color="auto"/>
            </w:tcBorders>
            <w:shd w:val="clear" w:color="auto" w:fill="auto"/>
            <w:vAlign w:val="center"/>
            <w:hideMark/>
          </w:tcPr>
          <w:p w14:paraId="5AB9511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89,20%</w:t>
            </w:r>
          </w:p>
        </w:tc>
        <w:tc>
          <w:tcPr>
            <w:tcW w:w="218" w:type="pct"/>
            <w:tcBorders>
              <w:top w:val="nil"/>
              <w:left w:val="nil"/>
              <w:bottom w:val="single" w:sz="4" w:space="0" w:color="auto"/>
              <w:right w:val="single" w:sz="4" w:space="0" w:color="auto"/>
            </w:tcBorders>
            <w:shd w:val="clear" w:color="auto" w:fill="auto"/>
            <w:vAlign w:val="center"/>
            <w:hideMark/>
          </w:tcPr>
          <w:p w14:paraId="1269F70B"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93,66%</w:t>
            </w:r>
          </w:p>
        </w:tc>
        <w:tc>
          <w:tcPr>
            <w:tcW w:w="218" w:type="pct"/>
            <w:tcBorders>
              <w:top w:val="nil"/>
              <w:left w:val="nil"/>
              <w:bottom w:val="single" w:sz="4" w:space="0" w:color="auto"/>
              <w:right w:val="single" w:sz="4" w:space="0" w:color="auto"/>
            </w:tcBorders>
            <w:shd w:val="clear" w:color="auto" w:fill="auto"/>
            <w:vAlign w:val="center"/>
            <w:hideMark/>
          </w:tcPr>
          <w:p w14:paraId="0637203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0BDC835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25A6E5B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0EC759C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10CCC96B"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1B57CD5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126D305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01E33F4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05FEAAC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15EA926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62FF386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74246EF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r>
      <w:tr w:rsidR="002E4252" w:rsidRPr="002E4252" w14:paraId="69075D64" w14:textId="77777777" w:rsidTr="00124BC2">
        <w:trPr>
          <w:trHeight w:val="20"/>
        </w:trPr>
        <w:tc>
          <w:tcPr>
            <w:tcW w:w="72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43F699" w14:textId="77777777" w:rsidR="002E4252" w:rsidRPr="002E4252" w:rsidRDefault="002E4252" w:rsidP="002E4252">
            <w:pPr>
              <w:spacing w:after="0" w:line="240" w:lineRule="auto"/>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 xml:space="preserve">4. Показатели эффективности использования ресурсов, в том числе сокращения потерь воды </w:t>
            </w:r>
            <w:r w:rsidRPr="002E4252">
              <w:rPr>
                <w:rFonts w:ascii="Times New Roman" w:eastAsia="Calibri" w:hAnsi="Times New Roman" w:cs="Times New Roman"/>
                <w:sz w:val="18"/>
                <w:szCs w:val="18"/>
              </w:rPr>
              <w:lastRenderedPageBreak/>
              <w:t>при транспортировке</w:t>
            </w:r>
          </w:p>
        </w:tc>
        <w:tc>
          <w:tcPr>
            <w:tcW w:w="1072" w:type="pct"/>
            <w:gridSpan w:val="2"/>
            <w:tcBorders>
              <w:top w:val="single" w:sz="4" w:space="0" w:color="auto"/>
              <w:left w:val="nil"/>
              <w:bottom w:val="single" w:sz="4" w:space="0" w:color="auto"/>
              <w:right w:val="single" w:sz="4" w:space="0" w:color="auto"/>
            </w:tcBorders>
            <w:shd w:val="clear" w:color="000000" w:fill="FFFFFF"/>
            <w:vAlign w:val="center"/>
            <w:hideMark/>
          </w:tcPr>
          <w:p w14:paraId="48580B4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lastRenderedPageBreak/>
              <w:t>1. Объем неоплаченной воды от общего объема подачи (в процентах)</w:t>
            </w:r>
          </w:p>
        </w:tc>
        <w:tc>
          <w:tcPr>
            <w:tcW w:w="187" w:type="pct"/>
            <w:tcBorders>
              <w:top w:val="nil"/>
              <w:left w:val="nil"/>
              <w:bottom w:val="single" w:sz="4" w:space="0" w:color="auto"/>
              <w:right w:val="single" w:sz="4" w:space="0" w:color="auto"/>
            </w:tcBorders>
            <w:shd w:val="clear" w:color="000000" w:fill="FFFFFF"/>
            <w:vAlign w:val="center"/>
            <w:hideMark/>
          </w:tcPr>
          <w:p w14:paraId="74B53F0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89,56%</w:t>
            </w:r>
          </w:p>
        </w:tc>
        <w:tc>
          <w:tcPr>
            <w:tcW w:w="187" w:type="pct"/>
            <w:tcBorders>
              <w:top w:val="nil"/>
              <w:left w:val="nil"/>
              <w:bottom w:val="single" w:sz="4" w:space="0" w:color="auto"/>
              <w:right w:val="single" w:sz="4" w:space="0" w:color="auto"/>
            </w:tcBorders>
            <w:shd w:val="clear" w:color="auto" w:fill="auto"/>
            <w:vAlign w:val="center"/>
            <w:hideMark/>
          </w:tcPr>
          <w:p w14:paraId="68404ED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89,04%</w:t>
            </w:r>
          </w:p>
        </w:tc>
        <w:tc>
          <w:tcPr>
            <w:tcW w:w="218" w:type="pct"/>
            <w:tcBorders>
              <w:top w:val="nil"/>
              <w:left w:val="nil"/>
              <w:bottom w:val="single" w:sz="4" w:space="0" w:color="auto"/>
              <w:right w:val="single" w:sz="4" w:space="0" w:color="auto"/>
            </w:tcBorders>
            <w:shd w:val="clear" w:color="auto" w:fill="auto"/>
            <w:vAlign w:val="center"/>
            <w:hideMark/>
          </w:tcPr>
          <w:p w14:paraId="061CFFF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93,49%</w:t>
            </w:r>
          </w:p>
        </w:tc>
        <w:tc>
          <w:tcPr>
            <w:tcW w:w="218" w:type="pct"/>
            <w:tcBorders>
              <w:top w:val="nil"/>
              <w:left w:val="nil"/>
              <w:bottom w:val="single" w:sz="4" w:space="0" w:color="auto"/>
              <w:right w:val="single" w:sz="4" w:space="0" w:color="auto"/>
            </w:tcBorders>
            <w:shd w:val="clear" w:color="auto" w:fill="auto"/>
            <w:vAlign w:val="center"/>
            <w:hideMark/>
          </w:tcPr>
          <w:p w14:paraId="2193B41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3A70B3A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10A879E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2A58D51B"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2CF425E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2D5EF87E"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2F6FD0FE"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6FB1643B"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035F21F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73A70EB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6AEC8AB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c>
          <w:tcPr>
            <w:tcW w:w="218" w:type="pct"/>
            <w:tcBorders>
              <w:top w:val="nil"/>
              <w:left w:val="nil"/>
              <w:bottom w:val="single" w:sz="4" w:space="0" w:color="auto"/>
              <w:right w:val="single" w:sz="4" w:space="0" w:color="auto"/>
            </w:tcBorders>
            <w:shd w:val="clear" w:color="auto" w:fill="auto"/>
            <w:vAlign w:val="center"/>
            <w:hideMark/>
          </w:tcPr>
          <w:p w14:paraId="0F91D79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100,00%</w:t>
            </w:r>
          </w:p>
        </w:tc>
      </w:tr>
      <w:tr w:rsidR="002E4252" w:rsidRPr="002E4252" w14:paraId="59536CF1" w14:textId="77777777" w:rsidTr="00124BC2">
        <w:trPr>
          <w:trHeight w:val="20"/>
        </w:trPr>
        <w:tc>
          <w:tcPr>
            <w:tcW w:w="722" w:type="pct"/>
            <w:vMerge/>
            <w:tcBorders>
              <w:top w:val="nil"/>
              <w:left w:val="single" w:sz="4" w:space="0" w:color="auto"/>
              <w:bottom w:val="single" w:sz="4" w:space="0" w:color="auto"/>
              <w:right w:val="single" w:sz="4" w:space="0" w:color="auto"/>
            </w:tcBorders>
            <w:vAlign w:val="center"/>
            <w:hideMark/>
          </w:tcPr>
          <w:p w14:paraId="5A96BA5D" w14:textId="77777777" w:rsidR="002E4252" w:rsidRPr="002E4252" w:rsidRDefault="002E4252" w:rsidP="002E4252">
            <w:pPr>
              <w:spacing w:after="0" w:line="240" w:lineRule="auto"/>
              <w:jc w:val="center"/>
              <w:rPr>
                <w:rFonts w:ascii="Times New Roman" w:eastAsia="Calibri" w:hAnsi="Times New Roman" w:cs="Times New Roman"/>
                <w:sz w:val="18"/>
                <w:szCs w:val="18"/>
              </w:rPr>
            </w:pPr>
          </w:p>
        </w:tc>
        <w:tc>
          <w:tcPr>
            <w:tcW w:w="1072" w:type="pct"/>
            <w:gridSpan w:val="2"/>
            <w:tcBorders>
              <w:top w:val="single" w:sz="4" w:space="0" w:color="auto"/>
              <w:left w:val="nil"/>
              <w:bottom w:val="single" w:sz="4" w:space="0" w:color="auto"/>
              <w:right w:val="single" w:sz="4" w:space="0" w:color="auto"/>
            </w:tcBorders>
            <w:shd w:val="clear" w:color="000000" w:fill="FFFFFF"/>
            <w:vAlign w:val="center"/>
            <w:hideMark/>
          </w:tcPr>
          <w:p w14:paraId="6378775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 Потери воды в кубометрах на километр трубопроводов.</w:t>
            </w:r>
          </w:p>
        </w:tc>
        <w:tc>
          <w:tcPr>
            <w:tcW w:w="187" w:type="pct"/>
            <w:tcBorders>
              <w:top w:val="nil"/>
              <w:left w:val="nil"/>
              <w:bottom w:val="single" w:sz="4" w:space="0" w:color="auto"/>
              <w:right w:val="single" w:sz="4" w:space="0" w:color="auto"/>
            </w:tcBorders>
            <w:shd w:val="clear" w:color="000000" w:fill="FFFFFF"/>
            <w:vAlign w:val="center"/>
            <w:hideMark/>
          </w:tcPr>
          <w:p w14:paraId="1F876AF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17,280</w:t>
            </w:r>
          </w:p>
        </w:tc>
        <w:tc>
          <w:tcPr>
            <w:tcW w:w="187" w:type="pct"/>
            <w:tcBorders>
              <w:top w:val="nil"/>
              <w:left w:val="nil"/>
              <w:bottom w:val="single" w:sz="4" w:space="0" w:color="auto"/>
              <w:right w:val="single" w:sz="4" w:space="0" w:color="auto"/>
            </w:tcBorders>
            <w:shd w:val="clear" w:color="auto" w:fill="auto"/>
            <w:vAlign w:val="center"/>
            <w:hideMark/>
          </w:tcPr>
          <w:p w14:paraId="291EA90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17,01</w:t>
            </w:r>
          </w:p>
        </w:tc>
        <w:tc>
          <w:tcPr>
            <w:tcW w:w="218" w:type="pct"/>
            <w:tcBorders>
              <w:top w:val="nil"/>
              <w:left w:val="nil"/>
              <w:bottom w:val="single" w:sz="4" w:space="0" w:color="auto"/>
              <w:right w:val="single" w:sz="4" w:space="0" w:color="auto"/>
            </w:tcBorders>
            <w:shd w:val="clear" w:color="auto" w:fill="auto"/>
            <w:vAlign w:val="center"/>
            <w:hideMark/>
          </w:tcPr>
          <w:p w14:paraId="1847F0C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16,9</w:t>
            </w:r>
          </w:p>
        </w:tc>
        <w:tc>
          <w:tcPr>
            <w:tcW w:w="218" w:type="pct"/>
            <w:tcBorders>
              <w:top w:val="nil"/>
              <w:left w:val="nil"/>
              <w:bottom w:val="single" w:sz="4" w:space="0" w:color="auto"/>
              <w:right w:val="single" w:sz="4" w:space="0" w:color="auto"/>
            </w:tcBorders>
            <w:shd w:val="clear" w:color="auto" w:fill="auto"/>
            <w:vAlign w:val="center"/>
            <w:hideMark/>
          </w:tcPr>
          <w:p w14:paraId="1AEBC2DB"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16,7</w:t>
            </w:r>
          </w:p>
        </w:tc>
        <w:tc>
          <w:tcPr>
            <w:tcW w:w="218" w:type="pct"/>
            <w:tcBorders>
              <w:top w:val="nil"/>
              <w:left w:val="nil"/>
              <w:bottom w:val="single" w:sz="4" w:space="0" w:color="auto"/>
              <w:right w:val="single" w:sz="4" w:space="0" w:color="auto"/>
            </w:tcBorders>
            <w:shd w:val="clear" w:color="auto" w:fill="auto"/>
            <w:vAlign w:val="center"/>
            <w:hideMark/>
          </w:tcPr>
          <w:p w14:paraId="619EFB8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16,52</w:t>
            </w:r>
          </w:p>
        </w:tc>
        <w:tc>
          <w:tcPr>
            <w:tcW w:w="218" w:type="pct"/>
            <w:tcBorders>
              <w:top w:val="nil"/>
              <w:left w:val="nil"/>
              <w:bottom w:val="single" w:sz="4" w:space="0" w:color="auto"/>
              <w:right w:val="single" w:sz="4" w:space="0" w:color="auto"/>
            </w:tcBorders>
            <w:shd w:val="clear" w:color="auto" w:fill="auto"/>
            <w:vAlign w:val="center"/>
            <w:hideMark/>
          </w:tcPr>
          <w:p w14:paraId="2B23B40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16,44</w:t>
            </w:r>
          </w:p>
        </w:tc>
        <w:tc>
          <w:tcPr>
            <w:tcW w:w="218" w:type="pct"/>
            <w:tcBorders>
              <w:top w:val="nil"/>
              <w:left w:val="nil"/>
              <w:bottom w:val="single" w:sz="4" w:space="0" w:color="auto"/>
              <w:right w:val="single" w:sz="4" w:space="0" w:color="auto"/>
            </w:tcBorders>
            <w:shd w:val="clear" w:color="auto" w:fill="auto"/>
            <w:vAlign w:val="center"/>
            <w:hideMark/>
          </w:tcPr>
          <w:p w14:paraId="13BDFF1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16,361</w:t>
            </w:r>
          </w:p>
        </w:tc>
        <w:tc>
          <w:tcPr>
            <w:tcW w:w="218" w:type="pct"/>
            <w:tcBorders>
              <w:top w:val="nil"/>
              <w:left w:val="nil"/>
              <w:bottom w:val="single" w:sz="4" w:space="0" w:color="auto"/>
              <w:right w:val="single" w:sz="4" w:space="0" w:color="auto"/>
            </w:tcBorders>
            <w:shd w:val="clear" w:color="auto" w:fill="auto"/>
            <w:vAlign w:val="center"/>
            <w:hideMark/>
          </w:tcPr>
          <w:p w14:paraId="7AEF853E"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15,543</w:t>
            </w:r>
          </w:p>
        </w:tc>
        <w:tc>
          <w:tcPr>
            <w:tcW w:w="218" w:type="pct"/>
            <w:tcBorders>
              <w:top w:val="nil"/>
              <w:left w:val="nil"/>
              <w:bottom w:val="single" w:sz="4" w:space="0" w:color="auto"/>
              <w:right w:val="single" w:sz="4" w:space="0" w:color="auto"/>
            </w:tcBorders>
            <w:shd w:val="clear" w:color="auto" w:fill="auto"/>
            <w:vAlign w:val="center"/>
            <w:hideMark/>
          </w:tcPr>
          <w:p w14:paraId="51D799B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14,766</w:t>
            </w:r>
          </w:p>
        </w:tc>
        <w:tc>
          <w:tcPr>
            <w:tcW w:w="218" w:type="pct"/>
            <w:tcBorders>
              <w:top w:val="nil"/>
              <w:left w:val="nil"/>
              <w:bottom w:val="single" w:sz="4" w:space="0" w:color="auto"/>
              <w:right w:val="single" w:sz="4" w:space="0" w:color="auto"/>
            </w:tcBorders>
            <w:shd w:val="clear" w:color="auto" w:fill="auto"/>
            <w:vAlign w:val="center"/>
            <w:hideMark/>
          </w:tcPr>
          <w:p w14:paraId="573063B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14,027</w:t>
            </w:r>
          </w:p>
        </w:tc>
        <w:tc>
          <w:tcPr>
            <w:tcW w:w="218" w:type="pct"/>
            <w:tcBorders>
              <w:top w:val="nil"/>
              <w:left w:val="nil"/>
              <w:bottom w:val="single" w:sz="4" w:space="0" w:color="auto"/>
              <w:right w:val="single" w:sz="4" w:space="0" w:color="auto"/>
            </w:tcBorders>
            <w:shd w:val="clear" w:color="auto" w:fill="auto"/>
            <w:vAlign w:val="center"/>
            <w:hideMark/>
          </w:tcPr>
          <w:p w14:paraId="766EF8D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13,326</w:t>
            </w:r>
          </w:p>
        </w:tc>
        <w:tc>
          <w:tcPr>
            <w:tcW w:w="218" w:type="pct"/>
            <w:tcBorders>
              <w:top w:val="nil"/>
              <w:left w:val="nil"/>
              <w:bottom w:val="single" w:sz="4" w:space="0" w:color="auto"/>
              <w:right w:val="single" w:sz="4" w:space="0" w:color="auto"/>
            </w:tcBorders>
            <w:shd w:val="clear" w:color="auto" w:fill="auto"/>
            <w:vAlign w:val="center"/>
            <w:hideMark/>
          </w:tcPr>
          <w:p w14:paraId="1A4E20C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12,660</w:t>
            </w:r>
          </w:p>
        </w:tc>
        <w:tc>
          <w:tcPr>
            <w:tcW w:w="218" w:type="pct"/>
            <w:tcBorders>
              <w:top w:val="nil"/>
              <w:left w:val="nil"/>
              <w:bottom w:val="single" w:sz="4" w:space="0" w:color="auto"/>
              <w:right w:val="single" w:sz="4" w:space="0" w:color="auto"/>
            </w:tcBorders>
            <w:shd w:val="clear" w:color="auto" w:fill="auto"/>
            <w:vAlign w:val="center"/>
            <w:hideMark/>
          </w:tcPr>
          <w:p w14:paraId="424B90A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12,027</w:t>
            </w:r>
          </w:p>
        </w:tc>
        <w:tc>
          <w:tcPr>
            <w:tcW w:w="218" w:type="pct"/>
            <w:tcBorders>
              <w:top w:val="nil"/>
              <w:left w:val="nil"/>
              <w:bottom w:val="single" w:sz="4" w:space="0" w:color="auto"/>
              <w:right w:val="single" w:sz="4" w:space="0" w:color="auto"/>
            </w:tcBorders>
            <w:shd w:val="clear" w:color="auto" w:fill="auto"/>
            <w:vAlign w:val="center"/>
            <w:hideMark/>
          </w:tcPr>
          <w:p w14:paraId="67F9899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11,425</w:t>
            </w:r>
          </w:p>
        </w:tc>
        <w:tc>
          <w:tcPr>
            <w:tcW w:w="218" w:type="pct"/>
            <w:tcBorders>
              <w:top w:val="nil"/>
              <w:left w:val="nil"/>
              <w:bottom w:val="single" w:sz="4" w:space="0" w:color="auto"/>
              <w:right w:val="single" w:sz="4" w:space="0" w:color="auto"/>
            </w:tcBorders>
            <w:shd w:val="clear" w:color="auto" w:fill="auto"/>
            <w:noWrap/>
            <w:vAlign w:val="center"/>
            <w:hideMark/>
          </w:tcPr>
          <w:p w14:paraId="6B20832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10,843</w:t>
            </w:r>
          </w:p>
        </w:tc>
      </w:tr>
      <w:tr w:rsidR="002E4252" w:rsidRPr="002E4252" w14:paraId="3B161DB3" w14:textId="77777777" w:rsidTr="00124BC2">
        <w:trPr>
          <w:trHeight w:val="20"/>
        </w:trPr>
        <w:tc>
          <w:tcPr>
            <w:tcW w:w="722" w:type="pct"/>
            <w:vMerge/>
            <w:tcBorders>
              <w:top w:val="nil"/>
              <w:left w:val="single" w:sz="4" w:space="0" w:color="auto"/>
              <w:bottom w:val="single" w:sz="4" w:space="0" w:color="auto"/>
              <w:right w:val="single" w:sz="4" w:space="0" w:color="auto"/>
            </w:tcBorders>
            <w:vAlign w:val="center"/>
            <w:hideMark/>
          </w:tcPr>
          <w:p w14:paraId="70873F60" w14:textId="77777777" w:rsidR="002E4252" w:rsidRPr="002E4252" w:rsidRDefault="002E4252" w:rsidP="002E4252">
            <w:pPr>
              <w:spacing w:after="0" w:line="240" w:lineRule="auto"/>
              <w:jc w:val="center"/>
              <w:rPr>
                <w:rFonts w:ascii="Times New Roman" w:eastAsia="Calibri" w:hAnsi="Times New Roman" w:cs="Times New Roman"/>
                <w:sz w:val="18"/>
                <w:szCs w:val="18"/>
              </w:rPr>
            </w:pPr>
          </w:p>
        </w:tc>
        <w:tc>
          <w:tcPr>
            <w:tcW w:w="1072" w:type="pct"/>
            <w:gridSpan w:val="2"/>
            <w:tcBorders>
              <w:top w:val="single" w:sz="4" w:space="0" w:color="auto"/>
              <w:left w:val="nil"/>
              <w:bottom w:val="single" w:sz="4" w:space="0" w:color="auto"/>
              <w:right w:val="single" w:sz="4" w:space="0" w:color="auto"/>
            </w:tcBorders>
            <w:shd w:val="clear" w:color="000000" w:fill="FFFFFF"/>
            <w:vAlign w:val="center"/>
            <w:hideMark/>
          </w:tcPr>
          <w:p w14:paraId="0F97405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 xml:space="preserve">3.Объем снижения потребления электроэнергии за период </w:t>
            </w:r>
            <w:r w:rsidRPr="002E4252">
              <w:rPr>
                <w:rFonts w:ascii="Times New Roman" w:eastAsia="Calibri" w:hAnsi="Times New Roman" w:cs="Times New Roman"/>
                <w:sz w:val="18"/>
                <w:szCs w:val="18"/>
              </w:rPr>
              <w:lastRenderedPageBreak/>
              <w:t xml:space="preserve">реализации Инвестиционной программы (тыс. </w:t>
            </w:r>
            <w:proofErr w:type="spellStart"/>
            <w:r w:rsidRPr="002E4252">
              <w:rPr>
                <w:rFonts w:ascii="Times New Roman" w:eastAsia="Calibri" w:hAnsi="Times New Roman" w:cs="Times New Roman"/>
                <w:sz w:val="18"/>
                <w:szCs w:val="18"/>
              </w:rPr>
              <w:t>кВтч</w:t>
            </w:r>
            <w:proofErr w:type="spellEnd"/>
            <w:r w:rsidRPr="002E4252">
              <w:rPr>
                <w:rFonts w:ascii="Times New Roman" w:eastAsia="Calibri" w:hAnsi="Times New Roman" w:cs="Times New Roman"/>
                <w:sz w:val="18"/>
                <w:szCs w:val="18"/>
              </w:rPr>
              <w:t>/год)</w:t>
            </w:r>
          </w:p>
        </w:tc>
        <w:tc>
          <w:tcPr>
            <w:tcW w:w="187" w:type="pct"/>
            <w:tcBorders>
              <w:top w:val="nil"/>
              <w:left w:val="nil"/>
              <w:bottom w:val="single" w:sz="4" w:space="0" w:color="auto"/>
              <w:right w:val="single" w:sz="4" w:space="0" w:color="auto"/>
            </w:tcBorders>
            <w:shd w:val="clear" w:color="000000" w:fill="FFFFFF"/>
            <w:vAlign w:val="center"/>
            <w:hideMark/>
          </w:tcPr>
          <w:p w14:paraId="388AE90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lastRenderedPageBreak/>
              <w:t>н/д</w:t>
            </w:r>
          </w:p>
        </w:tc>
        <w:tc>
          <w:tcPr>
            <w:tcW w:w="187" w:type="pct"/>
            <w:tcBorders>
              <w:top w:val="nil"/>
              <w:left w:val="nil"/>
              <w:bottom w:val="single" w:sz="4" w:space="0" w:color="auto"/>
              <w:right w:val="single" w:sz="4" w:space="0" w:color="auto"/>
            </w:tcBorders>
            <w:shd w:val="clear" w:color="000000" w:fill="FFFFFF"/>
            <w:vAlign w:val="center"/>
            <w:hideMark/>
          </w:tcPr>
          <w:p w14:paraId="441B3CB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63F5EE2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6CBE6A0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5FF61476"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7E7BDA3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706E762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58B75C7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0D62C77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218A638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55197A0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4D6B30A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2436C69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646D911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5A63A0A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r>
      <w:tr w:rsidR="002E4252" w:rsidRPr="002E4252" w14:paraId="7EAECA13" w14:textId="77777777" w:rsidTr="00124BC2">
        <w:trPr>
          <w:trHeight w:val="20"/>
        </w:trPr>
        <w:tc>
          <w:tcPr>
            <w:tcW w:w="722" w:type="pct"/>
            <w:tcBorders>
              <w:top w:val="nil"/>
              <w:left w:val="single" w:sz="4" w:space="0" w:color="auto"/>
              <w:bottom w:val="single" w:sz="4" w:space="0" w:color="auto"/>
              <w:right w:val="single" w:sz="4" w:space="0" w:color="auto"/>
            </w:tcBorders>
            <w:shd w:val="clear" w:color="000000" w:fill="FFFFFF"/>
            <w:vAlign w:val="center"/>
            <w:hideMark/>
          </w:tcPr>
          <w:p w14:paraId="5A7E345E" w14:textId="77777777" w:rsidR="002E4252" w:rsidRPr="002E4252" w:rsidRDefault="002E4252" w:rsidP="002E4252">
            <w:pPr>
              <w:spacing w:after="0" w:line="240" w:lineRule="auto"/>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 Соотношение цены реализации мероприятий инвестиционной программы и эффективности (улучшения качества воды)</w:t>
            </w:r>
          </w:p>
        </w:tc>
        <w:tc>
          <w:tcPr>
            <w:tcW w:w="1072" w:type="pct"/>
            <w:gridSpan w:val="2"/>
            <w:tcBorders>
              <w:top w:val="single" w:sz="4" w:space="0" w:color="auto"/>
              <w:left w:val="nil"/>
              <w:bottom w:val="single" w:sz="4" w:space="0" w:color="auto"/>
              <w:right w:val="single" w:sz="4" w:space="0" w:color="auto"/>
            </w:tcBorders>
            <w:shd w:val="clear" w:color="000000" w:fill="FFFFFF"/>
            <w:vAlign w:val="center"/>
            <w:hideMark/>
          </w:tcPr>
          <w:p w14:paraId="36ABD9E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 Доля расходов на оплату услуг в совокупном доходе населения (в процентах)</w:t>
            </w:r>
          </w:p>
        </w:tc>
        <w:tc>
          <w:tcPr>
            <w:tcW w:w="187" w:type="pct"/>
            <w:tcBorders>
              <w:top w:val="nil"/>
              <w:left w:val="nil"/>
              <w:bottom w:val="single" w:sz="4" w:space="0" w:color="auto"/>
              <w:right w:val="single" w:sz="4" w:space="0" w:color="auto"/>
            </w:tcBorders>
            <w:shd w:val="clear" w:color="000000" w:fill="FFFFFF"/>
            <w:vAlign w:val="center"/>
            <w:hideMark/>
          </w:tcPr>
          <w:p w14:paraId="79D3785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87" w:type="pct"/>
            <w:tcBorders>
              <w:top w:val="nil"/>
              <w:left w:val="nil"/>
              <w:bottom w:val="single" w:sz="4" w:space="0" w:color="auto"/>
              <w:right w:val="single" w:sz="4" w:space="0" w:color="auto"/>
            </w:tcBorders>
            <w:shd w:val="clear" w:color="000000" w:fill="FFFFFF"/>
            <w:vAlign w:val="center"/>
            <w:hideMark/>
          </w:tcPr>
          <w:p w14:paraId="40BD74E2"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3F39C78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26A9A16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54A1A7D6"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58B0982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09CA0117"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2598789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655628C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3566DC1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461645FB"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5F87900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6EADB20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189309E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18" w:type="pct"/>
            <w:tcBorders>
              <w:top w:val="nil"/>
              <w:left w:val="nil"/>
              <w:bottom w:val="single" w:sz="4" w:space="0" w:color="auto"/>
              <w:right w:val="single" w:sz="4" w:space="0" w:color="auto"/>
            </w:tcBorders>
            <w:shd w:val="clear" w:color="000000" w:fill="FFFFFF"/>
            <w:vAlign w:val="center"/>
            <w:hideMark/>
          </w:tcPr>
          <w:p w14:paraId="5BEF196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r>
      <w:tr w:rsidR="002E4252" w:rsidRPr="002E4252" w14:paraId="0A662521" w14:textId="77777777" w:rsidTr="00124BC2">
        <w:trPr>
          <w:trHeight w:val="20"/>
        </w:trPr>
        <w:tc>
          <w:tcPr>
            <w:tcW w:w="72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8B418D" w14:textId="77777777" w:rsidR="002E4252" w:rsidRPr="002E4252" w:rsidRDefault="002E4252" w:rsidP="002E4252">
            <w:pPr>
              <w:spacing w:after="0" w:line="240" w:lineRule="auto"/>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6. Иные показатели</w:t>
            </w:r>
          </w:p>
        </w:tc>
        <w:tc>
          <w:tcPr>
            <w:tcW w:w="65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5E817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 Удельное энергопотребление на водоподготовку и подачу 1 куб. м питьевой воды</w:t>
            </w:r>
          </w:p>
        </w:tc>
        <w:tc>
          <w:tcPr>
            <w:tcW w:w="416" w:type="pct"/>
            <w:tcBorders>
              <w:top w:val="nil"/>
              <w:left w:val="nil"/>
              <w:bottom w:val="single" w:sz="4" w:space="0" w:color="auto"/>
              <w:right w:val="single" w:sz="4" w:space="0" w:color="auto"/>
            </w:tcBorders>
            <w:shd w:val="clear" w:color="000000" w:fill="FFFFFF"/>
            <w:vAlign w:val="center"/>
            <w:hideMark/>
          </w:tcPr>
          <w:p w14:paraId="5B98568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 xml:space="preserve">на водоподготовку - </w:t>
            </w:r>
            <w:proofErr w:type="spellStart"/>
            <w:r w:rsidRPr="002E4252">
              <w:rPr>
                <w:rFonts w:ascii="Times New Roman" w:eastAsia="Calibri" w:hAnsi="Times New Roman" w:cs="Times New Roman"/>
                <w:sz w:val="18"/>
                <w:szCs w:val="18"/>
              </w:rPr>
              <w:t>кВтч</w:t>
            </w:r>
            <w:proofErr w:type="spellEnd"/>
            <w:r w:rsidRPr="002E4252">
              <w:rPr>
                <w:rFonts w:ascii="Times New Roman" w:eastAsia="Calibri" w:hAnsi="Times New Roman" w:cs="Times New Roman"/>
                <w:sz w:val="18"/>
                <w:szCs w:val="18"/>
              </w:rPr>
              <w:t>/</w:t>
            </w:r>
            <w:proofErr w:type="spellStart"/>
            <w:r w:rsidRPr="002E4252">
              <w:rPr>
                <w:rFonts w:ascii="Times New Roman" w:eastAsia="Calibri" w:hAnsi="Times New Roman" w:cs="Times New Roman"/>
                <w:sz w:val="18"/>
                <w:szCs w:val="18"/>
              </w:rPr>
              <w:t>мЗ</w:t>
            </w:r>
            <w:proofErr w:type="spellEnd"/>
          </w:p>
        </w:tc>
        <w:tc>
          <w:tcPr>
            <w:tcW w:w="187" w:type="pct"/>
            <w:tcBorders>
              <w:top w:val="nil"/>
              <w:left w:val="nil"/>
              <w:bottom w:val="single" w:sz="4" w:space="0" w:color="auto"/>
              <w:right w:val="single" w:sz="4" w:space="0" w:color="auto"/>
            </w:tcBorders>
            <w:shd w:val="clear" w:color="000000" w:fill="FFFFFF"/>
            <w:vAlign w:val="center"/>
            <w:hideMark/>
          </w:tcPr>
          <w:p w14:paraId="7E3CD674"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187" w:type="pct"/>
            <w:tcBorders>
              <w:top w:val="nil"/>
              <w:left w:val="nil"/>
              <w:bottom w:val="single" w:sz="4" w:space="0" w:color="auto"/>
              <w:right w:val="single" w:sz="4" w:space="0" w:color="auto"/>
            </w:tcBorders>
            <w:shd w:val="clear" w:color="000000" w:fill="FFFFFF"/>
            <w:vAlign w:val="center"/>
            <w:hideMark/>
          </w:tcPr>
          <w:p w14:paraId="7EFC16A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000000" w:fill="FFFFFF"/>
            <w:vAlign w:val="center"/>
            <w:hideMark/>
          </w:tcPr>
          <w:p w14:paraId="27FED27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000000" w:fill="FFFFFF"/>
            <w:vAlign w:val="center"/>
            <w:hideMark/>
          </w:tcPr>
          <w:p w14:paraId="75DD4DE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000000" w:fill="FFFFFF"/>
            <w:vAlign w:val="center"/>
            <w:hideMark/>
          </w:tcPr>
          <w:p w14:paraId="4601E6D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000000" w:fill="FFFFFF"/>
            <w:vAlign w:val="center"/>
            <w:hideMark/>
          </w:tcPr>
          <w:p w14:paraId="5200A26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000000" w:fill="FFFFFF"/>
            <w:vAlign w:val="center"/>
            <w:hideMark/>
          </w:tcPr>
          <w:p w14:paraId="7D628E3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000000" w:fill="FFFFFF"/>
            <w:vAlign w:val="center"/>
            <w:hideMark/>
          </w:tcPr>
          <w:p w14:paraId="48F70DE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000000" w:fill="FFFFFF"/>
            <w:vAlign w:val="center"/>
            <w:hideMark/>
          </w:tcPr>
          <w:p w14:paraId="48DC3D3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000000" w:fill="FFFFFF"/>
            <w:vAlign w:val="center"/>
            <w:hideMark/>
          </w:tcPr>
          <w:p w14:paraId="4426387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000000" w:fill="FFFFFF"/>
            <w:vAlign w:val="center"/>
            <w:hideMark/>
          </w:tcPr>
          <w:p w14:paraId="0950BE8B"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000000" w:fill="FFFFFF"/>
            <w:vAlign w:val="center"/>
            <w:hideMark/>
          </w:tcPr>
          <w:p w14:paraId="79AA8C65"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000000" w:fill="FFFFFF"/>
            <w:vAlign w:val="center"/>
            <w:hideMark/>
          </w:tcPr>
          <w:p w14:paraId="1ED8FDD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000000" w:fill="FFFFFF"/>
            <w:vAlign w:val="center"/>
            <w:hideMark/>
          </w:tcPr>
          <w:p w14:paraId="058F2AC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18" w:type="pct"/>
            <w:tcBorders>
              <w:top w:val="nil"/>
              <w:left w:val="nil"/>
              <w:bottom w:val="single" w:sz="4" w:space="0" w:color="auto"/>
              <w:right w:val="single" w:sz="4" w:space="0" w:color="auto"/>
            </w:tcBorders>
            <w:shd w:val="clear" w:color="000000" w:fill="FFFFFF"/>
            <w:vAlign w:val="center"/>
            <w:hideMark/>
          </w:tcPr>
          <w:p w14:paraId="6067D51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r>
      <w:tr w:rsidR="002E4252" w:rsidRPr="002E4252" w14:paraId="56139939" w14:textId="77777777" w:rsidTr="00124BC2">
        <w:trPr>
          <w:trHeight w:val="20"/>
        </w:trPr>
        <w:tc>
          <w:tcPr>
            <w:tcW w:w="722" w:type="pct"/>
            <w:vMerge/>
            <w:tcBorders>
              <w:top w:val="nil"/>
              <w:left w:val="single" w:sz="4" w:space="0" w:color="auto"/>
              <w:bottom w:val="single" w:sz="4" w:space="0" w:color="auto"/>
              <w:right w:val="single" w:sz="4" w:space="0" w:color="auto"/>
            </w:tcBorders>
            <w:vAlign w:val="center"/>
            <w:hideMark/>
          </w:tcPr>
          <w:p w14:paraId="0BAB13B2" w14:textId="77777777" w:rsidR="002E4252" w:rsidRPr="002E4252" w:rsidRDefault="002E4252" w:rsidP="002E4252">
            <w:pPr>
              <w:spacing w:after="0" w:line="240" w:lineRule="auto"/>
              <w:jc w:val="center"/>
              <w:rPr>
                <w:rFonts w:ascii="Times New Roman" w:eastAsia="Calibri" w:hAnsi="Times New Roman" w:cs="Times New Roman"/>
                <w:sz w:val="18"/>
                <w:szCs w:val="18"/>
              </w:rPr>
            </w:pPr>
          </w:p>
        </w:tc>
        <w:tc>
          <w:tcPr>
            <w:tcW w:w="657" w:type="pct"/>
            <w:vMerge/>
            <w:tcBorders>
              <w:top w:val="nil"/>
              <w:left w:val="single" w:sz="4" w:space="0" w:color="auto"/>
              <w:bottom w:val="single" w:sz="4" w:space="0" w:color="auto"/>
              <w:right w:val="single" w:sz="4" w:space="0" w:color="auto"/>
            </w:tcBorders>
            <w:vAlign w:val="center"/>
            <w:hideMark/>
          </w:tcPr>
          <w:p w14:paraId="3D1F49B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p>
        </w:tc>
        <w:tc>
          <w:tcPr>
            <w:tcW w:w="416" w:type="pct"/>
            <w:tcBorders>
              <w:top w:val="nil"/>
              <w:left w:val="nil"/>
              <w:bottom w:val="single" w:sz="4" w:space="0" w:color="auto"/>
              <w:right w:val="single" w:sz="4" w:space="0" w:color="auto"/>
            </w:tcBorders>
            <w:shd w:val="clear" w:color="000000" w:fill="FFFFFF"/>
            <w:vAlign w:val="center"/>
            <w:hideMark/>
          </w:tcPr>
          <w:p w14:paraId="745ABD5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на подачу -</w:t>
            </w:r>
            <w:proofErr w:type="spellStart"/>
            <w:r w:rsidRPr="002E4252">
              <w:rPr>
                <w:rFonts w:ascii="Times New Roman" w:eastAsia="Calibri" w:hAnsi="Times New Roman" w:cs="Times New Roman"/>
                <w:sz w:val="18"/>
                <w:szCs w:val="18"/>
              </w:rPr>
              <w:t>кВтч</w:t>
            </w:r>
            <w:proofErr w:type="spellEnd"/>
            <w:r w:rsidRPr="002E4252">
              <w:rPr>
                <w:rFonts w:ascii="Times New Roman" w:eastAsia="Calibri" w:hAnsi="Times New Roman" w:cs="Times New Roman"/>
                <w:sz w:val="18"/>
                <w:szCs w:val="18"/>
              </w:rPr>
              <w:t>/</w:t>
            </w:r>
            <w:proofErr w:type="spellStart"/>
            <w:r w:rsidRPr="002E4252">
              <w:rPr>
                <w:rFonts w:ascii="Times New Roman" w:eastAsia="Calibri" w:hAnsi="Times New Roman" w:cs="Times New Roman"/>
                <w:sz w:val="18"/>
                <w:szCs w:val="18"/>
              </w:rPr>
              <w:t>мЗ</w:t>
            </w:r>
            <w:proofErr w:type="spellEnd"/>
          </w:p>
        </w:tc>
        <w:tc>
          <w:tcPr>
            <w:tcW w:w="187" w:type="pct"/>
            <w:tcBorders>
              <w:top w:val="nil"/>
              <w:left w:val="nil"/>
              <w:bottom w:val="single" w:sz="4" w:space="0" w:color="auto"/>
              <w:right w:val="single" w:sz="4" w:space="0" w:color="auto"/>
            </w:tcBorders>
            <w:shd w:val="clear" w:color="000000" w:fill="FFFFFF"/>
            <w:vAlign w:val="center"/>
            <w:hideMark/>
          </w:tcPr>
          <w:p w14:paraId="581F0C6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c>
          <w:tcPr>
            <w:tcW w:w="187" w:type="pct"/>
            <w:tcBorders>
              <w:top w:val="nil"/>
              <w:left w:val="nil"/>
              <w:bottom w:val="single" w:sz="4" w:space="0" w:color="auto"/>
              <w:right w:val="single" w:sz="4" w:space="0" w:color="auto"/>
            </w:tcBorders>
            <w:shd w:val="clear" w:color="auto" w:fill="auto"/>
            <w:noWrap/>
            <w:vAlign w:val="center"/>
            <w:hideMark/>
          </w:tcPr>
          <w:p w14:paraId="3A2C6646"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c>
          <w:tcPr>
            <w:tcW w:w="218" w:type="pct"/>
            <w:tcBorders>
              <w:top w:val="nil"/>
              <w:left w:val="nil"/>
              <w:bottom w:val="single" w:sz="4" w:space="0" w:color="auto"/>
              <w:right w:val="single" w:sz="4" w:space="0" w:color="auto"/>
            </w:tcBorders>
            <w:shd w:val="clear" w:color="auto" w:fill="auto"/>
            <w:noWrap/>
            <w:vAlign w:val="center"/>
            <w:hideMark/>
          </w:tcPr>
          <w:p w14:paraId="545C5981"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c>
          <w:tcPr>
            <w:tcW w:w="218" w:type="pct"/>
            <w:tcBorders>
              <w:top w:val="nil"/>
              <w:left w:val="nil"/>
              <w:bottom w:val="single" w:sz="4" w:space="0" w:color="auto"/>
              <w:right w:val="single" w:sz="4" w:space="0" w:color="auto"/>
            </w:tcBorders>
            <w:shd w:val="clear" w:color="auto" w:fill="auto"/>
            <w:noWrap/>
            <w:vAlign w:val="center"/>
            <w:hideMark/>
          </w:tcPr>
          <w:p w14:paraId="75E28E0A"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c>
          <w:tcPr>
            <w:tcW w:w="218" w:type="pct"/>
            <w:tcBorders>
              <w:top w:val="nil"/>
              <w:left w:val="nil"/>
              <w:bottom w:val="single" w:sz="4" w:space="0" w:color="auto"/>
              <w:right w:val="single" w:sz="4" w:space="0" w:color="auto"/>
            </w:tcBorders>
            <w:shd w:val="clear" w:color="auto" w:fill="auto"/>
            <w:noWrap/>
            <w:vAlign w:val="center"/>
            <w:hideMark/>
          </w:tcPr>
          <w:p w14:paraId="0F701038"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c>
          <w:tcPr>
            <w:tcW w:w="218" w:type="pct"/>
            <w:tcBorders>
              <w:top w:val="nil"/>
              <w:left w:val="nil"/>
              <w:bottom w:val="single" w:sz="4" w:space="0" w:color="auto"/>
              <w:right w:val="single" w:sz="4" w:space="0" w:color="auto"/>
            </w:tcBorders>
            <w:shd w:val="clear" w:color="auto" w:fill="auto"/>
            <w:noWrap/>
            <w:vAlign w:val="center"/>
            <w:hideMark/>
          </w:tcPr>
          <w:p w14:paraId="592AEE1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c>
          <w:tcPr>
            <w:tcW w:w="218" w:type="pct"/>
            <w:tcBorders>
              <w:top w:val="nil"/>
              <w:left w:val="nil"/>
              <w:bottom w:val="single" w:sz="4" w:space="0" w:color="auto"/>
              <w:right w:val="single" w:sz="4" w:space="0" w:color="auto"/>
            </w:tcBorders>
            <w:shd w:val="clear" w:color="auto" w:fill="auto"/>
            <w:noWrap/>
            <w:vAlign w:val="center"/>
            <w:hideMark/>
          </w:tcPr>
          <w:p w14:paraId="5EFDAA19"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c>
          <w:tcPr>
            <w:tcW w:w="218" w:type="pct"/>
            <w:tcBorders>
              <w:top w:val="nil"/>
              <w:left w:val="nil"/>
              <w:bottom w:val="single" w:sz="4" w:space="0" w:color="auto"/>
              <w:right w:val="single" w:sz="4" w:space="0" w:color="auto"/>
            </w:tcBorders>
            <w:shd w:val="clear" w:color="auto" w:fill="auto"/>
            <w:noWrap/>
            <w:vAlign w:val="center"/>
            <w:hideMark/>
          </w:tcPr>
          <w:p w14:paraId="4473599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c>
          <w:tcPr>
            <w:tcW w:w="218" w:type="pct"/>
            <w:tcBorders>
              <w:top w:val="nil"/>
              <w:left w:val="nil"/>
              <w:bottom w:val="single" w:sz="4" w:space="0" w:color="auto"/>
              <w:right w:val="single" w:sz="4" w:space="0" w:color="auto"/>
            </w:tcBorders>
            <w:shd w:val="clear" w:color="auto" w:fill="auto"/>
            <w:noWrap/>
            <w:vAlign w:val="center"/>
            <w:hideMark/>
          </w:tcPr>
          <w:p w14:paraId="184023BD"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c>
          <w:tcPr>
            <w:tcW w:w="218" w:type="pct"/>
            <w:tcBorders>
              <w:top w:val="nil"/>
              <w:left w:val="nil"/>
              <w:bottom w:val="single" w:sz="4" w:space="0" w:color="auto"/>
              <w:right w:val="single" w:sz="4" w:space="0" w:color="auto"/>
            </w:tcBorders>
            <w:shd w:val="clear" w:color="auto" w:fill="auto"/>
            <w:noWrap/>
            <w:vAlign w:val="center"/>
            <w:hideMark/>
          </w:tcPr>
          <w:p w14:paraId="6FA7BA23"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c>
          <w:tcPr>
            <w:tcW w:w="218" w:type="pct"/>
            <w:tcBorders>
              <w:top w:val="nil"/>
              <w:left w:val="nil"/>
              <w:bottom w:val="single" w:sz="4" w:space="0" w:color="auto"/>
              <w:right w:val="single" w:sz="4" w:space="0" w:color="auto"/>
            </w:tcBorders>
            <w:shd w:val="clear" w:color="auto" w:fill="auto"/>
            <w:noWrap/>
            <w:vAlign w:val="center"/>
            <w:hideMark/>
          </w:tcPr>
          <w:p w14:paraId="109CBE9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c>
          <w:tcPr>
            <w:tcW w:w="218" w:type="pct"/>
            <w:tcBorders>
              <w:top w:val="nil"/>
              <w:left w:val="nil"/>
              <w:bottom w:val="single" w:sz="4" w:space="0" w:color="auto"/>
              <w:right w:val="single" w:sz="4" w:space="0" w:color="auto"/>
            </w:tcBorders>
            <w:shd w:val="clear" w:color="auto" w:fill="auto"/>
            <w:noWrap/>
            <w:vAlign w:val="center"/>
            <w:hideMark/>
          </w:tcPr>
          <w:p w14:paraId="684758E0"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c>
          <w:tcPr>
            <w:tcW w:w="218" w:type="pct"/>
            <w:tcBorders>
              <w:top w:val="nil"/>
              <w:left w:val="nil"/>
              <w:bottom w:val="single" w:sz="4" w:space="0" w:color="auto"/>
              <w:right w:val="single" w:sz="4" w:space="0" w:color="auto"/>
            </w:tcBorders>
            <w:shd w:val="clear" w:color="auto" w:fill="auto"/>
            <w:noWrap/>
            <w:vAlign w:val="center"/>
            <w:hideMark/>
          </w:tcPr>
          <w:p w14:paraId="14297CEB"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c>
          <w:tcPr>
            <w:tcW w:w="218" w:type="pct"/>
            <w:tcBorders>
              <w:top w:val="nil"/>
              <w:left w:val="nil"/>
              <w:bottom w:val="single" w:sz="4" w:space="0" w:color="auto"/>
              <w:right w:val="single" w:sz="4" w:space="0" w:color="auto"/>
            </w:tcBorders>
            <w:shd w:val="clear" w:color="auto" w:fill="auto"/>
            <w:noWrap/>
            <w:vAlign w:val="center"/>
            <w:hideMark/>
          </w:tcPr>
          <w:p w14:paraId="16A9FA4C"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c>
          <w:tcPr>
            <w:tcW w:w="218" w:type="pct"/>
            <w:tcBorders>
              <w:top w:val="nil"/>
              <w:left w:val="nil"/>
              <w:bottom w:val="single" w:sz="4" w:space="0" w:color="auto"/>
              <w:right w:val="single" w:sz="4" w:space="0" w:color="auto"/>
            </w:tcBorders>
            <w:shd w:val="clear" w:color="auto" w:fill="auto"/>
            <w:noWrap/>
            <w:vAlign w:val="center"/>
            <w:hideMark/>
          </w:tcPr>
          <w:p w14:paraId="11F3EE8F" w14:textId="77777777" w:rsidR="002E4252" w:rsidRPr="002E4252" w:rsidRDefault="002E4252" w:rsidP="002E4252">
            <w:pPr>
              <w:spacing w:after="0" w:line="240" w:lineRule="auto"/>
              <w:ind w:left="-88" w:right="-129"/>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0,54</w:t>
            </w:r>
          </w:p>
        </w:tc>
      </w:tr>
    </w:tbl>
    <w:p w14:paraId="48E9FF2A" w14:textId="77777777" w:rsidR="002E4252" w:rsidRPr="002E4252" w:rsidRDefault="002E4252" w:rsidP="002E4252">
      <w:pPr>
        <w:spacing w:after="0" w:line="240" w:lineRule="auto"/>
        <w:rPr>
          <w:rFonts w:ascii="Times New Roman" w:eastAsia="Times New Roman" w:hAnsi="Times New Roman" w:cs="Times New Roman"/>
          <w:lang w:eastAsia="en-US"/>
        </w:rPr>
      </w:pPr>
    </w:p>
    <w:p w14:paraId="53EED7D5" w14:textId="77777777" w:rsidR="002E4252" w:rsidRPr="002E4252" w:rsidRDefault="002E4252" w:rsidP="002E4252">
      <w:pPr>
        <w:spacing w:after="0" w:line="360" w:lineRule="auto"/>
        <w:rPr>
          <w:rFonts w:ascii="Times New Roman" w:eastAsia="Times New Roman" w:hAnsi="Times New Roman" w:cs="Times New Roman"/>
          <w:lang w:eastAsia="en-US"/>
        </w:rPr>
      </w:pPr>
      <w:r w:rsidRPr="002E4252">
        <w:rPr>
          <w:rFonts w:ascii="Times New Roman" w:eastAsia="Times New Roman" w:hAnsi="Times New Roman" w:cs="Times New Roman"/>
          <w:lang w:eastAsia="en-US"/>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p>
    <w:p w14:paraId="0CDADD99" w14:textId="77777777" w:rsidR="002E4252" w:rsidRPr="002E4252" w:rsidRDefault="002E4252" w:rsidP="002E4252">
      <w:pPr>
        <w:spacing w:after="0" w:line="360" w:lineRule="auto"/>
        <w:rPr>
          <w:rFonts w:ascii="Times New Roman" w:eastAsia="Times New Roman" w:hAnsi="Times New Roman" w:cs="Times New Roman"/>
          <w:lang w:eastAsia="en-US"/>
        </w:rPr>
      </w:pPr>
      <w:r w:rsidRPr="002E4252">
        <w:rPr>
          <w:rFonts w:ascii="Times New Roman" w:eastAsia="Times New Roman" w:hAnsi="Times New Roman" w:cs="Times New Roman"/>
          <w:lang w:eastAsia="en-US"/>
        </w:rPr>
        <w:t>** - нормативы потерь воды при транспортировке на момент проведения обследования не нормируются.</w:t>
      </w:r>
    </w:p>
    <w:p w14:paraId="4373FA8B" w14:textId="77777777" w:rsidR="002E4252" w:rsidRPr="002E4252" w:rsidRDefault="002E4252" w:rsidP="002E4252">
      <w:pPr>
        <w:spacing w:after="0" w:line="360" w:lineRule="auto"/>
        <w:rPr>
          <w:rFonts w:ascii="Times New Roman" w:eastAsia="Times New Roman" w:hAnsi="Times New Roman" w:cs="Times New Roman"/>
          <w:lang w:eastAsia="en-US"/>
        </w:rPr>
        <w:sectPr w:rsidR="002E4252" w:rsidRPr="002E4252" w:rsidSect="00124BC2">
          <w:footerReference w:type="default" r:id="rId28"/>
          <w:type w:val="continuous"/>
          <w:pgSz w:w="16838" w:h="11906" w:orient="landscape"/>
          <w:pgMar w:top="1701" w:right="1134" w:bottom="851" w:left="1134" w:header="624" w:footer="624" w:gutter="0"/>
          <w:cols w:space="708"/>
          <w:docGrid w:linePitch="360"/>
        </w:sectPr>
      </w:pPr>
    </w:p>
    <w:p w14:paraId="535F76AB" w14:textId="77777777" w:rsidR="002E4252" w:rsidRPr="002E4252" w:rsidRDefault="002E4252" w:rsidP="002E4252">
      <w:pPr>
        <w:spacing w:after="0" w:line="360" w:lineRule="auto"/>
        <w:ind w:firstLine="709"/>
        <w:jc w:val="both"/>
        <w:outlineLvl w:val="0"/>
        <w:rPr>
          <w:rFonts w:ascii="Times New Roman" w:eastAsia="Calibri" w:hAnsi="Times New Roman" w:cs="Times New Roman"/>
          <w:b/>
          <w:lang w:eastAsia="en-US"/>
        </w:rPr>
      </w:pPr>
      <w:bookmarkStart w:id="133" w:name="_Toc379612347"/>
      <w:bookmarkStart w:id="134" w:name="_Toc70427114"/>
      <w:r w:rsidRPr="002E4252">
        <w:rPr>
          <w:rFonts w:ascii="Times New Roman" w:eastAsia="Calibri" w:hAnsi="Times New Roman" w:cs="Times New Roman"/>
          <w:b/>
          <w:lang w:eastAsia="en-US"/>
        </w:rPr>
        <w:lastRenderedPageBreak/>
        <w:t>1.7.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33"/>
      <w:bookmarkEnd w:id="134"/>
    </w:p>
    <w:p w14:paraId="1058659A"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Бесхозяйные объекты централизованных систем водоснабжения на территории муниципального образования </w:t>
      </w:r>
      <w:r w:rsidRPr="002E4252">
        <w:rPr>
          <w:rFonts w:ascii="Times New Roman" w:eastAsia="Arial" w:hAnsi="Times New Roman" w:cs="Times New Roman"/>
          <w:noProof/>
          <w:lang w:eastAsia="x-none" w:bidi="ru-RU"/>
        </w:rPr>
        <w:t>имеются</w:t>
      </w:r>
      <w:r w:rsidRPr="002E4252">
        <w:rPr>
          <w:rFonts w:ascii="Times New Roman" w:eastAsia="Arial" w:hAnsi="Times New Roman" w:cs="Times New Roman"/>
          <w:noProof/>
          <w:lang w:val="x-none" w:eastAsia="x-none" w:bidi="ru-RU"/>
        </w:rPr>
        <w:t>.</w:t>
      </w:r>
    </w:p>
    <w:p w14:paraId="2A3E7281"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Сведения об объекте, имеющем признаки бесхозяйного, могут поступать:</w:t>
      </w:r>
    </w:p>
    <w:p w14:paraId="38BB8320"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от исполнительных органов государственной власти Российской Федерации;</w:t>
      </w:r>
    </w:p>
    <w:p w14:paraId="0CA22850"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субъектов Российской Федерации;</w:t>
      </w:r>
    </w:p>
    <w:p w14:paraId="43F135B1"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органов местного самоуправления;</w:t>
      </w:r>
    </w:p>
    <w:p w14:paraId="17A59CB9"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на основании заявлений юридических и физических лиц;</w:t>
      </w:r>
    </w:p>
    <w:p w14:paraId="477A1B61"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выявляться в ходе осуществления технического обследования централизованных сетей;</w:t>
      </w:r>
    </w:p>
    <w:p w14:paraId="32793E9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14:paraId="70630556"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МО «Корякское сельское поселение» .</w:t>
      </w:r>
    </w:p>
    <w:p w14:paraId="21D0B65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На территории Корякского сельского поселения в иметтся водо</w:t>
      </w:r>
      <w:r w:rsidRPr="002E4252">
        <w:rPr>
          <w:rFonts w:ascii="Times New Roman" w:eastAsia="Arial" w:hAnsi="Times New Roman" w:cs="Times New Roman"/>
          <w:noProof/>
          <w:lang w:eastAsia="x-none" w:bidi="ru-RU"/>
        </w:rPr>
        <w:t>провод</w:t>
      </w:r>
      <w:r w:rsidRPr="002E4252">
        <w:rPr>
          <w:rFonts w:ascii="Times New Roman" w:eastAsia="Arial" w:hAnsi="Times New Roman" w:cs="Times New Roman"/>
          <w:noProof/>
          <w:lang w:val="x-none" w:eastAsia="x-none" w:bidi="ru-RU"/>
        </w:rPr>
        <w:t>, не состоящ</w:t>
      </w:r>
      <w:r w:rsidRPr="002E4252">
        <w:rPr>
          <w:rFonts w:ascii="Times New Roman" w:eastAsia="Arial" w:hAnsi="Times New Roman" w:cs="Times New Roman"/>
          <w:noProof/>
          <w:lang w:eastAsia="x-none" w:bidi="ru-RU"/>
        </w:rPr>
        <w:t>ий</w:t>
      </w:r>
      <w:r w:rsidRPr="002E4252">
        <w:rPr>
          <w:rFonts w:ascii="Times New Roman" w:eastAsia="Arial" w:hAnsi="Times New Roman" w:cs="Times New Roman"/>
          <w:noProof/>
          <w:lang w:val="x-none" w:eastAsia="x-none" w:bidi="ru-RU"/>
        </w:rPr>
        <w:t xml:space="preserve"> на государственном учете.</w:t>
      </w:r>
    </w:p>
    <w:p w14:paraId="5EEF27DA" w14:textId="77777777" w:rsidR="002E4252" w:rsidRPr="002E4252" w:rsidRDefault="002E4252" w:rsidP="002E4252">
      <w:pPr>
        <w:spacing w:after="0" w:line="360" w:lineRule="auto"/>
        <w:ind w:firstLine="709"/>
        <w:jc w:val="right"/>
        <w:rPr>
          <w:rFonts w:ascii="Times New Roman" w:eastAsia="Arial" w:hAnsi="Times New Roman" w:cs="Times New Roman"/>
          <w:noProof/>
          <w:lang w:val="x-none" w:eastAsia="x-none" w:bidi="ru-RU"/>
        </w:rPr>
      </w:pPr>
      <w:r w:rsidRPr="002E4252">
        <w:rPr>
          <w:rFonts w:ascii="Times New Roman" w:eastAsia="Times New Roman" w:hAnsi="Times New Roman" w:cs="Times New Roman"/>
          <w:noProof/>
          <w:lang w:val="x-none" w:eastAsia="x-none" w:bidi="en-US"/>
        </w:rPr>
        <w:t>Таблица 27</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970"/>
        <w:gridCol w:w="2283"/>
        <w:gridCol w:w="2825"/>
      </w:tblGrid>
      <w:tr w:rsidR="002E4252" w:rsidRPr="002E4252" w14:paraId="28120B3E" w14:textId="77777777" w:rsidTr="00124BC2">
        <w:tc>
          <w:tcPr>
            <w:tcW w:w="2245" w:type="dxa"/>
            <w:shd w:val="clear" w:color="auto" w:fill="D9D9D9"/>
            <w:vAlign w:val="center"/>
          </w:tcPr>
          <w:p w14:paraId="17D8BBA7"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x-none" w:eastAsia="en-US"/>
              </w:rPr>
              <w:t>Местонахождение объекта</w:t>
            </w:r>
          </w:p>
        </w:tc>
        <w:tc>
          <w:tcPr>
            <w:tcW w:w="2011" w:type="dxa"/>
            <w:shd w:val="clear" w:color="auto" w:fill="D9D9D9"/>
            <w:vAlign w:val="center"/>
          </w:tcPr>
          <w:p w14:paraId="70A3A6E5"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x-none" w:eastAsia="en-US"/>
              </w:rPr>
              <w:t>Наименование объекта</w:t>
            </w:r>
          </w:p>
        </w:tc>
        <w:tc>
          <w:tcPr>
            <w:tcW w:w="2339" w:type="dxa"/>
            <w:shd w:val="clear" w:color="auto" w:fill="D9D9D9"/>
            <w:vAlign w:val="center"/>
          </w:tcPr>
          <w:p w14:paraId="514685FE"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x-none" w:eastAsia="en-US"/>
              </w:rPr>
              <w:t>Характеристика объекта</w:t>
            </w:r>
          </w:p>
        </w:tc>
        <w:tc>
          <w:tcPr>
            <w:tcW w:w="2919" w:type="dxa"/>
            <w:shd w:val="clear" w:color="auto" w:fill="D9D9D9"/>
            <w:vAlign w:val="center"/>
          </w:tcPr>
          <w:p w14:paraId="198F4335"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x-none" w:eastAsia="en-US"/>
              </w:rPr>
              <w:t>Наименование организации, уполномоченной на эксплуатацию объекта</w:t>
            </w:r>
          </w:p>
        </w:tc>
      </w:tr>
      <w:tr w:rsidR="002E4252" w:rsidRPr="002E4252" w14:paraId="49A96EC2" w14:textId="77777777" w:rsidTr="00124BC2">
        <w:tc>
          <w:tcPr>
            <w:tcW w:w="2245" w:type="dxa"/>
            <w:shd w:val="clear" w:color="auto" w:fill="auto"/>
            <w:vAlign w:val="center"/>
          </w:tcPr>
          <w:p w14:paraId="57460BD5"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x-none" w:eastAsia="en-US"/>
              </w:rPr>
              <w:t>ул. Советская</w:t>
            </w:r>
          </w:p>
        </w:tc>
        <w:tc>
          <w:tcPr>
            <w:tcW w:w="2011" w:type="dxa"/>
            <w:shd w:val="clear" w:color="auto" w:fill="auto"/>
            <w:vAlign w:val="center"/>
          </w:tcPr>
          <w:p w14:paraId="3540E111"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x-none" w:eastAsia="en-US"/>
              </w:rPr>
              <w:t>водопровод</w:t>
            </w:r>
          </w:p>
        </w:tc>
        <w:tc>
          <w:tcPr>
            <w:tcW w:w="2339" w:type="dxa"/>
            <w:shd w:val="clear" w:color="auto" w:fill="auto"/>
            <w:vAlign w:val="center"/>
          </w:tcPr>
          <w:p w14:paraId="1507183A"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en-US" w:eastAsia="en-US"/>
              </w:rPr>
              <w:t>D</w:t>
            </w:r>
            <w:r w:rsidRPr="002E4252">
              <w:rPr>
                <w:rFonts w:ascii="Times New Roman" w:eastAsia="Calibri" w:hAnsi="Times New Roman" w:cs="Times New Roman"/>
                <w:sz w:val="20"/>
                <w:lang w:val="x-none" w:eastAsia="en-US"/>
              </w:rPr>
              <w:t>50</w:t>
            </w:r>
            <w:r w:rsidRPr="002E4252">
              <w:rPr>
                <w:rFonts w:ascii="Times New Roman" w:eastAsia="Calibri" w:hAnsi="Times New Roman" w:cs="Times New Roman"/>
                <w:sz w:val="20"/>
                <w:lang w:val="en-US" w:eastAsia="en-US"/>
              </w:rPr>
              <w:t xml:space="preserve"> L450</w:t>
            </w:r>
            <w:r w:rsidRPr="002E4252">
              <w:rPr>
                <w:rFonts w:ascii="Times New Roman" w:eastAsia="Calibri" w:hAnsi="Times New Roman" w:cs="Times New Roman"/>
                <w:sz w:val="20"/>
                <w:lang w:val="x-none" w:eastAsia="en-US"/>
              </w:rPr>
              <w:t xml:space="preserve"> </w:t>
            </w:r>
            <w:proofErr w:type="spellStart"/>
            <w:r w:rsidRPr="002E4252">
              <w:rPr>
                <w:rFonts w:ascii="Times New Roman" w:eastAsia="Calibri" w:hAnsi="Times New Roman" w:cs="Times New Roman"/>
                <w:sz w:val="20"/>
                <w:lang w:val="x-none" w:eastAsia="en-US"/>
              </w:rPr>
              <w:t>п.м</w:t>
            </w:r>
            <w:proofErr w:type="spellEnd"/>
            <w:r w:rsidRPr="002E4252">
              <w:rPr>
                <w:rFonts w:ascii="Times New Roman" w:eastAsia="Calibri" w:hAnsi="Times New Roman" w:cs="Times New Roman"/>
                <w:sz w:val="20"/>
                <w:lang w:val="x-none" w:eastAsia="en-US"/>
              </w:rPr>
              <w:t>.</w:t>
            </w:r>
          </w:p>
        </w:tc>
        <w:tc>
          <w:tcPr>
            <w:tcW w:w="2919" w:type="dxa"/>
            <w:shd w:val="clear" w:color="auto" w:fill="auto"/>
            <w:vAlign w:val="center"/>
          </w:tcPr>
          <w:p w14:paraId="4C3934BF"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x-none" w:eastAsia="en-US"/>
              </w:rPr>
              <w:t>«н</w:t>
            </w:r>
            <w:r w:rsidRPr="002E4252">
              <w:rPr>
                <w:rFonts w:ascii="Times New Roman" w:eastAsia="Calibri" w:hAnsi="Times New Roman" w:cs="Times New Roman"/>
                <w:sz w:val="20"/>
                <w:lang w:val="en-US" w:eastAsia="en-US"/>
              </w:rPr>
              <w:t>/</w:t>
            </w:r>
            <w:r w:rsidRPr="002E4252">
              <w:rPr>
                <w:rFonts w:ascii="Times New Roman" w:eastAsia="Calibri" w:hAnsi="Times New Roman" w:cs="Times New Roman"/>
                <w:sz w:val="20"/>
                <w:lang w:val="x-none" w:eastAsia="en-US"/>
              </w:rPr>
              <w:t>д»</w:t>
            </w:r>
          </w:p>
        </w:tc>
      </w:tr>
      <w:tr w:rsidR="002E4252" w:rsidRPr="002E4252" w14:paraId="348303CF" w14:textId="77777777" w:rsidTr="00124BC2">
        <w:tc>
          <w:tcPr>
            <w:tcW w:w="2245" w:type="dxa"/>
            <w:shd w:val="clear" w:color="auto" w:fill="auto"/>
            <w:vAlign w:val="center"/>
          </w:tcPr>
          <w:p w14:paraId="040AED7C"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x-none" w:eastAsia="en-US"/>
              </w:rPr>
              <w:t>Ул. Рабочая 60 - ул. Строительная</w:t>
            </w:r>
          </w:p>
        </w:tc>
        <w:tc>
          <w:tcPr>
            <w:tcW w:w="2011" w:type="dxa"/>
            <w:shd w:val="clear" w:color="auto" w:fill="auto"/>
            <w:vAlign w:val="center"/>
          </w:tcPr>
          <w:p w14:paraId="32455BD4"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x-none" w:eastAsia="en-US"/>
              </w:rPr>
              <w:t>водопровод</w:t>
            </w:r>
          </w:p>
        </w:tc>
        <w:tc>
          <w:tcPr>
            <w:tcW w:w="2339" w:type="dxa"/>
            <w:shd w:val="clear" w:color="auto" w:fill="auto"/>
            <w:vAlign w:val="center"/>
          </w:tcPr>
          <w:p w14:paraId="29E0AD2F"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en-US" w:eastAsia="en-US"/>
              </w:rPr>
              <w:t xml:space="preserve">D50 L 500 </w:t>
            </w:r>
            <w:proofErr w:type="spellStart"/>
            <w:r w:rsidRPr="002E4252">
              <w:rPr>
                <w:rFonts w:ascii="Times New Roman" w:eastAsia="Calibri" w:hAnsi="Times New Roman" w:cs="Times New Roman"/>
                <w:sz w:val="20"/>
                <w:lang w:val="x-none" w:eastAsia="en-US"/>
              </w:rPr>
              <w:t>п.м</w:t>
            </w:r>
            <w:proofErr w:type="spellEnd"/>
            <w:r w:rsidRPr="002E4252">
              <w:rPr>
                <w:rFonts w:ascii="Times New Roman" w:eastAsia="Calibri" w:hAnsi="Times New Roman" w:cs="Times New Roman"/>
                <w:sz w:val="20"/>
                <w:lang w:val="x-none" w:eastAsia="en-US"/>
              </w:rPr>
              <w:t>.</w:t>
            </w:r>
          </w:p>
        </w:tc>
        <w:tc>
          <w:tcPr>
            <w:tcW w:w="2919" w:type="dxa"/>
            <w:shd w:val="clear" w:color="auto" w:fill="auto"/>
            <w:vAlign w:val="center"/>
          </w:tcPr>
          <w:p w14:paraId="2B609D65"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x-none" w:eastAsia="en-US"/>
              </w:rPr>
              <w:t>«н</w:t>
            </w:r>
            <w:r w:rsidRPr="002E4252">
              <w:rPr>
                <w:rFonts w:ascii="Times New Roman" w:eastAsia="Calibri" w:hAnsi="Times New Roman" w:cs="Times New Roman"/>
                <w:sz w:val="20"/>
                <w:lang w:val="en-US" w:eastAsia="en-US"/>
              </w:rPr>
              <w:t>/</w:t>
            </w:r>
            <w:r w:rsidRPr="002E4252">
              <w:rPr>
                <w:rFonts w:ascii="Times New Roman" w:eastAsia="Calibri" w:hAnsi="Times New Roman" w:cs="Times New Roman"/>
                <w:sz w:val="20"/>
                <w:lang w:val="x-none" w:eastAsia="en-US"/>
              </w:rPr>
              <w:t>д»</w:t>
            </w:r>
          </w:p>
        </w:tc>
      </w:tr>
      <w:tr w:rsidR="002E4252" w:rsidRPr="002E4252" w14:paraId="7BF7F10F" w14:textId="77777777" w:rsidTr="00124BC2">
        <w:tc>
          <w:tcPr>
            <w:tcW w:w="2245" w:type="dxa"/>
            <w:shd w:val="clear" w:color="auto" w:fill="auto"/>
            <w:vAlign w:val="center"/>
          </w:tcPr>
          <w:p w14:paraId="2135E70E"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От индивидуального жилого дома по у</w:t>
            </w:r>
            <w:r w:rsidRPr="002E4252">
              <w:rPr>
                <w:rFonts w:ascii="Times New Roman" w:eastAsia="Calibri" w:hAnsi="Times New Roman" w:cs="Times New Roman"/>
                <w:sz w:val="20"/>
                <w:lang w:val="x-none" w:eastAsia="en-US"/>
              </w:rPr>
              <w:t xml:space="preserve">л. </w:t>
            </w:r>
            <w:r w:rsidRPr="002E4252">
              <w:rPr>
                <w:rFonts w:ascii="Times New Roman" w:eastAsia="Calibri" w:hAnsi="Times New Roman" w:cs="Times New Roman"/>
                <w:sz w:val="20"/>
                <w:lang w:eastAsia="en-US"/>
              </w:rPr>
              <w:t>Гаванская, д.3</w:t>
            </w:r>
            <w:r w:rsidRPr="002E4252">
              <w:rPr>
                <w:rFonts w:ascii="Times New Roman" w:eastAsia="Calibri" w:hAnsi="Times New Roman" w:cs="Times New Roman"/>
                <w:sz w:val="20"/>
                <w:lang w:val="x-none" w:eastAsia="en-US"/>
              </w:rPr>
              <w:t xml:space="preserve"> </w:t>
            </w:r>
            <w:r w:rsidRPr="002E4252">
              <w:rPr>
                <w:rFonts w:ascii="Times New Roman" w:eastAsia="Calibri" w:hAnsi="Times New Roman" w:cs="Times New Roman"/>
                <w:sz w:val="20"/>
                <w:lang w:eastAsia="en-US"/>
              </w:rPr>
              <w:t xml:space="preserve">до дома по </w:t>
            </w:r>
            <w:r w:rsidRPr="002E4252">
              <w:rPr>
                <w:rFonts w:ascii="Times New Roman" w:eastAsia="Calibri" w:hAnsi="Times New Roman" w:cs="Times New Roman"/>
                <w:sz w:val="20"/>
                <w:lang w:val="x-none" w:eastAsia="en-US"/>
              </w:rPr>
              <w:t xml:space="preserve">ул. </w:t>
            </w:r>
            <w:r w:rsidRPr="002E4252">
              <w:rPr>
                <w:rFonts w:ascii="Times New Roman" w:eastAsia="Calibri" w:hAnsi="Times New Roman" w:cs="Times New Roman"/>
                <w:sz w:val="20"/>
                <w:lang w:eastAsia="en-US"/>
              </w:rPr>
              <w:t>Гаванская, д.9</w:t>
            </w:r>
          </w:p>
        </w:tc>
        <w:tc>
          <w:tcPr>
            <w:tcW w:w="2011" w:type="dxa"/>
            <w:shd w:val="clear" w:color="auto" w:fill="auto"/>
            <w:vAlign w:val="center"/>
          </w:tcPr>
          <w:p w14:paraId="2BEDC92C"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x-none" w:eastAsia="en-US"/>
              </w:rPr>
              <w:t>водопровод</w:t>
            </w:r>
          </w:p>
        </w:tc>
        <w:tc>
          <w:tcPr>
            <w:tcW w:w="2339" w:type="dxa"/>
            <w:shd w:val="clear" w:color="auto" w:fill="auto"/>
            <w:vAlign w:val="center"/>
          </w:tcPr>
          <w:p w14:paraId="5C4B6297"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x-none" w:eastAsia="en-US"/>
              </w:rPr>
              <w:t>«н</w:t>
            </w:r>
            <w:r w:rsidRPr="002E4252">
              <w:rPr>
                <w:rFonts w:ascii="Times New Roman" w:eastAsia="Calibri" w:hAnsi="Times New Roman" w:cs="Times New Roman"/>
                <w:sz w:val="20"/>
                <w:lang w:val="en-US" w:eastAsia="en-US"/>
              </w:rPr>
              <w:t>/</w:t>
            </w:r>
            <w:r w:rsidRPr="002E4252">
              <w:rPr>
                <w:rFonts w:ascii="Times New Roman" w:eastAsia="Calibri" w:hAnsi="Times New Roman" w:cs="Times New Roman"/>
                <w:sz w:val="20"/>
                <w:lang w:val="x-none" w:eastAsia="en-US"/>
              </w:rPr>
              <w:t>д»</w:t>
            </w:r>
          </w:p>
        </w:tc>
        <w:tc>
          <w:tcPr>
            <w:tcW w:w="2919" w:type="dxa"/>
            <w:shd w:val="clear" w:color="auto" w:fill="auto"/>
            <w:vAlign w:val="center"/>
          </w:tcPr>
          <w:p w14:paraId="5312313E" w14:textId="77777777" w:rsidR="002E4252" w:rsidRPr="002E4252" w:rsidRDefault="002E4252" w:rsidP="002E4252">
            <w:pPr>
              <w:tabs>
                <w:tab w:val="left" w:pos="1590"/>
              </w:tabs>
              <w:spacing w:after="0" w:line="240" w:lineRule="auto"/>
              <w:contextualSpacing/>
              <w:jc w:val="center"/>
              <w:rPr>
                <w:rFonts w:ascii="Times New Roman" w:eastAsia="Calibri" w:hAnsi="Times New Roman" w:cs="Times New Roman"/>
                <w:sz w:val="20"/>
                <w:lang w:val="x-none" w:eastAsia="en-US"/>
              </w:rPr>
            </w:pPr>
            <w:r w:rsidRPr="002E4252">
              <w:rPr>
                <w:rFonts w:ascii="Times New Roman" w:eastAsia="Calibri" w:hAnsi="Times New Roman" w:cs="Times New Roman"/>
                <w:sz w:val="20"/>
                <w:lang w:val="x-none" w:eastAsia="en-US"/>
              </w:rPr>
              <w:t>«н</w:t>
            </w:r>
            <w:r w:rsidRPr="002E4252">
              <w:rPr>
                <w:rFonts w:ascii="Times New Roman" w:eastAsia="Calibri" w:hAnsi="Times New Roman" w:cs="Times New Roman"/>
                <w:sz w:val="20"/>
                <w:lang w:val="en-US" w:eastAsia="en-US"/>
              </w:rPr>
              <w:t>/</w:t>
            </w:r>
            <w:r w:rsidRPr="002E4252">
              <w:rPr>
                <w:rFonts w:ascii="Times New Roman" w:eastAsia="Calibri" w:hAnsi="Times New Roman" w:cs="Times New Roman"/>
                <w:sz w:val="20"/>
                <w:lang w:val="x-none" w:eastAsia="en-US"/>
              </w:rPr>
              <w:t>д»</w:t>
            </w:r>
          </w:p>
        </w:tc>
      </w:tr>
    </w:tbl>
    <w:p w14:paraId="71E7CEF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p>
    <w:p w14:paraId="64FC107B"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p>
    <w:p w14:paraId="3511196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p>
    <w:p w14:paraId="6C091CCC"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34A2B2C6"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60B128B9"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07743666"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10579DD5"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0C4E9F64"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3F457CD8"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67D3492D"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35" w:name="_Toc70427115"/>
      <w:r w:rsidRPr="002E4252">
        <w:rPr>
          <w:rFonts w:ascii="Times New Roman" w:eastAsia="Times New Roman" w:hAnsi="Times New Roman" w:cs="Times New Roman"/>
          <w:b/>
          <w:szCs w:val="24"/>
          <w:lang w:val="x-none" w:eastAsia="en-US"/>
        </w:rPr>
        <w:t>Глава 2 - СХЕМА ВОДООТВЕДЕНИЯ МО «КОРЯКСКОЕ СЕЛЬСКОЕ ПОСЕЛЕНИЕ»</w:t>
      </w:r>
      <w:bookmarkEnd w:id="135"/>
    </w:p>
    <w:p w14:paraId="2FAB33F7"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36" w:name="_Toc70427116"/>
      <w:r w:rsidRPr="002E4252">
        <w:rPr>
          <w:rFonts w:ascii="Times New Roman" w:eastAsia="Times New Roman" w:hAnsi="Times New Roman" w:cs="Times New Roman"/>
          <w:b/>
          <w:szCs w:val="24"/>
          <w:lang w:val="x-none" w:eastAsia="en-US"/>
        </w:rPr>
        <w:t>2.1. Существующее положение в сфере водоотведения поселения</w:t>
      </w:r>
      <w:bookmarkEnd w:id="136"/>
    </w:p>
    <w:p w14:paraId="55F564CB"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37" w:name="_Toc70427117"/>
      <w:r w:rsidRPr="002E4252">
        <w:rPr>
          <w:rFonts w:ascii="Times New Roman" w:eastAsia="Times New Roman" w:hAnsi="Times New Roman" w:cs="Times New Roman"/>
          <w:b/>
          <w:szCs w:val="24"/>
          <w:lang w:val="x-none" w:eastAsia="en-US"/>
        </w:rPr>
        <w:t>2.</w:t>
      </w:r>
      <w:r w:rsidRPr="002E4252">
        <w:rPr>
          <w:rFonts w:ascii="Times New Roman" w:eastAsia="Times New Roman" w:hAnsi="Times New Roman" w:cs="Times New Roman"/>
          <w:b/>
          <w:szCs w:val="24"/>
          <w:lang w:eastAsia="en-US"/>
        </w:rPr>
        <w:t>1</w:t>
      </w:r>
      <w:r w:rsidRPr="002E4252">
        <w:rPr>
          <w:rFonts w:ascii="Times New Roman" w:eastAsia="Times New Roman" w:hAnsi="Times New Roman" w:cs="Times New Roman"/>
          <w:b/>
          <w:szCs w:val="24"/>
          <w:lang w:val="x-none" w:eastAsia="en-US"/>
        </w:rPr>
        <w:t>.1</w:t>
      </w:r>
      <w:r w:rsidRPr="002E4252">
        <w:rPr>
          <w:rFonts w:ascii="Times New Roman" w:eastAsia="Times New Roman" w:hAnsi="Times New Roman" w:cs="Times New Roman"/>
          <w:b/>
          <w:szCs w:val="24"/>
          <w:lang w:val="x-none" w:eastAsia="en-US"/>
        </w:rPr>
        <w:tab/>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137"/>
    </w:p>
    <w:p w14:paraId="4228A653"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Система канализации состоит из канализационн</w:t>
      </w:r>
      <w:r w:rsidRPr="002E4252">
        <w:rPr>
          <w:rFonts w:ascii="Times New Roman" w:eastAsia="Arial" w:hAnsi="Times New Roman" w:cs="Times New Roman"/>
          <w:noProof/>
          <w:lang w:eastAsia="x-none" w:bidi="ru-RU"/>
        </w:rPr>
        <w:t>ых</w:t>
      </w:r>
      <w:r w:rsidRPr="002E4252">
        <w:rPr>
          <w:rFonts w:ascii="Times New Roman" w:eastAsia="Arial" w:hAnsi="Times New Roman" w:cs="Times New Roman"/>
          <w:noProof/>
          <w:lang w:val="x-none" w:eastAsia="x-none" w:bidi="ru-RU"/>
        </w:rPr>
        <w:t xml:space="preserve"> насосных станции, очистных сооружений и канализационных сетей протяженностью </w:t>
      </w:r>
      <w:r w:rsidRPr="002E4252">
        <w:rPr>
          <w:rFonts w:ascii="Times New Roman" w:eastAsia="Arial" w:hAnsi="Times New Roman" w:cs="Times New Roman"/>
          <w:noProof/>
          <w:lang w:eastAsia="x-none" w:bidi="ru-RU"/>
        </w:rPr>
        <w:t xml:space="preserve">15482 </w:t>
      </w:r>
      <w:r w:rsidRPr="002E4252">
        <w:rPr>
          <w:rFonts w:ascii="Times New Roman" w:eastAsia="Arial" w:hAnsi="Times New Roman" w:cs="Times New Roman"/>
          <w:noProof/>
          <w:lang w:val="x-none" w:eastAsia="x-none" w:bidi="ru-RU"/>
        </w:rPr>
        <w:t>м.</w:t>
      </w:r>
    </w:p>
    <w:p w14:paraId="2C818B2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Установленная пропускная способность очистных сооружений составляет 0,</w:t>
      </w:r>
      <w:r w:rsidRPr="002E4252">
        <w:rPr>
          <w:rFonts w:ascii="Times New Roman" w:eastAsia="Arial" w:hAnsi="Times New Roman" w:cs="Times New Roman"/>
          <w:noProof/>
          <w:lang w:eastAsia="x-none" w:bidi="ru-RU"/>
        </w:rPr>
        <w:t>7 </w:t>
      </w:r>
      <w:r w:rsidRPr="002E4252">
        <w:rPr>
          <w:rFonts w:ascii="Times New Roman" w:eastAsia="Arial" w:hAnsi="Times New Roman" w:cs="Times New Roman"/>
          <w:noProof/>
          <w:lang w:val="x-none" w:eastAsia="x-none" w:bidi="ru-RU"/>
        </w:rPr>
        <w:t xml:space="preserve">тыс.куб.м./сут. Ввод в эксплуатацию – 2009. Износ сетей и оборудования канализационного хозяйства оставляет </w:t>
      </w:r>
      <w:r w:rsidRPr="002E4252">
        <w:rPr>
          <w:rFonts w:ascii="Times New Roman" w:eastAsia="Arial" w:hAnsi="Times New Roman" w:cs="Times New Roman"/>
          <w:noProof/>
          <w:lang w:eastAsia="x-none" w:bidi="ru-RU"/>
        </w:rPr>
        <w:t>100</w:t>
      </w:r>
      <w:r w:rsidRPr="002E4252">
        <w:rPr>
          <w:rFonts w:ascii="Times New Roman" w:eastAsia="Arial" w:hAnsi="Times New Roman" w:cs="Times New Roman"/>
          <w:noProof/>
          <w:lang w:val="x-none" w:eastAsia="x-none" w:bidi="ru-RU"/>
        </w:rPr>
        <w:t xml:space="preserve">%. </w:t>
      </w:r>
    </w:p>
    <w:p w14:paraId="00C53310" w14:textId="77777777" w:rsidR="002E4252" w:rsidRPr="002E4252" w:rsidRDefault="002E4252" w:rsidP="002E4252">
      <w:pPr>
        <w:widowControl w:val="0"/>
        <w:spacing w:after="0" w:line="240" w:lineRule="exact"/>
        <w:jc w:val="right"/>
        <w:rPr>
          <w:rFonts w:ascii="Times New Roman" w:eastAsia="Times New Roman" w:hAnsi="Times New Roman" w:cs="Times New Roman"/>
          <w:lang w:bidi="ru-RU"/>
        </w:rPr>
      </w:pPr>
      <w:r w:rsidRPr="002E4252">
        <w:rPr>
          <w:rFonts w:ascii="Times New Roman" w:eastAsia="Times New Roman" w:hAnsi="Times New Roman" w:cs="Times New Roman"/>
          <w:lang w:bidi="ru-RU"/>
        </w:rPr>
        <w:t>Таблица 28</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681"/>
        <w:gridCol w:w="1789"/>
        <w:gridCol w:w="1843"/>
        <w:gridCol w:w="2976"/>
      </w:tblGrid>
      <w:tr w:rsidR="002E4252" w:rsidRPr="002E4252" w14:paraId="174CD3DE" w14:textId="77777777" w:rsidTr="00124BC2">
        <w:trPr>
          <w:trHeight w:val="278"/>
          <w:jc w:val="center"/>
        </w:trPr>
        <w:tc>
          <w:tcPr>
            <w:tcW w:w="2681" w:type="dxa"/>
            <w:shd w:val="clear" w:color="auto" w:fill="D9D9D9"/>
            <w:tcMar>
              <w:top w:w="0" w:type="dxa"/>
              <w:bottom w:w="0" w:type="dxa"/>
            </w:tcMar>
            <w:vAlign w:val="center"/>
          </w:tcPr>
          <w:p w14:paraId="2844AE00" w14:textId="77777777" w:rsidR="002E4252" w:rsidRPr="002E4252" w:rsidRDefault="002E4252" w:rsidP="002E4252">
            <w:pPr>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 xml:space="preserve">Место </w:t>
            </w:r>
            <w:proofErr w:type="spellStart"/>
            <w:r w:rsidRPr="002E4252">
              <w:rPr>
                <w:rFonts w:ascii="Times New Roman" w:eastAsia="Calibri" w:hAnsi="Times New Roman" w:cs="Times New Roman"/>
                <w:sz w:val="20"/>
                <w:lang w:eastAsia="en-US"/>
              </w:rPr>
              <w:t>расположенияКОС</w:t>
            </w:r>
            <w:proofErr w:type="spellEnd"/>
          </w:p>
        </w:tc>
        <w:tc>
          <w:tcPr>
            <w:tcW w:w="1789" w:type="dxa"/>
            <w:shd w:val="clear" w:color="auto" w:fill="D9D9D9"/>
            <w:tcMar>
              <w:top w:w="0" w:type="dxa"/>
              <w:bottom w:w="0" w:type="dxa"/>
            </w:tcMar>
            <w:vAlign w:val="center"/>
          </w:tcPr>
          <w:p w14:paraId="6DD410E3" w14:textId="77777777" w:rsidR="002E4252" w:rsidRPr="002E4252" w:rsidRDefault="002E4252" w:rsidP="002E4252">
            <w:pPr>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Год ввода в эксплуатацию</w:t>
            </w:r>
          </w:p>
        </w:tc>
        <w:tc>
          <w:tcPr>
            <w:tcW w:w="1843" w:type="dxa"/>
            <w:shd w:val="clear" w:color="auto" w:fill="D9D9D9"/>
            <w:tcMar>
              <w:top w:w="0" w:type="dxa"/>
              <w:bottom w:w="0" w:type="dxa"/>
            </w:tcMar>
            <w:vAlign w:val="center"/>
          </w:tcPr>
          <w:p w14:paraId="7B98C677" w14:textId="77777777" w:rsidR="002E4252" w:rsidRPr="002E4252" w:rsidRDefault="002E4252" w:rsidP="002E4252">
            <w:pPr>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 xml:space="preserve">Количество, </w:t>
            </w:r>
            <w:proofErr w:type="spellStart"/>
            <w:r w:rsidRPr="002E4252">
              <w:rPr>
                <w:rFonts w:ascii="Times New Roman" w:eastAsia="Calibri" w:hAnsi="Times New Roman" w:cs="Times New Roman"/>
                <w:sz w:val="20"/>
                <w:lang w:eastAsia="en-US"/>
              </w:rPr>
              <w:t>ед</w:t>
            </w:r>
            <w:proofErr w:type="spellEnd"/>
          </w:p>
        </w:tc>
        <w:tc>
          <w:tcPr>
            <w:tcW w:w="2976" w:type="dxa"/>
            <w:shd w:val="clear" w:color="auto" w:fill="D9D9D9"/>
            <w:tcMar>
              <w:top w:w="0" w:type="dxa"/>
              <w:bottom w:w="0" w:type="dxa"/>
            </w:tcMar>
            <w:vAlign w:val="center"/>
          </w:tcPr>
          <w:p w14:paraId="2F02BE57" w14:textId="77777777" w:rsidR="002E4252" w:rsidRPr="002E4252" w:rsidRDefault="002E4252" w:rsidP="002E4252">
            <w:pPr>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 xml:space="preserve">Производительность, </w:t>
            </w:r>
            <w:proofErr w:type="spellStart"/>
            <w:proofErr w:type="gramStart"/>
            <w:r w:rsidRPr="002E4252">
              <w:rPr>
                <w:rFonts w:ascii="Times New Roman" w:eastAsia="Calibri" w:hAnsi="Times New Roman" w:cs="Times New Roman"/>
                <w:sz w:val="20"/>
                <w:lang w:eastAsia="en-US"/>
              </w:rPr>
              <w:t>тыс.куб</w:t>
            </w:r>
            <w:proofErr w:type="gramEnd"/>
            <w:r w:rsidRPr="002E4252">
              <w:rPr>
                <w:rFonts w:ascii="Times New Roman" w:eastAsia="Calibri" w:hAnsi="Times New Roman" w:cs="Times New Roman"/>
                <w:sz w:val="20"/>
                <w:lang w:eastAsia="en-US"/>
              </w:rPr>
              <w:t>.м</w:t>
            </w:r>
            <w:proofErr w:type="spellEnd"/>
            <w:r w:rsidRPr="002E4252">
              <w:rPr>
                <w:rFonts w:ascii="Times New Roman" w:eastAsia="Calibri" w:hAnsi="Times New Roman" w:cs="Times New Roman"/>
                <w:sz w:val="20"/>
                <w:lang w:eastAsia="en-US"/>
              </w:rPr>
              <w:t>/</w:t>
            </w:r>
            <w:proofErr w:type="spellStart"/>
            <w:r w:rsidRPr="002E4252">
              <w:rPr>
                <w:rFonts w:ascii="Times New Roman" w:eastAsia="Calibri" w:hAnsi="Times New Roman" w:cs="Times New Roman"/>
                <w:sz w:val="20"/>
                <w:lang w:eastAsia="en-US"/>
              </w:rPr>
              <w:t>сут</w:t>
            </w:r>
            <w:proofErr w:type="spellEnd"/>
          </w:p>
        </w:tc>
      </w:tr>
      <w:tr w:rsidR="002E4252" w:rsidRPr="002E4252" w14:paraId="03B6F062" w14:textId="77777777" w:rsidTr="00124BC2">
        <w:trPr>
          <w:trHeight w:val="77"/>
          <w:jc w:val="center"/>
        </w:trPr>
        <w:tc>
          <w:tcPr>
            <w:tcW w:w="2681" w:type="dxa"/>
            <w:shd w:val="clear" w:color="auto" w:fill="auto"/>
            <w:tcMar>
              <w:top w:w="0" w:type="dxa"/>
              <w:bottom w:w="0" w:type="dxa"/>
            </w:tcMar>
            <w:vAlign w:val="center"/>
          </w:tcPr>
          <w:p w14:paraId="7968B154" w14:textId="77777777" w:rsidR="002E4252" w:rsidRPr="002E4252" w:rsidRDefault="002E4252" w:rsidP="002E4252">
            <w:pPr>
              <w:spacing w:after="0" w:line="240" w:lineRule="auto"/>
              <w:jc w:val="both"/>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с. Коряки</w:t>
            </w:r>
          </w:p>
        </w:tc>
        <w:tc>
          <w:tcPr>
            <w:tcW w:w="1789" w:type="dxa"/>
            <w:shd w:val="clear" w:color="auto" w:fill="auto"/>
            <w:tcMar>
              <w:top w:w="0" w:type="dxa"/>
              <w:bottom w:w="0" w:type="dxa"/>
            </w:tcMar>
            <w:vAlign w:val="center"/>
          </w:tcPr>
          <w:p w14:paraId="4067E0DF" w14:textId="77777777" w:rsidR="002E4252" w:rsidRPr="002E4252" w:rsidRDefault="002E4252" w:rsidP="002E4252">
            <w:pPr>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2009</w:t>
            </w:r>
          </w:p>
        </w:tc>
        <w:tc>
          <w:tcPr>
            <w:tcW w:w="1843" w:type="dxa"/>
            <w:shd w:val="clear" w:color="auto" w:fill="auto"/>
            <w:tcMar>
              <w:top w:w="0" w:type="dxa"/>
              <w:bottom w:w="0" w:type="dxa"/>
            </w:tcMar>
            <w:vAlign w:val="center"/>
          </w:tcPr>
          <w:p w14:paraId="6C2AA081" w14:textId="77777777" w:rsidR="002E4252" w:rsidRPr="002E4252" w:rsidRDefault="002E4252" w:rsidP="002E4252">
            <w:pPr>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w:t>
            </w:r>
          </w:p>
        </w:tc>
        <w:tc>
          <w:tcPr>
            <w:tcW w:w="2976" w:type="dxa"/>
            <w:shd w:val="clear" w:color="auto" w:fill="auto"/>
            <w:tcMar>
              <w:top w:w="0" w:type="dxa"/>
              <w:bottom w:w="0" w:type="dxa"/>
            </w:tcMar>
            <w:vAlign w:val="center"/>
          </w:tcPr>
          <w:p w14:paraId="3A5C585E" w14:textId="77777777" w:rsidR="002E4252" w:rsidRPr="002E4252" w:rsidRDefault="002E4252" w:rsidP="002E4252">
            <w:pPr>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0,7</w:t>
            </w:r>
          </w:p>
        </w:tc>
      </w:tr>
    </w:tbl>
    <w:p w14:paraId="1C30981A"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p>
    <w:p w14:paraId="0F47CF4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Дождевая канализация закрытого типа в </w:t>
      </w:r>
      <w:r w:rsidRPr="002E4252">
        <w:rPr>
          <w:rFonts w:ascii="Times New Roman" w:eastAsia="Arial" w:hAnsi="Times New Roman" w:cs="Times New Roman"/>
          <w:noProof/>
          <w:lang w:eastAsia="x-none" w:bidi="ru-RU"/>
        </w:rPr>
        <w:t>Корякском</w:t>
      </w:r>
      <w:r w:rsidRPr="002E4252">
        <w:rPr>
          <w:rFonts w:ascii="Times New Roman" w:eastAsia="Arial" w:hAnsi="Times New Roman" w:cs="Times New Roman"/>
          <w:noProof/>
          <w:lang w:val="x-none" w:eastAsia="x-none" w:bidi="ru-RU"/>
        </w:rPr>
        <w:t xml:space="preserve"> сельском поселении отсутствует. В настоящее время поверхностный водоотвод осуществляется с помощью постоянных и временных мелких ручьёв, кюветов и дренажных канав. Сброс поверхностного стока осуществляется в водоприёмники без очистки.</w:t>
      </w:r>
    </w:p>
    <w:p w14:paraId="50E7824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Отсутствие дождевой канализации также способствует:</w:t>
      </w:r>
    </w:p>
    <w:p w14:paraId="5C7CB893"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w:t>
      </w:r>
      <w:r w:rsidRPr="002E4252">
        <w:rPr>
          <w:rFonts w:ascii="Times New Roman" w:eastAsia="Arial" w:hAnsi="Times New Roman" w:cs="Times New Roman"/>
          <w:noProof/>
          <w:lang w:val="x-none" w:eastAsia="x-none" w:bidi="ru-RU"/>
        </w:rPr>
        <w:tab/>
        <w:t>развитию процесса подтопления - плотные покровные суглинки, имеющие повсеместное распространение на планируемой территории, препятствуют проникновению осадков в грунт и тем самым способствуют формированию грунтовых вод типа «верховодка» и заболачиванию грунтов;</w:t>
      </w:r>
    </w:p>
    <w:p w14:paraId="37C1CBC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w:t>
      </w:r>
      <w:r w:rsidRPr="002E4252">
        <w:rPr>
          <w:rFonts w:ascii="Times New Roman" w:eastAsia="Arial" w:hAnsi="Times New Roman" w:cs="Times New Roman"/>
          <w:noProof/>
          <w:lang w:val="x-none" w:eastAsia="x-none" w:bidi="ru-RU"/>
        </w:rPr>
        <w:tab/>
        <w:t>формированию техногенной «верховодки» и, как следствие, уменьшению несущей способности грунтов;</w:t>
      </w:r>
    </w:p>
    <w:p w14:paraId="20B25141"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w:t>
      </w:r>
      <w:r w:rsidRPr="002E4252">
        <w:rPr>
          <w:rFonts w:ascii="Times New Roman" w:eastAsia="Arial" w:hAnsi="Times New Roman" w:cs="Times New Roman"/>
          <w:noProof/>
          <w:lang w:val="x-none" w:eastAsia="x-none" w:bidi="ru-RU"/>
        </w:rPr>
        <w:tab/>
        <w:t>проявлению морозного пучения грунта, которое ведёт к деформации дорожного покрытия.</w:t>
      </w:r>
    </w:p>
    <w:p w14:paraId="73E3EF8B"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Значительная часть жилых домов индивидуальной застройки частного сектора оборудованы выгребами, не имеющими гидроизоляционного внутреннего покрытия.</w:t>
      </w:r>
    </w:p>
    <w:p w14:paraId="0A69ABE6" w14:textId="77777777" w:rsidR="002E4252" w:rsidRPr="002E4252" w:rsidRDefault="002E4252" w:rsidP="002E4252">
      <w:pPr>
        <w:spacing w:after="0" w:line="360" w:lineRule="auto"/>
        <w:ind w:firstLine="851"/>
        <w:jc w:val="both"/>
        <w:rPr>
          <w:rFonts w:ascii="Times New Roman" w:eastAsia="Times New Roman" w:hAnsi="Times New Roman" w:cs="Times New Roman"/>
        </w:rPr>
      </w:pPr>
    </w:p>
    <w:p w14:paraId="12F44889"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rPr>
      </w:pPr>
      <w:bookmarkStart w:id="138" w:name="_Toc70427118"/>
      <w:r w:rsidRPr="002E4252">
        <w:rPr>
          <w:rFonts w:ascii="Times New Roman" w:eastAsia="Times New Roman" w:hAnsi="Times New Roman" w:cs="Times New Roman"/>
          <w:b/>
          <w:szCs w:val="24"/>
          <w:lang w:val="x-none"/>
        </w:rPr>
        <w:t>2.1.2</w:t>
      </w:r>
      <w:r w:rsidRPr="002E4252">
        <w:rPr>
          <w:rFonts w:ascii="Times New Roman" w:eastAsia="Times New Roman" w:hAnsi="Times New Roman" w:cs="Times New Roman"/>
          <w:b/>
          <w:szCs w:val="24"/>
          <w:lang w:val="x-none"/>
        </w:rPr>
        <w:tab/>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8"/>
    </w:p>
    <w:p w14:paraId="58C24F57"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lastRenderedPageBreak/>
        <w:t>Информация о результатах технического обследования централизованной системы водоотведения сельского поселения отсутствует.</w:t>
      </w:r>
    </w:p>
    <w:p w14:paraId="63FD23D9" w14:textId="77777777" w:rsidR="002E4252" w:rsidRPr="002E4252" w:rsidRDefault="002E4252" w:rsidP="002E4252">
      <w:pPr>
        <w:widowControl w:val="0"/>
        <w:spacing w:after="0" w:line="240" w:lineRule="exact"/>
        <w:jc w:val="right"/>
        <w:rPr>
          <w:rFonts w:ascii="Times New Roman" w:eastAsia="Calibri" w:hAnsi="Times New Roman" w:cs="Times New Roman"/>
          <w:lang w:eastAsia="en-US"/>
        </w:rPr>
      </w:pPr>
      <w:r w:rsidRPr="002E4252">
        <w:rPr>
          <w:rFonts w:ascii="Times New Roman" w:eastAsia="Times New Roman" w:hAnsi="Times New Roman" w:cs="Times New Roman"/>
          <w:lang w:bidi="ru-RU"/>
        </w:rPr>
        <w:t>Таблица 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98"/>
        <w:gridCol w:w="1809"/>
        <w:gridCol w:w="1819"/>
        <w:gridCol w:w="2114"/>
        <w:gridCol w:w="1805"/>
      </w:tblGrid>
      <w:tr w:rsidR="002E4252" w:rsidRPr="002E4252" w14:paraId="3999359A" w14:textId="77777777" w:rsidTr="00124BC2">
        <w:tc>
          <w:tcPr>
            <w:tcW w:w="962" w:type="pct"/>
            <w:vMerge w:val="restart"/>
            <w:shd w:val="clear" w:color="auto" w:fill="D9D9D9"/>
            <w:vAlign w:val="center"/>
          </w:tcPr>
          <w:p w14:paraId="01552449" w14:textId="77777777" w:rsidR="002E4252" w:rsidRPr="002E4252" w:rsidRDefault="002E4252" w:rsidP="002E4252">
            <w:pPr>
              <w:autoSpaceDE w:val="0"/>
              <w:autoSpaceDN w:val="0"/>
              <w:adjustRightInd w:val="0"/>
              <w:spacing w:after="0" w:line="240" w:lineRule="auto"/>
              <w:contextualSpacing/>
              <w:jc w:val="center"/>
              <w:rPr>
                <w:rFonts w:ascii="Times New Roman" w:eastAsia="TimesNewRomanPS-BoldMT" w:hAnsi="Times New Roman" w:cs="Times New Roman"/>
                <w:sz w:val="20"/>
                <w:szCs w:val="20"/>
                <w:lang w:val="x-none" w:eastAsia="en-US"/>
              </w:rPr>
            </w:pPr>
            <w:r w:rsidRPr="002E4252">
              <w:rPr>
                <w:rFonts w:ascii="Times New Roman" w:eastAsia="TimesNewRomanPS-BoldMT" w:hAnsi="Times New Roman" w:cs="Times New Roman"/>
                <w:sz w:val="20"/>
                <w:szCs w:val="20"/>
                <w:lang w:val="x-none" w:eastAsia="en-US"/>
              </w:rPr>
              <w:t>Наименование объекта</w:t>
            </w:r>
          </w:p>
        </w:tc>
        <w:tc>
          <w:tcPr>
            <w:tcW w:w="4038" w:type="pct"/>
            <w:gridSpan w:val="4"/>
            <w:shd w:val="clear" w:color="auto" w:fill="D9D9D9"/>
            <w:vAlign w:val="center"/>
          </w:tcPr>
          <w:p w14:paraId="3A5DBFF0" w14:textId="77777777" w:rsidR="002E4252" w:rsidRPr="002E4252" w:rsidRDefault="002E4252" w:rsidP="002E4252">
            <w:pPr>
              <w:autoSpaceDE w:val="0"/>
              <w:autoSpaceDN w:val="0"/>
              <w:adjustRightInd w:val="0"/>
              <w:spacing w:after="0" w:line="240" w:lineRule="auto"/>
              <w:contextualSpacing/>
              <w:jc w:val="center"/>
              <w:rPr>
                <w:rFonts w:ascii="Times New Roman" w:eastAsia="TimesNewRomanPS-BoldMT" w:hAnsi="Times New Roman" w:cs="Times New Roman"/>
                <w:sz w:val="20"/>
                <w:szCs w:val="20"/>
                <w:lang w:val="x-none" w:eastAsia="en-US"/>
              </w:rPr>
            </w:pPr>
            <w:r w:rsidRPr="002E4252">
              <w:rPr>
                <w:rFonts w:ascii="Times New Roman" w:eastAsia="TimesNewRomanPS-BoldMT" w:hAnsi="Times New Roman" w:cs="Times New Roman"/>
                <w:sz w:val="20"/>
                <w:szCs w:val="20"/>
                <w:lang w:val="x-none" w:eastAsia="en-US"/>
              </w:rPr>
              <w:t>Схема очистки сточных вод и обработки осадка (основные сооружения)</w:t>
            </w:r>
          </w:p>
        </w:tc>
      </w:tr>
      <w:tr w:rsidR="002E4252" w:rsidRPr="002E4252" w14:paraId="7397C892" w14:textId="77777777" w:rsidTr="00124BC2">
        <w:tc>
          <w:tcPr>
            <w:tcW w:w="962" w:type="pct"/>
            <w:vMerge/>
            <w:shd w:val="clear" w:color="auto" w:fill="D9D9D9"/>
            <w:vAlign w:val="center"/>
          </w:tcPr>
          <w:p w14:paraId="45AA2AF7" w14:textId="77777777" w:rsidR="002E4252" w:rsidRPr="002E4252" w:rsidRDefault="002E4252" w:rsidP="002E4252">
            <w:pPr>
              <w:autoSpaceDE w:val="0"/>
              <w:autoSpaceDN w:val="0"/>
              <w:adjustRightInd w:val="0"/>
              <w:spacing w:after="0" w:line="240" w:lineRule="auto"/>
              <w:contextualSpacing/>
              <w:jc w:val="center"/>
              <w:rPr>
                <w:rFonts w:ascii="Times New Roman" w:eastAsia="TimesNewRomanPS-BoldMT" w:hAnsi="Times New Roman" w:cs="Times New Roman"/>
                <w:sz w:val="20"/>
                <w:szCs w:val="20"/>
                <w:lang w:val="x-none" w:eastAsia="en-US"/>
              </w:rPr>
            </w:pPr>
          </w:p>
        </w:tc>
        <w:tc>
          <w:tcPr>
            <w:tcW w:w="968" w:type="pct"/>
            <w:shd w:val="clear" w:color="auto" w:fill="D9D9D9"/>
            <w:vAlign w:val="center"/>
          </w:tcPr>
          <w:p w14:paraId="2C3F0D4A" w14:textId="77777777" w:rsidR="002E4252" w:rsidRPr="002E4252" w:rsidRDefault="002E4252" w:rsidP="002E4252">
            <w:pPr>
              <w:autoSpaceDE w:val="0"/>
              <w:autoSpaceDN w:val="0"/>
              <w:adjustRightInd w:val="0"/>
              <w:spacing w:after="0" w:line="240" w:lineRule="auto"/>
              <w:contextualSpacing/>
              <w:jc w:val="center"/>
              <w:rPr>
                <w:rFonts w:ascii="Times New Roman" w:eastAsia="TimesNewRomanPS-BoldMT" w:hAnsi="Times New Roman" w:cs="Times New Roman"/>
                <w:sz w:val="20"/>
                <w:szCs w:val="20"/>
                <w:lang w:val="x-none" w:eastAsia="en-US"/>
              </w:rPr>
            </w:pPr>
            <w:r w:rsidRPr="002E4252">
              <w:rPr>
                <w:rFonts w:ascii="Times New Roman" w:eastAsia="TimesNewRomanPS-BoldMT" w:hAnsi="Times New Roman" w:cs="Times New Roman"/>
                <w:sz w:val="20"/>
                <w:szCs w:val="20"/>
                <w:lang w:val="x-none" w:eastAsia="en-US"/>
              </w:rPr>
              <w:t>Механическая очистка</w:t>
            </w:r>
          </w:p>
          <w:p w14:paraId="09ED9545" w14:textId="77777777" w:rsidR="002E4252" w:rsidRPr="002E4252" w:rsidRDefault="002E4252" w:rsidP="002E4252">
            <w:pPr>
              <w:autoSpaceDE w:val="0"/>
              <w:autoSpaceDN w:val="0"/>
              <w:adjustRightInd w:val="0"/>
              <w:spacing w:after="0" w:line="240" w:lineRule="auto"/>
              <w:contextualSpacing/>
              <w:jc w:val="center"/>
              <w:rPr>
                <w:rFonts w:ascii="Times New Roman" w:eastAsia="TimesNewRomanPS-BoldMT" w:hAnsi="Times New Roman" w:cs="Times New Roman"/>
                <w:i/>
                <w:sz w:val="20"/>
                <w:szCs w:val="20"/>
                <w:lang w:val="x-none" w:eastAsia="en-US"/>
              </w:rPr>
            </w:pPr>
            <w:r w:rsidRPr="002E4252">
              <w:rPr>
                <w:rFonts w:ascii="Times New Roman" w:eastAsia="TimesNewRomanPS-BoldMT" w:hAnsi="Times New Roman" w:cs="Times New Roman"/>
                <w:i/>
                <w:sz w:val="20"/>
                <w:szCs w:val="20"/>
                <w:lang w:val="x-none" w:eastAsia="en-US"/>
              </w:rPr>
              <w:t>(состав сооружений и оборудования)</w:t>
            </w:r>
          </w:p>
        </w:tc>
        <w:tc>
          <w:tcPr>
            <w:tcW w:w="973" w:type="pct"/>
            <w:shd w:val="clear" w:color="auto" w:fill="D9D9D9"/>
            <w:vAlign w:val="center"/>
          </w:tcPr>
          <w:p w14:paraId="7A84332E" w14:textId="77777777" w:rsidR="002E4252" w:rsidRPr="002E4252" w:rsidRDefault="002E4252" w:rsidP="002E4252">
            <w:pPr>
              <w:autoSpaceDE w:val="0"/>
              <w:autoSpaceDN w:val="0"/>
              <w:adjustRightInd w:val="0"/>
              <w:spacing w:after="0" w:line="240" w:lineRule="auto"/>
              <w:contextualSpacing/>
              <w:jc w:val="center"/>
              <w:rPr>
                <w:rFonts w:ascii="Times New Roman" w:eastAsia="TimesNewRomanPS-BoldMT" w:hAnsi="Times New Roman" w:cs="Times New Roman"/>
                <w:sz w:val="20"/>
                <w:szCs w:val="20"/>
                <w:lang w:val="x-none" w:eastAsia="en-US"/>
              </w:rPr>
            </w:pPr>
            <w:r w:rsidRPr="002E4252">
              <w:rPr>
                <w:rFonts w:ascii="Times New Roman" w:eastAsia="TimesNewRomanPS-BoldMT" w:hAnsi="Times New Roman" w:cs="Times New Roman"/>
                <w:sz w:val="20"/>
                <w:szCs w:val="20"/>
                <w:lang w:val="x-none" w:eastAsia="en-US"/>
              </w:rPr>
              <w:t>Биологическая очистка</w:t>
            </w:r>
          </w:p>
          <w:p w14:paraId="3CAC77FA" w14:textId="77777777" w:rsidR="002E4252" w:rsidRPr="002E4252" w:rsidRDefault="002E4252" w:rsidP="002E4252">
            <w:pPr>
              <w:autoSpaceDE w:val="0"/>
              <w:autoSpaceDN w:val="0"/>
              <w:adjustRightInd w:val="0"/>
              <w:spacing w:after="0" w:line="240" w:lineRule="auto"/>
              <w:contextualSpacing/>
              <w:jc w:val="center"/>
              <w:rPr>
                <w:rFonts w:ascii="Times New Roman" w:eastAsia="TimesNewRomanPS-BoldMT" w:hAnsi="Times New Roman" w:cs="Times New Roman"/>
                <w:sz w:val="20"/>
                <w:szCs w:val="20"/>
                <w:lang w:val="x-none" w:eastAsia="en-US"/>
              </w:rPr>
            </w:pPr>
            <w:r w:rsidRPr="002E4252">
              <w:rPr>
                <w:rFonts w:ascii="Times New Roman" w:eastAsia="TimesNewRomanPS-BoldMT" w:hAnsi="Times New Roman" w:cs="Times New Roman"/>
                <w:i/>
                <w:sz w:val="20"/>
                <w:szCs w:val="20"/>
                <w:lang w:val="x-none" w:eastAsia="en-US"/>
              </w:rPr>
              <w:t>(состав сооружений и оборудования)</w:t>
            </w:r>
          </w:p>
        </w:tc>
        <w:tc>
          <w:tcPr>
            <w:tcW w:w="1131" w:type="pct"/>
            <w:shd w:val="clear" w:color="auto" w:fill="D9D9D9"/>
            <w:vAlign w:val="center"/>
          </w:tcPr>
          <w:p w14:paraId="3F838CDC" w14:textId="77777777" w:rsidR="002E4252" w:rsidRPr="002E4252" w:rsidRDefault="002E4252" w:rsidP="002E4252">
            <w:pPr>
              <w:autoSpaceDE w:val="0"/>
              <w:autoSpaceDN w:val="0"/>
              <w:adjustRightInd w:val="0"/>
              <w:spacing w:after="0" w:line="240" w:lineRule="auto"/>
              <w:contextualSpacing/>
              <w:jc w:val="center"/>
              <w:rPr>
                <w:rFonts w:ascii="Times New Roman" w:eastAsia="TimesNewRomanPS-BoldMT" w:hAnsi="Times New Roman" w:cs="Times New Roman"/>
                <w:sz w:val="20"/>
                <w:szCs w:val="20"/>
                <w:lang w:val="x-none" w:eastAsia="en-US"/>
              </w:rPr>
            </w:pPr>
            <w:r w:rsidRPr="002E4252">
              <w:rPr>
                <w:rFonts w:ascii="Times New Roman" w:eastAsia="TimesNewRomanPS-BoldMT" w:hAnsi="Times New Roman" w:cs="Times New Roman"/>
                <w:sz w:val="20"/>
                <w:szCs w:val="20"/>
                <w:lang w:val="x-none" w:eastAsia="en-US"/>
              </w:rPr>
              <w:t>Обеззараживание</w:t>
            </w:r>
          </w:p>
          <w:p w14:paraId="34BFA200" w14:textId="77777777" w:rsidR="002E4252" w:rsidRPr="002E4252" w:rsidRDefault="002E4252" w:rsidP="002E4252">
            <w:pPr>
              <w:autoSpaceDE w:val="0"/>
              <w:autoSpaceDN w:val="0"/>
              <w:adjustRightInd w:val="0"/>
              <w:spacing w:after="0" w:line="240" w:lineRule="auto"/>
              <w:contextualSpacing/>
              <w:jc w:val="center"/>
              <w:rPr>
                <w:rFonts w:ascii="Times New Roman" w:eastAsia="TimesNewRomanPS-BoldMT" w:hAnsi="Times New Roman" w:cs="Times New Roman"/>
                <w:sz w:val="20"/>
                <w:szCs w:val="20"/>
                <w:lang w:val="x-none" w:eastAsia="en-US"/>
              </w:rPr>
            </w:pPr>
            <w:r w:rsidRPr="002E4252">
              <w:rPr>
                <w:rFonts w:ascii="Times New Roman" w:eastAsia="TimesNewRomanPS-BoldMT" w:hAnsi="Times New Roman" w:cs="Times New Roman"/>
                <w:i/>
                <w:sz w:val="20"/>
                <w:szCs w:val="20"/>
                <w:lang w:val="x-none" w:eastAsia="en-US"/>
              </w:rPr>
              <w:t>(состав сооружений и оборудования)</w:t>
            </w:r>
          </w:p>
        </w:tc>
        <w:tc>
          <w:tcPr>
            <w:tcW w:w="966" w:type="pct"/>
            <w:shd w:val="clear" w:color="auto" w:fill="D9D9D9"/>
            <w:vAlign w:val="center"/>
          </w:tcPr>
          <w:p w14:paraId="36B697D1" w14:textId="77777777" w:rsidR="002E4252" w:rsidRPr="002E4252" w:rsidRDefault="002E4252" w:rsidP="002E4252">
            <w:pPr>
              <w:autoSpaceDE w:val="0"/>
              <w:autoSpaceDN w:val="0"/>
              <w:adjustRightInd w:val="0"/>
              <w:spacing w:after="0" w:line="240" w:lineRule="auto"/>
              <w:contextualSpacing/>
              <w:jc w:val="center"/>
              <w:rPr>
                <w:rFonts w:ascii="Times New Roman" w:eastAsia="TimesNewRomanPS-BoldMT" w:hAnsi="Times New Roman" w:cs="Times New Roman"/>
                <w:sz w:val="20"/>
                <w:szCs w:val="20"/>
                <w:lang w:val="x-none" w:eastAsia="en-US"/>
              </w:rPr>
            </w:pPr>
            <w:r w:rsidRPr="002E4252">
              <w:rPr>
                <w:rFonts w:ascii="Times New Roman" w:eastAsia="TimesNewRomanPS-BoldMT" w:hAnsi="Times New Roman" w:cs="Times New Roman"/>
                <w:sz w:val="20"/>
                <w:szCs w:val="20"/>
                <w:lang w:val="x-none" w:eastAsia="en-US"/>
              </w:rPr>
              <w:t>Обработка осадка</w:t>
            </w:r>
          </w:p>
          <w:p w14:paraId="15EB0126" w14:textId="77777777" w:rsidR="002E4252" w:rsidRPr="002E4252" w:rsidRDefault="002E4252" w:rsidP="002E4252">
            <w:pPr>
              <w:autoSpaceDE w:val="0"/>
              <w:autoSpaceDN w:val="0"/>
              <w:adjustRightInd w:val="0"/>
              <w:spacing w:after="0" w:line="240" w:lineRule="auto"/>
              <w:contextualSpacing/>
              <w:jc w:val="center"/>
              <w:rPr>
                <w:rFonts w:ascii="Times New Roman" w:eastAsia="TimesNewRomanPS-BoldMT" w:hAnsi="Times New Roman" w:cs="Times New Roman"/>
                <w:sz w:val="20"/>
                <w:szCs w:val="20"/>
                <w:lang w:val="x-none" w:eastAsia="en-US"/>
              </w:rPr>
            </w:pPr>
            <w:r w:rsidRPr="002E4252">
              <w:rPr>
                <w:rFonts w:ascii="Times New Roman" w:eastAsia="TimesNewRomanPS-BoldMT" w:hAnsi="Times New Roman" w:cs="Times New Roman"/>
                <w:i/>
                <w:sz w:val="20"/>
                <w:szCs w:val="20"/>
                <w:lang w:val="x-none" w:eastAsia="en-US"/>
              </w:rPr>
              <w:t>(состав сооружений и оборудования)</w:t>
            </w:r>
          </w:p>
        </w:tc>
      </w:tr>
      <w:tr w:rsidR="002E4252" w:rsidRPr="002E4252" w14:paraId="7773E010" w14:textId="77777777" w:rsidTr="00124BC2">
        <w:trPr>
          <w:trHeight w:val="77"/>
        </w:trPr>
        <w:tc>
          <w:tcPr>
            <w:tcW w:w="962" w:type="pct"/>
            <w:vMerge w:val="restart"/>
            <w:shd w:val="clear" w:color="auto" w:fill="auto"/>
          </w:tcPr>
          <w:p w14:paraId="20F68AF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2D3DFE5F"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3E5457C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44B86242"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709E4634"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02F83CFE"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084898BF"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КОС «Коряки»</w:t>
            </w:r>
          </w:p>
        </w:tc>
        <w:tc>
          <w:tcPr>
            <w:tcW w:w="968" w:type="pct"/>
            <w:shd w:val="clear" w:color="auto" w:fill="auto"/>
          </w:tcPr>
          <w:p w14:paraId="64187AE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1A2FE480"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Лоток гаситель напора</w:t>
            </w:r>
          </w:p>
        </w:tc>
        <w:tc>
          <w:tcPr>
            <w:tcW w:w="973" w:type="pct"/>
            <w:shd w:val="clear" w:color="auto" w:fill="auto"/>
          </w:tcPr>
          <w:p w14:paraId="3A5DBEF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p w14:paraId="3973F9F9" w14:textId="77777777" w:rsidR="002E4252" w:rsidRPr="002E4252" w:rsidRDefault="002E4252" w:rsidP="002E4252">
            <w:pPr>
              <w:autoSpaceDE w:val="0"/>
              <w:autoSpaceDN w:val="0"/>
              <w:adjustRightInd w:val="0"/>
              <w:spacing w:after="0" w:line="240" w:lineRule="auto"/>
              <w:contextualSpacing/>
              <w:jc w:val="center"/>
              <w:rPr>
                <w:rFonts w:ascii="Times New Roman" w:eastAsia="TimesNewRomanPS-BoldMT" w:hAnsi="Times New Roman" w:cs="Times New Roman"/>
                <w:sz w:val="20"/>
                <w:szCs w:val="20"/>
                <w:lang w:val="x-none" w:eastAsia="en-US"/>
              </w:rPr>
            </w:pPr>
            <w:r w:rsidRPr="002E4252">
              <w:rPr>
                <w:rFonts w:ascii="Times New Roman" w:eastAsia="TimesNewRomanPS-BoldMT" w:hAnsi="Times New Roman" w:cs="Times New Roman"/>
                <w:sz w:val="20"/>
                <w:szCs w:val="20"/>
                <w:lang w:val="x-none" w:eastAsia="en-US"/>
              </w:rPr>
              <w:t>Биореакторы  с незакрепленной</w:t>
            </w:r>
          </w:p>
          <w:p w14:paraId="3149A30B"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TimesNewRomanPS-BoldMT" w:hAnsi="Times New Roman" w:cs="Times New Roman"/>
                <w:sz w:val="20"/>
                <w:szCs w:val="20"/>
                <w:lang w:eastAsia="en-US"/>
              </w:rPr>
              <w:t xml:space="preserve">загрузкой, вторичные отстойники, насосы-дозаторы </w:t>
            </w:r>
            <w:r w:rsidRPr="002E4252">
              <w:rPr>
                <w:rFonts w:ascii="Times New Roman" w:eastAsia="TimesNewRomanPS-BoldMT" w:hAnsi="Times New Roman" w:cs="Times New Roman"/>
                <w:sz w:val="20"/>
                <w:szCs w:val="20"/>
                <w:lang w:val="en-US" w:eastAsia="en-US"/>
              </w:rPr>
              <w:t>DMS</w:t>
            </w:r>
            <w:r w:rsidRPr="002E4252">
              <w:rPr>
                <w:rFonts w:ascii="Times New Roman" w:eastAsia="TimesNewRomanPS-BoldMT" w:hAnsi="Times New Roman" w:cs="Times New Roman"/>
                <w:sz w:val="20"/>
                <w:szCs w:val="20"/>
                <w:lang w:eastAsia="en-US"/>
              </w:rPr>
              <w:t xml:space="preserve"> 12-3</w:t>
            </w:r>
            <w:r w:rsidRPr="002E4252">
              <w:rPr>
                <w:rFonts w:ascii="Times New Roman" w:eastAsia="TimesNewRomanPS-BoldMT" w:hAnsi="Times New Roman" w:cs="Times New Roman"/>
                <w:sz w:val="20"/>
                <w:szCs w:val="20"/>
                <w:lang w:val="en-US" w:eastAsia="en-US"/>
              </w:rPr>
              <w:t>A</w:t>
            </w:r>
            <w:r w:rsidRPr="002E4252">
              <w:rPr>
                <w:rFonts w:ascii="Times New Roman" w:eastAsia="TimesNewRomanPS-BoldMT" w:hAnsi="Times New Roman" w:cs="Times New Roman"/>
                <w:sz w:val="20"/>
                <w:szCs w:val="20"/>
                <w:lang w:eastAsia="en-US"/>
              </w:rPr>
              <w:t>-</w:t>
            </w:r>
            <w:r w:rsidRPr="002E4252">
              <w:rPr>
                <w:rFonts w:ascii="Times New Roman" w:eastAsia="TimesNewRomanPS-BoldMT" w:hAnsi="Times New Roman" w:cs="Times New Roman"/>
                <w:sz w:val="20"/>
                <w:szCs w:val="20"/>
                <w:lang w:val="en-US" w:eastAsia="en-US"/>
              </w:rPr>
              <w:t>PP</w:t>
            </w:r>
            <w:r w:rsidRPr="002E4252">
              <w:rPr>
                <w:rFonts w:ascii="Times New Roman" w:eastAsia="TimesNewRomanPS-BoldMT" w:hAnsi="Times New Roman" w:cs="Times New Roman"/>
                <w:sz w:val="20"/>
                <w:szCs w:val="20"/>
                <w:lang w:eastAsia="en-US"/>
              </w:rPr>
              <w:t>/</w:t>
            </w:r>
            <w:r w:rsidRPr="002E4252">
              <w:rPr>
                <w:rFonts w:ascii="Times New Roman" w:eastAsia="TimesNewRomanPS-BoldMT" w:hAnsi="Times New Roman" w:cs="Times New Roman"/>
                <w:sz w:val="20"/>
                <w:szCs w:val="20"/>
                <w:lang w:val="en-US" w:eastAsia="en-US"/>
              </w:rPr>
              <w:t>E</w:t>
            </w:r>
            <w:r w:rsidRPr="002E4252">
              <w:rPr>
                <w:rFonts w:ascii="Times New Roman" w:eastAsia="TimesNewRomanPS-BoldMT" w:hAnsi="Times New Roman" w:cs="Times New Roman"/>
                <w:sz w:val="20"/>
                <w:szCs w:val="20"/>
                <w:lang w:eastAsia="en-US"/>
              </w:rPr>
              <w:t>/</w:t>
            </w:r>
            <w:r w:rsidRPr="002E4252">
              <w:rPr>
                <w:rFonts w:ascii="Times New Roman" w:eastAsia="TimesNewRomanPS-BoldMT" w:hAnsi="Times New Roman" w:cs="Times New Roman"/>
                <w:sz w:val="20"/>
                <w:szCs w:val="20"/>
                <w:lang w:val="en-US" w:eastAsia="en-US"/>
              </w:rPr>
              <w:t>C</w:t>
            </w:r>
            <w:r w:rsidRPr="002E4252">
              <w:rPr>
                <w:rFonts w:ascii="Times New Roman" w:eastAsia="TimesNewRomanPS-BoldMT" w:hAnsi="Times New Roman" w:cs="Times New Roman"/>
                <w:sz w:val="20"/>
                <w:szCs w:val="20"/>
                <w:lang w:eastAsia="en-US"/>
              </w:rPr>
              <w:t>-</w:t>
            </w:r>
            <w:r w:rsidRPr="002E4252">
              <w:rPr>
                <w:rFonts w:ascii="Times New Roman" w:eastAsia="TimesNewRomanPS-BoldMT" w:hAnsi="Times New Roman" w:cs="Times New Roman"/>
                <w:sz w:val="20"/>
                <w:szCs w:val="20"/>
                <w:lang w:val="en-US" w:eastAsia="en-US"/>
              </w:rPr>
              <w:t>F</w:t>
            </w:r>
            <w:r w:rsidRPr="002E4252">
              <w:rPr>
                <w:rFonts w:ascii="Times New Roman" w:eastAsia="TimesNewRomanPS-BoldMT" w:hAnsi="Times New Roman" w:cs="Times New Roman"/>
                <w:sz w:val="20"/>
                <w:szCs w:val="20"/>
                <w:lang w:eastAsia="en-US"/>
              </w:rPr>
              <w:t>1111</w:t>
            </w:r>
            <w:r w:rsidRPr="002E4252">
              <w:rPr>
                <w:rFonts w:ascii="Times New Roman" w:eastAsia="TimesNewRomanPS-BoldMT" w:hAnsi="Times New Roman" w:cs="Times New Roman"/>
                <w:sz w:val="20"/>
                <w:szCs w:val="20"/>
                <w:lang w:val="en-US" w:eastAsia="en-US"/>
              </w:rPr>
              <w:t>F</w:t>
            </w:r>
            <w:r w:rsidRPr="002E4252">
              <w:rPr>
                <w:rFonts w:ascii="Times New Roman" w:eastAsia="TimesNewRomanPS-BoldMT" w:hAnsi="Times New Roman" w:cs="Times New Roman"/>
                <w:sz w:val="20"/>
                <w:szCs w:val="20"/>
                <w:lang w:eastAsia="en-US"/>
              </w:rPr>
              <w:t>, воздуходувки Е</w:t>
            </w:r>
            <w:r w:rsidRPr="002E4252">
              <w:rPr>
                <w:rFonts w:ascii="Times New Roman" w:eastAsia="TimesNewRomanPS-BoldMT" w:hAnsi="Times New Roman" w:cs="Times New Roman"/>
                <w:sz w:val="20"/>
                <w:szCs w:val="20"/>
                <w:lang w:val="en-US" w:eastAsia="en-US"/>
              </w:rPr>
              <w:t>S</w:t>
            </w:r>
            <w:r w:rsidRPr="002E4252">
              <w:rPr>
                <w:rFonts w:ascii="Times New Roman" w:eastAsia="TimesNewRomanPS-BoldMT" w:hAnsi="Times New Roman" w:cs="Times New Roman"/>
                <w:sz w:val="20"/>
                <w:szCs w:val="20"/>
                <w:lang w:eastAsia="en-US"/>
              </w:rPr>
              <w:t xml:space="preserve"> 35/2Р</w:t>
            </w:r>
          </w:p>
        </w:tc>
        <w:tc>
          <w:tcPr>
            <w:tcW w:w="1131" w:type="pct"/>
            <w:shd w:val="clear" w:color="auto" w:fill="auto"/>
          </w:tcPr>
          <w:p w14:paraId="7100B1D0"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Установка ультрафиолетового обеззараживания</w:t>
            </w:r>
          </w:p>
          <w:p w14:paraId="42B26A14"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TimesNewRomanPS-BoldMT" w:hAnsi="Times New Roman" w:cs="Times New Roman"/>
                <w:sz w:val="20"/>
                <w:szCs w:val="20"/>
                <w:lang w:eastAsia="en-US"/>
              </w:rPr>
              <w:t>УФО Б-М1/С10</w:t>
            </w:r>
          </w:p>
        </w:tc>
        <w:tc>
          <w:tcPr>
            <w:tcW w:w="966" w:type="pct"/>
            <w:shd w:val="clear" w:color="auto" w:fill="auto"/>
          </w:tcPr>
          <w:p w14:paraId="519C624C"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roofErr w:type="spellStart"/>
            <w:r w:rsidRPr="002E4252">
              <w:rPr>
                <w:rFonts w:ascii="Times New Roman" w:eastAsia="Calibri" w:hAnsi="Times New Roman" w:cs="Times New Roman"/>
                <w:sz w:val="20"/>
                <w:szCs w:val="20"/>
                <w:lang w:eastAsia="en-US"/>
              </w:rPr>
              <w:t>Мешковые</w:t>
            </w:r>
            <w:proofErr w:type="spellEnd"/>
            <w:r w:rsidRPr="002E4252">
              <w:rPr>
                <w:rFonts w:ascii="Times New Roman" w:eastAsia="Calibri" w:hAnsi="Times New Roman" w:cs="Times New Roman"/>
                <w:sz w:val="20"/>
                <w:szCs w:val="20"/>
                <w:lang w:eastAsia="en-US"/>
              </w:rPr>
              <w:t xml:space="preserve"> сушилки</w:t>
            </w:r>
          </w:p>
        </w:tc>
      </w:tr>
      <w:tr w:rsidR="002E4252" w:rsidRPr="002E4252" w14:paraId="58E2AB9B" w14:textId="77777777" w:rsidTr="00124BC2">
        <w:trPr>
          <w:trHeight w:val="137"/>
        </w:trPr>
        <w:tc>
          <w:tcPr>
            <w:tcW w:w="962" w:type="pct"/>
            <w:vMerge/>
            <w:shd w:val="clear" w:color="auto" w:fill="auto"/>
          </w:tcPr>
          <w:p w14:paraId="3367B994" w14:textId="77777777" w:rsidR="002E4252" w:rsidRPr="002E4252" w:rsidRDefault="002E4252" w:rsidP="002E4252">
            <w:pPr>
              <w:spacing w:after="0" w:line="240" w:lineRule="auto"/>
              <w:jc w:val="both"/>
              <w:rPr>
                <w:rFonts w:ascii="Times New Roman" w:eastAsia="Calibri" w:hAnsi="Times New Roman" w:cs="Times New Roman"/>
                <w:sz w:val="20"/>
                <w:szCs w:val="20"/>
                <w:lang w:eastAsia="en-US"/>
              </w:rPr>
            </w:pPr>
          </w:p>
        </w:tc>
        <w:tc>
          <w:tcPr>
            <w:tcW w:w="968" w:type="pct"/>
            <w:shd w:val="clear" w:color="auto" w:fill="auto"/>
          </w:tcPr>
          <w:p w14:paraId="2D472EAB"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Решётка</w:t>
            </w:r>
          </w:p>
        </w:tc>
        <w:tc>
          <w:tcPr>
            <w:tcW w:w="973" w:type="pct"/>
            <w:shd w:val="clear" w:color="auto" w:fill="auto"/>
          </w:tcPr>
          <w:p w14:paraId="1ED6300A"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tc>
        <w:tc>
          <w:tcPr>
            <w:tcW w:w="1131" w:type="pct"/>
            <w:shd w:val="clear" w:color="auto" w:fill="auto"/>
          </w:tcPr>
          <w:p w14:paraId="19FDA1EA"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tc>
        <w:tc>
          <w:tcPr>
            <w:tcW w:w="966" w:type="pct"/>
            <w:shd w:val="clear" w:color="auto" w:fill="auto"/>
          </w:tcPr>
          <w:p w14:paraId="32393CEA"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tc>
      </w:tr>
      <w:tr w:rsidR="002E4252" w:rsidRPr="002E4252" w14:paraId="5B1B9C44" w14:textId="77777777" w:rsidTr="00124BC2">
        <w:trPr>
          <w:trHeight w:val="77"/>
        </w:trPr>
        <w:tc>
          <w:tcPr>
            <w:tcW w:w="962" w:type="pct"/>
            <w:vMerge/>
            <w:shd w:val="clear" w:color="auto" w:fill="auto"/>
          </w:tcPr>
          <w:p w14:paraId="0ADE47E8" w14:textId="77777777" w:rsidR="002E4252" w:rsidRPr="002E4252" w:rsidRDefault="002E4252" w:rsidP="002E4252">
            <w:pPr>
              <w:spacing w:after="0" w:line="240" w:lineRule="auto"/>
              <w:jc w:val="both"/>
              <w:rPr>
                <w:rFonts w:ascii="Times New Roman" w:eastAsia="Calibri" w:hAnsi="Times New Roman" w:cs="Times New Roman"/>
                <w:sz w:val="20"/>
                <w:szCs w:val="20"/>
                <w:lang w:eastAsia="en-US"/>
              </w:rPr>
            </w:pPr>
          </w:p>
        </w:tc>
        <w:tc>
          <w:tcPr>
            <w:tcW w:w="968" w:type="pct"/>
            <w:shd w:val="clear" w:color="auto" w:fill="auto"/>
          </w:tcPr>
          <w:p w14:paraId="0C7946A8"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Тонкослойный отстойник</w:t>
            </w:r>
          </w:p>
        </w:tc>
        <w:tc>
          <w:tcPr>
            <w:tcW w:w="973" w:type="pct"/>
            <w:shd w:val="clear" w:color="auto" w:fill="auto"/>
          </w:tcPr>
          <w:p w14:paraId="2398576D"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tc>
        <w:tc>
          <w:tcPr>
            <w:tcW w:w="1131" w:type="pct"/>
            <w:shd w:val="clear" w:color="auto" w:fill="auto"/>
          </w:tcPr>
          <w:p w14:paraId="265EB38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tc>
        <w:tc>
          <w:tcPr>
            <w:tcW w:w="966" w:type="pct"/>
            <w:shd w:val="clear" w:color="auto" w:fill="auto"/>
          </w:tcPr>
          <w:p w14:paraId="1A1963F0"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tc>
      </w:tr>
    </w:tbl>
    <w:p w14:paraId="4D46D1BE"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p>
    <w:p w14:paraId="30E93539" w14:textId="77777777" w:rsidR="002E4252" w:rsidRPr="002E4252" w:rsidRDefault="002E4252" w:rsidP="002E4252">
      <w:pPr>
        <w:widowControl w:val="0"/>
        <w:spacing w:after="0" w:line="240" w:lineRule="exact"/>
        <w:jc w:val="right"/>
        <w:rPr>
          <w:rFonts w:ascii="Times New Roman" w:eastAsia="Times New Roman" w:hAnsi="Times New Roman" w:cs="Times New Roman"/>
          <w:lang w:bidi="ru-RU"/>
        </w:rPr>
      </w:pPr>
      <w:r w:rsidRPr="002E4252">
        <w:rPr>
          <w:rFonts w:ascii="Times New Roman" w:eastAsia="Times New Roman" w:hAnsi="Times New Roman" w:cs="Times New Roman"/>
          <w:lang w:bidi="ru-RU"/>
        </w:rPr>
        <w:t>Характеристика канализационных насосных станций КНС Таблица 30</w:t>
      </w:r>
    </w:p>
    <w:tbl>
      <w:tblPr>
        <w:tblOverlap w:val="never"/>
        <w:tblW w:w="5000" w:type="pct"/>
        <w:tblCellMar>
          <w:left w:w="10" w:type="dxa"/>
          <w:right w:w="10" w:type="dxa"/>
        </w:tblCellMar>
        <w:tblLook w:val="0000" w:firstRow="0" w:lastRow="0" w:firstColumn="0" w:lastColumn="0" w:noHBand="0" w:noVBand="0"/>
      </w:tblPr>
      <w:tblGrid>
        <w:gridCol w:w="3979"/>
        <w:gridCol w:w="1660"/>
        <w:gridCol w:w="1405"/>
        <w:gridCol w:w="2301"/>
      </w:tblGrid>
      <w:tr w:rsidR="002E4252" w:rsidRPr="002E4252" w14:paraId="0F3689D4" w14:textId="77777777" w:rsidTr="00124BC2">
        <w:trPr>
          <w:trHeight w:val="20"/>
        </w:trPr>
        <w:tc>
          <w:tcPr>
            <w:tcW w:w="2129" w:type="pct"/>
            <w:tcBorders>
              <w:top w:val="single" w:sz="4" w:space="0" w:color="auto"/>
              <w:left w:val="single" w:sz="4" w:space="0" w:color="auto"/>
            </w:tcBorders>
            <w:shd w:val="clear" w:color="auto" w:fill="D9D9D9"/>
            <w:vAlign w:val="bottom"/>
          </w:tcPr>
          <w:p w14:paraId="7DABA551" w14:textId="77777777" w:rsidR="002E4252" w:rsidRPr="002E4252" w:rsidRDefault="002E4252" w:rsidP="002E4252">
            <w:pPr>
              <w:spacing w:after="0" w:line="240" w:lineRule="auto"/>
              <w:jc w:val="center"/>
              <w:rPr>
                <w:rFonts w:ascii="Arial Unicode MS" w:eastAsia="Arial Unicode MS" w:hAnsi="Arial Unicode MS" w:cs="Arial Unicode MS"/>
                <w:sz w:val="24"/>
                <w:szCs w:val="24"/>
                <w:lang w:bidi="ru-RU"/>
              </w:rPr>
            </w:pPr>
            <w:r w:rsidRPr="002E4252">
              <w:rPr>
                <w:rFonts w:ascii="Times New Roman" w:eastAsia="Calibri" w:hAnsi="Times New Roman" w:cs="Arial"/>
                <w:sz w:val="20"/>
                <w:lang w:bidi="ru-RU"/>
              </w:rPr>
              <w:t>Место расположения КНС</w:t>
            </w:r>
          </w:p>
        </w:tc>
        <w:tc>
          <w:tcPr>
            <w:tcW w:w="888" w:type="pct"/>
            <w:tcBorders>
              <w:top w:val="single" w:sz="4" w:space="0" w:color="auto"/>
              <w:left w:val="single" w:sz="4" w:space="0" w:color="auto"/>
            </w:tcBorders>
            <w:shd w:val="clear" w:color="auto" w:fill="D9D9D9"/>
            <w:vAlign w:val="bottom"/>
          </w:tcPr>
          <w:p w14:paraId="3CF21DEB" w14:textId="77777777" w:rsidR="002E4252" w:rsidRPr="002E4252" w:rsidRDefault="002E4252" w:rsidP="002E4252">
            <w:pPr>
              <w:spacing w:after="0" w:line="240" w:lineRule="auto"/>
              <w:jc w:val="center"/>
              <w:rPr>
                <w:rFonts w:ascii="Arial Unicode MS" w:eastAsia="Arial Unicode MS" w:hAnsi="Arial Unicode MS" w:cs="Arial Unicode MS"/>
                <w:sz w:val="24"/>
                <w:szCs w:val="24"/>
                <w:lang w:bidi="ru-RU"/>
              </w:rPr>
            </w:pPr>
            <w:r w:rsidRPr="002E4252">
              <w:rPr>
                <w:rFonts w:ascii="Times New Roman" w:eastAsia="Calibri" w:hAnsi="Times New Roman" w:cs="Arial"/>
                <w:sz w:val="20"/>
                <w:lang w:bidi="ru-RU"/>
              </w:rPr>
              <w:t>Г од ввода в эксплуатацию</w:t>
            </w:r>
          </w:p>
        </w:tc>
        <w:tc>
          <w:tcPr>
            <w:tcW w:w="752" w:type="pct"/>
            <w:tcBorders>
              <w:top w:val="single" w:sz="4" w:space="0" w:color="auto"/>
              <w:left w:val="single" w:sz="4" w:space="0" w:color="auto"/>
            </w:tcBorders>
            <w:shd w:val="clear" w:color="auto" w:fill="D9D9D9"/>
            <w:vAlign w:val="bottom"/>
          </w:tcPr>
          <w:p w14:paraId="2F72A633" w14:textId="77777777" w:rsidR="002E4252" w:rsidRPr="002E4252" w:rsidRDefault="002E4252" w:rsidP="002E4252">
            <w:pPr>
              <w:spacing w:after="0" w:line="240" w:lineRule="auto"/>
              <w:jc w:val="center"/>
              <w:rPr>
                <w:rFonts w:ascii="Arial Unicode MS" w:eastAsia="Arial Unicode MS" w:hAnsi="Arial Unicode MS" w:cs="Arial Unicode MS"/>
                <w:sz w:val="24"/>
                <w:szCs w:val="24"/>
                <w:lang w:bidi="ru-RU"/>
              </w:rPr>
            </w:pPr>
            <w:r w:rsidRPr="002E4252">
              <w:rPr>
                <w:rFonts w:ascii="Times New Roman" w:eastAsia="Calibri" w:hAnsi="Times New Roman" w:cs="Arial"/>
                <w:sz w:val="20"/>
                <w:lang w:bidi="ru-RU"/>
              </w:rPr>
              <w:t>Количество,</w:t>
            </w:r>
          </w:p>
          <w:p w14:paraId="5C5EC698" w14:textId="77777777" w:rsidR="002E4252" w:rsidRPr="002E4252" w:rsidRDefault="002E4252" w:rsidP="002E4252">
            <w:pPr>
              <w:spacing w:after="0" w:line="240" w:lineRule="auto"/>
              <w:jc w:val="center"/>
              <w:rPr>
                <w:rFonts w:ascii="Arial Unicode MS" w:eastAsia="Arial Unicode MS" w:hAnsi="Arial Unicode MS" w:cs="Arial Unicode MS"/>
                <w:sz w:val="24"/>
                <w:szCs w:val="24"/>
                <w:lang w:bidi="ru-RU"/>
              </w:rPr>
            </w:pPr>
            <w:proofErr w:type="spellStart"/>
            <w:r w:rsidRPr="002E4252">
              <w:rPr>
                <w:rFonts w:ascii="Times New Roman" w:eastAsia="Calibri" w:hAnsi="Times New Roman" w:cs="Arial"/>
                <w:sz w:val="20"/>
                <w:lang w:bidi="ru-RU"/>
              </w:rPr>
              <w:t>ед</w:t>
            </w:r>
            <w:proofErr w:type="spellEnd"/>
          </w:p>
        </w:tc>
        <w:tc>
          <w:tcPr>
            <w:tcW w:w="1231" w:type="pct"/>
            <w:tcBorders>
              <w:top w:val="single" w:sz="4" w:space="0" w:color="auto"/>
              <w:left w:val="single" w:sz="4" w:space="0" w:color="auto"/>
              <w:right w:val="single" w:sz="4" w:space="0" w:color="auto"/>
            </w:tcBorders>
            <w:shd w:val="clear" w:color="auto" w:fill="D9D9D9"/>
            <w:vAlign w:val="bottom"/>
          </w:tcPr>
          <w:p w14:paraId="3AF5ADC7" w14:textId="77777777" w:rsidR="002E4252" w:rsidRPr="002E4252" w:rsidRDefault="002E4252" w:rsidP="002E4252">
            <w:pPr>
              <w:spacing w:after="0" w:line="240" w:lineRule="auto"/>
              <w:jc w:val="center"/>
              <w:rPr>
                <w:rFonts w:ascii="Arial Unicode MS" w:eastAsia="Arial Unicode MS" w:hAnsi="Arial Unicode MS" w:cs="Arial Unicode MS"/>
                <w:sz w:val="24"/>
                <w:szCs w:val="24"/>
                <w:lang w:bidi="ru-RU"/>
              </w:rPr>
            </w:pPr>
            <w:r w:rsidRPr="002E4252">
              <w:rPr>
                <w:rFonts w:ascii="Times New Roman" w:eastAsia="Calibri" w:hAnsi="Times New Roman" w:cs="Arial"/>
                <w:sz w:val="20"/>
                <w:lang w:bidi="ru-RU"/>
              </w:rPr>
              <w:t>Производительность,</w:t>
            </w:r>
          </w:p>
          <w:p w14:paraId="7E188F18" w14:textId="77777777" w:rsidR="002E4252" w:rsidRPr="002E4252" w:rsidRDefault="002E4252" w:rsidP="002E4252">
            <w:pPr>
              <w:spacing w:after="0" w:line="240" w:lineRule="auto"/>
              <w:jc w:val="center"/>
              <w:rPr>
                <w:rFonts w:ascii="Arial Unicode MS" w:eastAsia="Arial Unicode MS" w:hAnsi="Arial Unicode MS" w:cs="Arial Unicode MS"/>
                <w:sz w:val="24"/>
                <w:szCs w:val="24"/>
                <w:lang w:bidi="ru-RU"/>
              </w:rPr>
            </w:pPr>
            <w:proofErr w:type="spellStart"/>
            <w:proofErr w:type="gramStart"/>
            <w:r w:rsidRPr="002E4252">
              <w:rPr>
                <w:rFonts w:ascii="Times New Roman" w:eastAsia="Calibri" w:hAnsi="Times New Roman" w:cs="Arial"/>
                <w:sz w:val="20"/>
                <w:lang w:bidi="ru-RU"/>
              </w:rPr>
              <w:t>тыс.куб</w:t>
            </w:r>
            <w:proofErr w:type="gramEnd"/>
            <w:r w:rsidRPr="002E4252">
              <w:rPr>
                <w:rFonts w:ascii="Times New Roman" w:eastAsia="Calibri" w:hAnsi="Times New Roman" w:cs="Arial"/>
                <w:sz w:val="20"/>
                <w:lang w:bidi="ru-RU"/>
              </w:rPr>
              <w:t>.м</w:t>
            </w:r>
            <w:proofErr w:type="spellEnd"/>
            <w:r w:rsidRPr="002E4252">
              <w:rPr>
                <w:rFonts w:ascii="Times New Roman" w:eastAsia="Calibri" w:hAnsi="Times New Roman" w:cs="Arial"/>
                <w:sz w:val="20"/>
                <w:lang w:bidi="ru-RU"/>
              </w:rPr>
              <w:t>/</w:t>
            </w:r>
            <w:proofErr w:type="spellStart"/>
            <w:r w:rsidRPr="002E4252">
              <w:rPr>
                <w:rFonts w:ascii="Times New Roman" w:eastAsia="Calibri" w:hAnsi="Times New Roman" w:cs="Arial"/>
                <w:sz w:val="20"/>
                <w:lang w:bidi="ru-RU"/>
              </w:rPr>
              <w:t>сут</w:t>
            </w:r>
            <w:proofErr w:type="spellEnd"/>
          </w:p>
        </w:tc>
      </w:tr>
      <w:tr w:rsidR="002E4252" w:rsidRPr="002E4252" w14:paraId="2379345A" w14:textId="77777777" w:rsidTr="00124BC2">
        <w:trPr>
          <w:trHeight w:val="20"/>
        </w:trPr>
        <w:tc>
          <w:tcPr>
            <w:tcW w:w="2129" w:type="pct"/>
            <w:tcBorders>
              <w:top w:val="single" w:sz="4" w:space="0" w:color="auto"/>
              <w:left w:val="single" w:sz="4" w:space="0" w:color="auto"/>
            </w:tcBorders>
            <w:shd w:val="clear" w:color="auto" w:fill="FFFFFF"/>
            <w:vAlign w:val="bottom"/>
          </w:tcPr>
          <w:p w14:paraId="3A52321A" w14:textId="77777777" w:rsidR="002E4252" w:rsidRPr="002E4252" w:rsidRDefault="002E4252" w:rsidP="002E4252">
            <w:pPr>
              <w:spacing w:after="0" w:line="240" w:lineRule="auto"/>
              <w:jc w:val="center"/>
              <w:rPr>
                <w:rFonts w:ascii="Arial Unicode MS" w:eastAsia="Arial Unicode MS" w:hAnsi="Arial Unicode MS" w:cs="Arial Unicode MS"/>
                <w:sz w:val="24"/>
                <w:szCs w:val="24"/>
                <w:lang w:bidi="ru-RU"/>
              </w:rPr>
            </w:pPr>
            <w:r w:rsidRPr="002E4252">
              <w:rPr>
                <w:rFonts w:ascii="Times New Roman" w:eastAsia="Calibri" w:hAnsi="Times New Roman" w:cs="Arial"/>
                <w:sz w:val="20"/>
                <w:lang w:bidi="ru-RU"/>
              </w:rPr>
              <w:t>с. Коряки, Корякское сельское поселение, Елизовский муниципальный район, Камчатский край</w:t>
            </w:r>
          </w:p>
        </w:tc>
        <w:tc>
          <w:tcPr>
            <w:tcW w:w="888" w:type="pct"/>
            <w:tcBorders>
              <w:top w:val="single" w:sz="4" w:space="0" w:color="auto"/>
              <w:left w:val="single" w:sz="4" w:space="0" w:color="auto"/>
            </w:tcBorders>
            <w:shd w:val="clear" w:color="auto" w:fill="FFFFFF"/>
            <w:vAlign w:val="center"/>
          </w:tcPr>
          <w:p w14:paraId="7E58F019" w14:textId="77777777" w:rsidR="002E4252" w:rsidRPr="002E4252" w:rsidRDefault="002E4252" w:rsidP="002E4252">
            <w:pPr>
              <w:spacing w:after="0" w:line="240" w:lineRule="auto"/>
              <w:jc w:val="center"/>
              <w:rPr>
                <w:rFonts w:ascii="Arial Unicode MS" w:eastAsia="Arial Unicode MS" w:hAnsi="Arial Unicode MS" w:cs="Arial Unicode MS"/>
                <w:sz w:val="24"/>
                <w:szCs w:val="24"/>
                <w:lang w:bidi="ru-RU"/>
              </w:rPr>
            </w:pPr>
            <w:r w:rsidRPr="002E4252">
              <w:rPr>
                <w:rFonts w:ascii="Times New Roman" w:eastAsia="Calibri" w:hAnsi="Times New Roman" w:cs="Arial"/>
                <w:sz w:val="20"/>
                <w:lang w:bidi="ru-RU"/>
              </w:rPr>
              <w:t>2009</w:t>
            </w:r>
          </w:p>
        </w:tc>
        <w:tc>
          <w:tcPr>
            <w:tcW w:w="752" w:type="pct"/>
            <w:tcBorders>
              <w:top w:val="single" w:sz="4" w:space="0" w:color="auto"/>
              <w:left w:val="single" w:sz="4" w:space="0" w:color="auto"/>
            </w:tcBorders>
            <w:shd w:val="clear" w:color="auto" w:fill="FFFFFF"/>
            <w:vAlign w:val="center"/>
          </w:tcPr>
          <w:p w14:paraId="34FFFB6C" w14:textId="77777777" w:rsidR="002E4252" w:rsidRPr="002E4252" w:rsidRDefault="002E4252" w:rsidP="002E4252">
            <w:pPr>
              <w:spacing w:after="0" w:line="240" w:lineRule="auto"/>
              <w:jc w:val="center"/>
              <w:rPr>
                <w:rFonts w:ascii="Arial Unicode MS" w:eastAsia="Arial Unicode MS" w:hAnsi="Arial Unicode MS" w:cs="Arial Unicode MS"/>
                <w:sz w:val="24"/>
                <w:szCs w:val="24"/>
                <w:lang w:bidi="ru-RU"/>
              </w:rPr>
            </w:pPr>
            <w:r w:rsidRPr="002E4252">
              <w:rPr>
                <w:rFonts w:ascii="Times New Roman" w:eastAsia="Calibri" w:hAnsi="Times New Roman" w:cs="Arial"/>
                <w:sz w:val="20"/>
                <w:lang w:bidi="ru-RU"/>
              </w:rPr>
              <w:t>1</w:t>
            </w:r>
          </w:p>
        </w:tc>
        <w:tc>
          <w:tcPr>
            <w:tcW w:w="1231" w:type="pct"/>
            <w:tcBorders>
              <w:top w:val="single" w:sz="4" w:space="0" w:color="auto"/>
              <w:left w:val="single" w:sz="4" w:space="0" w:color="auto"/>
              <w:right w:val="single" w:sz="4" w:space="0" w:color="auto"/>
            </w:tcBorders>
            <w:shd w:val="clear" w:color="auto" w:fill="FFFFFF"/>
            <w:vAlign w:val="center"/>
          </w:tcPr>
          <w:p w14:paraId="5B5D4050" w14:textId="77777777" w:rsidR="002E4252" w:rsidRPr="002E4252" w:rsidRDefault="002E4252" w:rsidP="002E4252">
            <w:pPr>
              <w:spacing w:after="0" w:line="240" w:lineRule="auto"/>
              <w:jc w:val="center"/>
              <w:rPr>
                <w:rFonts w:ascii="Arial Unicode MS" w:eastAsia="Arial Unicode MS" w:hAnsi="Arial Unicode MS" w:cs="Arial Unicode MS"/>
                <w:sz w:val="24"/>
                <w:szCs w:val="24"/>
                <w:lang w:bidi="ru-RU"/>
              </w:rPr>
            </w:pPr>
            <w:r w:rsidRPr="002E4252">
              <w:rPr>
                <w:rFonts w:ascii="Times New Roman" w:eastAsia="Calibri" w:hAnsi="Times New Roman" w:cs="Arial"/>
                <w:sz w:val="20"/>
                <w:lang w:bidi="ru-RU"/>
              </w:rPr>
              <w:t>0,7</w:t>
            </w:r>
          </w:p>
        </w:tc>
      </w:tr>
      <w:tr w:rsidR="002E4252" w:rsidRPr="002E4252" w14:paraId="5AD636BE" w14:textId="77777777" w:rsidTr="00124BC2">
        <w:trPr>
          <w:trHeight w:val="20"/>
        </w:trPr>
        <w:tc>
          <w:tcPr>
            <w:tcW w:w="2129" w:type="pct"/>
            <w:tcBorders>
              <w:top w:val="single" w:sz="4" w:space="0" w:color="auto"/>
              <w:left w:val="single" w:sz="4" w:space="0" w:color="auto"/>
              <w:bottom w:val="single" w:sz="4" w:space="0" w:color="auto"/>
            </w:tcBorders>
            <w:shd w:val="clear" w:color="auto" w:fill="FFFFFF"/>
            <w:vAlign w:val="bottom"/>
          </w:tcPr>
          <w:p w14:paraId="7BDA1AC3" w14:textId="77777777" w:rsidR="002E4252" w:rsidRPr="002E4252" w:rsidRDefault="002E4252" w:rsidP="002E4252">
            <w:pPr>
              <w:spacing w:after="0" w:line="240" w:lineRule="auto"/>
              <w:jc w:val="center"/>
              <w:rPr>
                <w:rFonts w:ascii="Arial Unicode MS" w:eastAsia="Arial Unicode MS" w:hAnsi="Arial Unicode MS" w:cs="Arial Unicode MS"/>
                <w:sz w:val="24"/>
                <w:szCs w:val="24"/>
                <w:lang w:bidi="ru-RU"/>
              </w:rPr>
            </w:pPr>
            <w:r w:rsidRPr="002E4252">
              <w:rPr>
                <w:rFonts w:ascii="Times New Roman" w:eastAsia="Calibri" w:hAnsi="Times New Roman" w:cs="Arial"/>
                <w:sz w:val="20"/>
                <w:lang w:bidi="ru-RU"/>
              </w:rPr>
              <w:t>п. Зелёный, Корякское сельское поселение, Елизовский муниципальный район, Камчатский край</w:t>
            </w:r>
          </w:p>
        </w:tc>
        <w:tc>
          <w:tcPr>
            <w:tcW w:w="888" w:type="pct"/>
            <w:tcBorders>
              <w:top w:val="single" w:sz="4" w:space="0" w:color="auto"/>
              <w:left w:val="single" w:sz="4" w:space="0" w:color="auto"/>
              <w:bottom w:val="single" w:sz="4" w:space="0" w:color="auto"/>
            </w:tcBorders>
            <w:shd w:val="clear" w:color="auto" w:fill="FFFFFF"/>
            <w:vAlign w:val="center"/>
          </w:tcPr>
          <w:p w14:paraId="7941A246" w14:textId="77777777" w:rsidR="002E4252" w:rsidRPr="002E4252" w:rsidRDefault="002E4252" w:rsidP="002E4252">
            <w:pPr>
              <w:spacing w:after="0" w:line="240" w:lineRule="auto"/>
              <w:jc w:val="center"/>
              <w:rPr>
                <w:rFonts w:ascii="Arial Unicode MS" w:eastAsia="Arial Unicode MS" w:hAnsi="Arial Unicode MS" w:cs="Arial Unicode MS"/>
                <w:sz w:val="24"/>
                <w:szCs w:val="24"/>
                <w:lang w:bidi="ru-RU"/>
              </w:rPr>
            </w:pPr>
            <w:r w:rsidRPr="002E4252">
              <w:rPr>
                <w:rFonts w:ascii="Times New Roman" w:eastAsia="Calibri" w:hAnsi="Times New Roman" w:cs="Arial"/>
                <w:sz w:val="20"/>
                <w:lang w:bidi="ru-RU"/>
              </w:rPr>
              <w:t>2015</w:t>
            </w:r>
          </w:p>
        </w:tc>
        <w:tc>
          <w:tcPr>
            <w:tcW w:w="752" w:type="pct"/>
            <w:tcBorders>
              <w:top w:val="single" w:sz="4" w:space="0" w:color="auto"/>
              <w:left w:val="single" w:sz="4" w:space="0" w:color="auto"/>
              <w:bottom w:val="single" w:sz="4" w:space="0" w:color="auto"/>
            </w:tcBorders>
            <w:shd w:val="clear" w:color="auto" w:fill="FFFFFF"/>
            <w:vAlign w:val="center"/>
          </w:tcPr>
          <w:p w14:paraId="65FB45F2" w14:textId="77777777" w:rsidR="002E4252" w:rsidRPr="002E4252" w:rsidRDefault="002E4252" w:rsidP="002E4252">
            <w:pPr>
              <w:spacing w:after="0" w:line="240" w:lineRule="auto"/>
              <w:jc w:val="center"/>
              <w:rPr>
                <w:rFonts w:ascii="Arial Unicode MS" w:eastAsia="Arial Unicode MS" w:hAnsi="Arial Unicode MS" w:cs="Arial Unicode MS"/>
                <w:sz w:val="24"/>
                <w:szCs w:val="24"/>
                <w:lang w:bidi="ru-RU"/>
              </w:rPr>
            </w:pPr>
            <w:r w:rsidRPr="002E4252">
              <w:rPr>
                <w:rFonts w:ascii="Times New Roman" w:eastAsia="Calibri" w:hAnsi="Times New Roman" w:cs="Arial"/>
                <w:sz w:val="20"/>
                <w:lang w:bidi="ru-RU"/>
              </w:rPr>
              <w:t>1</w:t>
            </w:r>
          </w:p>
        </w:tc>
        <w:tc>
          <w:tcPr>
            <w:tcW w:w="1231" w:type="pct"/>
            <w:tcBorders>
              <w:top w:val="single" w:sz="4" w:space="0" w:color="auto"/>
              <w:left w:val="single" w:sz="4" w:space="0" w:color="auto"/>
              <w:bottom w:val="single" w:sz="4" w:space="0" w:color="auto"/>
              <w:right w:val="single" w:sz="4" w:space="0" w:color="auto"/>
            </w:tcBorders>
            <w:shd w:val="clear" w:color="auto" w:fill="FFFFFF"/>
            <w:vAlign w:val="center"/>
          </w:tcPr>
          <w:p w14:paraId="73B7521E" w14:textId="77777777" w:rsidR="002E4252" w:rsidRPr="002E4252" w:rsidRDefault="002E4252" w:rsidP="002E4252">
            <w:pPr>
              <w:spacing w:after="0" w:line="240" w:lineRule="auto"/>
              <w:jc w:val="center"/>
              <w:rPr>
                <w:rFonts w:ascii="Arial Unicode MS" w:eastAsia="Arial Unicode MS" w:hAnsi="Arial Unicode MS" w:cs="Arial Unicode MS"/>
                <w:sz w:val="24"/>
                <w:szCs w:val="24"/>
                <w:lang w:bidi="ru-RU"/>
              </w:rPr>
            </w:pPr>
            <w:r w:rsidRPr="002E4252">
              <w:rPr>
                <w:rFonts w:ascii="Times New Roman" w:eastAsia="Calibri" w:hAnsi="Times New Roman" w:cs="Arial"/>
                <w:sz w:val="20"/>
                <w:lang w:bidi="ru-RU"/>
              </w:rPr>
              <w:t>0,1</w:t>
            </w:r>
          </w:p>
        </w:tc>
      </w:tr>
    </w:tbl>
    <w:p w14:paraId="66FEFBF3" w14:textId="77777777" w:rsidR="002E4252" w:rsidRPr="002E4252" w:rsidRDefault="002E4252" w:rsidP="002E4252">
      <w:pPr>
        <w:keepNext/>
        <w:keepLines/>
        <w:widowControl w:val="0"/>
        <w:spacing w:after="0" w:line="277" w:lineRule="exact"/>
        <w:outlineLvl w:val="3"/>
        <w:rPr>
          <w:rFonts w:ascii="Times New Roman" w:eastAsia="Times New Roman" w:hAnsi="Times New Roman" w:cs="Times New Roman"/>
          <w:sz w:val="24"/>
          <w:szCs w:val="24"/>
          <w:lang w:bidi="ru-RU"/>
        </w:rPr>
      </w:pPr>
      <w:bookmarkStart w:id="139" w:name="bookmark14"/>
    </w:p>
    <w:p w14:paraId="5F148CD1" w14:textId="77777777" w:rsidR="002E4252" w:rsidRPr="002E4252" w:rsidRDefault="002E4252" w:rsidP="002E4252">
      <w:pPr>
        <w:keepNext/>
        <w:keepLines/>
        <w:widowControl w:val="0"/>
        <w:spacing w:after="0" w:line="277" w:lineRule="exact"/>
        <w:jc w:val="right"/>
        <w:outlineLvl w:val="3"/>
        <w:rPr>
          <w:rFonts w:ascii="Times New Roman" w:eastAsia="Times New Roman" w:hAnsi="Times New Roman" w:cs="Times New Roman"/>
          <w:sz w:val="24"/>
          <w:szCs w:val="24"/>
          <w:lang w:bidi="ru-RU"/>
        </w:rPr>
      </w:pPr>
      <w:r w:rsidRPr="002E4252">
        <w:rPr>
          <w:rFonts w:ascii="Times New Roman" w:eastAsia="Times New Roman" w:hAnsi="Times New Roman" w:cs="Times New Roman"/>
          <w:sz w:val="24"/>
          <w:szCs w:val="24"/>
          <w:lang w:bidi="ru-RU"/>
        </w:rPr>
        <w:t xml:space="preserve">Технические характеристики насосного оборудования объектов канализации </w:t>
      </w:r>
      <w:bookmarkEnd w:id="139"/>
      <w:r w:rsidRPr="002E4252">
        <w:rPr>
          <w:rFonts w:ascii="Times New Roman" w:eastAsia="Times New Roman" w:hAnsi="Times New Roman" w:cs="Times New Roman"/>
          <w:sz w:val="24"/>
          <w:szCs w:val="24"/>
          <w:lang w:bidi="ru-RU"/>
        </w:rPr>
        <w:t>Таблица 31</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77"/>
        <w:gridCol w:w="1944"/>
        <w:gridCol w:w="1342"/>
        <w:gridCol w:w="953"/>
        <w:gridCol w:w="1329"/>
        <w:gridCol w:w="1041"/>
        <w:gridCol w:w="759"/>
      </w:tblGrid>
      <w:tr w:rsidR="002E4252" w:rsidRPr="002E4252" w14:paraId="38225B46" w14:textId="77777777" w:rsidTr="00124BC2">
        <w:trPr>
          <w:trHeight w:val="20"/>
        </w:trPr>
        <w:tc>
          <w:tcPr>
            <w:tcW w:w="1057" w:type="pct"/>
            <w:shd w:val="clear" w:color="auto" w:fill="D9D9D9"/>
            <w:vAlign w:val="center"/>
          </w:tcPr>
          <w:p w14:paraId="326B0B36"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Наименование</w:t>
            </w:r>
          </w:p>
          <w:p w14:paraId="4F99F5ED"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объекта</w:t>
            </w:r>
          </w:p>
        </w:tc>
        <w:tc>
          <w:tcPr>
            <w:tcW w:w="1040" w:type="pct"/>
            <w:shd w:val="clear" w:color="auto" w:fill="D9D9D9"/>
            <w:vAlign w:val="center"/>
          </w:tcPr>
          <w:p w14:paraId="607C60BC"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Тип(марка) насоса</w:t>
            </w:r>
          </w:p>
        </w:tc>
        <w:tc>
          <w:tcPr>
            <w:tcW w:w="718" w:type="pct"/>
            <w:shd w:val="clear" w:color="auto" w:fill="D9D9D9"/>
            <w:vAlign w:val="bottom"/>
          </w:tcPr>
          <w:p w14:paraId="1E97EBC2"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 xml:space="preserve">Произвол </w:t>
            </w:r>
            <w:proofErr w:type="spellStart"/>
            <w:r w:rsidRPr="002E4252">
              <w:rPr>
                <w:rFonts w:ascii="Times New Roman" w:eastAsia="Calibri" w:hAnsi="Times New Roman" w:cs="Times New Roman"/>
                <w:sz w:val="20"/>
                <w:szCs w:val="20"/>
                <w:lang w:bidi="ru-RU"/>
              </w:rPr>
              <w:t>ительност</w:t>
            </w:r>
            <w:proofErr w:type="spellEnd"/>
            <w:r w:rsidRPr="002E4252">
              <w:rPr>
                <w:rFonts w:ascii="Times New Roman" w:eastAsia="Calibri" w:hAnsi="Times New Roman" w:cs="Times New Roman"/>
                <w:sz w:val="20"/>
                <w:szCs w:val="20"/>
                <w:lang w:bidi="ru-RU"/>
              </w:rPr>
              <w:t xml:space="preserve"> ь, м</w:t>
            </w:r>
            <w:r w:rsidRPr="002E4252">
              <w:rPr>
                <w:rFonts w:ascii="Times New Roman" w:eastAsia="Calibri" w:hAnsi="Times New Roman" w:cs="Times New Roman"/>
                <w:sz w:val="20"/>
                <w:szCs w:val="20"/>
                <w:vertAlign w:val="superscript"/>
                <w:lang w:bidi="ru-RU"/>
              </w:rPr>
              <w:t>3</w:t>
            </w:r>
            <w:r w:rsidRPr="002E4252">
              <w:rPr>
                <w:rFonts w:ascii="Times New Roman" w:eastAsia="Calibri" w:hAnsi="Times New Roman" w:cs="Times New Roman"/>
                <w:sz w:val="20"/>
                <w:szCs w:val="20"/>
                <w:lang w:bidi="ru-RU"/>
              </w:rPr>
              <w:t>/ч</w:t>
            </w:r>
          </w:p>
        </w:tc>
        <w:tc>
          <w:tcPr>
            <w:tcW w:w="510" w:type="pct"/>
            <w:shd w:val="clear" w:color="auto" w:fill="D9D9D9"/>
            <w:vAlign w:val="center"/>
          </w:tcPr>
          <w:p w14:paraId="453C34B0"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Напор,</w:t>
            </w:r>
          </w:p>
          <w:p w14:paraId="31BE1B28"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м</w:t>
            </w:r>
          </w:p>
        </w:tc>
        <w:tc>
          <w:tcPr>
            <w:tcW w:w="711" w:type="pct"/>
            <w:shd w:val="clear" w:color="auto" w:fill="D9D9D9"/>
            <w:vAlign w:val="center"/>
          </w:tcPr>
          <w:p w14:paraId="6524917D"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 xml:space="preserve">Мощность </w:t>
            </w:r>
            <w:proofErr w:type="spellStart"/>
            <w:r w:rsidRPr="002E4252">
              <w:rPr>
                <w:rFonts w:ascii="Times New Roman" w:eastAsia="Calibri" w:hAnsi="Times New Roman" w:cs="Times New Roman"/>
                <w:sz w:val="20"/>
                <w:szCs w:val="20"/>
                <w:lang w:bidi="ru-RU"/>
              </w:rPr>
              <w:t>э.п</w:t>
            </w:r>
            <w:proofErr w:type="spellEnd"/>
            <w:r w:rsidRPr="002E4252">
              <w:rPr>
                <w:rFonts w:ascii="Times New Roman" w:eastAsia="Calibri" w:hAnsi="Times New Roman" w:cs="Times New Roman"/>
                <w:sz w:val="20"/>
                <w:szCs w:val="20"/>
                <w:lang w:bidi="ru-RU"/>
              </w:rPr>
              <w:t xml:space="preserve">. </w:t>
            </w:r>
            <w:proofErr w:type="spellStart"/>
            <w:r w:rsidRPr="002E4252">
              <w:rPr>
                <w:rFonts w:ascii="Times New Roman" w:eastAsia="Calibri" w:hAnsi="Times New Roman" w:cs="Times New Roman"/>
                <w:sz w:val="20"/>
                <w:szCs w:val="20"/>
                <w:lang w:bidi="ru-RU"/>
              </w:rPr>
              <w:t>дв</w:t>
            </w:r>
            <w:proofErr w:type="spellEnd"/>
            <w:r w:rsidRPr="002E4252">
              <w:rPr>
                <w:rFonts w:ascii="Times New Roman" w:eastAsia="Calibri" w:hAnsi="Times New Roman" w:cs="Times New Roman"/>
                <w:sz w:val="20"/>
                <w:szCs w:val="20"/>
                <w:lang w:bidi="ru-RU"/>
              </w:rPr>
              <w:t>-ля, кВт</w:t>
            </w:r>
          </w:p>
        </w:tc>
        <w:tc>
          <w:tcPr>
            <w:tcW w:w="557" w:type="pct"/>
            <w:shd w:val="clear" w:color="auto" w:fill="D9D9D9"/>
            <w:vAlign w:val="center"/>
          </w:tcPr>
          <w:p w14:paraId="46EE5EF2"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Частота,</w:t>
            </w:r>
          </w:p>
          <w:p w14:paraId="41BD5164"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об/мин.</w:t>
            </w:r>
          </w:p>
        </w:tc>
        <w:tc>
          <w:tcPr>
            <w:tcW w:w="406" w:type="pct"/>
            <w:shd w:val="clear" w:color="auto" w:fill="D9D9D9"/>
            <w:vAlign w:val="center"/>
          </w:tcPr>
          <w:p w14:paraId="16E83D40"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Кол-</w:t>
            </w:r>
          </w:p>
          <w:p w14:paraId="66828482"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во</w:t>
            </w:r>
          </w:p>
        </w:tc>
      </w:tr>
      <w:tr w:rsidR="002E4252" w:rsidRPr="002E4252" w14:paraId="3F5830FD" w14:textId="77777777" w:rsidTr="00124BC2">
        <w:trPr>
          <w:trHeight w:val="397"/>
        </w:trPr>
        <w:tc>
          <w:tcPr>
            <w:tcW w:w="1057" w:type="pct"/>
            <w:shd w:val="clear" w:color="auto" w:fill="FFFFFF"/>
            <w:vAlign w:val="bottom"/>
          </w:tcPr>
          <w:p w14:paraId="1914636D"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КНС «Коряки»</w:t>
            </w:r>
          </w:p>
        </w:tc>
        <w:tc>
          <w:tcPr>
            <w:tcW w:w="1040" w:type="pct"/>
            <w:shd w:val="clear" w:color="auto" w:fill="FFFFFF"/>
            <w:vAlign w:val="bottom"/>
          </w:tcPr>
          <w:p w14:paraId="3E36FBA7"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СМ-125-80-315</w:t>
            </w:r>
          </w:p>
        </w:tc>
        <w:tc>
          <w:tcPr>
            <w:tcW w:w="718" w:type="pct"/>
            <w:shd w:val="clear" w:color="auto" w:fill="FFFFFF"/>
            <w:vAlign w:val="center"/>
          </w:tcPr>
          <w:p w14:paraId="5E611234"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80</w:t>
            </w:r>
          </w:p>
        </w:tc>
        <w:tc>
          <w:tcPr>
            <w:tcW w:w="510" w:type="pct"/>
            <w:shd w:val="clear" w:color="auto" w:fill="FFFFFF"/>
            <w:vAlign w:val="center"/>
          </w:tcPr>
          <w:p w14:paraId="4D043B3E"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32</w:t>
            </w:r>
          </w:p>
        </w:tc>
        <w:tc>
          <w:tcPr>
            <w:tcW w:w="711" w:type="pct"/>
            <w:shd w:val="clear" w:color="auto" w:fill="FFFFFF"/>
            <w:vAlign w:val="center"/>
          </w:tcPr>
          <w:p w14:paraId="36619802"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15</w:t>
            </w:r>
          </w:p>
        </w:tc>
        <w:tc>
          <w:tcPr>
            <w:tcW w:w="557" w:type="pct"/>
            <w:shd w:val="clear" w:color="auto" w:fill="FFFFFF"/>
            <w:vAlign w:val="center"/>
          </w:tcPr>
          <w:p w14:paraId="59116070"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1450</w:t>
            </w:r>
          </w:p>
        </w:tc>
        <w:tc>
          <w:tcPr>
            <w:tcW w:w="406" w:type="pct"/>
            <w:shd w:val="clear" w:color="auto" w:fill="FFFFFF"/>
            <w:vAlign w:val="center"/>
          </w:tcPr>
          <w:p w14:paraId="0AAD8F1E"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2</w:t>
            </w:r>
          </w:p>
        </w:tc>
      </w:tr>
      <w:tr w:rsidR="002E4252" w:rsidRPr="002E4252" w14:paraId="2B8E623E" w14:textId="77777777" w:rsidTr="00124BC2">
        <w:trPr>
          <w:trHeight w:val="20"/>
        </w:trPr>
        <w:tc>
          <w:tcPr>
            <w:tcW w:w="1057" w:type="pct"/>
            <w:vMerge w:val="restart"/>
            <w:shd w:val="clear" w:color="auto" w:fill="FFFFFF"/>
            <w:vAlign w:val="center"/>
          </w:tcPr>
          <w:p w14:paraId="355C3181"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КНС</w:t>
            </w:r>
          </w:p>
          <w:p w14:paraId="2CE3E24E"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«Зелёный»</w:t>
            </w:r>
          </w:p>
        </w:tc>
        <w:tc>
          <w:tcPr>
            <w:tcW w:w="1040" w:type="pct"/>
            <w:shd w:val="clear" w:color="auto" w:fill="FFFFFF"/>
          </w:tcPr>
          <w:p w14:paraId="3D6D85E8"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ПФ2 50/140.138- 3/2-036</w:t>
            </w:r>
          </w:p>
        </w:tc>
        <w:tc>
          <w:tcPr>
            <w:tcW w:w="718" w:type="pct"/>
            <w:shd w:val="clear" w:color="auto" w:fill="FFFFFF"/>
            <w:vAlign w:val="center"/>
          </w:tcPr>
          <w:p w14:paraId="2DB6D845"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25</w:t>
            </w:r>
          </w:p>
        </w:tc>
        <w:tc>
          <w:tcPr>
            <w:tcW w:w="510" w:type="pct"/>
            <w:shd w:val="clear" w:color="auto" w:fill="FFFFFF"/>
            <w:vAlign w:val="center"/>
          </w:tcPr>
          <w:p w14:paraId="5A939160"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20,5</w:t>
            </w:r>
          </w:p>
        </w:tc>
        <w:tc>
          <w:tcPr>
            <w:tcW w:w="711" w:type="pct"/>
            <w:shd w:val="clear" w:color="auto" w:fill="FFFFFF"/>
            <w:vAlign w:val="center"/>
          </w:tcPr>
          <w:p w14:paraId="6A3D068F"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3</w:t>
            </w:r>
          </w:p>
        </w:tc>
        <w:tc>
          <w:tcPr>
            <w:tcW w:w="557" w:type="pct"/>
            <w:shd w:val="clear" w:color="auto" w:fill="FFFFFF"/>
            <w:vAlign w:val="center"/>
          </w:tcPr>
          <w:p w14:paraId="4231915D"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3000</w:t>
            </w:r>
          </w:p>
        </w:tc>
        <w:tc>
          <w:tcPr>
            <w:tcW w:w="406" w:type="pct"/>
            <w:shd w:val="clear" w:color="auto" w:fill="FFFFFF"/>
            <w:vAlign w:val="center"/>
          </w:tcPr>
          <w:p w14:paraId="02A26878"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1</w:t>
            </w:r>
          </w:p>
        </w:tc>
      </w:tr>
      <w:tr w:rsidR="002E4252" w:rsidRPr="002E4252" w14:paraId="3F5DBA5E" w14:textId="77777777" w:rsidTr="00124BC2">
        <w:trPr>
          <w:trHeight w:val="20"/>
        </w:trPr>
        <w:tc>
          <w:tcPr>
            <w:tcW w:w="1057" w:type="pct"/>
            <w:vMerge/>
            <w:shd w:val="clear" w:color="auto" w:fill="FFFFFF"/>
            <w:vAlign w:val="center"/>
          </w:tcPr>
          <w:p w14:paraId="105BA32B"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p>
        </w:tc>
        <w:tc>
          <w:tcPr>
            <w:tcW w:w="1040" w:type="pct"/>
            <w:shd w:val="clear" w:color="auto" w:fill="FFFFFF"/>
          </w:tcPr>
          <w:p w14:paraId="268F6D68"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ПФ2 50/200.180- 1 1/2-016</w:t>
            </w:r>
          </w:p>
        </w:tc>
        <w:tc>
          <w:tcPr>
            <w:tcW w:w="718" w:type="pct"/>
            <w:shd w:val="clear" w:color="auto" w:fill="FFFFFF"/>
            <w:vAlign w:val="center"/>
          </w:tcPr>
          <w:p w14:paraId="6764FEE1"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45</w:t>
            </w:r>
          </w:p>
        </w:tc>
        <w:tc>
          <w:tcPr>
            <w:tcW w:w="510" w:type="pct"/>
            <w:shd w:val="clear" w:color="auto" w:fill="FFFFFF"/>
            <w:vAlign w:val="center"/>
          </w:tcPr>
          <w:p w14:paraId="2892DE3F"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34</w:t>
            </w:r>
          </w:p>
        </w:tc>
        <w:tc>
          <w:tcPr>
            <w:tcW w:w="711" w:type="pct"/>
            <w:shd w:val="clear" w:color="auto" w:fill="FFFFFF"/>
            <w:vAlign w:val="center"/>
          </w:tcPr>
          <w:p w14:paraId="2564EEEE"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1 1</w:t>
            </w:r>
          </w:p>
        </w:tc>
        <w:tc>
          <w:tcPr>
            <w:tcW w:w="557" w:type="pct"/>
            <w:shd w:val="clear" w:color="auto" w:fill="FFFFFF"/>
            <w:vAlign w:val="center"/>
          </w:tcPr>
          <w:p w14:paraId="2C2EE459"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3000</w:t>
            </w:r>
          </w:p>
        </w:tc>
        <w:tc>
          <w:tcPr>
            <w:tcW w:w="406" w:type="pct"/>
            <w:shd w:val="clear" w:color="auto" w:fill="FFFFFF"/>
            <w:vAlign w:val="center"/>
          </w:tcPr>
          <w:p w14:paraId="1DFAF38A"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1</w:t>
            </w:r>
          </w:p>
        </w:tc>
      </w:tr>
      <w:tr w:rsidR="002E4252" w:rsidRPr="002E4252" w14:paraId="5E722C9E" w14:textId="77777777" w:rsidTr="00124BC2">
        <w:trPr>
          <w:trHeight w:val="20"/>
        </w:trPr>
        <w:tc>
          <w:tcPr>
            <w:tcW w:w="1057" w:type="pct"/>
            <w:vMerge w:val="restart"/>
            <w:shd w:val="clear" w:color="auto" w:fill="FFFFFF"/>
            <w:vAlign w:val="center"/>
          </w:tcPr>
          <w:p w14:paraId="09C37BB2"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КОС «Коряки»</w:t>
            </w:r>
          </w:p>
        </w:tc>
        <w:tc>
          <w:tcPr>
            <w:tcW w:w="1040" w:type="pct"/>
            <w:shd w:val="clear" w:color="auto" w:fill="FFFFFF"/>
          </w:tcPr>
          <w:p w14:paraId="2B6D2372"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 xml:space="preserve">Компрессор воздушный </w:t>
            </w:r>
            <w:r w:rsidRPr="002E4252">
              <w:rPr>
                <w:rFonts w:ascii="Times New Roman" w:eastAsia="Calibri" w:hAnsi="Times New Roman" w:cs="Times New Roman"/>
                <w:sz w:val="20"/>
                <w:szCs w:val="20"/>
                <w:lang w:val="en-US" w:eastAsia="en-US" w:bidi="en-US"/>
              </w:rPr>
              <w:t xml:space="preserve">ES </w:t>
            </w:r>
            <w:r w:rsidRPr="002E4252">
              <w:rPr>
                <w:rFonts w:ascii="Times New Roman" w:eastAsia="Calibri" w:hAnsi="Times New Roman" w:cs="Times New Roman"/>
                <w:sz w:val="20"/>
                <w:szCs w:val="20"/>
                <w:lang w:bidi="ru-RU"/>
              </w:rPr>
              <w:t>35/2Р</w:t>
            </w:r>
          </w:p>
        </w:tc>
        <w:tc>
          <w:tcPr>
            <w:tcW w:w="718" w:type="pct"/>
            <w:shd w:val="clear" w:color="auto" w:fill="FFFFFF"/>
            <w:vAlign w:val="center"/>
          </w:tcPr>
          <w:p w14:paraId="14F5A6B5"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240</w:t>
            </w:r>
          </w:p>
        </w:tc>
        <w:tc>
          <w:tcPr>
            <w:tcW w:w="510" w:type="pct"/>
            <w:shd w:val="clear" w:color="auto" w:fill="FFFFFF"/>
            <w:vAlign w:val="center"/>
          </w:tcPr>
          <w:p w14:paraId="2F091C83"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Arial Unicode MS" w:hAnsi="Times New Roman" w:cs="Times New Roman"/>
                <w:sz w:val="20"/>
                <w:szCs w:val="20"/>
                <w:lang w:bidi="ru-RU"/>
              </w:rPr>
              <w:t>-</w:t>
            </w:r>
          </w:p>
        </w:tc>
        <w:tc>
          <w:tcPr>
            <w:tcW w:w="711" w:type="pct"/>
            <w:shd w:val="clear" w:color="auto" w:fill="FFFFFF"/>
            <w:vAlign w:val="center"/>
          </w:tcPr>
          <w:p w14:paraId="0B978E42"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5,5</w:t>
            </w:r>
          </w:p>
        </w:tc>
        <w:tc>
          <w:tcPr>
            <w:tcW w:w="557" w:type="pct"/>
            <w:shd w:val="clear" w:color="auto" w:fill="FFFFFF"/>
            <w:vAlign w:val="center"/>
          </w:tcPr>
          <w:p w14:paraId="50392416"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Arial Unicode MS" w:hAnsi="Times New Roman" w:cs="Times New Roman"/>
                <w:sz w:val="20"/>
                <w:szCs w:val="20"/>
                <w:lang w:bidi="ru-RU"/>
              </w:rPr>
              <w:t>-</w:t>
            </w:r>
          </w:p>
        </w:tc>
        <w:tc>
          <w:tcPr>
            <w:tcW w:w="406" w:type="pct"/>
            <w:shd w:val="clear" w:color="auto" w:fill="FFFFFF"/>
            <w:vAlign w:val="center"/>
          </w:tcPr>
          <w:p w14:paraId="3B2A3CFB"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2</w:t>
            </w:r>
          </w:p>
        </w:tc>
      </w:tr>
      <w:tr w:rsidR="002E4252" w:rsidRPr="002E4252" w14:paraId="4F0995A5" w14:textId="77777777" w:rsidTr="00124BC2">
        <w:trPr>
          <w:trHeight w:val="20"/>
        </w:trPr>
        <w:tc>
          <w:tcPr>
            <w:tcW w:w="1057" w:type="pct"/>
            <w:vMerge/>
            <w:shd w:val="clear" w:color="auto" w:fill="FFFFFF"/>
            <w:vAlign w:val="center"/>
          </w:tcPr>
          <w:p w14:paraId="5D269585"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p>
        </w:tc>
        <w:tc>
          <w:tcPr>
            <w:tcW w:w="1040" w:type="pct"/>
            <w:shd w:val="clear" w:color="auto" w:fill="FFFFFF"/>
            <w:vAlign w:val="center"/>
          </w:tcPr>
          <w:p w14:paraId="2C42ED47"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 xml:space="preserve">Насос дозатор </w:t>
            </w:r>
            <w:r w:rsidRPr="002E4252">
              <w:rPr>
                <w:rFonts w:ascii="Times New Roman" w:eastAsia="Calibri" w:hAnsi="Times New Roman" w:cs="Times New Roman"/>
                <w:sz w:val="20"/>
                <w:szCs w:val="20"/>
                <w:lang w:val="en-US" w:eastAsia="en-US" w:bidi="en-US"/>
              </w:rPr>
              <w:t>DMS</w:t>
            </w:r>
            <w:r w:rsidRPr="002E4252">
              <w:rPr>
                <w:rFonts w:ascii="Times New Roman" w:eastAsia="Calibri" w:hAnsi="Times New Roman" w:cs="Times New Roman"/>
                <w:sz w:val="20"/>
                <w:szCs w:val="20"/>
                <w:lang w:eastAsia="en-US" w:bidi="en-US"/>
              </w:rPr>
              <w:t xml:space="preserve">12-3 </w:t>
            </w:r>
            <w:r w:rsidRPr="002E4252">
              <w:rPr>
                <w:rFonts w:ascii="Times New Roman" w:eastAsia="Calibri" w:hAnsi="Times New Roman" w:cs="Times New Roman"/>
                <w:sz w:val="20"/>
                <w:szCs w:val="20"/>
                <w:lang w:bidi="ru-RU"/>
              </w:rPr>
              <w:t xml:space="preserve">А- </w:t>
            </w:r>
            <w:r w:rsidRPr="002E4252">
              <w:rPr>
                <w:rFonts w:ascii="Times New Roman" w:eastAsia="Calibri" w:hAnsi="Times New Roman" w:cs="Times New Roman"/>
                <w:sz w:val="20"/>
                <w:szCs w:val="20"/>
                <w:lang w:val="en-US" w:eastAsia="en-US" w:bidi="en-US"/>
              </w:rPr>
              <w:t>PP</w:t>
            </w:r>
            <w:r w:rsidRPr="002E4252">
              <w:rPr>
                <w:rFonts w:ascii="Times New Roman" w:eastAsia="Calibri" w:hAnsi="Times New Roman" w:cs="Times New Roman"/>
                <w:sz w:val="20"/>
                <w:szCs w:val="20"/>
                <w:lang w:eastAsia="en-US" w:bidi="en-US"/>
              </w:rPr>
              <w:t>/</w:t>
            </w:r>
            <w:r w:rsidRPr="002E4252">
              <w:rPr>
                <w:rFonts w:ascii="Times New Roman" w:eastAsia="Calibri" w:hAnsi="Times New Roman" w:cs="Times New Roman"/>
                <w:sz w:val="20"/>
                <w:szCs w:val="20"/>
                <w:lang w:val="en-US" w:eastAsia="en-US" w:bidi="en-US"/>
              </w:rPr>
              <w:t>E</w:t>
            </w:r>
            <w:r w:rsidRPr="002E4252">
              <w:rPr>
                <w:rFonts w:ascii="Times New Roman" w:eastAsia="Calibri" w:hAnsi="Times New Roman" w:cs="Times New Roman"/>
                <w:sz w:val="20"/>
                <w:szCs w:val="20"/>
                <w:lang w:eastAsia="en-US" w:bidi="en-US"/>
              </w:rPr>
              <w:t>/</w:t>
            </w:r>
            <w:r w:rsidRPr="002E4252">
              <w:rPr>
                <w:rFonts w:ascii="Times New Roman" w:eastAsia="Calibri" w:hAnsi="Times New Roman" w:cs="Times New Roman"/>
                <w:sz w:val="20"/>
                <w:szCs w:val="20"/>
                <w:lang w:val="en-US" w:eastAsia="en-US" w:bidi="en-US"/>
              </w:rPr>
              <w:t>C</w:t>
            </w:r>
            <w:r w:rsidRPr="002E4252">
              <w:rPr>
                <w:rFonts w:ascii="Times New Roman" w:eastAsia="Calibri" w:hAnsi="Times New Roman" w:cs="Times New Roman"/>
                <w:sz w:val="20"/>
                <w:szCs w:val="20"/>
                <w:lang w:eastAsia="en-US" w:bidi="en-US"/>
              </w:rPr>
              <w:t>-</w:t>
            </w:r>
            <w:r w:rsidRPr="002E4252">
              <w:rPr>
                <w:rFonts w:ascii="Times New Roman" w:eastAsia="Calibri" w:hAnsi="Times New Roman" w:cs="Times New Roman"/>
                <w:sz w:val="20"/>
                <w:szCs w:val="20"/>
                <w:lang w:val="en-US" w:eastAsia="en-US" w:bidi="en-US"/>
              </w:rPr>
              <w:t>F</w:t>
            </w:r>
            <w:r w:rsidRPr="002E4252">
              <w:rPr>
                <w:rFonts w:ascii="Times New Roman" w:eastAsia="Calibri" w:hAnsi="Times New Roman" w:cs="Times New Roman"/>
                <w:sz w:val="20"/>
                <w:szCs w:val="20"/>
                <w:lang w:eastAsia="en-US" w:bidi="en-US"/>
              </w:rPr>
              <w:t>-1</w:t>
            </w:r>
            <w:r w:rsidRPr="002E4252">
              <w:rPr>
                <w:rFonts w:ascii="Times New Roman" w:eastAsia="Calibri" w:hAnsi="Times New Roman" w:cs="Times New Roman"/>
                <w:sz w:val="20"/>
                <w:szCs w:val="20"/>
                <w:lang w:bidi="ru-RU"/>
              </w:rPr>
              <w:t>11</w:t>
            </w:r>
            <w:r w:rsidRPr="002E4252">
              <w:rPr>
                <w:rFonts w:ascii="Times New Roman" w:eastAsia="Calibri" w:hAnsi="Times New Roman" w:cs="Times New Roman"/>
                <w:sz w:val="20"/>
                <w:szCs w:val="20"/>
                <w:lang w:eastAsia="en-US" w:bidi="en-US"/>
              </w:rPr>
              <w:t>1</w:t>
            </w:r>
            <w:r w:rsidRPr="002E4252">
              <w:rPr>
                <w:rFonts w:ascii="Times New Roman" w:eastAsia="Calibri" w:hAnsi="Times New Roman" w:cs="Times New Roman"/>
                <w:sz w:val="20"/>
                <w:szCs w:val="20"/>
                <w:lang w:val="en-US" w:eastAsia="en-US" w:bidi="en-US"/>
              </w:rPr>
              <w:t>F</w:t>
            </w:r>
          </w:p>
        </w:tc>
        <w:tc>
          <w:tcPr>
            <w:tcW w:w="718" w:type="pct"/>
            <w:shd w:val="clear" w:color="auto" w:fill="FFFFFF"/>
            <w:vAlign w:val="center"/>
          </w:tcPr>
          <w:p w14:paraId="1E958E18"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0,012</w:t>
            </w:r>
          </w:p>
        </w:tc>
        <w:tc>
          <w:tcPr>
            <w:tcW w:w="510" w:type="pct"/>
            <w:shd w:val="clear" w:color="auto" w:fill="FFFFFF"/>
            <w:vAlign w:val="center"/>
          </w:tcPr>
          <w:p w14:paraId="6A78E544"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Arial Unicode MS" w:hAnsi="Times New Roman" w:cs="Times New Roman"/>
                <w:sz w:val="20"/>
                <w:szCs w:val="20"/>
                <w:lang w:bidi="ru-RU"/>
              </w:rPr>
              <w:t>10</w:t>
            </w:r>
          </w:p>
        </w:tc>
        <w:tc>
          <w:tcPr>
            <w:tcW w:w="711" w:type="pct"/>
            <w:shd w:val="clear" w:color="auto" w:fill="FFFFFF"/>
            <w:vAlign w:val="center"/>
          </w:tcPr>
          <w:p w14:paraId="3B004489"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0,2</w:t>
            </w:r>
          </w:p>
        </w:tc>
        <w:tc>
          <w:tcPr>
            <w:tcW w:w="557" w:type="pct"/>
            <w:shd w:val="clear" w:color="auto" w:fill="FFFFFF"/>
            <w:vAlign w:val="center"/>
          </w:tcPr>
          <w:p w14:paraId="145205A7"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Arial Unicode MS" w:hAnsi="Times New Roman" w:cs="Times New Roman"/>
                <w:sz w:val="20"/>
                <w:szCs w:val="20"/>
                <w:lang w:bidi="ru-RU"/>
              </w:rPr>
              <w:t>-</w:t>
            </w:r>
          </w:p>
        </w:tc>
        <w:tc>
          <w:tcPr>
            <w:tcW w:w="406" w:type="pct"/>
            <w:shd w:val="clear" w:color="auto" w:fill="FFFFFF"/>
            <w:vAlign w:val="center"/>
          </w:tcPr>
          <w:p w14:paraId="29AF8EE4"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2</w:t>
            </w:r>
          </w:p>
        </w:tc>
      </w:tr>
      <w:tr w:rsidR="002E4252" w:rsidRPr="002E4252" w14:paraId="45FE9767" w14:textId="77777777" w:rsidTr="00124BC2">
        <w:trPr>
          <w:trHeight w:val="20"/>
        </w:trPr>
        <w:tc>
          <w:tcPr>
            <w:tcW w:w="1057" w:type="pct"/>
            <w:vMerge/>
            <w:shd w:val="clear" w:color="auto" w:fill="FFFFFF"/>
            <w:vAlign w:val="center"/>
          </w:tcPr>
          <w:p w14:paraId="3DBECC75"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p>
        </w:tc>
        <w:tc>
          <w:tcPr>
            <w:tcW w:w="1040" w:type="pct"/>
            <w:shd w:val="clear" w:color="auto" w:fill="FFFFFF"/>
          </w:tcPr>
          <w:p w14:paraId="5BB68576"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Установка УФО Б-М1/С10</w:t>
            </w:r>
          </w:p>
        </w:tc>
        <w:tc>
          <w:tcPr>
            <w:tcW w:w="718" w:type="pct"/>
            <w:shd w:val="clear" w:color="auto" w:fill="FFFFFF"/>
            <w:vAlign w:val="center"/>
          </w:tcPr>
          <w:p w14:paraId="042ADB5C"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20</w:t>
            </w:r>
          </w:p>
        </w:tc>
        <w:tc>
          <w:tcPr>
            <w:tcW w:w="510" w:type="pct"/>
            <w:shd w:val="clear" w:color="auto" w:fill="FFFFFF"/>
            <w:vAlign w:val="center"/>
          </w:tcPr>
          <w:p w14:paraId="7B2E0394"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w:t>
            </w:r>
          </w:p>
        </w:tc>
        <w:tc>
          <w:tcPr>
            <w:tcW w:w="711" w:type="pct"/>
            <w:shd w:val="clear" w:color="auto" w:fill="FFFFFF"/>
            <w:vAlign w:val="center"/>
          </w:tcPr>
          <w:p w14:paraId="2F4C3695"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Calibri" w:hAnsi="Times New Roman" w:cs="Times New Roman"/>
                <w:sz w:val="20"/>
                <w:szCs w:val="20"/>
                <w:lang w:bidi="ru-RU"/>
              </w:rPr>
              <w:t>0,75</w:t>
            </w:r>
          </w:p>
        </w:tc>
        <w:tc>
          <w:tcPr>
            <w:tcW w:w="557" w:type="pct"/>
            <w:shd w:val="clear" w:color="auto" w:fill="FFFFFF"/>
            <w:vAlign w:val="center"/>
          </w:tcPr>
          <w:p w14:paraId="19D6C8AC"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Arial Unicode MS" w:hAnsi="Times New Roman" w:cs="Times New Roman"/>
                <w:sz w:val="20"/>
                <w:szCs w:val="20"/>
                <w:lang w:bidi="ru-RU"/>
              </w:rPr>
              <w:t>-</w:t>
            </w:r>
          </w:p>
        </w:tc>
        <w:tc>
          <w:tcPr>
            <w:tcW w:w="406" w:type="pct"/>
            <w:shd w:val="clear" w:color="auto" w:fill="FFFFFF"/>
            <w:vAlign w:val="center"/>
          </w:tcPr>
          <w:p w14:paraId="5FDD4074" w14:textId="77777777" w:rsidR="002E4252" w:rsidRPr="002E4252" w:rsidRDefault="002E4252" w:rsidP="002E4252">
            <w:pPr>
              <w:spacing w:after="0" w:line="240" w:lineRule="auto"/>
              <w:jc w:val="center"/>
              <w:rPr>
                <w:rFonts w:ascii="Times New Roman" w:eastAsia="Arial Unicode MS" w:hAnsi="Times New Roman" w:cs="Times New Roman"/>
                <w:sz w:val="20"/>
                <w:szCs w:val="20"/>
                <w:lang w:bidi="ru-RU"/>
              </w:rPr>
            </w:pPr>
            <w:r w:rsidRPr="002E4252">
              <w:rPr>
                <w:rFonts w:ascii="Times New Roman" w:eastAsia="Arial Unicode MS" w:hAnsi="Times New Roman" w:cs="Times New Roman"/>
                <w:sz w:val="20"/>
                <w:szCs w:val="20"/>
                <w:lang w:bidi="ru-RU"/>
              </w:rPr>
              <w:t>2</w:t>
            </w:r>
          </w:p>
        </w:tc>
      </w:tr>
    </w:tbl>
    <w:p w14:paraId="53032E85" w14:textId="77777777" w:rsidR="002E4252" w:rsidRPr="002E4252" w:rsidRDefault="002E4252" w:rsidP="002E4252">
      <w:pPr>
        <w:widowControl w:val="0"/>
        <w:spacing w:after="0" w:line="540" w:lineRule="exact"/>
        <w:rPr>
          <w:rFonts w:ascii="Arial Unicode MS" w:eastAsia="Arial Unicode MS" w:hAnsi="Arial Unicode MS" w:cs="Arial Unicode MS"/>
          <w:sz w:val="24"/>
          <w:szCs w:val="24"/>
          <w:lang w:bidi="ru-RU"/>
        </w:rPr>
      </w:pPr>
    </w:p>
    <w:p w14:paraId="3C1C97EE" w14:textId="77777777" w:rsidR="002E4252" w:rsidRPr="002E4252" w:rsidRDefault="002E4252" w:rsidP="002E4252">
      <w:pPr>
        <w:widowControl w:val="0"/>
        <w:spacing w:after="0" w:line="540" w:lineRule="exact"/>
        <w:rPr>
          <w:rFonts w:ascii="Arial Unicode MS" w:eastAsia="Arial Unicode MS" w:hAnsi="Arial Unicode MS" w:cs="Arial Unicode MS"/>
          <w:sz w:val="24"/>
          <w:szCs w:val="24"/>
          <w:lang w:bidi="ru-RU"/>
        </w:rPr>
      </w:pPr>
    </w:p>
    <w:p w14:paraId="2FFD69B7" w14:textId="77777777" w:rsidR="002E4252" w:rsidRPr="002E4252" w:rsidRDefault="002E4252" w:rsidP="002E4252">
      <w:pPr>
        <w:widowControl w:val="0"/>
        <w:spacing w:after="0" w:line="240" w:lineRule="exact"/>
        <w:jc w:val="right"/>
        <w:rPr>
          <w:rFonts w:ascii="Times New Roman" w:eastAsia="Times New Roman" w:hAnsi="Times New Roman" w:cs="Times New Roman"/>
          <w:sz w:val="24"/>
          <w:szCs w:val="24"/>
          <w:lang w:bidi="ru-RU"/>
        </w:rPr>
      </w:pPr>
    </w:p>
    <w:p w14:paraId="27CD6CAC" w14:textId="77777777" w:rsidR="002E4252" w:rsidRPr="002E4252" w:rsidRDefault="002E4252" w:rsidP="002E4252">
      <w:pPr>
        <w:widowControl w:val="0"/>
        <w:spacing w:after="0" w:line="240" w:lineRule="exact"/>
        <w:jc w:val="right"/>
        <w:rPr>
          <w:rFonts w:ascii="Times New Roman" w:eastAsia="Times New Roman" w:hAnsi="Times New Roman" w:cs="Times New Roman"/>
          <w:sz w:val="24"/>
          <w:szCs w:val="24"/>
          <w:lang w:bidi="ru-RU"/>
        </w:rPr>
      </w:pPr>
      <w:r w:rsidRPr="002E4252">
        <w:rPr>
          <w:rFonts w:ascii="Times New Roman" w:eastAsia="Times New Roman" w:hAnsi="Times New Roman" w:cs="Times New Roman"/>
          <w:sz w:val="24"/>
          <w:szCs w:val="24"/>
          <w:lang w:bidi="ru-RU"/>
        </w:rPr>
        <w:t>Структура сетей водоотведения 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566"/>
        <w:gridCol w:w="982"/>
        <w:gridCol w:w="1491"/>
        <w:gridCol w:w="1395"/>
        <w:gridCol w:w="724"/>
        <w:gridCol w:w="1752"/>
      </w:tblGrid>
      <w:tr w:rsidR="002E4252" w:rsidRPr="002E4252" w14:paraId="64E53629" w14:textId="77777777" w:rsidTr="00124BC2">
        <w:trPr>
          <w:trHeight w:val="20"/>
        </w:trPr>
        <w:tc>
          <w:tcPr>
            <w:tcW w:w="784" w:type="pct"/>
            <w:shd w:val="clear" w:color="auto" w:fill="D9D9D9"/>
            <w:vAlign w:val="center"/>
            <w:hideMark/>
          </w:tcPr>
          <w:p w14:paraId="0ECEB823"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lastRenderedPageBreak/>
              <w:t>Наименование участка (населенного пункта)</w:t>
            </w:r>
          </w:p>
        </w:tc>
        <w:tc>
          <w:tcPr>
            <w:tcW w:w="835" w:type="pct"/>
            <w:shd w:val="clear" w:color="auto" w:fill="D9D9D9"/>
            <w:vAlign w:val="center"/>
            <w:hideMark/>
          </w:tcPr>
          <w:p w14:paraId="2B7ACC4A"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Протяженность, м</w:t>
            </w:r>
          </w:p>
        </w:tc>
        <w:tc>
          <w:tcPr>
            <w:tcW w:w="523" w:type="pct"/>
            <w:shd w:val="clear" w:color="auto" w:fill="D9D9D9"/>
            <w:vAlign w:val="center"/>
            <w:hideMark/>
          </w:tcPr>
          <w:p w14:paraId="20FC07DB"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Диаметр, мм</w:t>
            </w:r>
          </w:p>
        </w:tc>
        <w:tc>
          <w:tcPr>
            <w:tcW w:w="795" w:type="pct"/>
            <w:shd w:val="clear" w:color="auto" w:fill="D9D9D9"/>
            <w:vAlign w:val="center"/>
            <w:hideMark/>
          </w:tcPr>
          <w:p w14:paraId="7FC60F48"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Материал труб</w:t>
            </w:r>
          </w:p>
        </w:tc>
        <w:tc>
          <w:tcPr>
            <w:tcW w:w="744" w:type="pct"/>
            <w:shd w:val="clear" w:color="auto" w:fill="D9D9D9"/>
            <w:vAlign w:val="center"/>
            <w:hideMark/>
          </w:tcPr>
          <w:p w14:paraId="6C453C3B"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Год ввода</w:t>
            </w:r>
          </w:p>
          <w:p w14:paraId="3724A609"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в эксплуатацию</w:t>
            </w:r>
          </w:p>
        </w:tc>
        <w:tc>
          <w:tcPr>
            <w:tcW w:w="384" w:type="pct"/>
            <w:shd w:val="clear" w:color="auto" w:fill="D9D9D9"/>
            <w:vAlign w:val="center"/>
          </w:tcPr>
          <w:p w14:paraId="140271D4"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Износ %</w:t>
            </w:r>
          </w:p>
        </w:tc>
        <w:tc>
          <w:tcPr>
            <w:tcW w:w="935" w:type="pct"/>
            <w:shd w:val="clear" w:color="auto" w:fill="D9D9D9"/>
            <w:vAlign w:val="center"/>
          </w:tcPr>
          <w:p w14:paraId="3CD57B3A"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Балансодержатель</w:t>
            </w:r>
          </w:p>
        </w:tc>
      </w:tr>
      <w:tr w:rsidR="002E4252" w:rsidRPr="002E4252" w14:paraId="059DF3C5" w14:textId="77777777" w:rsidTr="00124BC2">
        <w:trPr>
          <w:trHeight w:val="946"/>
        </w:trPr>
        <w:tc>
          <w:tcPr>
            <w:tcW w:w="784" w:type="pct"/>
            <w:shd w:val="clear" w:color="auto" w:fill="auto"/>
            <w:vAlign w:val="center"/>
            <w:hideMark/>
          </w:tcPr>
          <w:p w14:paraId="485BB7C8" w14:textId="77777777" w:rsidR="002E4252" w:rsidRPr="002E4252" w:rsidRDefault="002E4252" w:rsidP="002E4252">
            <w:pPr>
              <w:spacing w:after="0" w:line="240" w:lineRule="auto"/>
              <w:contextualSpacing/>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с. Коряки</w:t>
            </w:r>
          </w:p>
        </w:tc>
        <w:tc>
          <w:tcPr>
            <w:tcW w:w="835" w:type="pct"/>
            <w:shd w:val="clear" w:color="auto" w:fill="auto"/>
            <w:vAlign w:val="center"/>
            <w:hideMark/>
          </w:tcPr>
          <w:p w14:paraId="01A65B49"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4393</w:t>
            </w:r>
          </w:p>
          <w:p w14:paraId="6608BB03"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3521</w:t>
            </w:r>
          </w:p>
          <w:p w14:paraId="77FB4478"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163</w:t>
            </w:r>
          </w:p>
          <w:p w14:paraId="7D7EA7DA"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159</w:t>
            </w:r>
          </w:p>
        </w:tc>
        <w:tc>
          <w:tcPr>
            <w:tcW w:w="523" w:type="pct"/>
            <w:shd w:val="clear" w:color="auto" w:fill="auto"/>
            <w:vAlign w:val="center"/>
            <w:hideMark/>
          </w:tcPr>
          <w:p w14:paraId="7EFA4490"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p>
          <w:p w14:paraId="62253794"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200</w:t>
            </w:r>
          </w:p>
          <w:p w14:paraId="48D21EED"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300</w:t>
            </w:r>
          </w:p>
          <w:p w14:paraId="3FF95518"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150</w:t>
            </w:r>
          </w:p>
        </w:tc>
        <w:tc>
          <w:tcPr>
            <w:tcW w:w="795" w:type="pct"/>
            <w:shd w:val="clear" w:color="auto" w:fill="auto"/>
            <w:vAlign w:val="center"/>
            <w:hideMark/>
          </w:tcPr>
          <w:p w14:paraId="5B42623E"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Асбестоцемент</w:t>
            </w:r>
          </w:p>
        </w:tc>
        <w:tc>
          <w:tcPr>
            <w:tcW w:w="744" w:type="pct"/>
            <w:shd w:val="clear" w:color="auto" w:fill="auto"/>
            <w:vAlign w:val="center"/>
            <w:hideMark/>
          </w:tcPr>
          <w:p w14:paraId="1CBFCD47"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2009</w:t>
            </w:r>
          </w:p>
        </w:tc>
        <w:tc>
          <w:tcPr>
            <w:tcW w:w="384" w:type="pct"/>
            <w:shd w:val="clear" w:color="auto" w:fill="auto"/>
            <w:vAlign w:val="center"/>
          </w:tcPr>
          <w:p w14:paraId="0532CDBA"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100</w:t>
            </w:r>
          </w:p>
        </w:tc>
        <w:tc>
          <w:tcPr>
            <w:tcW w:w="935" w:type="pct"/>
            <w:shd w:val="clear" w:color="auto" w:fill="auto"/>
            <w:vAlign w:val="center"/>
          </w:tcPr>
          <w:p w14:paraId="090AFD24"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н/д</w:t>
            </w:r>
          </w:p>
        </w:tc>
      </w:tr>
      <w:tr w:rsidR="002E4252" w:rsidRPr="002E4252" w14:paraId="049EB423" w14:textId="77777777" w:rsidTr="00124BC2">
        <w:trPr>
          <w:trHeight w:val="20"/>
        </w:trPr>
        <w:tc>
          <w:tcPr>
            <w:tcW w:w="784" w:type="pct"/>
            <w:shd w:val="clear" w:color="auto" w:fill="auto"/>
            <w:vAlign w:val="center"/>
            <w:hideMark/>
          </w:tcPr>
          <w:p w14:paraId="179D8E0E" w14:textId="77777777" w:rsidR="002E4252" w:rsidRPr="002E4252" w:rsidRDefault="002E4252" w:rsidP="002E4252">
            <w:pPr>
              <w:spacing w:after="0" w:line="240" w:lineRule="auto"/>
              <w:contextualSpacing/>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п. Зеленый</w:t>
            </w:r>
          </w:p>
        </w:tc>
        <w:tc>
          <w:tcPr>
            <w:tcW w:w="835" w:type="pct"/>
            <w:shd w:val="clear" w:color="auto" w:fill="auto"/>
            <w:vAlign w:val="center"/>
            <w:hideMark/>
          </w:tcPr>
          <w:p w14:paraId="125F7F7D"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7246</w:t>
            </w:r>
          </w:p>
        </w:tc>
        <w:tc>
          <w:tcPr>
            <w:tcW w:w="523" w:type="pct"/>
            <w:shd w:val="clear" w:color="auto" w:fill="auto"/>
            <w:vAlign w:val="center"/>
            <w:hideMark/>
          </w:tcPr>
          <w:p w14:paraId="74AA8E10"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н/д</w:t>
            </w:r>
          </w:p>
        </w:tc>
        <w:tc>
          <w:tcPr>
            <w:tcW w:w="795" w:type="pct"/>
            <w:shd w:val="clear" w:color="auto" w:fill="auto"/>
            <w:vAlign w:val="center"/>
            <w:hideMark/>
          </w:tcPr>
          <w:p w14:paraId="4E18E9BB"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Асбестоцемент</w:t>
            </w:r>
          </w:p>
        </w:tc>
        <w:tc>
          <w:tcPr>
            <w:tcW w:w="744" w:type="pct"/>
            <w:shd w:val="clear" w:color="auto" w:fill="auto"/>
            <w:vAlign w:val="center"/>
            <w:hideMark/>
          </w:tcPr>
          <w:p w14:paraId="2CCB96C2"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н/д</w:t>
            </w:r>
          </w:p>
        </w:tc>
        <w:tc>
          <w:tcPr>
            <w:tcW w:w="384" w:type="pct"/>
            <w:shd w:val="clear" w:color="auto" w:fill="auto"/>
            <w:vAlign w:val="center"/>
          </w:tcPr>
          <w:p w14:paraId="19635291" w14:textId="77777777" w:rsidR="002E4252" w:rsidRPr="002E4252" w:rsidRDefault="002E4252" w:rsidP="002E4252">
            <w:pPr>
              <w:spacing w:after="0" w:line="240" w:lineRule="auto"/>
              <w:contextualSpacing/>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100</w:t>
            </w:r>
          </w:p>
        </w:tc>
        <w:tc>
          <w:tcPr>
            <w:tcW w:w="935" w:type="pct"/>
            <w:shd w:val="clear" w:color="auto" w:fill="auto"/>
            <w:vAlign w:val="center"/>
          </w:tcPr>
          <w:p w14:paraId="12634019" w14:textId="77777777" w:rsidR="002E4252" w:rsidRPr="002E4252" w:rsidRDefault="002E4252" w:rsidP="002E4252">
            <w:pPr>
              <w:spacing w:after="0" w:line="240" w:lineRule="auto"/>
              <w:contextualSpacing/>
              <w:jc w:val="center"/>
              <w:rPr>
                <w:rFonts w:ascii="Times New Roman" w:eastAsia="Calibri" w:hAnsi="Times New Roman" w:cs="Times New Roman"/>
                <w:b/>
                <w:sz w:val="20"/>
                <w:lang w:eastAsia="en-US"/>
              </w:rPr>
            </w:pPr>
            <w:r w:rsidRPr="002E4252">
              <w:rPr>
                <w:rFonts w:ascii="Times New Roman" w:eastAsia="Calibri" w:hAnsi="Times New Roman" w:cs="Times New Roman"/>
                <w:sz w:val="20"/>
                <w:lang w:eastAsia="en-US"/>
              </w:rPr>
              <w:t>н/д</w:t>
            </w:r>
          </w:p>
        </w:tc>
      </w:tr>
    </w:tbl>
    <w:p w14:paraId="577146E7"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p>
    <w:p w14:paraId="2FBA01DB"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40" w:name="_Toc70427119"/>
      <w:r w:rsidRPr="002E4252">
        <w:rPr>
          <w:rFonts w:ascii="Times New Roman" w:eastAsia="Times New Roman" w:hAnsi="Times New Roman" w:cs="Times New Roman"/>
          <w:b/>
          <w:szCs w:val="24"/>
          <w:lang w:val="x-none" w:eastAsia="en-US"/>
        </w:rPr>
        <w:t>2.1.3</w:t>
      </w:r>
      <w:r w:rsidRPr="002E4252">
        <w:rPr>
          <w:rFonts w:ascii="Times New Roman" w:eastAsia="Times New Roman" w:hAnsi="Times New Roman" w:cs="Times New Roman"/>
          <w:b/>
          <w:szCs w:val="24"/>
          <w:lang w:val="x-none" w:eastAsia="en-US"/>
        </w:rPr>
        <w:tab/>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40"/>
    </w:p>
    <w:p w14:paraId="0DE604A8"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4C4D4931"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Корякском сельском поселении существует единственная технологическая зона водоотведения, частично охватывающая территорию с. Коряки</w:t>
      </w:r>
      <w:r w:rsidRPr="002E4252">
        <w:rPr>
          <w:rFonts w:ascii="Times New Roman" w:eastAsia="Arial" w:hAnsi="Times New Roman" w:cs="Times New Roman"/>
          <w:noProof/>
          <w:lang w:eastAsia="x-none" w:bidi="ru-RU"/>
        </w:rPr>
        <w:t xml:space="preserve"> и п. Зелёный</w:t>
      </w:r>
      <w:r w:rsidRPr="002E4252">
        <w:rPr>
          <w:rFonts w:ascii="Times New Roman" w:eastAsia="Arial" w:hAnsi="Times New Roman" w:cs="Times New Roman"/>
          <w:noProof/>
          <w:lang w:val="x-none" w:eastAsia="x-none" w:bidi="ru-RU"/>
        </w:rPr>
        <w:t xml:space="preserve">. </w:t>
      </w:r>
    </w:p>
    <w:p w14:paraId="4BFDC46D"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61656B74"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41" w:name="_Toc70427120"/>
      <w:r w:rsidRPr="002E4252">
        <w:rPr>
          <w:rFonts w:ascii="Times New Roman" w:eastAsia="Times New Roman" w:hAnsi="Times New Roman" w:cs="Times New Roman"/>
          <w:b/>
          <w:szCs w:val="24"/>
          <w:lang w:val="x-none" w:eastAsia="en-US"/>
        </w:rPr>
        <w:t>2.1.4</w:t>
      </w:r>
      <w:r w:rsidRPr="002E4252">
        <w:rPr>
          <w:rFonts w:ascii="Times New Roman" w:eastAsia="Times New Roman" w:hAnsi="Times New Roman" w:cs="Times New Roman"/>
          <w:b/>
          <w:szCs w:val="24"/>
          <w:lang w:val="x-none" w:eastAsia="en-US"/>
        </w:rPr>
        <w:tab/>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41"/>
    </w:p>
    <w:p w14:paraId="0AD82386" w14:textId="77777777" w:rsidR="002E4252" w:rsidRPr="002E4252" w:rsidRDefault="002E4252" w:rsidP="002E4252">
      <w:pPr>
        <w:spacing w:after="0" w:line="360" w:lineRule="auto"/>
        <w:ind w:firstLine="567"/>
        <w:jc w:val="both"/>
        <w:rPr>
          <w:rFonts w:ascii="Times New Roman" w:eastAsia="Times New Roman" w:hAnsi="Times New Roman" w:cs="Times New Roman"/>
          <w:b/>
          <w:snapToGrid w:val="0"/>
          <w:lang w:eastAsia="x-none"/>
        </w:rPr>
      </w:pPr>
    </w:p>
    <w:p w14:paraId="20D7921D"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В Корякском сельском поселении </w:t>
      </w:r>
      <w:r w:rsidRPr="002E4252">
        <w:rPr>
          <w:rFonts w:ascii="Times New Roman" w:eastAsia="Arial" w:hAnsi="Times New Roman" w:cs="Times New Roman"/>
          <w:noProof/>
          <w:lang w:eastAsia="x-none" w:bidi="ru-RU"/>
        </w:rPr>
        <w:t>т</w:t>
      </w:r>
      <w:r w:rsidRPr="002E4252">
        <w:rPr>
          <w:rFonts w:ascii="Times New Roman" w:eastAsia="Arial" w:hAnsi="Times New Roman" w:cs="Times New Roman"/>
          <w:noProof/>
          <w:lang w:val="x-none" w:eastAsia="x-none" w:bidi="ru-RU"/>
        </w:rPr>
        <w:t>ехническая возможность утилизации осадка, образующегося в процессе очистки сточных вод, отсутсвует. Осуществляется вывоз сжиженного осадка автотранспортом на иловые поля КОС «29 км».</w:t>
      </w:r>
    </w:p>
    <w:p w14:paraId="090D327D"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p>
    <w:p w14:paraId="5A56919E"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42" w:name="_Toc70427121"/>
      <w:r w:rsidRPr="002E4252">
        <w:rPr>
          <w:rFonts w:ascii="Times New Roman" w:eastAsia="Times New Roman" w:hAnsi="Times New Roman" w:cs="Times New Roman"/>
          <w:b/>
          <w:szCs w:val="24"/>
          <w:lang w:val="x-none" w:eastAsia="en-US"/>
        </w:rPr>
        <w:t>2.1.5</w:t>
      </w:r>
      <w:r w:rsidRPr="002E4252">
        <w:rPr>
          <w:rFonts w:ascii="Times New Roman" w:eastAsia="Times New Roman" w:hAnsi="Times New Roman" w:cs="Times New Roman"/>
          <w:b/>
          <w:szCs w:val="24"/>
          <w:lang w:val="x-none" w:eastAsia="en-US"/>
        </w:rPr>
        <w:tab/>
        <w:t>Описание состояния и функционирования канализационных коллекторов и</w:t>
      </w:r>
      <w:bookmarkEnd w:id="142"/>
    </w:p>
    <w:p w14:paraId="461D3AAE"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43" w:name="_Toc70427122"/>
      <w:r w:rsidRPr="002E4252">
        <w:rPr>
          <w:rFonts w:ascii="Times New Roman" w:eastAsia="Times New Roman" w:hAnsi="Times New Roman" w:cs="Times New Roman"/>
          <w:b/>
          <w:szCs w:val="24"/>
          <w:lang w:val="x-none" w:eastAsia="en-US"/>
        </w:rPr>
        <w:t>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43"/>
    </w:p>
    <w:p w14:paraId="6A610EB5"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p>
    <w:p w14:paraId="287E2C5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Система канализации состоит из канализационных насосных станции, очистных сооружений и канализационных сетей протяженностью 15482 м.</w:t>
      </w:r>
    </w:p>
    <w:p w14:paraId="0B78DA3C"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Установленная пропускная способность очистных сооружений составляет 0,7 тыс куб.м./сут. Ввод в эксплуатацию – 2009. Износ сетей и оборудования канализационного хозяйства оставляет 100%.</w:t>
      </w:r>
    </w:p>
    <w:p w14:paraId="3658D93C"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p>
    <w:p w14:paraId="0992976F"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p>
    <w:p w14:paraId="57C83F7C"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p>
    <w:p w14:paraId="383860CC"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44" w:name="_Toc70427123"/>
      <w:r w:rsidRPr="002E4252">
        <w:rPr>
          <w:rFonts w:ascii="Times New Roman" w:eastAsia="Times New Roman" w:hAnsi="Times New Roman" w:cs="Times New Roman"/>
          <w:b/>
          <w:szCs w:val="24"/>
          <w:lang w:val="x-none" w:eastAsia="en-US"/>
        </w:rPr>
        <w:t>2.1.6</w:t>
      </w:r>
      <w:r w:rsidRPr="002E4252">
        <w:rPr>
          <w:rFonts w:ascii="Times New Roman" w:eastAsia="Times New Roman" w:hAnsi="Times New Roman" w:cs="Times New Roman"/>
          <w:b/>
          <w:szCs w:val="24"/>
          <w:lang w:val="x-none" w:eastAsia="en-US"/>
        </w:rPr>
        <w:tab/>
        <w:t>Оценка безопасности и надежности объектов централизованной системы водоотведения и их управляемости</w:t>
      </w:r>
      <w:bookmarkEnd w:id="144"/>
    </w:p>
    <w:p w14:paraId="65E64966"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eastAsia="x-none"/>
        </w:rPr>
      </w:pPr>
    </w:p>
    <w:p w14:paraId="4E9ABF58"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сельского поселения. </w:t>
      </w:r>
    </w:p>
    <w:p w14:paraId="21AB8563"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условиях экономии воды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системы трубопроводов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p>
    <w:p w14:paraId="4C28E87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Важным звеном в системе водоотведения </w:t>
      </w:r>
      <w:r w:rsidRPr="002E4252">
        <w:rPr>
          <w:rFonts w:ascii="Times New Roman" w:eastAsia="Arial" w:hAnsi="Times New Roman" w:cs="Times New Roman"/>
          <w:noProof/>
          <w:lang w:eastAsia="x-none" w:bidi="ru-RU"/>
        </w:rPr>
        <w:t xml:space="preserve">сельского </w:t>
      </w:r>
      <w:r w:rsidRPr="002E4252">
        <w:rPr>
          <w:rFonts w:ascii="Times New Roman" w:eastAsia="Arial" w:hAnsi="Times New Roman" w:cs="Times New Roman"/>
          <w:noProof/>
          <w:lang w:val="x-none" w:eastAsia="x-none" w:bidi="ru-RU"/>
        </w:rPr>
        <w:t xml:space="preserve"> поселения являются канализационные насосные станции. Вопросы повышения надежности насосных станций в первую очередь связаны с энергоснабжением.</w:t>
      </w:r>
    </w:p>
    <w:p w14:paraId="586A7A8A"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При эксплуатации сооружений в составе КОС выявлено, что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14:paraId="07EBD62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Реализуя комплекс мероприятий, направленных на повышение надежности системы водоотведения, обеспечена устойчивая работа системы канализации сельского поселения.</w:t>
      </w:r>
    </w:p>
    <w:p w14:paraId="7D835DB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Безопасность и надежность очистных сооружений обеспечивается:</w:t>
      </w:r>
    </w:p>
    <w:p w14:paraId="33AF6DF4"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Строгим соблюдением технологических регламентов;</w:t>
      </w:r>
    </w:p>
    <w:p w14:paraId="6C1A0B45"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Регулярным обучением и повышением квалификации работников;</w:t>
      </w:r>
    </w:p>
    <w:p w14:paraId="3E2F49E8"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Контролем за ходом технологического процесса;</w:t>
      </w:r>
    </w:p>
    <w:p w14:paraId="37331C3A"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Регулярным мониторингом состояния вод, сбрасываемых в водоемы, с целью недопущения отклонений от установленных параметров;</w:t>
      </w:r>
    </w:p>
    <w:p w14:paraId="3ECEB9D5"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Поддержанием системы менеджмента качества, соответствующей требованиям ИСО 14000;</w:t>
      </w:r>
    </w:p>
    <w:p w14:paraId="1BBBF546"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Регулярным мониторингом существующих технологий очистки сточных вод ;</w:t>
      </w:r>
    </w:p>
    <w:p w14:paraId="14BD508E"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Внедрением рационализаторских и инновационных предложений в части повышения эффективности очистки сточных вод.</w:t>
      </w:r>
    </w:p>
    <w:p w14:paraId="3DC80E0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Наиболее чувствительными к различным дестабилизирующим факторам являются сооружения очистки. Основные причины, приводящие к нарушению процессов при эксплуатации </w:t>
      </w:r>
      <w:r w:rsidRPr="002E4252">
        <w:rPr>
          <w:rFonts w:ascii="Times New Roman" w:eastAsia="Arial" w:hAnsi="Times New Roman" w:cs="Times New Roman"/>
          <w:noProof/>
          <w:lang w:val="x-none" w:eastAsia="x-none" w:bidi="ru-RU"/>
        </w:rPr>
        <w:lastRenderedPageBreak/>
        <w:t>канализационных очистных сооружений: перебои в энергоснабжении; поступление токсичных веществ, ингибирующих процесс очистки.</w:t>
      </w:r>
    </w:p>
    <w:p w14:paraId="3ED03150"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val="x-none" w:eastAsia="x-none"/>
        </w:rPr>
      </w:pPr>
    </w:p>
    <w:p w14:paraId="54009810" w14:textId="77777777" w:rsidR="002E4252" w:rsidRPr="002E4252" w:rsidRDefault="002E4252" w:rsidP="002E4252">
      <w:pPr>
        <w:spacing w:after="0" w:line="360" w:lineRule="auto"/>
        <w:ind w:firstLine="567"/>
        <w:jc w:val="both"/>
        <w:rPr>
          <w:rFonts w:ascii="Times New Roman" w:eastAsia="Times New Roman" w:hAnsi="Times New Roman" w:cs="Times New Roman"/>
          <w:b/>
          <w:snapToGrid w:val="0"/>
          <w:lang w:eastAsia="x-none"/>
        </w:rPr>
      </w:pPr>
    </w:p>
    <w:p w14:paraId="35D67B06"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45" w:name="_Toc70427124"/>
      <w:r w:rsidRPr="002E4252">
        <w:rPr>
          <w:rFonts w:ascii="Times New Roman" w:eastAsia="Times New Roman" w:hAnsi="Times New Roman" w:cs="Times New Roman"/>
          <w:b/>
          <w:szCs w:val="24"/>
          <w:lang w:val="x-none" w:eastAsia="en-US"/>
        </w:rPr>
        <w:t>2.1.7</w:t>
      </w:r>
      <w:r w:rsidRPr="002E4252">
        <w:rPr>
          <w:rFonts w:ascii="Times New Roman" w:eastAsia="Times New Roman" w:hAnsi="Times New Roman" w:cs="Times New Roman"/>
          <w:b/>
          <w:szCs w:val="24"/>
          <w:lang w:val="x-none" w:eastAsia="en-US"/>
        </w:rPr>
        <w:tab/>
        <w:t>Оценка воздействия сбросов сточных вод через централизованную систему водоотведения на окружающую среду</w:t>
      </w:r>
      <w:bookmarkEnd w:id="145"/>
    </w:p>
    <w:p w14:paraId="003A6D86"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5C886713"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Все хозяйственно-бытовые и производственные сточные воды по системе, состоящей из трубопроводов, коллекторов, канализационных насосных станций, отводятся на очистку на очистные сооружения канализации. Поверхностно-ливневые сточные воды не организовано отводятся через почву. Хозяйственно-бытовые и производственные сточные воды проходят механическую и биологическую очистку, но технические возможности по очистке сточных вод на биологических очистных сооружениях канализации, работающих в существующем штатном режиме, не соответствуют проектным характеристикам. Качество сброса сточных вод существенно не удовлетворяет требуемым показателям. Существующая система водоотведения представляет опасность с экологической точки зрения ввиду отсутствия работоспособных систем очистки сточных вод. Требуется капитальная реконструкция очистных сооружений.</w:t>
      </w:r>
    </w:p>
    <w:p w14:paraId="77E722F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Воздействие планируемых к размещению объектов:</w:t>
      </w:r>
    </w:p>
    <w:p w14:paraId="7936190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Мероприятия по ремонту сетей водоснабжения, ремонту и замене колонок и водопроводных башен улучшат состояние водопроводных сетей, будут способствовать повышению качества питьевой воды, предотвращению потерь водных ресурсов.</w:t>
      </w:r>
    </w:p>
    <w:p w14:paraId="2B6B089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Реконструкция и ремонт объектов канализации обеспечит уменьшение воздействия загрязненных стоков на почвы, грунтовые и подземные воды. </w:t>
      </w:r>
    </w:p>
    <w:p w14:paraId="44349996"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Возможное воздействие на грунтовые и подземные воды в период работ по реконструкции и ремонту объектов водоснабжения и канализации  будет носить временный характер. При эксплуатации объектов  при условии соблюдения санитарных требований негативного воздействия не прогнозируется.</w:t>
      </w:r>
    </w:p>
    <w:p w14:paraId="30F4F373"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 xml:space="preserve">Сведения показателях сбрасываемых сточных вод приведены </w:t>
      </w:r>
      <w:r w:rsidRPr="002E4252">
        <w:rPr>
          <w:rFonts w:ascii="Times New Roman" w:eastAsia="Arial" w:hAnsi="Times New Roman" w:cs="Times New Roman"/>
          <w:noProof/>
          <w:lang w:eastAsia="x-none" w:bidi="ru-RU"/>
        </w:rPr>
        <w:t>на рисунке</w:t>
      </w:r>
      <w:r w:rsidRPr="002E4252">
        <w:rPr>
          <w:rFonts w:ascii="Times New Roman" w:eastAsia="Arial" w:hAnsi="Times New Roman" w:cs="Times New Roman"/>
          <w:noProof/>
          <w:lang w:val="x-none" w:eastAsia="x-none" w:bidi="ru-RU"/>
        </w:rPr>
        <w:t>.</w:t>
      </w:r>
    </w:p>
    <w:p w14:paraId="402C4218"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sectPr w:rsidR="002E4252" w:rsidRPr="002E4252" w:rsidSect="00124BC2">
          <w:pgSz w:w="11906" w:h="16838"/>
          <w:pgMar w:top="1134" w:right="850" w:bottom="1134" w:left="1701" w:header="624" w:footer="624" w:gutter="0"/>
          <w:cols w:space="708"/>
          <w:docGrid w:linePitch="360"/>
        </w:sectPr>
      </w:pPr>
    </w:p>
    <w:p w14:paraId="7CF058D9" w14:textId="701510D8"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eastAsia="x-none" w:bidi="ru-RU"/>
        </w:rPr>
        <w:lastRenderedPageBreak/>
        <w:drawing>
          <wp:inline distT="0" distB="0" distL="0" distR="0" wp14:anchorId="084C2FDF" wp14:editId="44C26121">
            <wp:extent cx="5940425" cy="3198495"/>
            <wp:effectExtent l="0" t="0" r="317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198495"/>
                    </a:xfrm>
                    <a:prstGeom prst="rect">
                      <a:avLst/>
                    </a:prstGeom>
                    <a:noFill/>
                    <a:ln>
                      <a:noFill/>
                    </a:ln>
                  </pic:spPr>
                </pic:pic>
              </a:graphicData>
            </a:graphic>
          </wp:inline>
        </w:drawing>
      </w:r>
    </w:p>
    <w:p w14:paraId="2B8D7DA3" w14:textId="77777777" w:rsidR="002E4252" w:rsidRPr="002E4252" w:rsidRDefault="002E4252" w:rsidP="002E4252">
      <w:pPr>
        <w:spacing w:after="0" w:line="360" w:lineRule="auto"/>
        <w:jc w:val="both"/>
        <w:rPr>
          <w:rFonts w:ascii="Times New Roman" w:eastAsia="Calibri" w:hAnsi="Times New Roman" w:cs="Times New Roman"/>
          <w:lang w:eastAsia="en-US"/>
        </w:rPr>
      </w:pPr>
      <w:r w:rsidRPr="002E4252">
        <w:rPr>
          <w:rFonts w:ascii="Times New Roman" w:eastAsia="Calibri" w:hAnsi="Times New Roman" w:cs="Times New Roman"/>
          <w:lang w:eastAsia="en-US"/>
        </w:rPr>
        <w:t>Рисунок 14. Протокол № 1-9 К «Результаты анализов о составе поступающих и очищенных сточных вод КОС «Коряки» за январь-сентябрь 2019 г.»</w:t>
      </w:r>
    </w:p>
    <w:p w14:paraId="6E1992FB"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sectPr w:rsidR="002E4252" w:rsidRPr="002E4252" w:rsidSect="00124BC2">
          <w:pgSz w:w="16838" w:h="11906" w:orient="landscape"/>
          <w:pgMar w:top="1701" w:right="1134" w:bottom="851" w:left="1134" w:header="624" w:footer="624" w:gutter="0"/>
          <w:cols w:space="708"/>
          <w:docGrid w:linePitch="360"/>
        </w:sectPr>
      </w:pPr>
    </w:p>
    <w:p w14:paraId="66288CEF"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46" w:name="_Toc70427125"/>
      <w:r w:rsidRPr="002E4252">
        <w:rPr>
          <w:rFonts w:ascii="Times New Roman" w:eastAsia="Times New Roman" w:hAnsi="Times New Roman" w:cs="Times New Roman"/>
          <w:b/>
          <w:szCs w:val="24"/>
          <w:lang w:val="x-none" w:eastAsia="en-US"/>
        </w:rPr>
        <w:lastRenderedPageBreak/>
        <w:t>2.2.8</w:t>
      </w:r>
      <w:r w:rsidRPr="002E4252">
        <w:rPr>
          <w:rFonts w:ascii="Times New Roman" w:eastAsia="Times New Roman" w:hAnsi="Times New Roman" w:cs="Times New Roman"/>
          <w:b/>
          <w:szCs w:val="24"/>
          <w:lang w:val="x-none" w:eastAsia="en-US"/>
        </w:rPr>
        <w:tab/>
        <w:t>Описание территорий муниципального образования, не охваченных централизованной системой водоотведения</w:t>
      </w:r>
      <w:bookmarkEnd w:id="146"/>
    </w:p>
    <w:p w14:paraId="3CB3A07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Жилые и общественные здания в части поселения оборудованы септиками (выгребная канализация). Стоки транспортируются на канализационные очистные сооружения сельского поселения ассенизаторскими машинами.</w:t>
      </w:r>
    </w:p>
    <w:p w14:paraId="521ECCF1"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Значительная часть жилых домов индивидуальной застройки частного сектора оборудованы выгребами, не имеющими внутреннего гидроизоляционного покрытия.</w:t>
      </w:r>
    </w:p>
    <w:p w14:paraId="02A914B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таблице приведены данные об объемах стоков в зонах, не охваченных централизованным водоотведением. рассчитанных в соответствии с пунктом 2.1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w:t>
      </w:r>
    </w:p>
    <w:p w14:paraId="2B8D72A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p>
    <w:p w14:paraId="6C750C6C" w14:textId="77777777" w:rsidR="002E4252" w:rsidRPr="002E4252" w:rsidRDefault="002E4252" w:rsidP="002E4252">
      <w:pPr>
        <w:spacing w:after="0" w:line="360" w:lineRule="auto"/>
        <w:jc w:val="right"/>
        <w:rPr>
          <w:rFonts w:ascii="Times New Roman" w:eastAsia="Arial" w:hAnsi="Times New Roman" w:cs="Times New Roman"/>
          <w:b/>
          <w:noProof/>
          <w:lang w:val="x-none" w:bidi="ru-RU"/>
        </w:rPr>
      </w:pPr>
      <w:r w:rsidRPr="002E4252">
        <w:rPr>
          <w:rFonts w:ascii="Times New Roman" w:eastAsia="Arial" w:hAnsi="Times New Roman" w:cs="Times New Roman"/>
          <w:noProof/>
          <w:lang w:val="x-none" w:eastAsia="x-none" w:bidi="ru-RU"/>
        </w:rPr>
        <w:t xml:space="preserve">Данные об объемах стоков в зонах, охваченных централизованным водоотведением Таблица </w:t>
      </w:r>
      <w:r w:rsidRPr="002E4252">
        <w:rPr>
          <w:rFonts w:ascii="Times New Roman" w:eastAsia="Arial" w:hAnsi="Times New Roman" w:cs="Times New Roman"/>
          <w:noProof/>
          <w:lang w:eastAsia="x-none" w:bidi="ru-RU"/>
        </w:rPr>
        <w:t>33</w:t>
      </w:r>
    </w:p>
    <w:tbl>
      <w:tblPr>
        <w:tblW w:w="5000" w:type="pct"/>
        <w:tblLook w:val="04A0" w:firstRow="1" w:lastRow="0" w:firstColumn="1" w:lastColumn="0" w:noHBand="0" w:noVBand="1"/>
      </w:tblPr>
      <w:tblGrid>
        <w:gridCol w:w="744"/>
        <w:gridCol w:w="5253"/>
        <w:gridCol w:w="3353"/>
      </w:tblGrid>
      <w:tr w:rsidR="002E4252" w:rsidRPr="002E4252" w14:paraId="1B4B47EF" w14:textId="77777777" w:rsidTr="00124BC2">
        <w:trPr>
          <w:trHeight w:val="20"/>
        </w:trPr>
        <w:tc>
          <w:tcPr>
            <w:tcW w:w="39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16A773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 </w:t>
            </w:r>
            <w:proofErr w:type="spellStart"/>
            <w:r w:rsidRPr="002E4252">
              <w:rPr>
                <w:rFonts w:ascii="Times New Roman" w:eastAsia="Calibri" w:hAnsi="Times New Roman" w:cs="Arial"/>
                <w:sz w:val="20"/>
              </w:rPr>
              <w:t>п.п</w:t>
            </w:r>
            <w:proofErr w:type="spellEnd"/>
            <w:r w:rsidRPr="002E4252">
              <w:rPr>
                <w:rFonts w:ascii="Times New Roman" w:eastAsia="Calibri" w:hAnsi="Times New Roman" w:cs="Arial"/>
                <w:sz w:val="20"/>
              </w:rPr>
              <w:t>.</w:t>
            </w:r>
          </w:p>
        </w:tc>
        <w:tc>
          <w:tcPr>
            <w:tcW w:w="28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C6BFC5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Потребители</w:t>
            </w:r>
          </w:p>
        </w:tc>
        <w:tc>
          <w:tcPr>
            <w:tcW w:w="1793" w:type="pct"/>
            <w:tcBorders>
              <w:top w:val="single" w:sz="4" w:space="0" w:color="auto"/>
              <w:left w:val="nil"/>
              <w:bottom w:val="single" w:sz="4" w:space="0" w:color="auto"/>
              <w:right w:val="nil"/>
            </w:tcBorders>
            <w:shd w:val="clear" w:color="000000" w:fill="D9D9D9"/>
            <w:vAlign w:val="center"/>
            <w:hideMark/>
          </w:tcPr>
          <w:p w14:paraId="65BCE933"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Существующие значения</w:t>
            </w:r>
          </w:p>
        </w:tc>
      </w:tr>
      <w:tr w:rsidR="002E4252" w:rsidRPr="002E4252" w14:paraId="31418C83" w14:textId="77777777" w:rsidTr="00124BC2">
        <w:trPr>
          <w:trHeight w:val="20"/>
        </w:trPr>
        <w:tc>
          <w:tcPr>
            <w:tcW w:w="398" w:type="pct"/>
            <w:vMerge/>
            <w:tcBorders>
              <w:top w:val="single" w:sz="4" w:space="0" w:color="auto"/>
              <w:left w:val="single" w:sz="4" w:space="0" w:color="auto"/>
              <w:bottom w:val="single" w:sz="4" w:space="0" w:color="auto"/>
              <w:right w:val="single" w:sz="4" w:space="0" w:color="auto"/>
            </w:tcBorders>
            <w:vAlign w:val="center"/>
            <w:hideMark/>
          </w:tcPr>
          <w:p w14:paraId="32135FB6" w14:textId="77777777" w:rsidR="002E4252" w:rsidRPr="002E4252" w:rsidRDefault="002E4252" w:rsidP="002E4252">
            <w:pPr>
              <w:spacing w:after="0" w:line="240" w:lineRule="auto"/>
              <w:jc w:val="center"/>
              <w:rPr>
                <w:rFonts w:ascii="Times New Roman" w:eastAsia="Calibri" w:hAnsi="Times New Roman" w:cs="Arial"/>
                <w:sz w:val="20"/>
              </w:rPr>
            </w:pPr>
          </w:p>
        </w:tc>
        <w:tc>
          <w:tcPr>
            <w:tcW w:w="2809" w:type="pct"/>
            <w:vMerge/>
            <w:tcBorders>
              <w:top w:val="single" w:sz="4" w:space="0" w:color="auto"/>
              <w:left w:val="single" w:sz="4" w:space="0" w:color="auto"/>
              <w:bottom w:val="single" w:sz="4" w:space="0" w:color="auto"/>
              <w:right w:val="single" w:sz="4" w:space="0" w:color="auto"/>
            </w:tcBorders>
            <w:vAlign w:val="center"/>
            <w:hideMark/>
          </w:tcPr>
          <w:p w14:paraId="2C4B9253" w14:textId="77777777" w:rsidR="002E4252" w:rsidRPr="002E4252" w:rsidRDefault="002E4252" w:rsidP="002E4252">
            <w:pPr>
              <w:spacing w:after="0" w:line="240" w:lineRule="auto"/>
              <w:jc w:val="center"/>
              <w:rPr>
                <w:rFonts w:ascii="Times New Roman" w:eastAsia="Calibri" w:hAnsi="Times New Roman" w:cs="Arial"/>
                <w:sz w:val="20"/>
              </w:rPr>
            </w:pPr>
          </w:p>
        </w:tc>
        <w:tc>
          <w:tcPr>
            <w:tcW w:w="1793" w:type="pct"/>
            <w:tcBorders>
              <w:top w:val="nil"/>
              <w:left w:val="nil"/>
              <w:bottom w:val="single" w:sz="4" w:space="0" w:color="auto"/>
              <w:right w:val="single" w:sz="4" w:space="0" w:color="auto"/>
            </w:tcBorders>
            <w:shd w:val="clear" w:color="000000" w:fill="D9D9D9"/>
            <w:vAlign w:val="center"/>
            <w:hideMark/>
          </w:tcPr>
          <w:p w14:paraId="6A393F62"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Годовой объем стоков, тыс. м</w:t>
            </w:r>
            <w:r w:rsidRPr="002E4252">
              <w:rPr>
                <w:rFonts w:ascii="Times New Roman" w:eastAsia="Calibri" w:hAnsi="Times New Roman" w:cs="Arial"/>
                <w:sz w:val="20"/>
                <w:vertAlign w:val="superscript"/>
              </w:rPr>
              <w:t>3</w:t>
            </w:r>
          </w:p>
        </w:tc>
      </w:tr>
      <w:tr w:rsidR="002E4252" w:rsidRPr="002E4252" w14:paraId="1CE75FE2" w14:textId="77777777" w:rsidTr="00124BC2">
        <w:trPr>
          <w:trHeight w:val="20"/>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3AB8455F"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w:t>
            </w:r>
          </w:p>
        </w:tc>
        <w:tc>
          <w:tcPr>
            <w:tcW w:w="2809" w:type="pct"/>
            <w:tcBorders>
              <w:top w:val="nil"/>
              <w:left w:val="nil"/>
              <w:bottom w:val="single" w:sz="4" w:space="0" w:color="auto"/>
              <w:right w:val="single" w:sz="4" w:space="0" w:color="auto"/>
            </w:tcBorders>
            <w:shd w:val="clear" w:color="000000" w:fill="FFFFFF"/>
            <w:vAlign w:val="center"/>
            <w:hideMark/>
          </w:tcPr>
          <w:p w14:paraId="4A4A27CD" w14:textId="77777777" w:rsidR="002E4252" w:rsidRPr="002E4252" w:rsidRDefault="002E4252" w:rsidP="002E4252">
            <w:pPr>
              <w:spacing w:after="0" w:line="240" w:lineRule="auto"/>
              <w:rPr>
                <w:rFonts w:ascii="Times New Roman" w:eastAsia="Calibri" w:hAnsi="Times New Roman" w:cs="Arial"/>
                <w:sz w:val="20"/>
              </w:rPr>
            </w:pPr>
            <w:r w:rsidRPr="002E4252">
              <w:rPr>
                <w:rFonts w:ascii="Times New Roman" w:eastAsia="Calibri" w:hAnsi="Times New Roman" w:cs="Arial"/>
                <w:sz w:val="20"/>
              </w:rPr>
              <w:t>Население</w:t>
            </w:r>
          </w:p>
        </w:tc>
        <w:tc>
          <w:tcPr>
            <w:tcW w:w="1793" w:type="pct"/>
            <w:tcBorders>
              <w:top w:val="nil"/>
              <w:left w:val="nil"/>
              <w:bottom w:val="single" w:sz="4" w:space="0" w:color="auto"/>
              <w:right w:val="single" w:sz="4" w:space="0" w:color="auto"/>
            </w:tcBorders>
            <w:shd w:val="clear" w:color="000000" w:fill="FFFFFF"/>
            <w:vAlign w:val="center"/>
            <w:hideMark/>
          </w:tcPr>
          <w:p w14:paraId="19E5B898" w14:textId="77777777" w:rsidR="002E4252" w:rsidRPr="002E4252" w:rsidRDefault="002E4252" w:rsidP="002E4252">
            <w:pPr>
              <w:keepNext/>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109,00</w:t>
            </w:r>
          </w:p>
        </w:tc>
      </w:tr>
      <w:tr w:rsidR="002E4252" w:rsidRPr="002E4252" w14:paraId="394B60D5" w14:textId="77777777" w:rsidTr="00124BC2">
        <w:trPr>
          <w:trHeight w:val="20"/>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3563192"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w:t>
            </w:r>
          </w:p>
        </w:tc>
        <w:tc>
          <w:tcPr>
            <w:tcW w:w="2809" w:type="pct"/>
            <w:tcBorders>
              <w:top w:val="nil"/>
              <w:left w:val="nil"/>
              <w:bottom w:val="single" w:sz="4" w:space="0" w:color="auto"/>
              <w:right w:val="single" w:sz="4" w:space="0" w:color="auto"/>
            </w:tcBorders>
            <w:shd w:val="clear" w:color="000000" w:fill="FFFFFF"/>
            <w:vAlign w:val="center"/>
            <w:hideMark/>
          </w:tcPr>
          <w:p w14:paraId="4CB8B163" w14:textId="77777777" w:rsidR="002E4252" w:rsidRPr="002E4252" w:rsidRDefault="002E4252" w:rsidP="002E4252">
            <w:pPr>
              <w:spacing w:after="0" w:line="240" w:lineRule="auto"/>
              <w:rPr>
                <w:rFonts w:ascii="Times New Roman" w:eastAsia="Calibri" w:hAnsi="Times New Roman" w:cs="Arial"/>
                <w:sz w:val="20"/>
              </w:rPr>
            </w:pPr>
            <w:r w:rsidRPr="002E4252">
              <w:rPr>
                <w:rFonts w:ascii="Times New Roman" w:eastAsia="Calibri" w:hAnsi="Times New Roman" w:cs="Arial"/>
                <w:sz w:val="20"/>
              </w:rPr>
              <w:t>Бюджетные организации</w:t>
            </w:r>
          </w:p>
        </w:tc>
        <w:tc>
          <w:tcPr>
            <w:tcW w:w="1793" w:type="pct"/>
            <w:tcBorders>
              <w:top w:val="nil"/>
              <w:left w:val="nil"/>
              <w:bottom w:val="single" w:sz="4" w:space="0" w:color="auto"/>
              <w:right w:val="single" w:sz="4" w:space="0" w:color="auto"/>
            </w:tcBorders>
            <w:shd w:val="clear" w:color="000000" w:fill="FFFFFF"/>
            <w:vAlign w:val="center"/>
            <w:hideMark/>
          </w:tcPr>
          <w:p w14:paraId="647A0CD6" w14:textId="77777777" w:rsidR="002E4252" w:rsidRPr="002E4252" w:rsidRDefault="002E4252" w:rsidP="002E4252">
            <w:pPr>
              <w:keepNext/>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6,86</w:t>
            </w:r>
          </w:p>
        </w:tc>
      </w:tr>
      <w:tr w:rsidR="002E4252" w:rsidRPr="002E4252" w14:paraId="1F7235B2" w14:textId="77777777" w:rsidTr="00124BC2">
        <w:trPr>
          <w:trHeight w:val="20"/>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1BCEA53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3</w:t>
            </w:r>
          </w:p>
        </w:tc>
        <w:tc>
          <w:tcPr>
            <w:tcW w:w="2809" w:type="pct"/>
            <w:tcBorders>
              <w:top w:val="nil"/>
              <w:left w:val="nil"/>
              <w:bottom w:val="single" w:sz="4" w:space="0" w:color="auto"/>
              <w:right w:val="single" w:sz="4" w:space="0" w:color="auto"/>
            </w:tcBorders>
            <w:shd w:val="clear" w:color="000000" w:fill="FFFFFF"/>
            <w:vAlign w:val="center"/>
            <w:hideMark/>
          </w:tcPr>
          <w:p w14:paraId="61A52704" w14:textId="77777777" w:rsidR="002E4252" w:rsidRPr="002E4252" w:rsidRDefault="002E4252" w:rsidP="002E4252">
            <w:pPr>
              <w:spacing w:after="0" w:line="240" w:lineRule="auto"/>
              <w:rPr>
                <w:rFonts w:ascii="Times New Roman" w:eastAsia="Calibri" w:hAnsi="Times New Roman" w:cs="Arial"/>
                <w:sz w:val="20"/>
              </w:rPr>
            </w:pPr>
            <w:r w:rsidRPr="002E4252">
              <w:rPr>
                <w:rFonts w:ascii="Times New Roman" w:eastAsia="Calibri" w:hAnsi="Times New Roman" w:cs="Arial"/>
                <w:sz w:val="20"/>
              </w:rPr>
              <w:t>Прочие</w:t>
            </w:r>
          </w:p>
        </w:tc>
        <w:tc>
          <w:tcPr>
            <w:tcW w:w="1793" w:type="pct"/>
            <w:tcBorders>
              <w:top w:val="nil"/>
              <w:left w:val="nil"/>
              <w:bottom w:val="single" w:sz="4" w:space="0" w:color="auto"/>
              <w:right w:val="single" w:sz="4" w:space="0" w:color="auto"/>
            </w:tcBorders>
            <w:shd w:val="clear" w:color="000000" w:fill="FFFFFF"/>
            <w:vAlign w:val="center"/>
            <w:hideMark/>
          </w:tcPr>
          <w:p w14:paraId="17D69DD8" w14:textId="77777777" w:rsidR="002E4252" w:rsidRPr="002E4252" w:rsidRDefault="002E4252" w:rsidP="002E4252">
            <w:pPr>
              <w:keepNext/>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0,79</w:t>
            </w:r>
          </w:p>
        </w:tc>
      </w:tr>
    </w:tbl>
    <w:p w14:paraId="7B82B96A"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611009D9"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47" w:name="_Toc70427126"/>
      <w:r w:rsidRPr="002E4252">
        <w:rPr>
          <w:rFonts w:ascii="Times New Roman" w:eastAsia="Times New Roman" w:hAnsi="Times New Roman" w:cs="Times New Roman"/>
          <w:b/>
          <w:szCs w:val="24"/>
          <w:lang w:val="x-none" w:eastAsia="en-US"/>
        </w:rPr>
        <w:t>2.2.9</w:t>
      </w:r>
      <w:r w:rsidRPr="002E4252">
        <w:rPr>
          <w:rFonts w:ascii="Times New Roman" w:eastAsia="Times New Roman" w:hAnsi="Times New Roman" w:cs="Times New Roman"/>
          <w:b/>
          <w:szCs w:val="24"/>
          <w:lang w:val="x-none" w:eastAsia="en-US"/>
        </w:rPr>
        <w:tab/>
        <w:t>Описание существующих технических и технологических проблем системы водоотведения поселения, городского округа</w:t>
      </w:r>
      <w:bookmarkEnd w:id="147"/>
    </w:p>
    <w:p w14:paraId="3F56AADD" w14:textId="77777777" w:rsidR="002E4252" w:rsidRPr="002E4252" w:rsidRDefault="002E4252" w:rsidP="002E4252">
      <w:pPr>
        <w:spacing w:after="0" w:line="360" w:lineRule="auto"/>
        <w:ind w:firstLine="851"/>
        <w:jc w:val="both"/>
        <w:rPr>
          <w:rFonts w:ascii="Times New Roman" w:eastAsia="Times New Roman" w:hAnsi="Times New Roman" w:cs="Times New Roman"/>
        </w:rPr>
      </w:pPr>
    </w:p>
    <w:p w14:paraId="7AE5C2BD" w14:textId="77777777" w:rsidR="002E4252" w:rsidRPr="002E4252" w:rsidRDefault="002E4252" w:rsidP="002E4252">
      <w:pPr>
        <w:spacing w:after="0" w:line="360" w:lineRule="auto"/>
        <w:ind w:firstLine="851"/>
        <w:jc w:val="both"/>
        <w:rPr>
          <w:rFonts w:ascii="Times New Roman" w:eastAsia="Times New Roman" w:hAnsi="Times New Roman" w:cs="Times New Roman"/>
        </w:rPr>
      </w:pPr>
      <w:r w:rsidRPr="002E4252">
        <w:rPr>
          <w:rFonts w:ascii="Times New Roman" w:eastAsia="Times New Roman" w:hAnsi="Times New Roman" w:cs="Times New Roman"/>
        </w:rPr>
        <w:t>На момент разработки настоящей схемы централизованная система водоотведения на территории Корякского сельского поселения организована только в с. Коряки и п. Зелёный. В остальных населенных пунктах система водоотведения представлена выгребными ямами и септиками.</w:t>
      </w:r>
    </w:p>
    <w:p w14:paraId="5B6CC06C" w14:textId="77777777" w:rsidR="002E4252" w:rsidRPr="002E4252" w:rsidRDefault="002E4252" w:rsidP="002E4252">
      <w:pPr>
        <w:spacing w:after="0" w:line="360" w:lineRule="auto"/>
        <w:ind w:firstLine="851"/>
        <w:jc w:val="both"/>
        <w:rPr>
          <w:rFonts w:ascii="Times New Roman" w:eastAsia="Times New Roman" w:hAnsi="Times New Roman" w:cs="Times New Roman"/>
        </w:rPr>
      </w:pPr>
      <w:r w:rsidRPr="002E4252">
        <w:rPr>
          <w:rFonts w:ascii="Times New Roman" w:eastAsia="Times New Roman" w:hAnsi="Times New Roman" w:cs="Times New Roman"/>
        </w:rPr>
        <w:t xml:space="preserve">Существующие технические и технологические проблемы водоотведения: </w:t>
      </w:r>
    </w:p>
    <w:p w14:paraId="761EE17F" w14:textId="77777777" w:rsidR="002E4252" w:rsidRPr="002E4252" w:rsidRDefault="002E4252" w:rsidP="002E4252">
      <w:pPr>
        <w:spacing w:after="0" w:line="360" w:lineRule="auto"/>
        <w:ind w:firstLine="851"/>
        <w:jc w:val="both"/>
        <w:rPr>
          <w:rFonts w:ascii="Times New Roman" w:eastAsia="Times New Roman" w:hAnsi="Times New Roman" w:cs="Times New Roman"/>
        </w:rPr>
      </w:pPr>
      <w:r w:rsidRPr="002E4252">
        <w:rPr>
          <w:rFonts w:ascii="Times New Roman" w:eastAsia="Times New Roman" w:hAnsi="Times New Roman" w:cs="Times New Roman"/>
        </w:rPr>
        <w:t>-</w:t>
      </w:r>
      <w:r w:rsidRPr="002E4252">
        <w:rPr>
          <w:rFonts w:ascii="Times New Roman" w:eastAsia="Times New Roman" w:hAnsi="Times New Roman" w:cs="Times New Roman"/>
        </w:rPr>
        <w:tab/>
        <w:t xml:space="preserve">небольшой процент населения, обеспеченного системой централизованной канализации; </w:t>
      </w:r>
    </w:p>
    <w:p w14:paraId="19BDC56B" w14:textId="77777777" w:rsidR="002E4252" w:rsidRPr="002E4252" w:rsidRDefault="002E4252" w:rsidP="002E4252">
      <w:pPr>
        <w:spacing w:after="0" w:line="360" w:lineRule="auto"/>
        <w:ind w:firstLine="851"/>
        <w:jc w:val="both"/>
        <w:rPr>
          <w:rFonts w:ascii="Times New Roman" w:eastAsia="Times New Roman" w:hAnsi="Times New Roman" w:cs="Times New Roman"/>
        </w:rPr>
      </w:pPr>
      <w:r w:rsidRPr="002E4252">
        <w:rPr>
          <w:rFonts w:ascii="Times New Roman" w:eastAsia="Times New Roman" w:hAnsi="Times New Roman" w:cs="Times New Roman"/>
        </w:rPr>
        <w:t>-</w:t>
      </w:r>
      <w:r w:rsidRPr="002E4252">
        <w:rPr>
          <w:rFonts w:ascii="Times New Roman" w:eastAsia="Times New Roman" w:hAnsi="Times New Roman" w:cs="Times New Roman"/>
        </w:rPr>
        <w:tab/>
        <w:t xml:space="preserve">высокий износ сетей водоотведения на территории с. Коряки и п. Зелёный а; </w:t>
      </w:r>
    </w:p>
    <w:p w14:paraId="204B4C26" w14:textId="77777777" w:rsidR="002E4252" w:rsidRPr="002E4252" w:rsidRDefault="002E4252" w:rsidP="002E4252">
      <w:pPr>
        <w:spacing w:after="0" w:line="360" w:lineRule="auto"/>
        <w:ind w:firstLine="851"/>
        <w:jc w:val="both"/>
        <w:rPr>
          <w:rFonts w:ascii="Times New Roman" w:eastAsia="Times New Roman" w:hAnsi="Times New Roman" w:cs="Times New Roman"/>
        </w:rPr>
      </w:pPr>
      <w:r w:rsidRPr="002E4252">
        <w:rPr>
          <w:rFonts w:ascii="Times New Roman" w:eastAsia="Times New Roman" w:hAnsi="Times New Roman" w:cs="Times New Roman"/>
        </w:rPr>
        <w:t>-</w:t>
      </w:r>
      <w:r w:rsidRPr="002E4252">
        <w:rPr>
          <w:rFonts w:ascii="Times New Roman" w:eastAsia="Times New Roman" w:hAnsi="Times New Roman" w:cs="Times New Roman"/>
        </w:rPr>
        <w:tab/>
        <w:t xml:space="preserve">неконтролируемый сброс в водные источники неочищенных дождевых и талых вод, в связи с отсутствием во многих населенных пунктах централизованной системы дождевой канализации и очистных сооружений поверхностного стока; </w:t>
      </w:r>
    </w:p>
    <w:p w14:paraId="03B52314" w14:textId="77777777" w:rsidR="002E4252" w:rsidRPr="002E4252" w:rsidRDefault="002E4252" w:rsidP="002E4252">
      <w:pPr>
        <w:spacing w:after="0" w:line="360" w:lineRule="auto"/>
        <w:ind w:firstLine="851"/>
        <w:jc w:val="both"/>
        <w:rPr>
          <w:rFonts w:ascii="Times New Roman" w:eastAsia="Times New Roman" w:hAnsi="Times New Roman" w:cs="Times New Roman"/>
        </w:rPr>
      </w:pPr>
      <w:r w:rsidRPr="002E4252">
        <w:rPr>
          <w:rFonts w:ascii="Times New Roman" w:eastAsia="Times New Roman" w:hAnsi="Times New Roman" w:cs="Times New Roman"/>
        </w:rPr>
        <w:t>-</w:t>
      </w:r>
      <w:r w:rsidRPr="002E4252">
        <w:rPr>
          <w:rFonts w:ascii="Times New Roman" w:eastAsia="Times New Roman" w:hAnsi="Times New Roman" w:cs="Times New Roman"/>
        </w:rPr>
        <w:tab/>
        <w:t xml:space="preserve">отсутствие данных лабораторных анализов качества очистки сточных вод; </w:t>
      </w:r>
    </w:p>
    <w:p w14:paraId="570F5E80" w14:textId="77777777" w:rsidR="002E4252" w:rsidRPr="002E4252" w:rsidRDefault="002E4252" w:rsidP="002E4252">
      <w:pPr>
        <w:spacing w:after="0" w:line="360" w:lineRule="auto"/>
        <w:ind w:firstLine="851"/>
        <w:jc w:val="both"/>
        <w:rPr>
          <w:rFonts w:ascii="Times New Roman" w:eastAsia="Times New Roman" w:hAnsi="Times New Roman" w:cs="Times New Roman"/>
        </w:rPr>
      </w:pPr>
      <w:r w:rsidRPr="002E4252">
        <w:rPr>
          <w:rFonts w:ascii="Times New Roman" w:eastAsia="Times New Roman" w:hAnsi="Times New Roman" w:cs="Times New Roman"/>
        </w:rPr>
        <w:t>-</w:t>
      </w:r>
      <w:r w:rsidRPr="002E4252">
        <w:rPr>
          <w:rFonts w:ascii="Times New Roman" w:eastAsia="Times New Roman" w:hAnsi="Times New Roman" w:cs="Times New Roman"/>
        </w:rPr>
        <w:tab/>
        <w:t>неудовлетворительное техническое состояние очистных сооружений хозяйственно-бытовой канализации.</w:t>
      </w:r>
    </w:p>
    <w:p w14:paraId="03A94319" w14:textId="77777777" w:rsidR="002E4252" w:rsidRPr="002E4252" w:rsidRDefault="002E4252" w:rsidP="002E4252">
      <w:pPr>
        <w:spacing w:after="0" w:line="360" w:lineRule="auto"/>
        <w:ind w:firstLine="851"/>
        <w:jc w:val="both"/>
        <w:rPr>
          <w:rFonts w:ascii="Times New Roman" w:eastAsia="Times New Roman" w:hAnsi="Times New Roman" w:cs="Times New Roman"/>
        </w:rPr>
      </w:pPr>
    </w:p>
    <w:p w14:paraId="0F7FCD75" w14:textId="77777777" w:rsidR="002E4252" w:rsidRPr="002E4252" w:rsidRDefault="002E4252" w:rsidP="002E4252">
      <w:pPr>
        <w:spacing w:after="0" w:line="360" w:lineRule="auto"/>
        <w:ind w:firstLine="851"/>
        <w:jc w:val="both"/>
        <w:rPr>
          <w:rFonts w:ascii="Times New Roman" w:eastAsia="Times New Roman" w:hAnsi="Times New Roman" w:cs="Times New Roman"/>
        </w:rPr>
      </w:pPr>
    </w:p>
    <w:p w14:paraId="34F9BDE6"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48" w:name="_Toc70427127"/>
      <w:r w:rsidRPr="002E4252">
        <w:rPr>
          <w:rFonts w:ascii="Times New Roman" w:eastAsia="Times New Roman" w:hAnsi="Times New Roman" w:cs="Times New Roman"/>
          <w:b/>
          <w:szCs w:val="24"/>
          <w:lang w:val="x-none" w:eastAsia="en-US"/>
        </w:rPr>
        <w:lastRenderedPageBreak/>
        <w:t>2.</w:t>
      </w:r>
      <w:r w:rsidRPr="002E4252">
        <w:rPr>
          <w:rFonts w:ascii="Times New Roman" w:eastAsia="Times New Roman" w:hAnsi="Times New Roman" w:cs="Times New Roman"/>
          <w:b/>
          <w:szCs w:val="24"/>
          <w:lang w:eastAsia="en-US"/>
        </w:rPr>
        <w:t>1</w:t>
      </w:r>
      <w:r w:rsidRPr="002E4252">
        <w:rPr>
          <w:rFonts w:ascii="Times New Roman" w:eastAsia="Times New Roman" w:hAnsi="Times New Roman" w:cs="Times New Roman"/>
          <w:b/>
          <w:szCs w:val="24"/>
          <w:lang w:val="x-none" w:eastAsia="en-US"/>
        </w:rPr>
        <w:t>.</w:t>
      </w:r>
      <w:r w:rsidRPr="002E4252">
        <w:rPr>
          <w:rFonts w:ascii="Times New Roman" w:eastAsia="Times New Roman" w:hAnsi="Times New Roman" w:cs="Times New Roman"/>
          <w:b/>
          <w:szCs w:val="24"/>
          <w:lang w:eastAsia="en-US"/>
        </w:rPr>
        <w:t>10</w:t>
      </w:r>
      <w:r w:rsidRPr="002E4252">
        <w:rPr>
          <w:rFonts w:ascii="Times New Roman" w:eastAsia="Times New Roman" w:hAnsi="Times New Roman" w:cs="Times New Roman"/>
          <w:b/>
          <w:szCs w:val="24"/>
          <w:lang w:val="x-none" w:eastAsia="en-US"/>
        </w:rPr>
        <w:tab/>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48"/>
    </w:p>
    <w:p w14:paraId="6BF6E377" w14:textId="77777777" w:rsidR="002E4252" w:rsidRPr="002E4252" w:rsidRDefault="002E4252" w:rsidP="002E4252">
      <w:pPr>
        <w:spacing w:after="0" w:line="360" w:lineRule="auto"/>
        <w:ind w:firstLine="851"/>
        <w:jc w:val="both"/>
        <w:rPr>
          <w:rFonts w:ascii="Times New Roman" w:eastAsia="Times New Roman" w:hAnsi="Times New Roman" w:cs="Times New Roman"/>
          <w:lang w:val="x-none"/>
        </w:rPr>
      </w:pPr>
    </w:p>
    <w:p w14:paraId="79812DEF" w14:textId="77777777" w:rsidR="002E4252" w:rsidRPr="002E4252" w:rsidRDefault="002E4252" w:rsidP="002E4252">
      <w:pPr>
        <w:spacing w:after="0" w:line="360" w:lineRule="auto"/>
        <w:ind w:firstLine="851"/>
        <w:jc w:val="both"/>
        <w:rPr>
          <w:rFonts w:ascii="Times New Roman" w:eastAsia="Times New Roman" w:hAnsi="Times New Roman" w:cs="Times New Roman"/>
          <w:lang w:val="x-none"/>
        </w:rPr>
      </w:pPr>
      <w:r w:rsidRPr="002E4252">
        <w:rPr>
          <w:rFonts w:ascii="Times New Roman" w:eastAsia="Times New Roman" w:hAnsi="Times New Roman" w:cs="Times New Roman"/>
          <w:lang w:val="x-none"/>
        </w:rPr>
        <w:t xml:space="preserve">На момент разработки настоящей схемы централизованная система водоотведения на территории Корякского сельского поселения организована только в </w:t>
      </w:r>
      <w:r w:rsidRPr="002E4252">
        <w:rPr>
          <w:rFonts w:ascii="Times New Roman" w:eastAsia="Times New Roman" w:hAnsi="Times New Roman" w:cs="Times New Roman"/>
        </w:rPr>
        <w:t>с. Коряки и п. Зелёный</w:t>
      </w:r>
      <w:r w:rsidRPr="002E4252">
        <w:rPr>
          <w:rFonts w:ascii="Times New Roman" w:eastAsia="Times New Roman" w:hAnsi="Times New Roman" w:cs="Times New Roman"/>
          <w:lang w:val="x-none"/>
        </w:rPr>
        <w:t>. В остальных населенных пунктах система водоотведения представлена выгребными ямами и септиками.</w:t>
      </w:r>
    </w:p>
    <w:p w14:paraId="6BCC24A1" w14:textId="77777777" w:rsidR="002E4252" w:rsidRPr="002E4252" w:rsidRDefault="002E4252" w:rsidP="002E4252">
      <w:pPr>
        <w:spacing w:after="0" w:line="360" w:lineRule="auto"/>
        <w:ind w:firstLine="851"/>
        <w:jc w:val="both"/>
        <w:rPr>
          <w:rFonts w:ascii="Times New Roman" w:eastAsia="Times New Roman" w:hAnsi="Times New Roman" w:cs="Times New Roman"/>
          <w:lang w:val="x-none"/>
        </w:rPr>
      </w:pPr>
    </w:p>
    <w:p w14:paraId="11A6299B" w14:textId="77777777" w:rsidR="002E4252" w:rsidRPr="002E4252" w:rsidRDefault="002E4252" w:rsidP="002E4252">
      <w:pPr>
        <w:keepNext/>
        <w:spacing w:before="240" w:after="60" w:line="360" w:lineRule="auto"/>
        <w:ind w:firstLine="709"/>
        <w:jc w:val="both"/>
        <w:outlineLvl w:val="0"/>
        <w:rPr>
          <w:rFonts w:ascii="Times New Roman" w:eastAsia="Times New Roman" w:hAnsi="Times New Roman" w:cs="Times New Roman"/>
          <w:b/>
          <w:bCs/>
          <w:kern w:val="32"/>
          <w:lang w:val="x-none" w:eastAsia="en-US"/>
        </w:rPr>
      </w:pPr>
      <w:bookmarkStart w:id="149" w:name="_Toc70427128"/>
      <w:r w:rsidRPr="002E4252">
        <w:rPr>
          <w:rFonts w:ascii="Times New Roman" w:eastAsia="Times New Roman" w:hAnsi="Times New Roman" w:cs="Times New Roman"/>
          <w:b/>
          <w:bCs/>
          <w:kern w:val="32"/>
          <w:lang w:val="x-none" w:eastAsia="en-US"/>
        </w:rPr>
        <w:t>2.2</w:t>
      </w:r>
      <w:r w:rsidRPr="002E4252">
        <w:rPr>
          <w:rFonts w:ascii="Times New Roman" w:eastAsia="Times New Roman" w:hAnsi="Times New Roman" w:cs="Times New Roman"/>
          <w:b/>
          <w:bCs/>
          <w:kern w:val="32"/>
          <w:lang w:val="x-none" w:eastAsia="en-US"/>
        </w:rPr>
        <w:tab/>
        <w:t>Балансы сточных вод в системе водоотведения</w:t>
      </w:r>
      <w:bookmarkEnd w:id="149"/>
    </w:p>
    <w:p w14:paraId="2E96CF30"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6A9740E6"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соответствии с Федеральным законом от 7 декабря 2011 г. №416-ФЗ «О Водоснабжении и водоотведении», Постановление Правительства РФ от 4 сентября 2013 г. №776 "Об утверждении Правил организации коммерческого учета воды, сточных вод" (с изменениями и дополнениями) и Постановлением Правительства РФ от 6 мая 2011 г. №354 (ред. от 29.06.2016)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количество сбрасываемых сточных вод от абонентов определяется по приборам учета. 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p>
    <w:p w14:paraId="47A196F0" w14:textId="77777777" w:rsidR="002E4252" w:rsidRPr="002E4252" w:rsidRDefault="002E4252" w:rsidP="002E4252">
      <w:pPr>
        <w:tabs>
          <w:tab w:val="num" w:pos="0"/>
        </w:tabs>
        <w:spacing w:after="0" w:line="360" w:lineRule="auto"/>
        <w:ind w:firstLine="709"/>
        <w:jc w:val="both"/>
        <w:rPr>
          <w:rFonts w:ascii="Times New Roman" w:eastAsia="Calibri" w:hAnsi="Times New Roman" w:cs="Times New Roman"/>
          <w:lang w:eastAsia="en-US"/>
        </w:rPr>
      </w:pPr>
    </w:p>
    <w:p w14:paraId="1D2857CC"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50" w:name="_Toc70427129"/>
      <w:r w:rsidRPr="002E4252">
        <w:rPr>
          <w:rFonts w:ascii="Times New Roman" w:eastAsia="Times New Roman" w:hAnsi="Times New Roman" w:cs="Times New Roman"/>
          <w:b/>
          <w:szCs w:val="24"/>
          <w:lang w:val="x-none" w:eastAsia="en-US"/>
        </w:rPr>
        <w:t>2.2.1.</w:t>
      </w:r>
      <w:r w:rsidRPr="002E4252">
        <w:rPr>
          <w:rFonts w:ascii="Times New Roman" w:eastAsia="Times New Roman" w:hAnsi="Times New Roman" w:cs="Times New Roman"/>
          <w:b/>
          <w:szCs w:val="24"/>
          <w:lang w:val="x-none" w:eastAsia="en-US"/>
        </w:rPr>
        <w:tab/>
        <w:t>Баланс поступления сточных вод в централизованную систему водоотведения и отведения стоков по технологическим зонам водоотведения</w:t>
      </w:r>
      <w:bookmarkEnd w:id="150"/>
    </w:p>
    <w:p w14:paraId="2FBCE216"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7C3A2993" w14:textId="77777777" w:rsidR="002E4252" w:rsidRPr="002E4252" w:rsidRDefault="002E4252" w:rsidP="002E4252">
      <w:pPr>
        <w:spacing w:after="0" w:line="360" w:lineRule="auto"/>
        <w:ind w:firstLine="709"/>
        <w:jc w:val="both"/>
        <w:rPr>
          <w:rFonts w:ascii="Times New Roman" w:eastAsia="Calibri" w:hAnsi="Times New Roman" w:cs="Times New Roman"/>
        </w:rPr>
      </w:pPr>
      <w:r w:rsidRPr="002E4252">
        <w:rPr>
          <w:rFonts w:ascii="Times New Roman" w:eastAsia="Calibri" w:hAnsi="Times New Roman" w:cs="Times New Roman"/>
        </w:rPr>
        <w:t xml:space="preserve">На территории </w:t>
      </w:r>
      <w:r w:rsidRPr="002E4252">
        <w:rPr>
          <w:rFonts w:ascii="Times New Roman" w:eastAsia="Calibri" w:hAnsi="Times New Roman" w:cs="Times New Roman"/>
          <w:szCs w:val="24"/>
          <w:shd w:val="clear" w:color="auto" w:fill="FFFFFF"/>
          <w:lang w:eastAsia="en-US"/>
        </w:rPr>
        <w:t>Корякского сельского поселения</w:t>
      </w:r>
      <w:r w:rsidRPr="002E4252">
        <w:rPr>
          <w:rFonts w:ascii="Times New Roman" w:eastAsia="Calibri" w:hAnsi="Times New Roman" w:cs="Times New Roman"/>
        </w:rPr>
        <w:t xml:space="preserve"> определена 1 технологическая зона централизованного водоотведения.</w:t>
      </w:r>
    </w:p>
    <w:p w14:paraId="5E59E676" w14:textId="77777777" w:rsidR="002E4252" w:rsidRPr="002E4252" w:rsidRDefault="002E4252" w:rsidP="002E4252">
      <w:pPr>
        <w:spacing w:after="0" w:line="360" w:lineRule="auto"/>
        <w:ind w:firstLine="709"/>
        <w:jc w:val="both"/>
        <w:rPr>
          <w:rFonts w:ascii="Times New Roman" w:eastAsia="Calibri" w:hAnsi="Times New Roman" w:cs="Times New Roman"/>
        </w:rPr>
      </w:pPr>
      <w:r w:rsidRPr="002E4252">
        <w:rPr>
          <w:rFonts w:ascii="Times New Roman" w:eastAsia="Calibri" w:hAnsi="Times New Roman" w:cs="Times New Roman"/>
        </w:rPr>
        <w:t xml:space="preserve">Баланс поступления сточных вод в систему централизованного водоотведения за 2020 г., составленный на основании предоставленных отчетных данных, представлен в таб. </w:t>
      </w:r>
      <w:r w:rsidRPr="002E4252">
        <w:rPr>
          <w:rFonts w:ascii="Times New Roman" w:eastAsia="Calibri" w:hAnsi="Times New Roman" w:cs="Times New Roman"/>
          <w:szCs w:val="24"/>
          <w:lang w:eastAsia="en-US"/>
        </w:rPr>
        <w:t>34.</w:t>
      </w:r>
    </w:p>
    <w:p w14:paraId="39EB12A9" w14:textId="77777777" w:rsidR="002E4252" w:rsidRPr="002E4252" w:rsidRDefault="002E4252" w:rsidP="002E4252">
      <w:pPr>
        <w:spacing w:after="0" w:line="360" w:lineRule="auto"/>
        <w:jc w:val="right"/>
        <w:rPr>
          <w:rFonts w:ascii="Times New Roman" w:eastAsia="Calibri" w:hAnsi="Times New Roman" w:cs="Times New Roman"/>
        </w:rPr>
      </w:pPr>
      <w:r w:rsidRPr="002E4252">
        <w:rPr>
          <w:rFonts w:ascii="Times New Roman" w:eastAsia="Calibri" w:hAnsi="Times New Roman" w:cs="Times New Roman"/>
        </w:rPr>
        <w:lastRenderedPageBreak/>
        <w:t xml:space="preserve">Баланс поступления сточных вод в систему централизованного водоотведения Таблица </w:t>
      </w:r>
      <w:r w:rsidRPr="002E4252">
        <w:rPr>
          <w:rFonts w:ascii="Times New Roman" w:eastAsia="Calibri" w:hAnsi="Times New Roman" w:cs="Times New Roman"/>
          <w:szCs w:val="24"/>
          <w:lang w:eastAsia="en-US"/>
        </w:rPr>
        <w:t>34</w:t>
      </w:r>
    </w:p>
    <w:tbl>
      <w:tblPr>
        <w:tblW w:w="9356" w:type="dxa"/>
        <w:jc w:val="center"/>
        <w:tblLook w:val="00A0" w:firstRow="1" w:lastRow="0" w:firstColumn="1" w:lastColumn="0" w:noHBand="0" w:noVBand="0"/>
      </w:tblPr>
      <w:tblGrid>
        <w:gridCol w:w="5387"/>
        <w:gridCol w:w="1276"/>
        <w:gridCol w:w="2693"/>
      </w:tblGrid>
      <w:tr w:rsidR="002E4252" w:rsidRPr="002E4252" w14:paraId="42973D8B" w14:textId="77777777" w:rsidTr="00124BC2">
        <w:trPr>
          <w:trHeight w:val="70"/>
          <w:tblHeader/>
          <w:jc w:val="center"/>
        </w:trPr>
        <w:tc>
          <w:tcPr>
            <w:tcW w:w="5387" w:type="dxa"/>
            <w:vMerge w:val="restart"/>
            <w:tcBorders>
              <w:top w:val="single" w:sz="4" w:space="0" w:color="auto"/>
              <w:left w:val="single" w:sz="4" w:space="0" w:color="auto"/>
              <w:right w:val="single" w:sz="4" w:space="0" w:color="auto"/>
            </w:tcBorders>
            <w:shd w:val="clear" w:color="auto" w:fill="D9D9D9"/>
            <w:noWrap/>
            <w:tcMar>
              <w:top w:w="0" w:type="dxa"/>
              <w:bottom w:w="0" w:type="dxa"/>
            </w:tcMar>
            <w:vAlign w:val="center"/>
          </w:tcPr>
          <w:p w14:paraId="0A37B66A"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Наименование</w:t>
            </w:r>
          </w:p>
        </w:tc>
        <w:tc>
          <w:tcPr>
            <w:tcW w:w="1276" w:type="dxa"/>
            <w:vMerge w:val="restart"/>
            <w:tcBorders>
              <w:top w:val="single" w:sz="4" w:space="0" w:color="auto"/>
              <w:left w:val="nil"/>
              <w:right w:val="single" w:sz="4" w:space="0" w:color="auto"/>
            </w:tcBorders>
            <w:shd w:val="clear" w:color="auto" w:fill="D9D9D9"/>
            <w:tcMar>
              <w:top w:w="0" w:type="dxa"/>
              <w:bottom w:w="0" w:type="dxa"/>
            </w:tcMar>
            <w:vAlign w:val="center"/>
          </w:tcPr>
          <w:p w14:paraId="165DABE5"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Ед. изм.</w:t>
            </w:r>
          </w:p>
        </w:tc>
        <w:tc>
          <w:tcPr>
            <w:tcW w:w="2693" w:type="dxa"/>
            <w:tcBorders>
              <w:top w:val="single" w:sz="4" w:space="0" w:color="auto"/>
              <w:left w:val="single" w:sz="4" w:space="0" w:color="auto"/>
              <w:bottom w:val="single" w:sz="4" w:space="0" w:color="auto"/>
              <w:right w:val="single" w:sz="4" w:space="0" w:color="auto"/>
            </w:tcBorders>
            <w:shd w:val="clear" w:color="auto" w:fill="D9D9D9"/>
            <w:noWrap/>
            <w:tcMar>
              <w:top w:w="0" w:type="dxa"/>
              <w:bottom w:w="0" w:type="dxa"/>
            </w:tcMar>
            <w:vAlign w:val="center"/>
          </w:tcPr>
          <w:p w14:paraId="22982A30"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Объем сточных вод</w:t>
            </w:r>
          </w:p>
        </w:tc>
      </w:tr>
      <w:tr w:rsidR="002E4252" w:rsidRPr="002E4252" w14:paraId="62614B2C" w14:textId="77777777" w:rsidTr="00124BC2">
        <w:trPr>
          <w:trHeight w:val="70"/>
          <w:tblHeader/>
          <w:jc w:val="center"/>
        </w:trPr>
        <w:tc>
          <w:tcPr>
            <w:tcW w:w="5387" w:type="dxa"/>
            <w:vMerge/>
            <w:tcBorders>
              <w:left w:val="single" w:sz="4" w:space="0" w:color="auto"/>
              <w:bottom w:val="single" w:sz="4" w:space="0" w:color="auto"/>
              <w:right w:val="single" w:sz="4" w:space="0" w:color="auto"/>
            </w:tcBorders>
            <w:shd w:val="clear" w:color="auto" w:fill="D9D9D9"/>
            <w:noWrap/>
            <w:tcMar>
              <w:top w:w="0" w:type="dxa"/>
              <w:bottom w:w="0" w:type="dxa"/>
            </w:tcMar>
            <w:vAlign w:val="center"/>
          </w:tcPr>
          <w:p w14:paraId="3F20C9A0"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p>
        </w:tc>
        <w:tc>
          <w:tcPr>
            <w:tcW w:w="1276" w:type="dxa"/>
            <w:vMerge/>
            <w:tcBorders>
              <w:left w:val="nil"/>
              <w:bottom w:val="single" w:sz="4" w:space="0" w:color="auto"/>
              <w:right w:val="single" w:sz="4" w:space="0" w:color="auto"/>
            </w:tcBorders>
            <w:shd w:val="clear" w:color="auto" w:fill="D9D9D9"/>
            <w:tcMar>
              <w:top w:w="0" w:type="dxa"/>
              <w:bottom w:w="0" w:type="dxa"/>
            </w:tcMar>
            <w:vAlign w:val="center"/>
          </w:tcPr>
          <w:p w14:paraId="67E3C794"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D9D9D9"/>
            <w:noWrap/>
            <w:tcMar>
              <w:top w:w="0" w:type="dxa"/>
              <w:bottom w:w="0" w:type="dxa"/>
            </w:tcMar>
            <w:vAlign w:val="center"/>
          </w:tcPr>
          <w:p w14:paraId="286C6B68"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xml:space="preserve">КОС </w:t>
            </w:r>
          </w:p>
        </w:tc>
      </w:tr>
      <w:tr w:rsidR="002E4252" w:rsidRPr="002E4252" w14:paraId="72E0C488" w14:textId="77777777" w:rsidTr="00124BC2">
        <w:trPr>
          <w:trHeight w:val="20"/>
          <w:jc w:val="center"/>
        </w:trPr>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98DC162" w14:textId="77777777" w:rsidR="002E4252" w:rsidRPr="002E4252" w:rsidRDefault="002E4252" w:rsidP="002E4252">
            <w:pPr>
              <w:keepNext/>
              <w:spacing w:after="0" w:line="240" w:lineRule="auto"/>
              <w:jc w:val="both"/>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Пропущено сточных вод, всего</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5E40A3BE" w14:textId="77777777" w:rsidR="002E4252" w:rsidRPr="002E4252" w:rsidRDefault="002E4252" w:rsidP="002E4252">
            <w:pPr>
              <w:keepNext/>
              <w:spacing w:after="0" w:line="240" w:lineRule="auto"/>
              <w:jc w:val="center"/>
              <w:rPr>
                <w:rFonts w:ascii="Times New Roman" w:eastAsia="Calibri" w:hAnsi="Times New Roman" w:cs="Times New Roman"/>
                <w:sz w:val="20"/>
                <w:szCs w:val="20"/>
                <w:vertAlign w:val="superscript"/>
                <w:lang w:eastAsia="en-US"/>
              </w:rPr>
            </w:pPr>
            <w:r w:rsidRPr="002E4252">
              <w:rPr>
                <w:rFonts w:ascii="Times New Roman" w:eastAsia="Calibri" w:hAnsi="Times New Roman" w:cs="Times New Roman"/>
                <w:sz w:val="20"/>
                <w:szCs w:val="20"/>
                <w:lang w:eastAsia="en-US"/>
              </w:rPr>
              <w:t>тыс. м</w:t>
            </w:r>
            <w:r w:rsidRPr="002E4252">
              <w:rPr>
                <w:rFonts w:ascii="Times New Roman" w:eastAsia="Calibri" w:hAnsi="Times New Roman" w:cs="Times New Roman"/>
                <w:sz w:val="20"/>
                <w:szCs w:val="20"/>
                <w:vertAlign w:val="superscript"/>
                <w:lang w:eastAsia="en-US"/>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70D69360"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116,65</w:t>
            </w:r>
          </w:p>
        </w:tc>
      </w:tr>
      <w:tr w:rsidR="002E4252" w:rsidRPr="002E4252" w14:paraId="46183E9D" w14:textId="77777777" w:rsidTr="00124BC2">
        <w:trPr>
          <w:trHeight w:val="20"/>
          <w:jc w:val="center"/>
        </w:trPr>
        <w:tc>
          <w:tcPr>
            <w:tcW w:w="935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3E07C95" w14:textId="77777777" w:rsidR="002E4252" w:rsidRPr="002E4252" w:rsidRDefault="002E4252" w:rsidP="002E4252">
            <w:pPr>
              <w:keepNext/>
              <w:spacing w:after="0" w:line="240" w:lineRule="auto"/>
              <w:jc w:val="both"/>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в т.ч.</w:t>
            </w:r>
          </w:p>
        </w:tc>
      </w:tr>
      <w:tr w:rsidR="002E4252" w:rsidRPr="002E4252" w14:paraId="2F62930C" w14:textId="77777777" w:rsidTr="00124BC2">
        <w:trPr>
          <w:trHeight w:val="20"/>
          <w:jc w:val="center"/>
        </w:trPr>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B26E8C0" w14:textId="77777777" w:rsidR="002E4252" w:rsidRPr="002E4252" w:rsidRDefault="002E4252" w:rsidP="002E4252">
            <w:pPr>
              <w:keepNext/>
              <w:spacing w:after="0" w:line="240" w:lineRule="auto"/>
              <w:jc w:val="both"/>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xml:space="preserve">   - население</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0EBBCDD1" w14:textId="77777777" w:rsidR="002E4252" w:rsidRPr="002E4252" w:rsidRDefault="002E4252" w:rsidP="002E4252">
            <w:pPr>
              <w:keepNext/>
              <w:spacing w:after="0" w:line="240" w:lineRule="auto"/>
              <w:jc w:val="center"/>
              <w:rPr>
                <w:rFonts w:ascii="Times New Roman" w:eastAsia="Calibri" w:hAnsi="Times New Roman" w:cs="Times New Roman"/>
                <w:sz w:val="20"/>
                <w:szCs w:val="20"/>
                <w:vertAlign w:val="superscript"/>
                <w:lang w:eastAsia="en-US"/>
              </w:rPr>
            </w:pPr>
            <w:r w:rsidRPr="002E4252">
              <w:rPr>
                <w:rFonts w:ascii="Times New Roman" w:eastAsia="Calibri" w:hAnsi="Times New Roman" w:cs="Times New Roman"/>
                <w:sz w:val="20"/>
                <w:szCs w:val="20"/>
                <w:lang w:eastAsia="en-US"/>
              </w:rPr>
              <w:t>тыс. м</w:t>
            </w:r>
            <w:r w:rsidRPr="002E4252">
              <w:rPr>
                <w:rFonts w:ascii="Times New Roman" w:eastAsia="Calibri" w:hAnsi="Times New Roman" w:cs="Times New Roman"/>
                <w:sz w:val="20"/>
                <w:szCs w:val="20"/>
                <w:vertAlign w:val="superscript"/>
                <w:lang w:eastAsia="en-US"/>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55D38A04"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109</w:t>
            </w:r>
          </w:p>
        </w:tc>
      </w:tr>
      <w:tr w:rsidR="002E4252" w:rsidRPr="002E4252" w14:paraId="09EB00BC" w14:textId="77777777" w:rsidTr="00124BC2">
        <w:trPr>
          <w:trHeight w:val="20"/>
          <w:jc w:val="center"/>
        </w:trPr>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3AFF3CB" w14:textId="77777777" w:rsidR="002E4252" w:rsidRPr="002E4252" w:rsidRDefault="002E4252" w:rsidP="002E4252">
            <w:pPr>
              <w:keepNext/>
              <w:spacing w:after="0" w:line="240" w:lineRule="auto"/>
              <w:jc w:val="both"/>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xml:space="preserve">   - бюджетные организации</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4028BB0A" w14:textId="77777777" w:rsidR="002E4252" w:rsidRPr="002E4252" w:rsidRDefault="002E4252" w:rsidP="002E4252">
            <w:pPr>
              <w:keepNext/>
              <w:spacing w:after="0" w:line="240" w:lineRule="auto"/>
              <w:jc w:val="center"/>
              <w:rPr>
                <w:rFonts w:ascii="Times New Roman" w:eastAsia="Calibri" w:hAnsi="Times New Roman" w:cs="Times New Roman"/>
                <w:sz w:val="20"/>
                <w:szCs w:val="20"/>
                <w:vertAlign w:val="superscript"/>
                <w:lang w:eastAsia="en-US"/>
              </w:rPr>
            </w:pPr>
            <w:r w:rsidRPr="002E4252">
              <w:rPr>
                <w:rFonts w:ascii="Times New Roman" w:eastAsia="Calibri" w:hAnsi="Times New Roman" w:cs="Times New Roman"/>
                <w:sz w:val="20"/>
                <w:szCs w:val="20"/>
                <w:lang w:eastAsia="en-US"/>
              </w:rPr>
              <w:t>тыс. м</w:t>
            </w:r>
            <w:r w:rsidRPr="002E4252">
              <w:rPr>
                <w:rFonts w:ascii="Times New Roman" w:eastAsia="Calibri" w:hAnsi="Times New Roman" w:cs="Times New Roman"/>
                <w:sz w:val="20"/>
                <w:szCs w:val="20"/>
                <w:vertAlign w:val="superscript"/>
                <w:lang w:eastAsia="en-US"/>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759C580E"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6,86</w:t>
            </w:r>
          </w:p>
        </w:tc>
      </w:tr>
      <w:tr w:rsidR="002E4252" w:rsidRPr="002E4252" w14:paraId="5930E5F8" w14:textId="77777777" w:rsidTr="00124BC2">
        <w:trPr>
          <w:trHeight w:val="20"/>
          <w:jc w:val="center"/>
        </w:trPr>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787D24A" w14:textId="77777777" w:rsidR="002E4252" w:rsidRPr="002E4252" w:rsidRDefault="002E4252" w:rsidP="002E4252">
            <w:pPr>
              <w:keepNext/>
              <w:spacing w:after="0" w:line="240" w:lineRule="auto"/>
              <w:jc w:val="both"/>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xml:space="preserve">   - прочие потребители</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509B17E1" w14:textId="77777777" w:rsidR="002E4252" w:rsidRPr="002E4252" w:rsidRDefault="002E4252" w:rsidP="002E4252">
            <w:pPr>
              <w:keepNext/>
              <w:spacing w:after="0" w:line="240" w:lineRule="auto"/>
              <w:jc w:val="center"/>
              <w:rPr>
                <w:rFonts w:ascii="Times New Roman" w:eastAsia="Calibri" w:hAnsi="Times New Roman" w:cs="Times New Roman"/>
                <w:sz w:val="20"/>
                <w:szCs w:val="20"/>
                <w:vertAlign w:val="superscript"/>
                <w:lang w:eastAsia="en-US"/>
              </w:rPr>
            </w:pPr>
            <w:r w:rsidRPr="002E4252">
              <w:rPr>
                <w:rFonts w:ascii="Times New Roman" w:eastAsia="Calibri" w:hAnsi="Times New Roman" w:cs="Times New Roman"/>
                <w:sz w:val="20"/>
                <w:szCs w:val="20"/>
                <w:lang w:eastAsia="en-US"/>
              </w:rPr>
              <w:t>тыс. м</w:t>
            </w:r>
            <w:r w:rsidRPr="002E4252">
              <w:rPr>
                <w:rFonts w:ascii="Times New Roman" w:eastAsia="Calibri" w:hAnsi="Times New Roman" w:cs="Times New Roman"/>
                <w:sz w:val="20"/>
                <w:szCs w:val="20"/>
                <w:vertAlign w:val="superscript"/>
                <w:lang w:eastAsia="en-US"/>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68EFF903"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0,79</w:t>
            </w:r>
          </w:p>
        </w:tc>
      </w:tr>
      <w:tr w:rsidR="002E4252" w:rsidRPr="002E4252" w14:paraId="081E0C7E" w14:textId="77777777" w:rsidTr="00124BC2">
        <w:trPr>
          <w:trHeight w:val="20"/>
          <w:jc w:val="center"/>
        </w:trPr>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3F33AED" w14:textId="77777777" w:rsidR="002E4252" w:rsidRPr="002E4252" w:rsidRDefault="002E4252" w:rsidP="002E4252">
            <w:pPr>
              <w:keepNext/>
              <w:spacing w:after="0" w:line="240" w:lineRule="auto"/>
              <w:jc w:val="both"/>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Пропущено через очистные сооружения</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65287C26" w14:textId="77777777" w:rsidR="002E4252" w:rsidRPr="002E4252" w:rsidRDefault="002E4252" w:rsidP="002E4252">
            <w:pPr>
              <w:keepNext/>
              <w:spacing w:after="0" w:line="240" w:lineRule="auto"/>
              <w:jc w:val="center"/>
              <w:rPr>
                <w:rFonts w:ascii="Times New Roman" w:eastAsia="Calibri" w:hAnsi="Times New Roman" w:cs="Times New Roman"/>
                <w:sz w:val="20"/>
                <w:szCs w:val="20"/>
                <w:vertAlign w:val="superscript"/>
                <w:lang w:eastAsia="en-US"/>
              </w:rPr>
            </w:pPr>
            <w:r w:rsidRPr="002E4252">
              <w:rPr>
                <w:rFonts w:ascii="Times New Roman" w:eastAsia="Calibri" w:hAnsi="Times New Roman" w:cs="Times New Roman"/>
                <w:sz w:val="20"/>
                <w:szCs w:val="20"/>
                <w:lang w:eastAsia="en-US"/>
              </w:rPr>
              <w:t>тыс. м</w:t>
            </w:r>
            <w:r w:rsidRPr="002E4252">
              <w:rPr>
                <w:rFonts w:ascii="Times New Roman" w:eastAsia="Calibri" w:hAnsi="Times New Roman" w:cs="Times New Roman"/>
                <w:sz w:val="20"/>
                <w:szCs w:val="20"/>
                <w:vertAlign w:val="superscript"/>
                <w:lang w:eastAsia="en-US"/>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5D2FA6C7"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116,65</w:t>
            </w:r>
          </w:p>
        </w:tc>
      </w:tr>
      <w:tr w:rsidR="002E4252" w:rsidRPr="002E4252" w14:paraId="29CA62C9" w14:textId="77777777" w:rsidTr="00124BC2">
        <w:trPr>
          <w:trHeight w:val="77"/>
          <w:jc w:val="center"/>
        </w:trPr>
        <w:tc>
          <w:tcPr>
            <w:tcW w:w="935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3D1FC58" w14:textId="77777777" w:rsidR="002E4252" w:rsidRPr="002E4252" w:rsidRDefault="002E4252" w:rsidP="002E4252">
            <w:pPr>
              <w:keepNext/>
              <w:spacing w:after="0" w:line="240" w:lineRule="auto"/>
              <w:jc w:val="both"/>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в т.ч.</w:t>
            </w:r>
          </w:p>
        </w:tc>
      </w:tr>
      <w:tr w:rsidR="002E4252" w:rsidRPr="002E4252" w14:paraId="2881FB69" w14:textId="77777777" w:rsidTr="00124BC2">
        <w:trPr>
          <w:trHeight w:val="20"/>
          <w:jc w:val="center"/>
        </w:trPr>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43C6FF1" w14:textId="77777777" w:rsidR="002E4252" w:rsidRPr="002E4252" w:rsidRDefault="002E4252" w:rsidP="002E4252">
            <w:pPr>
              <w:keepNext/>
              <w:spacing w:after="0" w:line="240" w:lineRule="auto"/>
              <w:jc w:val="both"/>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xml:space="preserve">   - полная биологическая очистка</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2D9F4FDC" w14:textId="77777777" w:rsidR="002E4252" w:rsidRPr="002E4252" w:rsidRDefault="002E4252" w:rsidP="002E4252">
            <w:pPr>
              <w:keepNext/>
              <w:spacing w:after="0" w:line="240" w:lineRule="auto"/>
              <w:jc w:val="center"/>
              <w:rPr>
                <w:rFonts w:ascii="Times New Roman" w:eastAsia="Calibri" w:hAnsi="Times New Roman" w:cs="Times New Roman"/>
                <w:sz w:val="20"/>
                <w:szCs w:val="20"/>
                <w:vertAlign w:val="superscript"/>
                <w:lang w:eastAsia="en-US"/>
              </w:rPr>
            </w:pPr>
            <w:r w:rsidRPr="002E4252">
              <w:rPr>
                <w:rFonts w:ascii="Times New Roman" w:eastAsia="Calibri" w:hAnsi="Times New Roman" w:cs="Times New Roman"/>
                <w:sz w:val="20"/>
                <w:szCs w:val="20"/>
                <w:lang w:eastAsia="en-US"/>
              </w:rPr>
              <w:t>тыс. м</w:t>
            </w:r>
            <w:r w:rsidRPr="002E4252">
              <w:rPr>
                <w:rFonts w:ascii="Times New Roman" w:eastAsia="Calibri" w:hAnsi="Times New Roman" w:cs="Times New Roman"/>
                <w:sz w:val="20"/>
                <w:szCs w:val="20"/>
                <w:vertAlign w:val="superscript"/>
                <w:lang w:eastAsia="en-US"/>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53C7868F"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116,65</w:t>
            </w:r>
          </w:p>
        </w:tc>
      </w:tr>
      <w:tr w:rsidR="002E4252" w:rsidRPr="002E4252" w14:paraId="7BB15749" w14:textId="77777777" w:rsidTr="00124BC2">
        <w:trPr>
          <w:trHeight w:val="20"/>
          <w:jc w:val="center"/>
        </w:trPr>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D96AE5C" w14:textId="77777777" w:rsidR="002E4252" w:rsidRPr="002E4252" w:rsidRDefault="002E4252" w:rsidP="002E4252">
            <w:pPr>
              <w:keepNext/>
              <w:spacing w:after="0" w:line="240" w:lineRule="auto"/>
              <w:jc w:val="both"/>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xml:space="preserve">   - из нее с доочисткой</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38ABB047" w14:textId="77777777" w:rsidR="002E4252" w:rsidRPr="002E4252" w:rsidRDefault="002E4252" w:rsidP="002E4252">
            <w:pPr>
              <w:keepNext/>
              <w:spacing w:after="0" w:line="240" w:lineRule="auto"/>
              <w:jc w:val="center"/>
              <w:rPr>
                <w:rFonts w:ascii="Times New Roman" w:eastAsia="Calibri" w:hAnsi="Times New Roman" w:cs="Times New Roman"/>
                <w:sz w:val="20"/>
                <w:szCs w:val="20"/>
                <w:vertAlign w:val="superscript"/>
                <w:lang w:eastAsia="en-US"/>
              </w:rPr>
            </w:pPr>
            <w:r w:rsidRPr="002E4252">
              <w:rPr>
                <w:rFonts w:ascii="Times New Roman" w:eastAsia="Calibri" w:hAnsi="Times New Roman" w:cs="Times New Roman"/>
                <w:sz w:val="20"/>
                <w:szCs w:val="20"/>
                <w:lang w:eastAsia="en-US"/>
              </w:rPr>
              <w:t>тыс. м</w:t>
            </w:r>
            <w:r w:rsidRPr="002E4252">
              <w:rPr>
                <w:rFonts w:ascii="Times New Roman" w:eastAsia="Calibri" w:hAnsi="Times New Roman" w:cs="Times New Roman"/>
                <w:sz w:val="20"/>
                <w:szCs w:val="20"/>
                <w:vertAlign w:val="superscript"/>
                <w:lang w:eastAsia="en-US"/>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2D9657C1"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w:t>
            </w:r>
          </w:p>
        </w:tc>
      </w:tr>
      <w:tr w:rsidR="002E4252" w:rsidRPr="002E4252" w14:paraId="09E08532" w14:textId="77777777" w:rsidTr="00124BC2">
        <w:trPr>
          <w:trHeight w:val="20"/>
          <w:jc w:val="center"/>
        </w:trPr>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D6E72FE" w14:textId="77777777" w:rsidR="002E4252" w:rsidRPr="002E4252" w:rsidRDefault="002E4252" w:rsidP="002E4252">
            <w:pPr>
              <w:keepNext/>
              <w:spacing w:after="0" w:line="240" w:lineRule="auto"/>
              <w:jc w:val="both"/>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xml:space="preserve">   - нормативно очищенной</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713E74A1" w14:textId="77777777" w:rsidR="002E4252" w:rsidRPr="002E4252" w:rsidRDefault="002E4252" w:rsidP="002E4252">
            <w:pPr>
              <w:keepNext/>
              <w:spacing w:after="0" w:line="240" w:lineRule="auto"/>
              <w:jc w:val="center"/>
              <w:rPr>
                <w:rFonts w:ascii="Times New Roman" w:eastAsia="Calibri" w:hAnsi="Times New Roman" w:cs="Times New Roman"/>
                <w:sz w:val="20"/>
                <w:szCs w:val="20"/>
                <w:vertAlign w:val="superscript"/>
                <w:lang w:eastAsia="en-US"/>
              </w:rPr>
            </w:pPr>
            <w:r w:rsidRPr="002E4252">
              <w:rPr>
                <w:rFonts w:ascii="Times New Roman" w:eastAsia="Calibri" w:hAnsi="Times New Roman" w:cs="Times New Roman"/>
                <w:sz w:val="20"/>
                <w:szCs w:val="20"/>
                <w:lang w:eastAsia="en-US"/>
              </w:rPr>
              <w:t>тыс. м</w:t>
            </w:r>
            <w:r w:rsidRPr="002E4252">
              <w:rPr>
                <w:rFonts w:ascii="Times New Roman" w:eastAsia="Calibri" w:hAnsi="Times New Roman" w:cs="Times New Roman"/>
                <w:sz w:val="20"/>
                <w:szCs w:val="20"/>
                <w:vertAlign w:val="superscript"/>
                <w:lang w:eastAsia="en-US"/>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040D3615"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w:t>
            </w:r>
          </w:p>
        </w:tc>
      </w:tr>
      <w:tr w:rsidR="002E4252" w:rsidRPr="002E4252" w14:paraId="577F921C" w14:textId="77777777" w:rsidTr="00124BC2">
        <w:trPr>
          <w:trHeight w:val="20"/>
          <w:jc w:val="center"/>
        </w:trPr>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562802C" w14:textId="77777777" w:rsidR="002E4252" w:rsidRPr="002E4252" w:rsidRDefault="002E4252" w:rsidP="002E4252">
            <w:pPr>
              <w:keepNext/>
              <w:spacing w:after="0" w:line="240" w:lineRule="auto"/>
              <w:jc w:val="both"/>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xml:space="preserve">   - недостаточно очищенной</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2EDBC385" w14:textId="77777777" w:rsidR="002E4252" w:rsidRPr="002E4252" w:rsidRDefault="002E4252" w:rsidP="002E4252">
            <w:pPr>
              <w:keepNext/>
              <w:spacing w:after="0" w:line="240" w:lineRule="auto"/>
              <w:jc w:val="center"/>
              <w:rPr>
                <w:rFonts w:ascii="Times New Roman" w:eastAsia="Calibri" w:hAnsi="Times New Roman" w:cs="Times New Roman"/>
                <w:sz w:val="20"/>
                <w:szCs w:val="20"/>
                <w:vertAlign w:val="superscript"/>
                <w:lang w:eastAsia="en-US"/>
              </w:rPr>
            </w:pPr>
            <w:r w:rsidRPr="002E4252">
              <w:rPr>
                <w:rFonts w:ascii="Times New Roman" w:eastAsia="Calibri" w:hAnsi="Times New Roman" w:cs="Times New Roman"/>
                <w:sz w:val="20"/>
                <w:szCs w:val="20"/>
                <w:lang w:eastAsia="en-US"/>
              </w:rPr>
              <w:t>тыс. м</w:t>
            </w:r>
            <w:r w:rsidRPr="002E4252">
              <w:rPr>
                <w:rFonts w:ascii="Times New Roman" w:eastAsia="Calibri" w:hAnsi="Times New Roman" w:cs="Times New Roman"/>
                <w:sz w:val="20"/>
                <w:szCs w:val="20"/>
                <w:vertAlign w:val="superscript"/>
                <w:lang w:eastAsia="en-US"/>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3FE88D3F"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116,65</w:t>
            </w:r>
          </w:p>
        </w:tc>
      </w:tr>
    </w:tbl>
    <w:p w14:paraId="54152F69" w14:textId="77777777" w:rsidR="002E4252" w:rsidRPr="002E4252" w:rsidRDefault="002E4252" w:rsidP="002E4252">
      <w:pPr>
        <w:spacing w:before="120" w:after="120" w:line="360" w:lineRule="auto"/>
        <w:ind w:firstLine="709"/>
        <w:jc w:val="both"/>
        <w:rPr>
          <w:rFonts w:ascii="Times New Roman" w:eastAsia="Calibri" w:hAnsi="Times New Roman" w:cs="Times New Roman"/>
          <w:lang w:eastAsia="en-US"/>
        </w:rPr>
      </w:pPr>
    </w:p>
    <w:p w14:paraId="4BC8B6EB" w14:textId="77777777" w:rsidR="002E4252" w:rsidRPr="002E4252" w:rsidRDefault="002E4252" w:rsidP="002E4252">
      <w:pPr>
        <w:spacing w:before="120" w:after="120" w:line="360" w:lineRule="auto"/>
        <w:ind w:firstLine="709"/>
        <w:jc w:val="both"/>
        <w:rPr>
          <w:rFonts w:ascii="Times New Roman" w:eastAsia="Calibri" w:hAnsi="Times New Roman" w:cs="Times New Roman"/>
          <w:lang w:eastAsia="en-US"/>
        </w:rPr>
      </w:pPr>
      <w:r w:rsidRPr="002E4252">
        <w:rPr>
          <w:rFonts w:ascii="Times New Roman" w:eastAsia="Calibri" w:hAnsi="Times New Roman" w:cs="Times New Roman"/>
          <w:lang w:eastAsia="en-US"/>
        </w:rPr>
        <w:t>Информация по балансу поступления сточных вод в централизованную систему водоотведения и отведения стоков по технологическим зонам:</w:t>
      </w:r>
    </w:p>
    <w:p w14:paraId="6E1E4529" w14:textId="77777777" w:rsidR="002E4252" w:rsidRPr="002E4252" w:rsidRDefault="002E4252" w:rsidP="002E4252">
      <w:pPr>
        <w:spacing w:after="0" w:line="360" w:lineRule="auto"/>
        <w:ind w:firstLine="709"/>
        <w:jc w:val="right"/>
        <w:rPr>
          <w:rFonts w:ascii="Times New Roman" w:eastAsia="Calibri" w:hAnsi="Times New Roman" w:cs="Times New Roman"/>
          <w:lang w:eastAsia="en-US"/>
        </w:rPr>
      </w:pPr>
      <w:r w:rsidRPr="002E4252">
        <w:rPr>
          <w:rFonts w:ascii="Times New Roman" w:eastAsia="Calibri" w:hAnsi="Times New Roman" w:cs="Times New Roman"/>
          <w:lang w:eastAsia="en-US"/>
        </w:rPr>
        <w:t xml:space="preserve">Таблица </w:t>
      </w:r>
      <w:r w:rsidRPr="002E4252">
        <w:rPr>
          <w:rFonts w:ascii="Times New Roman" w:eastAsia="Calibri" w:hAnsi="Times New Roman" w:cs="Times New Roman"/>
          <w:szCs w:val="24"/>
          <w:lang w:eastAsia="en-US"/>
        </w:rPr>
        <w:t>35</w:t>
      </w:r>
    </w:p>
    <w:tbl>
      <w:tblPr>
        <w:tblW w:w="48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
        <w:gridCol w:w="2814"/>
        <w:gridCol w:w="2763"/>
        <w:gridCol w:w="2762"/>
      </w:tblGrid>
      <w:tr w:rsidR="002E4252" w:rsidRPr="002E4252" w14:paraId="42147CCA" w14:textId="77777777" w:rsidTr="00124BC2">
        <w:trPr>
          <w:jc w:val="center"/>
        </w:trPr>
        <w:tc>
          <w:tcPr>
            <w:tcW w:w="408" w:type="pct"/>
            <w:vMerge w:val="restart"/>
            <w:shd w:val="clear" w:color="auto" w:fill="D9D9D9"/>
            <w:tcMar>
              <w:left w:w="28" w:type="dxa"/>
              <w:right w:w="28" w:type="dxa"/>
            </w:tcMar>
            <w:vAlign w:val="center"/>
          </w:tcPr>
          <w:p w14:paraId="1A503666"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 п/п</w:t>
            </w:r>
          </w:p>
        </w:tc>
        <w:tc>
          <w:tcPr>
            <w:tcW w:w="1549" w:type="pct"/>
            <w:vMerge w:val="restart"/>
            <w:shd w:val="clear" w:color="auto" w:fill="D9D9D9"/>
            <w:tcMar>
              <w:left w:w="28" w:type="dxa"/>
              <w:right w:w="28" w:type="dxa"/>
            </w:tcMar>
            <w:vAlign w:val="center"/>
          </w:tcPr>
          <w:p w14:paraId="1243AE51"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Наименование</w:t>
            </w:r>
          </w:p>
        </w:tc>
        <w:tc>
          <w:tcPr>
            <w:tcW w:w="3042" w:type="pct"/>
            <w:gridSpan w:val="2"/>
            <w:shd w:val="clear" w:color="auto" w:fill="D9D9D9"/>
            <w:tcMar>
              <w:left w:w="28" w:type="dxa"/>
              <w:right w:w="28" w:type="dxa"/>
            </w:tcMar>
            <w:vAlign w:val="center"/>
          </w:tcPr>
          <w:p w14:paraId="498302F0"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Водоотведение за 2020 год от всех абонентов</w:t>
            </w:r>
          </w:p>
        </w:tc>
      </w:tr>
      <w:tr w:rsidR="002E4252" w:rsidRPr="002E4252" w14:paraId="2A562643" w14:textId="77777777" w:rsidTr="00124BC2">
        <w:trPr>
          <w:jc w:val="center"/>
        </w:trPr>
        <w:tc>
          <w:tcPr>
            <w:tcW w:w="408" w:type="pct"/>
            <w:vMerge/>
            <w:shd w:val="clear" w:color="auto" w:fill="D9D9D9"/>
            <w:tcMar>
              <w:left w:w="28" w:type="dxa"/>
              <w:right w:w="28" w:type="dxa"/>
            </w:tcMar>
            <w:vAlign w:val="center"/>
          </w:tcPr>
          <w:p w14:paraId="270435CA"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tc>
        <w:tc>
          <w:tcPr>
            <w:tcW w:w="1549" w:type="pct"/>
            <w:vMerge/>
            <w:shd w:val="clear" w:color="auto" w:fill="D9D9D9"/>
            <w:tcMar>
              <w:left w:w="28" w:type="dxa"/>
              <w:right w:w="28" w:type="dxa"/>
            </w:tcMar>
            <w:vAlign w:val="center"/>
          </w:tcPr>
          <w:p w14:paraId="67904924"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tc>
        <w:tc>
          <w:tcPr>
            <w:tcW w:w="1521" w:type="pct"/>
            <w:shd w:val="clear" w:color="auto" w:fill="D9D9D9"/>
            <w:tcMar>
              <w:left w:w="28" w:type="dxa"/>
              <w:right w:w="28" w:type="dxa"/>
            </w:tcMar>
            <w:vAlign w:val="center"/>
          </w:tcPr>
          <w:p w14:paraId="2552E43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м</w:t>
            </w:r>
            <w:r w:rsidRPr="002E4252">
              <w:rPr>
                <w:rFonts w:ascii="Times New Roman" w:eastAsia="Calibri" w:hAnsi="Times New Roman" w:cs="Times New Roman"/>
                <w:sz w:val="20"/>
                <w:szCs w:val="20"/>
                <w:vertAlign w:val="superscript"/>
                <w:lang w:eastAsia="en-US"/>
              </w:rPr>
              <w:t>3</w:t>
            </w:r>
            <w:r w:rsidRPr="002E4252">
              <w:rPr>
                <w:rFonts w:ascii="Times New Roman" w:eastAsia="Calibri" w:hAnsi="Times New Roman" w:cs="Times New Roman"/>
                <w:sz w:val="20"/>
                <w:szCs w:val="20"/>
                <w:lang w:eastAsia="en-US"/>
              </w:rPr>
              <w:t>/</w:t>
            </w:r>
            <w:proofErr w:type="spellStart"/>
            <w:r w:rsidRPr="002E4252">
              <w:rPr>
                <w:rFonts w:ascii="Times New Roman" w:eastAsia="Calibri" w:hAnsi="Times New Roman" w:cs="Times New Roman"/>
                <w:sz w:val="20"/>
                <w:szCs w:val="20"/>
                <w:lang w:eastAsia="en-US"/>
              </w:rPr>
              <w:t>сут</w:t>
            </w:r>
            <w:proofErr w:type="spellEnd"/>
          </w:p>
        </w:tc>
        <w:tc>
          <w:tcPr>
            <w:tcW w:w="1521" w:type="pct"/>
            <w:shd w:val="clear" w:color="auto" w:fill="D9D9D9"/>
            <w:tcMar>
              <w:left w:w="28" w:type="dxa"/>
              <w:right w:w="28" w:type="dxa"/>
            </w:tcMar>
            <w:vAlign w:val="center"/>
          </w:tcPr>
          <w:p w14:paraId="7809C84D"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Тыс.м</w:t>
            </w:r>
            <w:r w:rsidRPr="002E4252">
              <w:rPr>
                <w:rFonts w:ascii="Times New Roman" w:eastAsia="Calibri" w:hAnsi="Times New Roman" w:cs="Times New Roman"/>
                <w:sz w:val="20"/>
                <w:szCs w:val="20"/>
                <w:vertAlign w:val="superscript"/>
                <w:lang w:eastAsia="en-US"/>
              </w:rPr>
              <w:t>3</w:t>
            </w:r>
            <w:r w:rsidRPr="002E4252">
              <w:rPr>
                <w:rFonts w:ascii="Times New Roman" w:eastAsia="Calibri" w:hAnsi="Times New Roman" w:cs="Times New Roman"/>
                <w:sz w:val="20"/>
                <w:szCs w:val="20"/>
                <w:lang w:eastAsia="en-US"/>
              </w:rPr>
              <w:t>/год</w:t>
            </w:r>
          </w:p>
        </w:tc>
      </w:tr>
      <w:tr w:rsidR="002E4252" w:rsidRPr="002E4252" w14:paraId="6C13E68A" w14:textId="77777777" w:rsidTr="00124BC2">
        <w:trPr>
          <w:jc w:val="center"/>
        </w:trPr>
        <w:tc>
          <w:tcPr>
            <w:tcW w:w="408" w:type="pct"/>
            <w:shd w:val="clear" w:color="auto" w:fill="auto"/>
            <w:tcMar>
              <w:left w:w="28" w:type="dxa"/>
              <w:right w:w="28" w:type="dxa"/>
            </w:tcMar>
            <w:vAlign w:val="center"/>
          </w:tcPr>
          <w:p w14:paraId="4606AE95"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w:t>
            </w:r>
          </w:p>
        </w:tc>
        <w:tc>
          <w:tcPr>
            <w:tcW w:w="1549" w:type="pct"/>
            <w:shd w:val="clear" w:color="auto" w:fill="auto"/>
            <w:tcMar>
              <w:left w:w="28" w:type="dxa"/>
              <w:right w:w="28" w:type="dxa"/>
            </w:tcMar>
            <w:vAlign w:val="center"/>
          </w:tcPr>
          <w:p w14:paraId="09646698"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color w:val="000000"/>
                <w:sz w:val="20"/>
                <w:szCs w:val="20"/>
                <w:lang w:eastAsia="en-US"/>
              </w:rPr>
              <w:t>Корякское сельское поселение</w:t>
            </w:r>
          </w:p>
        </w:tc>
        <w:tc>
          <w:tcPr>
            <w:tcW w:w="1521" w:type="pct"/>
            <w:shd w:val="clear" w:color="auto" w:fill="auto"/>
            <w:tcMar>
              <w:left w:w="28" w:type="dxa"/>
              <w:right w:w="28" w:type="dxa"/>
            </w:tcMar>
            <w:vAlign w:val="center"/>
          </w:tcPr>
          <w:p w14:paraId="6BC08E3D"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sz w:val="20"/>
                <w:szCs w:val="20"/>
                <w:lang w:eastAsia="en-US"/>
              </w:rPr>
              <w:t>319,6</w:t>
            </w:r>
          </w:p>
        </w:tc>
        <w:tc>
          <w:tcPr>
            <w:tcW w:w="1521" w:type="pct"/>
            <w:shd w:val="clear" w:color="auto" w:fill="auto"/>
            <w:tcMar>
              <w:left w:w="28" w:type="dxa"/>
              <w:right w:w="28" w:type="dxa"/>
            </w:tcMar>
            <w:vAlign w:val="center"/>
          </w:tcPr>
          <w:p w14:paraId="551D9CC4" w14:textId="77777777" w:rsidR="002E4252" w:rsidRPr="002E4252" w:rsidRDefault="002E4252" w:rsidP="002E4252">
            <w:pPr>
              <w:spacing w:after="0" w:line="240" w:lineRule="auto"/>
              <w:jc w:val="center"/>
              <w:rPr>
                <w:rFonts w:ascii="Times New Roman" w:eastAsia="Calibri" w:hAnsi="Times New Roman" w:cs="Times New Roman"/>
                <w:color w:val="000000"/>
                <w:sz w:val="20"/>
                <w:szCs w:val="20"/>
                <w:lang w:eastAsia="en-US"/>
              </w:rPr>
            </w:pPr>
            <w:r w:rsidRPr="002E4252">
              <w:rPr>
                <w:rFonts w:ascii="Times New Roman" w:eastAsia="Calibri" w:hAnsi="Times New Roman" w:cs="Times New Roman"/>
                <w:sz w:val="20"/>
                <w:szCs w:val="20"/>
                <w:lang w:eastAsia="en-US"/>
              </w:rPr>
              <w:t>116,65</w:t>
            </w:r>
          </w:p>
        </w:tc>
      </w:tr>
    </w:tbl>
    <w:p w14:paraId="52802615" w14:textId="77777777" w:rsidR="002E4252" w:rsidRPr="002E4252" w:rsidRDefault="002E4252" w:rsidP="002E4252">
      <w:pPr>
        <w:spacing w:after="0" w:line="360" w:lineRule="auto"/>
        <w:ind w:firstLine="709"/>
        <w:jc w:val="both"/>
        <w:rPr>
          <w:rFonts w:ascii="Times New Roman" w:eastAsia="Arial" w:hAnsi="Times New Roman" w:cs="Times New Roman"/>
          <w:noProof/>
          <w:shd w:val="clear" w:color="auto" w:fill="FFFFFF"/>
          <w:lang w:val="x-none" w:eastAsia="x-none" w:bidi="ru-RU"/>
        </w:rPr>
      </w:pPr>
    </w:p>
    <w:p w14:paraId="1941C77A" w14:textId="77777777" w:rsidR="002E4252" w:rsidRPr="002E4252" w:rsidRDefault="002E4252" w:rsidP="002E4252">
      <w:pPr>
        <w:spacing w:after="0" w:line="360" w:lineRule="auto"/>
        <w:ind w:firstLine="567"/>
        <w:jc w:val="both"/>
        <w:rPr>
          <w:rFonts w:ascii="Times New Roman" w:eastAsia="Calibri" w:hAnsi="Times New Roman" w:cs="Times New Roman"/>
          <w:shd w:val="clear" w:color="auto" w:fill="FFFFFF"/>
          <w:lang w:eastAsia="en-US"/>
        </w:rPr>
      </w:pPr>
    </w:p>
    <w:p w14:paraId="0B8E509D" w14:textId="77777777" w:rsidR="002E4252" w:rsidRPr="002E4252" w:rsidRDefault="002E4252" w:rsidP="002E4252">
      <w:pPr>
        <w:spacing w:after="60" w:line="360" w:lineRule="auto"/>
        <w:jc w:val="center"/>
        <w:outlineLvl w:val="1"/>
        <w:rPr>
          <w:rFonts w:ascii="Times New Roman" w:eastAsia="Times New Roman" w:hAnsi="Times New Roman" w:cs="Times New Roman"/>
          <w:i/>
          <w:szCs w:val="24"/>
          <w:lang w:val="x-none" w:eastAsia="en-US"/>
        </w:rPr>
      </w:pPr>
      <w:bookmarkStart w:id="151" w:name="_Toc70427130"/>
      <w:r w:rsidRPr="002E4252">
        <w:rPr>
          <w:rFonts w:ascii="Times New Roman" w:eastAsia="Times New Roman" w:hAnsi="Times New Roman" w:cs="Times New Roman"/>
          <w:b/>
          <w:szCs w:val="24"/>
          <w:lang w:val="x-none" w:eastAsia="en-US"/>
        </w:rPr>
        <w:t>2.2.2.</w:t>
      </w:r>
      <w:r w:rsidRPr="002E4252">
        <w:rPr>
          <w:rFonts w:ascii="Times New Roman" w:eastAsia="Times New Roman" w:hAnsi="Times New Roman" w:cs="Times New Roman"/>
          <w:b/>
          <w:szCs w:val="24"/>
          <w:lang w:val="x-none" w:eastAsia="en-US"/>
        </w:rPr>
        <w:tab/>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51"/>
    </w:p>
    <w:p w14:paraId="6DB760D6"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Неорганизованный сток на территории МО «Корякское сельское поселение» отводится естественным путем по рельефу. Оценка и подсчет неорганизованного стока не ведется.</w:t>
      </w:r>
    </w:p>
    <w:p w14:paraId="2F0AEEB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Ливневой канализации и сооружений их очистки на территории МО «Корякское сельское поселение» нет, имеются отдельные дренажные канавы, часто не связанные между собой, с выходом в водные объекты или на рельеф (без очистки).</w:t>
      </w:r>
    </w:p>
    <w:p w14:paraId="51750825"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14:paraId="11C66496"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Учитывая вышесказанное, для предотвращения инфильтрации сильно загрязненного поверхностного стока в грунтовые воды и дальнейшего попадания в водные объекты, на </w:t>
      </w:r>
      <w:r w:rsidRPr="002E4252">
        <w:rPr>
          <w:rFonts w:ascii="Times New Roman" w:eastAsia="Arial" w:hAnsi="Times New Roman" w:cs="Times New Roman"/>
          <w:noProof/>
          <w:spacing w:val="52"/>
          <w:lang w:val="x-none" w:eastAsia="x-none" w:bidi="ru-RU"/>
        </w:rPr>
        <w:t xml:space="preserve"> </w:t>
      </w:r>
      <w:r w:rsidRPr="002E4252">
        <w:rPr>
          <w:rFonts w:ascii="Times New Roman" w:eastAsia="Arial" w:hAnsi="Times New Roman" w:cs="Times New Roman"/>
          <w:noProof/>
          <w:lang w:val="x-none" w:eastAsia="x-none" w:bidi="ru-RU"/>
        </w:rPr>
        <w:t xml:space="preserve">территории  муниципального образования </w:t>
      </w:r>
      <w:r w:rsidRPr="002E4252">
        <w:rPr>
          <w:rFonts w:ascii="Times New Roman" w:eastAsia="Arial" w:hAnsi="Times New Roman" w:cs="Times New Roman"/>
          <w:noProof/>
          <w:spacing w:val="-1"/>
          <w:lang w:val="x-none" w:eastAsia="x-none" w:bidi="ru-RU"/>
        </w:rPr>
        <w:t xml:space="preserve">необходимо </w:t>
      </w:r>
      <w:r w:rsidRPr="002E4252">
        <w:rPr>
          <w:rFonts w:ascii="Times New Roman" w:eastAsia="Arial" w:hAnsi="Times New Roman" w:cs="Times New Roman"/>
          <w:noProof/>
          <w:lang w:val="x-none" w:eastAsia="x-none" w:bidi="ru-RU"/>
        </w:rPr>
        <w:t>строительство полноценной ливневой</w:t>
      </w:r>
      <w:r w:rsidRPr="002E4252">
        <w:rPr>
          <w:rFonts w:ascii="Times New Roman" w:eastAsia="Arial" w:hAnsi="Times New Roman" w:cs="Times New Roman"/>
          <w:noProof/>
          <w:spacing w:val="-22"/>
          <w:lang w:val="x-none" w:eastAsia="x-none" w:bidi="ru-RU"/>
        </w:rPr>
        <w:t xml:space="preserve"> </w:t>
      </w:r>
      <w:r w:rsidRPr="002E4252">
        <w:rPr>
          <w:rFonts w:ascii="Times New Roman" w:eastAsia="Arial" w:hAnsi="Times New Roman" w:cs="Times New Roman"/>
          <w:noProof/>
          <w:lang w:val="x-none" w:eastAsia="x-none" w:bidi="ru-RU"/>
        </w:rPr>
        <w:t>канализации.</w:t>
      </w:r>
    </w:p>
    <w:p w14:paraId="030D8C9D" w14:textId="77777777" w:rsidR="002E4252" w:rsidRPr="002E4252" w:rsidRDefault="002E4252" w:rsidP="002E4252">
      <w:pPr>
        <w:spacing w:before="5" w:after="0" w:line="362" w:lineRule="auto"/>
        <w:ind w:right="242" w:firstLine="707"/>
        <w:jc w:val="both"/>
        <w:rPr>
          <w:rFonts w:ascii="Times New Roman" w:eastAsia="Times New Roman" w:hAnsi="Times New Roman" w:cs="Times New Roman"/>
          <w:lang w:eastAsia="x-none"/>
        </w:rPr>
      </w:pPr>
    </w:p>
    <w:p w14:paraId="39D80667"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52" w:name="_Toc70427131"/>
      <w:r w:rsidRPr="002E4252">
        <w:rPr>
          <w:rFonts w:ascii="Times New Roman" w:eastAsia="Times New Roman" w:hAnsi="Times New Roman" w:cs="Times New Roman"/>
          <w:b/>
          <w:szCs w:val="24"/>
          <w:lang w:val="x-none" w:eastAsia="en-US"/>
        </w:rPr>
        <w:t>2.2.3</w:t>
      </w:r>
      <w:r w:rsidRPr="002E4252">
        <w:rPr>
          <w:rFonts w:ascii="Times New Roman" w:eastAsia="Times New Roman" w:hAnsi="Times New Roman" w:cs="Times New Roman"/>
          <w:b/>
          <w:szCs w:val="24"/>
          <w:lang w:val="x-none" w:eastAsia="en-US"/>
        </w:rPr>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52"/>
    </w:p>
    <w:p w14:paraId="2F7A6D12"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06B7193E"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В МО «Корякское сельское поселение» нет зданий и сооружений, оснащенных приборами учета принимаемых сточных вод.</w:t>
      </w:r>
    </w:p>
    <w:p w14:paraId="395020DD" w14:textId="77777777" w:rsidR="002E4252" w:rsidRPr="002E4252" w:rsidRDefault="002E4252" w:rsidP="002E4252">
      <w:pPr>
        <w:spacing w:before="5" w:after="0" w:line="360" w:lineRule="auto"/>
        <w:ind w:right="250" w:firstLine="707"/>
        <w:jc w:val="both"/>
        <w:rPr>
          <w:rFonts w:ascii="Times New Roman" w:eastAsia="Times New Roman" w:hAnsi="Times New Roman" w:cs="Times New Roman"/>
          <w:lang w:eastAsia="x-none"/>
        </w:rPr>
      </w:pPr>
    </w:p>
    <w:p w14:paraId="520980BF" w14:textId="77777777" w:rsidR="002E4252" w:rsidRPr="002E4252" w:rsidRDefault="002E4252" w:rsidP="002E4252">
      <w:pPr>
        <w:spacing w:after="0" w:line="60" w:lineRule="exact"/>
        <w:ind w:left="103" w:firstLine="709"/>
        <w:jc w:val="both"/>
        <w:rPr>
          <w:rFonts w:ascii="Times New Roman" w:eastAsia="Times New Roman" w:hAnsi="Times New Roman" w:cs="Times New Roman"/>
          <w:lang w:val="x-none" w:eastAsia="x-none"/>
        </w:rPr>
      </w:pPr>
    </w:p>
    <w:p w14:paraId="519CFDA5" w14:textId="77777777" w:rsidR="002E4252" w:rsidRPr="002E4252" w:rsidRDefault="002E4252" w:rsidP="002E4252">
      <w:pPr>
        <w:spacing w:after="60" w:line="360" w:lineRule="auto"/>
        <w:jc w:val="center"/>
        <w:outlineLvl w:val="1"/>
        <w:rPr>
          <w:rFonts w:ascii="Times New Roman" w:eastAsia="Times New Roman" w:hAnsi="Times New Roman" w:cs="Times New Roman"/>
          <w:i/>
          <w:szCs w:val="24"/>
          <w:lang w:val="x-none" w:eastAsia="en-US"/>
        </w:rPr>
      </w:pPr>
      <w:bookmarkStart w:id="153" w:name="_Toc70427132"/>
      <w:r w:rsidRPr="002E4252">
        <w:rPr>
          <w:rFonts w:ascii="Times New Roman" w:eastAsia="Times New Roman" w:hAnsi="Times New Roman" w:cs="Times New Roman"/>
          <w:b/>
          <w:szCs w:val="24"/>
          <w:lang w:val="x-none" w:eastAsia="en-US"/>
        </w:rPr>
        <w:t>2.2.4</w:t>
      </w:r>
      <w:r w:rsidRPr="002E4252">
        <w:rPr>
          <w:rFonts w:ascii="Times New Roman" w:eastAsia="Times New Roman" w:hAnsi="Times New Roman" w:cs="Times New Roman"/>
          <w:b/>
          <w:szCs w:val="24"/>
          <w:lang w:val="x-none" w:eastAsia="en-US"/>
        </w:rPr>
        <w:tab/>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53"/>
    </w:p>
    <w:p w14:paraId="0EBB901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p>
    <w:p w14:paraId="4C9474F6"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r w:rsidRPr="002E4252">
        <w:rPr>
          <w:rFonts w:ascii="Times New Roman" w:eastAsia="Calibri" w:hAnsi="Times New Roman" w:cs="Times New Roman"/>
          <w:lang w:eastAsia="en-US"/>
        </w:rPr>
        <w:t xml:space="preserve">Балансы сточных вод централизованной системы водоотведения </w:t>
      </w:r>
      <w:r w:rsidRPr="002E4252">
        <w:rPr>
          <w:rFonts w:ascii="Times New Roman" w:eastAsia="Calibri" w:hAnsi="Times New Roman" w:cs="Times New Roman"/>
          <w:szCs w:val="24"/>
          <w:lang w:eastAsia="en-US"/>
        </w:rPr>
        <w:t>Корякского сельского поселения</w:t>
      </w:r>
      <w:r w:rsidRPr="002E4252">
        <w:rPr>
          <w:rFonts w:ascii="Times New Roman" w:eastAsia="Calibri" w:hAnsi="Times New Roman" w:cs="Times New Roman"/>
          <w:lang w:eastAsia="en-US"/>
        </w:rPr>
        <w:t xml:space="preserve"> в период с 2010 по 2020 год и резервы производственных мощностей систем водоотведения представлены в таблице 36.</w:t>
      </w:r>
    </w:p>
    <w:p w14:paraId="7657E5B1" w14:textId="77777777" w:rsidR="002E4252" w:rsidRPr="002E4252" w:rsidRDefault="002E4252" w:rsidP="002E4252">
      <w:pPr>
        <w:spacing w:after="0" w:line="360" w:lineRule="auto"/>
        <w:ind w:firstLine="709"/>
        <w:jc w:val="right"/>
        <w:rPr>
          <w:rFonts w:ascii="Times New Roman" w:eastAsia="Calibri" w:hAnsi="Times New Roman" w:cs="Times New Roman"/>
          <w:lang w:eastAsia="en-US"/>
        </w:rPr>
      </w:pPr>
      <w:r w:rsidRPr="002E4252">
        <w:rPr>
          <w:rFonts w:ascii="Times New Roman" w:eastAsia="Calibri" w:hAnsi="Times New Roman" w:cs="Times New Roman"/>
          <w:lang w:eastAsia="en-US"/>
        </w:rPr>
        <w:t>Таблица 35</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9"/>
        <w:gridCol w:w="792"/>
        <w:gridCol w:w="742"/>
        <w:gridCol w:w="742"/>
        <w:gridCol w:w="743"/>
        <w:gridCol w:w="743"/>
        <w:gridCol w:w="743"/>
        <w:gridCol w:w="743"/>
        <w:gridCol w:w="743"/>
        <w:gridCol w:w="743"/>
        <w:gridCol w:w="743"/>
      </w:tblGrid>
      <w:tr w:rsidR="002E4252" w:rsidRPr="002E4252" w14:paraId="3F9687C4" w14:textId="77777777" w:rsidTr="00124BC2">
        <w:trPr>
          <w:jc w:val="center"/>
        </w:trPr>
        <w:tc>
          <w:tcPr>
            <w:tcW w:w="1701" w:type="dxa"/>
            <w:vMerge w:val="restart"/>
            <w:shd w:val="clear" w:color="auto" w:fill="D9D9D9"/>
            <w:vAlign w:val="center"/>
          </w:tcPr>
          <w:p w14:paraId="2513BFD2"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Наименование очистных сооружений</w:t>
            </w:r>
          </w:p>
        </w:tc>
        <w:tc>
          <w:tcPr>
            <w:tcW w:w="8186" w:type="dxa"/>
            <w:gridSpan w:val="11"/>
            <w:shd w:val="clear" w:color="auto" w:fill="D9D9D9"/>
            <w:vAlign w:val="center"/>
          </w:tcPr>
          <w:p w14:paraId="01B2B355" w14:textId="77777777" w:rsidR="002E4252" w:rsidRPr="002E4252" w:rsidRDefault="002E4252" w:rsidP="002E4252">
            <w:pPr>
              <w:keepNext/>
              <w:spacing w:after="0" w:line="240" w:lineRule="auto"/>
              <w:jc w:val="center"/>
              <w:rPr>
                <w:rFonts w:ascii="Times New Roman" w:eastAsia="Calibri" w:hAnsi="Times New Roman" w:cs="Times New Roman"/>
                <w:sz w:val="20"/>
                <w:szCs w:val="20"/>
                <w:lang w:eastAsia="en-US"/>
              </w:rPr>
            </w:pPr>
            <w:proofErr w:type="spellStart"/>
            <w:proofErr w:type="gramStart"/>
            <w:r w:rsidRPr="002E4252">
              <w:rPr>
                <w:rFonts w:ascii="Times New Roman" w:eastAsia="Calibri" w:hAnsi="Times New Roman" w:cs="Times New Roman"/>
                <w:sz w:val="20"/>
                <w:szCs w:val="20"/>
                <w:lang w:eastAsia="en-US"/>
              </w:rPr>
              <w:t>тыс.куб</w:t>
            </w:r>
            <w:proofErr w:type="gramEnd"/>
            <w:r w:rsidRPr="002E4252">
              <w:rPr>
                <w:rFonts w:ascii="Times New Roman" w:eastAsia="Calibri" w:hAnsi="Times New Roman" w:cs="Times New Roman"/>
                <w:sz w:val="20"/>
                <w:szCs w:val="20"/>
                <w:lang w:eastAsia="en-US"/>
              </w:rPr>
              <w:t>.м</w:t>
            </w:r>
            <w:proofErr w:type="spellEnd"/>
            <w:r w:rsidRPr="002E4252">
              <w:rPr>
                <w:rFonts w:ascii="Times New Roman" w:eastAsia="Calibri" w:hAnsi="Times New Roman" w:cs="Times New Roman"/>
                <w:sz w:val="20"/>
                <w:szCs w:val="20"/>
                <w:lang w:eastAsia="en-US"/>
              </w:rPr>
              <w:t>/год</w:t>
            </w:r>
          </w:p>
        </w:tc>
      </w:tr>
      <w:tr w:rsidR="002E4252" w:rsidRPr="002E4252" w14:paraId="013FB5DD" w14:textId="77777777" w:rsidTr="00124BC2">
        <w:trPr>
          <w:jc w:val="center"/>
        </w:trPr>
        <w:tc>
          <w:tcPr>
            <w:tcW w:w="1701" w:type="dxa"/>
            <w:vMerge/>
            <w:shd w:val="clear" w:color="auto" w:fill="D9D9D9"/>
            <w:vAlign w:val="center"/>
          </w:tcPr>
          <w:p w14:paraId="0CE3336A"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p>
        </w:tc>
        <w:tc>
          <w:tcPr>
            <w:tcW w:w="709" w:type="dxa"/>
            <w:shd w:val="clear" w:color="auto" w:fill="D9D9D9"/>
            <w:vAlign w:val="center"/>
          </w:tcPr>
          <w:p w14:paraId="03381F6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2010</w:t>
            </w:r>
          </w:p>
        </w:tc>
        <w:tc>
          <w:tcPr>
            <w:tcW w:w="792" w:type="dxa"/>
            <w:shd w:val="clear" w:color="auto" w:fill="D9D9D9"/>
            <w:vAlign w:val="center"/>
          </w:tcPr>
          <w:p w14:paraId="1B18BD15"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2011</w:t>
            </w:r>
          </w:p>
        </w:tc>
        <w:tc>
          <w:tcPr>
            <w:tcW w:w="742" w:type="dxa"/>
            <w:shd w:val="clear" w:color="auto" w:fill="D9D9D9"/>
            <w:vAlign w:val="center"/>
          </w:tcPr>
          <w:p w14:paraId="1F1A973D"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2012</w:t>
            </w:r>
          </w:p>
        </w:tc>
        <w:tc>
          <w:tcPr>
            <w:tcW w:w="742" w:type="dxa"/>
            <w:shd w:val="clear" w:color="auto" w:fill="D9D9D9"/>
            <w:vAlign w:val="center"/>
          </w:tcPr>
          <w:p w14:paraId="5A28CA0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2013</w:t>
            </w:r>
          </w:p>
        </w:tc>
        <w:tc>
          <w:tcPr>
            <w:tcW w:w="743" w:type="dxa"/>
            <w:shd w:val="clear" w:color="auto" w:fill="D9D9D9"/>
            <w:vAlign w:val="center"/>
          </w:tcPr>
          <w:p w14:paraId="69DAC08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2014</w:t>
            </w:r>
          </w:p>
        </w:tc>
        <w:tc>
          <w:tcPr>
            <w:tcW w:w="743" w:type="dxa"/>
            <w:shd w:val="clear" w:color="auto" w:fill="D9D9D9"/>
            <w:vAlign w:val="center"/>
          </w:tcPr>
          <w:p w14:paraId="081933BF"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2015</w:t>
            </w:r>
          </w:p>
        </w:tc>
        <w:tc>
          <w:tcPr>
            <w:tcW w:w="743" w:type="dxa"/>
            <w:shd w:val="clear" w:color="auto" w:fill="D9D9D9"/>
            <w:vAlign w:val="center"/>
          </w:tcPr>
          <w:p w14:paraId="49E2D00C"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2016</w:t>
            </w:r>
          </w:p>
        </w:tc>
        <w:tc>
          <w:tcPr>
            <w:tcW w:w="743" w:type="dxa"/>
            <w:shd w:val="clear" w:color="auto" w:fill="D9D9D9"/>
            <w:vAlign w:val="center"/>
          </w:tcPr>
          <w:p w14:paraId="1D5435E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2017</w:t>
            </w:r>
          </w:p>
        </w:tc>
        <w:tc>
          <w:tcPr>
            <w:tcW w:w="743" w:type="dxa"/>
            <w:shd w:val="clear" w:color="auto" w:fill="D9D9D9"/>
            <w:vAlign w:val="center"/>
          </w:tcPr>
          <w:p w14:paraId="42A494B7"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2018</w:t>
            </w:r>
          </w:p>
        </w:tc>
        <w:tc>
          <w:tcPr>
            <w:tcW w:w="743" w:type="dxa"/>
            <w:shd w:val="clear" w:color="auto" w:fill="D9D9D9"/>
            <w:vAlign w:val="center"/>
          </w:tcPr>
          <w:p w14:paraId="3EEA1A5B"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2019</w:t>
            </w:r>
          </w:p>
        </w:tc>
        <w:tc>
          <w:tcPr>
            <w:tcW w:w="743" w:type="dxa"/>
            <w:shd w:val="clear" w:color="auto" w:fill="D9D9D9"/>
            <w:vAlign w:val="center"/>
          </w:tcPr>
          <w:p w14:paraId="3601E1C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2020</w:t>
            </w:r>
          </w:p>
        </w:tc>
      </w:tr>
      <w:tr w:rsidR="002E4252" w:rsidRPr="002E4252" w14:paraId="568D2265" w14:textId="77777777" w:rsidTr="00124BC2">
        <w:trPr>
          <w:jc w:val="center"/>
        </w:trPr>
        <w:tc>
          <w:tcPr>
            <w:tcW w:w="1701" w:type="dxa"/>
            <w:shd w:val="clear" w:color="auto" w:fill="auto"/>
            <w:vAlign w:val="center"/>
          </w:tcPr>
          <w:p w14:paraId="04308A9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Корякское сельское поселение</w:t>
            </w:r>
          </w:p>
        </w:tc>
        <w:tc>
          <w:tcPr>
            <w:tcW w:w="709" w:type="dxa"/>
            <w:shd w:val="clear" w:color="auto" w:fill="auto"/>
            <w:vAlign w:val="center"/>
          </w:tcPr>
          <w:p w14:paraId="5541C29C" w14:textId="77777777" w:rsidR="002E4252" w:rsidRPr="002E4252" w:rsidRDefault="002E4252" w:rsidP="002E4252">
            <w:pPr>
              <w:spacing w:after="0" w:line="240" w:lineRule="auto"/>
              <w:ind w:left="-125" w:right="-91"/>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н/д</w:t>
            </w:r>
          </w:p>
        </w:tc>
        <w:tc>
          <w:tcPr>
            <w:tcW w:w="792" w:type="dxa"/>
            <w:shd w:val="clear" w:color="auto" w:fill="auto"/>
            <w:vAlign w:val="center"/>
          </w:tcPr>
          <w:p w14:paraId="56D3B465" w14:textId="77777777" w:rsidR="002E4252" w:rsidRPr="002E4252" w:rsidRDefault="002E4252" w:rsidP="002E4252">
            <w:pPr>
              <w:spacing w:after="0" w:line="240" w:lineRule="auto"/>
              <w:ind w:left="-125" w:right="-91"/>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н/д</w:t>
            </w:r>
          </w:p>
        </w:tc>
        <w:tc>
          <w:tcPr>
            <w:tcW w:w="742" w:type="dxa"/>
            <w:shd w:val="clear" w:color="auto" w:fill="auto"/>
            <w:vAlign w:val="center"/>
          </w:tcPr>
          <w:p w14:paraId="12BC597E" w14:textId="77777777" w:rsidR="002E4252" w:rsidRPr="002E4252" w:rsidRDefault="002E4252" w:rsidP="002E4252">
            <w:pPr>
              <w:spacing w:after="0" w:line="240" w:lineRule="auto"/>
              <w:ind w:left="-125" w:right="-91"/>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133,98</w:t>
            </w:r>
          </w:p>
        </w:tc>
        <w:tc>
          <w:tcPr>
            <w:tcW w:w="742" w:type="dxa"/>
            <w:shd w:val="clear" w:color="auto" w:fill="auto"/>
            <w:vAlign w:val="center"/>
          </w:tcPr>
          <w:p w14:paraId="5EC1DF3C" w14:textId="77777777" w:rsidR="002E4252" w:rsidRPr="002E4252" w:rsidRDefault="002E4252" w:rsidP="002E4252">
            <w:pPr>
              <w:spacing w:after="0" w:line="240" w:lineRule="auto"/>
              <w:ind w:left="-125" w:right="-91"/>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103,69</w:t>
            </w:r>
          </w:p>
        </w:tc>
        <w:tc>
          <w:tcPr>
            <w:tcW w:w="743" w:type="dxa"/>
            <w:shd w:val="clear" w:color="auto" w:fill="auto"/>
            <w:vAlign w:val="center"/>
          </w:tcPr>
          <w:p w14:paraId="4E9DDDEF" w14:textId="77777777" w:rsidR="002E4252" w:rsidRPr="002E4252" w:rsidRDefault="002E4252" w:rsidP="002E4252">
            <w:pPr>
              <w:spacing w:after="0" w:line="240" w:lineRule="auto"/>
              <w:ind w:left="-125" w:right="-91"/>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134,59</w:t>
            </w:r>
          </w:p>
        </w:tc>
        <w:tc>
          <w:tcPr>
            <w:tcW w:w="743" w:type="dxa"/>
            <w:shd w:val="clear" w:color="auto" w:fill="auto"/>
            <w:vAlign w:val="center"/>
          </w:tcPr>
          <w:p w14:paraId="1957EB33" w14:textId="77777777" w:rsidR="002E4252" w:rsidRPr="002E4252" w:rsidRDefault="002E4252" w:rsidP="002E4252">
            <w:pPr>
              <w:spacing w:after="0" w:line="240" w:lineRule="auto"/>
              <w:ind w:left="-125" w:right="-91"/>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129,90</w:t>
            </w:r>
          </w:p>
        </w:tc>
        <w:tc>
          <w:tcPr>
            <w:tcW w:w="743" w:type="dxa"/>
            <w:shd w:val="clear" w:color="auto" w:fill="auto"/>
            <w:vAlign w:val="center"/>
          </w:tcPr>
          <w:p w14:paraId="5CE6C10B" w14:textId="77777777" w:rsidR="002E4252" w:rsidRPr="002E4252" w:rsidRDefault="002E4252" w:rsidP="002E4252">
            <w:pPr>
              <w:spacing w:after="0" w:line="240" w:lineRule="auto"/>
              <w:ind w:left="-125" w:right="-91"/>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130,93</w:t>
            </w:r>
          </w:p>
        </w:tc>
        <w:tc>
          <w:tcPr>
            <w:tcW w:w="743" w:type="dxa"/>
            <w:shd w:val="clear" w:color="auto" w:fill="auto"/>
            <w:vAlign w:val="center"/>
          </w:tcPr>
          <w:p w14:paraId="1B88A1B5" w14:textId="77777777" w:rsidR="002E4252" w:rsidRPr="002E4252" w:rsidRDefault="002E4252" w:rsidP="002E4252">
            <w:pPr>
              <w:spacing w:after="0" w:line="240" w:lineRule="auto"/>
              <w:ind w:left="-125" w:right="-91"/>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112,44</w:t>
            </w:r>
          </w:p>
        </w:tc>
        <w:tc>
          <w:tcPr>
            <w:tcW w:w="743" w:type="dxa"/>
            <w:shd w:val="clear" w:color="auto" w:fill="auto"/>
            <w:vAlign w:val="center"/>
          </w:tcPr>
          <w:p w14:paraId="63B06702" w14:textId="77777777" w:rsidR="002E4252" w:rsidRPr="002E4252" w:rsidRDefault="002E4252" w:rsidP="002E4252">
            <w:pPr>
              <w:spacing w:after="0" w:line="240" w:lineRule="auto"/>
              <w:ind w:left="-125" w:right="-91"/>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127,86</w:t>
            </w:r>
          </w:p>
        </w:tc>
        <w:tc>
          <w:tcPr>
            <w:tcW w:w="743" w:type="dxa"/>
            <w:shd w:val="clear" w:color="auto" w:fill="auto"/>
            <w:vAlign w:val="center"/>
          </w:tcPr>
          <w:p w14:paraId="016C91CB" w14:textId="77777777" w:rsidR="002E4252" w:rsidRPr="002E4252" w:rsidRDefault="002E4252" w:rsidP="002E4252">
            <w:pPr>
              <w:spacing w:after="0" w:line="240" w:lineRule="auto"/>
              <w:ind w:left="-125" w:right="-91"/>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121,25</w:t>
            </w:r>
          </w:p>
        </w:tc>
        <w:tc>
          <w:tcPr>
            <w:tcW w:w="743" w:type="dxa"/>
            <w:shd w:val="clear" w:color="auto" w:fill="auto"/>
            <w:vAlign w:val="center"/>
          </w:tcPr>
          <w:p w14:paraId="3D21D8F6" w14:textId="77777777" w:rsidR="002E4252" w:rsidRPr="002E4252" w:rsidRDefault="002E4252" w:rsidP="002E4252">
            <w:pPr>
              <w:spacing w:after="0" w:line="240" w:lineRule="auto"/>
              <w:ind w:left="-125" w:right="-91"/>
              <w:jc w:val="center"/>
              <w:rPr>
                <w:rFonts w:ascii="Times New Roman" w:eastAsia="Calibri" w:hAnsi="Times New Roman" w:cs="Times New Roman"/>
                <w:sz w:val="20"/>
                <w:lang w:eastAsia="en-US"/>
              </w:rPr>
            </w:pPr>
            <w:r w:rsidRPr="002E4252">
              <w:rPr>
                <w:rFonts w:ascii="Times New Roman" w:eastAsia="Calibri" w:hAnsi="Times New Roman" w:cs="Times New Roman"/>
                <w:sz w:val="20"/>
                <w:lang w:eastAsia="en-US"/>
              </w:rPr>
              <w:t>116,65</w:t>
            </w:r>
          </w:p>
        </w:tc>
      </w:tr>
    </w:tbl>
    <w:p w14:paraId="7F6D5780"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20C2CF66" w14:textId="77777777" w:rsidR="002E4252" w:rsidRPr="002E4252" w:rsidRDefault="002E4252" w:rsidP="002E4252">
      <w:pPr>
        <w:shd w:val="clear" w:color="auto" w:fill="FFFFFF"/>
        <w:spacing w:after="0" w:line="360" w:lineRule="auto"/>
        <w:ind w:firstLine="709"/>
        <w:jc w:val="both"/>
        <w:rPr>
          <w:rFonts w:ascii="Times New Roman" w:eastAsia="Calibri" w:hAnsi="Times New Roman" w:cs="Times New Roman"/>
          <w:szCs w:val="24"/>
          <w:lang w:eastAsia="en-US" w:bidi="en-US"/>
        </w:rPr>
      </w:pPr>
      <w:r w:rsidRPr="002E4252">
        <w:rPr>
          <w:rFonts w:ascii="Times New Roman" w:eastAsia="Calibri" w:hAnsi="Times New Roman" w:cs="Times New Roman"/>
          <w:lang w:eastAsia="en-US"/>
        </w:rPr>
        <w:t>На практике, мощность очистных сооружений всегда выбирается с запасом, поэтому п</w:t>
      </w:r>
      <w:r w:rsidRPr="002E4252">
        <w:rPr>
          <w:rFonts w:ascii="Times New Roman" w:eastAsia="Calibri" w:hAnsi="Times New Roman" w:cs="Times New Roman"/>
          <w:szCs w:val="28"/>
          <w:lang w:eastAsia="en-US" w:bidi="en-US"/>
        </w:rPr>
        <w:t>роектная мощность очистных сооружений и фактический приток крайне разнятся. В результате этого сооружения загружены неравномерно, что препятствует их нормальной работе</w:t>
      </w:r>
      <w:r w:rsidRPr="002E4252">
        <w:rPr>
          <w:rFonts w:ascii="Times New Roman" w:eastAsia="Calibri" w:hAnsi="Times New Roman" w:cs="Times New Roman"/>
          <w:lang w:eastAsia="en-US"/>
        </w:rPr>
        <w:t xml:space="preserve">. </w:t>
      </w:r>
      <w:r w:rsidRPr="002E4252">
        <w:rPr>
          <w:rFonts w:ascii="Times New Roman" w:eastAsia="Calibri" w:hAnsi="Times New Roman" w:cs="Times New Roman"/>
          <w:szCs w:val="24"/>
          <w:lang w:eastAsia="en-US" w:bidi="en-US"/>
        </w:rPr>
        <w:t xml:space="preserve">Дисбаланс производительности сооружений и фактического притока сточных вод формируется рядом следующих факторов: </w:t>
      </w:r>
    </w:p>
    <w:p w14:paraId="6C9B464E" w14:textId="77777777" w:rsidR="002E4252" w:rsidRPr="002E4252" w:rsidRDefault="002E4252" w:rsidP="002E4252">
      <w:pPr>
        <w:numPr>
          <w:ilvl w:val="0"/>
          <w:numId w:val="37"/>
        </w:numPr>
        <w:spacing w:after="0" w:line="360" w:lineRule="auto"/>
        <w:ind w:left="851" w:hanging="284"/>
        <w:jc w:val="both"/>
        <w:rPr>
          <w:rFonts w:ascii="Times New Roman" w:eastAsia="Calibri" w:hAnsi="Times New Roman" w:cs="Times New Roman"/>
          <w:sz w:val="24"/>
          <w:lang w:val="x-none" w:eastAsia="en-US" w:bidi="en-US"/>
        </w:rPr>
      </w:pPr>
      <w:r w:rsidRPr="002E4252">
        <w:rPr>
          <w:rFonts w:ascii="Times New Roman" w:eastAsia="Calibri" w:hAnsi="Times New Roman" w:cs="Times New Roman"/>
          <w:sz w:val="24"/>
          <w:lang w:val="x-none" w:eastAsia="en-US" w:bidi="en-US"/>
        </w:rPr>
        <w:t xml:space="preserve">высокая сезонная неравномерность водопотребления, и соответственно водоотведения, связанная с временным оттоком населения на период отпусков; </w:t>
      </w:r>
    </w:p>
    <w:p w14:paraId="1BE51EC4" w14:textId="77777777" w:rsidR="002E4252" w:rsidRPr="002E4252" w:rsidRDefault="002E4252" w:rsidP="002E4252">
      <w:pPr>
        <w:numPr>
          <w:ilvl w:val="0"/>
          <w:numId w:val="37"/>
        </w:numPr>
        <w:spacing w:after="0" w:line="360" w:lineRule="auto"/>
        <w:ind w:left="851" w:hanging="284"/>
        <w:jc w:val="both"/>
        <w:rPr>
          <w:rFonts w:ascii="Times New Roman" w:eastAsia="Calibri" w:hAnsi="Times New Roman" w:cs="Times New Roman"/>
          <w:sz w:val="24"/>
          <w:lang w:val="x-none" w:eastAsia="en-US" w:bidi="en-US"/>
        </w:rPr>
      </w:pPr>
      <w:r w:rsidRPr="002E4252">
        <w:rPr>
          <w:rFonts w:ascii="Times New Roman" w:eastAsia="Calibri" w:hAnsi="Times New Roman" w:cs="Times New Roman"/>
          <w:sz w:val="24"/>
          <w:lang w:val="x-none" w:eastAsia="en-US" w:bidi="en-US"/>
        </w:rPr>
        <w:t xml:space="preserve">паводковый период; </w:t>
      </w:r>
    </w:p>
    <w:p w14:paraId="3FDA0591" w14:textId="77777777" w:rsidR="002E4252" w:rsidRPr="002E4252" w:rsidRDefault="002E4252" w:rsidP="002E4252">
      <w:pPr>
        <w:numPr>
          <w:ilvl w:val="0"/>
          <w:numId w:val="37"/>
        </w:numPr>
        <w:spacing w:after="120" w:line="360" w:lineRule="auto"/>
        <w:ind w:left="851" w:hanging="284"/>
        <w:jc w:val="both"/>
        <w:rPr>
          <w:rFonts w:ascii="Times New Roman" w:eastAsia="Calibri" w:hAnsi="Times New Roman" w:cs="Times New Roman"/>
          <w:sz w:val="24"/>
          <w:lang w:val="x-none" w:eastAsia="en-US"/>
        </w:rPr>
      </w:pPr>
      <w:r w:rsidRPr="002E4252">
        <w:rPr>
          <w:rFonts w:ascii="Times New Roman" w:eastAsia="Calibri" w:hAnsi="Times New Roman" w:cs="Times New Roman"/>
          <w:sz w:val="24"/>
          <w:lang w:val="x-none" w:eastAsia="en-US" w:bidi="en-US"/>
        </w:rPr>
        <w:t>отсутствие приборов коммерческого учета стоков</w:t>
      </w:r>
      <w:r w:rsidRPr="002E4252">
        <w:rPr>
          <w:rFonts w:ascii="Times New Roman" w:eastAsia="Calibri" w:hAnsi="Times New Roman" w:cs="Times New Roman"/>
          <w:sz w:val="24"/>
          <w:lang w:val="x-none" w:eastAsia="en-US"/>
        </w:rPr>
        <w:t xml:space="preserve">. </w:t>
      </w:r>
    </w:p>
    <w:p w14:paraId="2A1466A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настоящий момент, канализационным очистным сооружениям Корякского сельского поселения необходима реконструкция с реализацией современных технологий биологической очистки и модернизация имеющегося на них оборудования. Новое строительство, а также реконструкцию существующих сооружений необходимо производить с применением современных и более качественных методов очистки, которые технологически способны обеспечить современные требования к качеству очистки сточных вод. Состав и производительность сооружений необходимо уточнить на этапе проектирования.</w:t>
      </w:r>
    </w:p>
    <w:p w14:paraId="6BB268A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p>
    <w:p w14:paraId="3666E9E0" w14:textId="77777777" w:rsidR="002E4252" w:rsidRPr="002E4252" w:rsidRDefault="002E4252" w:rsidP="002E4252">
      <w:pPr>
        <w:spacing w:after="60" w:line="360" w:lineRule="auto"/>
        <w:jc w:val="center"/>
        <w:outlineLvl w:val="1"/>
        <w:rPr>
          <w:rFonts w:ascii="Times New Roman" w:eastAsia="Times New Roman" w:hAnsi="Times New Roman" w:cs="Times New Roman"/>
          <w:i/>
          <w:szCs w:val="24"/>
          <w:lang w:val="x-none" w:eastAsia="en-US"/>
        </w:rPr>
      </w:pPr>
      <w:bookmarkStart w:id="154" w:name="_Toc70427133"/>
      <w:r w:rsidRPr="002E4252">
        <w:rPr>
          <w:rFonts w:ascii="Times New Roman" w:eastAsia="Times New Roman" w:hAnsi="Times New Roman" w:cs="Times New Roman"/>
          <w:b/>
          <w:szCs w:val="24"/>
          <w:lang w:val="x-none" w:eastAsia="en-US"/>
        </w:rPr>
        <w:lastRenderedPageBreak/>
        <w:t>2.2.</w:t>
      </w:r>
      <w:r w:rsidRPr="002E4252">
        <w:rPr>
          <w:rFonts w:ascii="Times New Roman" w:eastAsia="Times New Roman" w:hAnsi="Times New Roman" w:cs="Times New Roman"/>
          <w:b/>
          <w:szCs w:val="24"/>
          <w:lang w:eastAsia="en-US"/>
        </w:rPr>
        <w:t>5</w:t>
      </w:r>
      <w:r w:rsidRPr="002E4252">
        <w:rPr>
          <w:rFonts w:ascii="Times New Roman" w:eastAsia="Times New Roman" w:hAnsi="Times New Roman" w:cs="Times New Roman"/>
          <w:b/>
          <w:szCs w:val="24"/>
          <w:lang w:val="x-none" w:eastAsia="en-US"/>
        </w:rPr>
        <w:tab/>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bookmarkEnd w:id="154"/>
    </w:p>
    <w:p w14:paraId="25270A3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p>
    <w:p w14:paraId="65BFE9FF" w14:textId="77777777" w:rsidR="002E4252" w:rsidRPr="002E4252" w:rsidRDefault="002E4252" w:rsidP="002E4252">
      <w:pPr>
        <w:spacing w:after="120" w:line="360" w:lineRule="auto"/>
        <w:ind w:firstLine="709"/>
        <w:jc w:val="both"/>
        <w:rPr>
          <w:rFonts w:ascii="Times New Roman" w:eastAsia="Calibri" w:hAnsi="Times New Roman" w:cs="Times New Roman"/>
          <w:lang w:eastAsia="en-US"/>
        </w:rPr>
      </w:pPr>
      <w:r w:rsidRPr="002E4252">
        <w:rPr>
          <w:rFonts w:ascii="Times New Roman" w:eastAsia="Calibri" w:hAnsi="Times New Roman" w:cs="Times New Roman"/>
          <w:lang w:eastAsia="en-US"/>
        </w:rPr>
        <w:t>Расчетное среднесуточное водоотведение в жилищно-коммунальном секторе при обеспечении его в полном объеме централизованной системой канализирования принимается равным водопотреблению на основании СНиП 2.04.03-85. Прогнозируемый расчетный объем хозяйственных стоков, подлежащих водоотведению по муниципальному образованию на расчетный срок – среднесуточный объем отводимых стоков составит 423,86 м</w:t>
      </w:r>
      <w:r w:rsidRPr="002E4252">
        <w:rPr>
          <w:rFonts w:ascii="Times New Roman" w:eastAsia="Calibri" w:hAnsi="Times New Roman" w:cs="Times New Roman"/>
          <w:vertAlign w:val="superscript"/>
          <w:lang w:eastAsia="en-US"/>
        </w:rPr>
        <w:t>3</w:t>
      </w:r>
      <w:r w:rsidRPr="002E4252">
        <w:rPr>
          <w:rFonts w:ascii="Times New Roman" w:eastAsia="Calibri" w:hAnsi="Times New Roman" w:cs="Times New Roman"/>
          <w:lang w:eastAsia="en-US"/>
        </w:rPr>
        <w:t>/</w:t>
      </w:r>
      <w:proofErr w:type="spellStart"/>
      <w:r w:rsidRPr="002E4252">
        <w:rPr>
          <w:rFonts w:ascii="Times New Roman" w:eastAsia="Calibri" w:hAnsi="Times New Roman" w:cs="Times New Roman"/>
          <w:lang w:eastAsia="en-US"/>
        </w:rPr>
        <w:t>сут</w:t>
      </w:r>
      <w:proofErr w:type="spellEnd"/>
      <w:r w:rsidRPr="002E4252">
        <w:rPr>
          <w:rFonts w:ascii="Times New Roman" w:eastAsia="Calibri" w:hAnsi="Times New Roman" w:cs="Times New Roman"/>
          <w:lang w:eastAsia="en-US"/>
        </w:rPr>
        <w:t xml:space="preserve">, </w:t>
      </w:r>
      <w:r w:rsidRPr="002E4252">
        <w:rPr>
          <w:rFonts w:ascii="Times New Roman" w:eastAsia="Times New Roman" w:hAnsi="Times New Roman" w:cs="Times New Roman"/>
          <w:lang w:eastAsia="en-US"/>
        </w:rPr>
        <w:t xml:space="preserve">154,71 </w:t>
      </w:r>
      <w:r w:rsidRPr="002E4252">
        <w:rPr>
          <w:rFonts w:ascii="Times New Roman" w:eastAsia="Times New Roman" w:hAnsi="Times New Roman" w:cs="Times New Roman"/>
          <w:sz w:val="18"/>
          <w:szCs w:val="18"/>
          <w:lang w:eastAsia="en-US"/>
        </w:rPr>
        <w:t xml:space="preserve"> </w:t>
      </w:r>
      <w:r w:rsidRPr="002E4252">
        <w:rPr>
          <w:rFonts w:ascii="Times New Roman" w:eastAsia="Calibri" w:hAnsi="Times New Roman" w:cs="Times New Roman"/>
          <w:lang w:eastAsia="en-US"/>
        </w:rPr>
        <w:t xml:space="preserve"> тыс. м</w:t>
      </w:r>
      <w:r w:rsidRPr="002E4252">
        <w:rPr>
          <w:rFonts w:ascii="Times New Roman" w:eastAsia="Calibri" w:hAnsi="Times New Roman" w:cs="Times New Roman"/>
          <w:vertAlign w:val="superscript"/>
          <w:lang w:eastAsia="en-US"/>
        </w:rPr>
        <w:t>3</w:t>
      </w:r>
      <w:r w:rsidRPr="002E4252">
        <w:rPr>
          <w:rFonts w:ascii="Times New Roman" w:eastAsia="Calibri" w:hAnsi="Times New Roman" w:cs="Times New Roman"/>
          <w:lang w:eastAsia="en-US"/>
        </w:rPr>
        <w:t>/год.</w:t>
      </w:r>
    </w:p>
    <w:p w14:paraId="0E80CBC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Увеличение объема сточных вод связано с повышением доли населения, проживающего в домах оборудованных внутренней канализацией, строительством нового жилищного фонда, развитием системы культурно-бытового обслуживания.</w:t>
      </w:r>
    </w:p>
    <w:p w14:paraId="7E177473"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p>
    <w:p w14:paraId="64DB5F14" w14:textId="77777777" w:rsidR="002E4252" w:rsidRPr="002E4252" w:rsidRDefault="002E4252" w:rsidP="002E4252">
      <w:pPr>
        <w:keepNext/>
        <w:spacing w:before="240" w:after="60" w:line="360" w:lineRule="auto"/>
        <w:ind w:firstLine="709"/>
        <w:jc w:val="both"/>
        <w:outlineLvl w:val="0"/>
        <w:rPr>
          <w:rFonts w:ascii="Times New Roman" w:eastAsia="Times New Roman" w:hAnsi="Times New Roman" w:cs="Times New Roman"/>
          <w:b/>
          <w:bCs/>
          <w:kern w:val="32"/>
          <w:lang w:eastAsia="en-US"/>
        </w:rPr>
      </w:pPr>
      <w:r w:rsidRPr="002E4252">
        <w:rPr>
          <w:rFonts w:ascii="Times New Roman" w:eastAsia="Times New Roman" w:hAnsi="Times New Roman" w:cs="Times New Roman"/>
          <w:b/>
          <w:bCs/>
          <w:kern w:val="32"/>
          <w:lang w:val="x-none" w:eastAsia="en-US"/>
        </w:rPr>
        <w:t xml:space="preserve">  </w:t>
      </w:r>
      <w:bookmarkStart w:id="155" w:name="_Toc70427134"/>
      <w:r w:rsidRPr="002E4252">
        <w:rPr>
          <w:rFonts w:ascii="Times New Roman" w:eastAsia="Times New Roman" w:hAnsi="Times New Roman" w:cs="Times New Roman"/>
          <w:b/>
          <w:bCs/>
          <w:kern w:val="32"/>
          <w:lang w:val="x-none" w:eastAsia="en-US"/>
        </w:rPr>
        <w:t>2.3</w:t>
      </w:r>
      <w:r w:rsidRPr="002E4252">
        <w:rPr>
          <w:rFonts w:ascii="Times New Roman" w:eastAsia="Times New Roman" w:hAnsi="Times New Roman" w:cs="Times New Roman"/>
          <w:b/>
          <w:bCs/>
          <w:kern w:val="32"/>
          <w:lang w:val="x-none" w:eastAsia="en-US"/>
        </w:rPr>
        <w:tab/>
        <w:t>Прогноз объема сточных вод</w:t>
      </w:r>
      <w:bookmarkEnd w:id="155"/>
    </w:p>
    <w:p w14:paraId="4EDB737B" w14:textId="77777777" w:rsidR="002E4252" w:rsidRPr="002E4252" w:rsidRDefault="002E4252" w:rsidP="002E4252">
      <w:pPr>
        <w:spacing w:after="60" w:line="360" w:lineRule="auto"/>
        <w:jc w:val="center"/>
        <w:outlineLvl w:val="1"/>
        <w:rPr>
          <w:rFonts w:ascii="Times New Roman" w:eastAsia="Times New Roman" w:hAnsi="Times New Roman" w:cs="Times New Roman"/>
          <w:b/>
          <w:i/>
          <w:szCs w:val="24"/>
          <w:lang w:val="x-none" w:eastAsia="en-US"/>
        </w:rPr>
      </w:pPr>
      <w:bookmarkStart w:id="156" w:name="_Toc70427135"/>
      <w:r w:rsidRPr="002E4252">
        <w:rPr>
          <w:rFonts w:ascii="Times New Roman" w:eastAsia="Times New Roman" w:hAnsi="Times New Roman" w:cs="Times New Roman"/>
          <w:b/>
          <w:szCs w:val="24"/>
          <w:lang w:val="x-none" w:eastAsia="en-US"/>
        </w:rPr>
        <w:t>2.3.1</w:t>
      </w:r>
      <w:r w:rsidRPr="002E4252">
        <w:rPr>
          <w:rFonts w:ascii="Times New Roman" w:eastAsia="Times New Roman" w:hAnsi="Times New Roman" w:cs="Times New Roman"/>
          <w:b/>
          <w:szCs w:val="24"/>
          <w:lang w:val="x-none" w:eastAsia="en-US"/>
        </w:rPr>
        <w:tab/>
        <w:t>Сведения о фактическом и ожидаемом поступлении сточных вод в централизованную систему водоотведения</w:t>
      </w:r>
      <w:bookmarkEnd w:id="156"/>
    </w:p>
    <w:p w14:paraId="53EA2121" w14:textId="77777777" w:rsidR="002E4252" w:rsidRPr="002E4252" w:rsidRDefault="002E4252" w:rsidP="002E4252">
      <w:pPr>
        <w:spacing w:before="199" w:after="0" w:line="360" w:lineRule="auto"/>
        <w:ind w:right="245" w:firstLine="707"/>
        <w:jc w:val="both"/>
        <w:rPr>
          <w:rFonts w:ascii="Times New Roman" w:eastAsia="Times New Roman" w:hAnsi="Times New Roman" w:cs="Times New Roman"/>
          <w:lang w:eastAsia="x-none"/>
        </w:rPr>
      </w:pPr>
    </w:p>
    <w:p w14:paraId="5805DAF5"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Нормы водоотведения от населения согласно СП 32.13330.2012 «СП 32.13330.2010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с учетом коэффициента суточной неравномерности.</w:t>
      </w:r>
    </w:p>
    <w:p w14:paraId="73ADDF63"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Результаты расчета суммарного расхода сточных вод представлены в таблице.</w:t>
      </w:r>
    </w:p>
    <w:p w14:paraId="705FD8DD"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При проектировании систем канализации населенных пунктов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w:t>
      </w:r>
    </w:p>
    <w:p w14:paraId="280F98E3" w14:textId="77777777" w:rsidR="002E4252" w:rsidRPr="002E4252" w:rsidRDefault="002E4252" w:rsidP="002E4252">
      <w:pPr>
        <w:spacing w:after="0" w:line="360" w:lineRule="auto"/>
        <w:ind w:firstLine="709"/>
        <w:jc w:val="both"/>
        <w:rPr>
          <w:rFonts w:ascii="Times New Roman" w:eastAsia="Times New Roman" w:hAnsi="Times New Roman" w:cs="Times New Roman"/>
          <w:noProof/>
          <w:sz w:val="18"/>
          <w:szCs w:val="18"/>
          <w:lang w:val="x-none" w:eastAsia="x-none" w:bidi="ru-RU"/>
        </w:rPr>
      </w:pPr>
      <w:r w:rsidRPr="002E4252">
        <w:rPr>
          <w:rFonts w:ascii="Times New Roman" w:eastAsia="Arial" w:hAnsi="Times New Roman" w:cs="Times New Roman"/>
          <w:noProof/>
          <w:lang w:val="x-none" w:eastAsia="x-none" w:bidi="ru-RU"/>
        </w:rPr>
        <w:t>Итого прогнозный расход сточных вод по МО «Корякское сельское поселение» : 423,86</w:t>
      </w:r>
      <w:r w:rsidRPr="002E4252">
        <w:rPr>
          <w:rFonts w:ascii="Times New Roman" w:eastAsia="Arial" w:hAnsi="Times New Roman" w:cs="Times New Roman"/>
          <w:noProof/>
          <w:lang w:eastAsia="x-none" w:bidi="ru-RU"/>
        </w:rPr>
        <w:t> </w:t>
      </w:r>
      <w:r w:rsidRPr="002E4252">
        <w:rPr>
          <w:rFonts w:ascii="Times New Roman" w:eastAsia="Arial" w:hAnsi="Times New Roman" w:cs="Times New Roman"/>
          <w:noProof/>
          <w:lang w:val="x-none" w:eastAsia="x-none" w:bidi="ru-RU"/>
        </w:rPr>
        <w:t>м</w:t>
      </w:r>
      <w:r w:rsidRPr="002E4252">
        <w:rPr>
          <w:rFonts w:ascii="Times New Roman" w:eastAsia="Arial" w:hAnsi="Times New Roman" w:cs="Times New Roman"/>
          <w:noProof/>
          <w:vertAlign w:val="superscript"/>
          <w:lang w:val="x-none" w:eastAsia="x-none" w:bidi="ru-RU"/>
        </w:rPr>
        <w:t>3</w:t>
      </w:r>
      <w:r w:rsidRPr="002E4252">
        <w:rPr>
          <w:rFonts w:ascii="Times New Roman" w:eastAsia="Arial" w:hAnsi="Times New Roman" w:cs="Times New Roman"/>
          <w:noProof/>
          <w:lang w:val="x-none" w:eastAsia="x-none" w:bidi="ru-RU"/>
        </w:rPr>
        <w:t xml:space="preserve">/сут.;  </w:t>
      </w:r>
      <w:r w:rsidRPr="002E4252">
        <w:rPr>
          <w:rFonts w:ascii="Times New Roman" w:eastAsia="Times New Roman" w:hAnsi="Times New Roman" w:cs="Times New Roman"/>
          <w:noProof/>
          <w:lang w:eastAsia="x-none" w:bidi="ru-RU"/>
        </w:rPr>
        <w:t>154,71</w:t>
      </w:r>
      <w:r w:rsidRPr="002E4252">
        <w:rPr>
          <w:rFonts w:ascii="Times New Roman" w:eastAsia="Times New Roman" w:hAnsi="Times New Roman" w:cs="Times New Roman"/>
          <w:noProof/>
          <w:lang w:val="x-none" w:eastAsia="x-none" w:bidi="ru-RU"/>
        </w:rPr>
        <w:t xml:space="preserve"> </w:t>
      </w:r>
      <w:r w:rsidRPr="002E4252">
        <w:rPr>
          <w:rFonts w:ascii="Times New Roman" w:eastAsia="Times New Roman" w:hAnsi="Times New Roman" w:cs="Times New Roman"/>
          <w:noProof/>
          <w:sz w:val="18"/>
          <w:szCs w:val="18"/>
          <w:lang w:val="x-none" w:eastAsia="x-none" w:bidi="ru-RU"/>
        </w:rPr>
        <w:t xml:space="preserve"> </w:t>
      </w:r>
      <w:r w:rsidRPr="002E4252">
        <w:rPr>
          <w:rFonts w:ascii="Times New Roman" w:eastAsia="Arial" w:hAnsi="Times New Roman" w:cs="Times New Roman"/>
          <w:noProof/>
          <w:lang w:val="x-none" w:eastAsia="x-none" w:bidi="ru-RU"/>
        </w:rPr>
        <w:t xml:space="preserve"> тыс. м</w:t>
      </w:r>
      <w:r w:rsidRPr="002E4252">
        <w:rPr>
          <w:rFonts w:ascii="Times New Roman" w:eastAsia="Arial" w:hAnsi="Times New Roman" w:cs="Times New Roman"/>
          <w:noProof/>
          <w:vertAlign w:val="superscript"/>
          <w:lang w:val="x-none" w:eastAsia="x-none" w:bidi="ru-RU"/>
        </w:rPr>
        <w:t>3</w:t>
      </w:r>
      <w:r w:rsidRPr="002E4252">
        <w:rPr>
          <w:rFonts w:ascii="Times New Roman" w:eastAsia="Arial" w:hAnsi="Times New Roman" w:cs="Times New Roman"/>
          <w:noProof/>
          <w:lang w:val="x-none" w:eastAsia="x-none" w:bidi="ru-RU"/>
        </w:rPr>
        <w:t>/год.</w:t>
      </w:r>
    </w:p>
    <w:p w14:paraId="79690704" w14:textId="77777777" w:rsidR="002E4252" w:rsidRPr="002E4252" w:rsidRDefault="002E4252" w:rsidP="002E4252">
      <w:pPr>
        <w:spacing w:after="0" w:line="360" w:lineRule="auto"/>
        <w:ind w:firstLine="709"/>
        <w:jc w:val="both"/>
        <w:rPr>
          <w:rFonts w:ascii="Times New Roman" w:eastAsia="Arial" w:hAnsi="Times New Roman" w:cs="Times New Roman"/>
          <w:noProof/>
          <w:shd w:val="clear" w:color="auto" w:fill="FFFFFF"/>
          <w:lang w:eastAsia="x-none" w:bidi="ru-RU"/>
        </w:rPr>
      </w:pPr>
      <w:r w:rsidRPr="002E4252">
        <w:rPr>
          <w:rFonts w:ascii="Times New Roman" w:eastAsia="Arial" w:hAnsi="Times New Roman" w:cs="Times New Roman"/>
          <w:noProof/>
          <w:shd w:val="clear" w:color="auto" w:fill="FFFFFF"/>
          <w:lang w:val="x-none" w:eastAsia="x-none" w:bidi="ru-RU"/>
        </w:rPr>
        <w:t>Перспективные балансы сточных вод  муниципального образования  приведены в таблице</w:t>
      </w:r>
      <w:r w:rsidRPr="002E4252">
        <w:rPr>
          <w:rFonts w:ascii="Times New Roman" w:eastAsia="Arial" w:hAnsi="Times New Roman" w:cs="Times New Roman"/>
          <w:noProof/>
          <w:shd w:val="clear" w:color="auto" w:fill="FFFFFF"/>
          <w:lang w:eastAsia="x-none" w:bidi="ru-RU"/>
        </w:rPr>
        <w:t> 37.</w:t>
      </w:r>
    </w:p>
    <w:p w14:paraId="4D3F1A64" w14:textId="77777777" w:rsidR="002E4252" w:rsidRPr="002E4252" w:rsidRDefault="002E4252" w:rsidP="002E4252">
      <w:pPr>
        <w:spacing w:after="0" w:line="360" w:lineRule="auto"/>
        <w:ind w:firstLine="709"/>
        <w:jc w:val="right"/>
        <w:rPr>
          <w:rFonts w:ascii="Times New Roman" w:eastAsia="Arial" w:hAnsi="Times New Roman" w:cs="Times New Roman"/>
          <w:noProof/>
          <w:shd w:val="clear" w:color="auto" w:fill="FFFFFF"/>
          <w:lang w:val="x-none" w:eastAsia="x-none" w:bidi="ru-RU"/>
        </w:rPr>
      </w:pPr>
    </w:p>
    <w:p w14:paraId="08E44493" w14:textId="77777777" w:rsidR="002E4252" w:rsidRPr="002E4252" w:rsidRDefault="002E4252" w:rsidP="002E4252">
      <w:pPr>
        <w:spacing w:after="0" w:line="360" w:lineRule="auto"/>
        <w:ind w:firstLine="709"/>
        <w:jc w:val="right"/>
        <w:rPr>
          <w:rFonts w:ascii="Times New Roman" w:eastAsia="Arial" w:hAnsi="Times New Roman" w:cs="Times New Roman"/>
          <w:noProof/>
          <w:shd w:val="clear" w:color="auto" w:fill="FFFFFF"/>
          <w:lang w:val="x-none" w:eastAsia="x-none" w:bidi="ru-RU"/>
        </w:rPr>
      </w:pPr>
    </w:p>
    <w:p w14:paraId="38277180" w14:textId="77777777" w:rsidR="002E4252" w:rsidRPr="002E4252" w:rsidRDefault="002E4252" w:rsidP="002E4252">
      <w:pPr>
        <w:spacing w:after="0" w:line="360" w:lineRule="auto"/>
        <w:ind w:firstLine="709"/>
        <w:jc w:val="right"/>
        <w:rPr>
          <w:rFonts w:ascii="Times New Roman" w:eastAsia="Arial" w:hAnsi="Times New Roman" w:cs="Times New Roman"/>
          <w:noProof/>
          <w:shd w:val="clear" w:color="auto" w:fill="FFFFFF"/>
          <w:lang w:val="x-none" w:eastAsia="x-none" w:bidi="ru-RU"/>
        </w:rPr>
      </w:pPr>
    </w:p>
    <w:p w14:paraId="5C3A1AE2" w14:textId="77777777" w:rsidR="002E4252" w:rsidRPr="002E4252" w:rsidRDefault="002E4252" w:rsidP="002E4252">
      <w:pPr>
        <w:spacing w:after="0" w:line="360" w:lineRule="auto"/>
        <w:ind w:firstLine="709"/>
        <w:jc w:val="right"/>
        <w:rPr>
          <w:rFonts w:ascii="Times New Roman" w:eastAsia="Arial" w:hAnsi="Times New Roman" w:cs="Times New Roman"/>
          <w:noProof/>
          <w:shd w:val="clear" w:color="auto" w:fill="FFFFFF"/>
          <w:lang w:val="x-none" w:eastAsia="x-none" w:bidi="ru-RU"/>
        </w:rPr>
      </w:pPr>
    </w:p>
    <w:p w14:paraId="3C2632B5" w14:textId="77777777" w:rsidR="002E4252" w:rsidRPr="002E4252" w:rsidRDefault="002E4252" w:rsidP="002E4252">
      <w:pPr>
        <w:spacing w:after="0" w:line="360" w:lineRule="auto"/>
        <w:ind w:firstLine="709"/>
        <w:jc w:val="right"/>
        <w:rPr>
          <w:rFonts w:ascii="Times New Roman" w:eastAsia="Arial" w:hAnsi="Times New Roman" w:cs="Times New Roman"/>
          <w:noProof/>
          <w:shd w:val="clear" w:color="auto" w:fill="FFFFFF"/>
          <w:lang w:val="x-none" w:eastAsia="x-none" w:bidi="ru-RU"/>
        </w:rPr>
      </w:pPr>
    </w:p>
    <w:p w14:paraId="20742518" w14:textId="77777777" w:rsidR="002E4252" w:rsidRPr="002E4252" w:rsidRDefault="002E4252" w:rsidP="002E4252">
      <w:pPr>
        <w:spacing w:after="0" w:line="360" w:lineRule="auto"/>
        <w:ind w:firstLine="709"/>
        <w:jc w:val="right"/>
        <w:rPr>
          <w:rFonts w:ascii="Times New Roman" w:eastAsia="Arial" w:hAnsi="Times New Roman" w:cs="Times New Roman"/>
          <w:noProof/>
          <w:shd w:val="clear" w:color="auto" w:fill="FFFFFF"/>
          <w:lang w:val="x-none" w:eastAsia="x-none" w:bidi="ru-RU"/>
        </w:rPr>
      </w:pPr>
    </w:p>
    <w:p w14:paraId="22BFCD4E" w14:textId="77777777" w:rsidR="002E4252" w:rsidRPr="002E4252" w:rsidRDefault="002E4252" w:rsidP="002E4252">
      <w:pPr>
        <w:spacing w:after="0" w:line="360" w:lineRule="auto"/>
        <w:ind w:firstLine="709"/>
        <w:jc w:val="right"/>
        <w:rPr>
          <w:rFonts w:ascii="Times New Roman" w:eastAsia="Arial" w:hAnsi="Times New Roman" w:cs="Times New Roman"/>
          <w:noProof/>
          <w:shd w:val="clear" w:color="auto" w:fill="FFFFFF"/>
          <w:lang w:val="x-none" w:eastAsia="x-none" w:bidi="ru-RU"/>
        </w:rPr>
      </w:pPr>
    </w:p>
    <w:p w14:paraId="3333FD08" w14:textId="77777777" w:rsidR="002E4252" w:rsidRPr="002E4252" w:rsidRDefault="002E4252" w:rsidP="002E4252">
      <w:pPr>
        <w:spacing w:after="0" w:line="360" w:lineRule="auto"/>
        <w:ind w:firstLine="709"/>
        <w:jc w:val="right"/>
        <w:rPr>
          <w:rFonts w:ascii="Times New Roman" w:eastAsia="Arial" w:hAnsi="Times New Roman" w:cs="Times New Roman"/>
          <w:noProof/>
          <w:shd w:val="clear" w:color="auto" w:fill="FFFFFF"/>
          <w:lang w:bidi="ru-RU"/>
        </w:rPr>
      </w:pPr>
      <w:r w:rsidRPr="002E4252">
        <w:rPr>
          <w:rFonts w:ascii="Times New Roman" w:eastAsia="Arial" w:hAnsi="Times New Roman" w:cs="Times New Roman"/>
          <w:noProof/>
          <w:shd w:val="clear" w:color="auto" w:fill="FFFFFF"/>
          <w:lang w:val="x-none" w:eastAsia="x-none" w:bidi="ru-RU"/>
        </w:rPr>
        <w:t xml:space="preserve">Существующие и перспективные балансы сточных вод Таблица </w:t>
      </w:r>
      <w:r w:rsidRPr="002E4252">
        <w:rPr>
          <w:rFonts w:ascii="Times New Roman" w:eastAsia="Arial" w:hAnsi="Times New Roman" w:cs="Times New Roman"/>
          <w:noProof/>
          <w:shd w:val="clear" w:color="auto" w:fill="FFFFFF"/>
          <w:lang w:eastAsia="x-none" w:bidi="ru-RU"/>
        </w:rPr>
        <w:t>37</w:t>
      </w:r>
    </w:p>
    <w:tbl>
      <w:tblPr>
        <w:tblW w:w="5000" w:type="pct"/>
        <w:tblLook w:val="04A0" w:firstRow="1" w:lastRow="0" w:firstColumn="1" w:lastColumn="0" w:noHBand="0" w:noVBand="1"/>
      </w:tblPr>
      <w:tblGrid>
        <w:gridCol w:w="411"/>
        <w:gridCol w:w="1455"/>
        <w:gridCol w:w="772"/>
        <w:gridCol w:w="868"/>
        <w:gridCol w:w="853"/>
        <w:gridCol w:w="772"/>
        <w:gridCol w:w="868"/>
        <w:gridCol w:w="853"/>
        <w:gridCol w:w="772"/>
        <w:gridCol w:w="868"/>
        <w:gridCol w:w="853"/>
      </w:tblGrid>
      <w:tr w:rsidR="002E4252" w:rsidRPr="002E4252" w14:paraId="0783AB42" w14:textId="77777777" w:rsidTr="00124BC2">
        <w:trPr>
          <w:trHeight w:val="20"/>
        </w:trPr>
        <w:tc>
          <w:tcPr>
            <w:tcW w:w="18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C7EF19F" w14:textId="77777777" w:rsidR="002E4252" w:rsidRPr="002E4252" w:rsidRDefault="002E4252" w:rsidP="002E4252">
            <w:pPr>
              <w:spacing w:after="0" w:line="240" w:lineRule="auto"/>
              <w:ind w:left="-96" w:right="-96"/>
              <w:jc w:val="center"/>
              <w:rPr>
                <w:rFonts w:ascii="Times New Roman" w:eastAsia="Calibri" w:hAnsi="Times New Roman" w:cs="Arial"/>
                <w:sz w:val="20"/>
              </w:rPr>
            </w:pPr>
            <w:r w:rsidRPr="002E4252">
              <w:rPr>
                <w:rFonts w:ascii="Times New Roman" w:eastAsia="Calibri" w:hAnsi="Times New Roman" w:cs="Arial"/>
                <w:sz w:val="20"/>
              </w:rPr>
              <w:t xml:space="preserve">№ </w:t>
            </w:r>
            <w:proofErr w:type="spellStart"/>
            <w:r w:rsidRPr="002E4252">
              <w:rPr>
                <w:rFonts w:ascii="Times New Roman" w:eastAsia="Calibri" w:hAnsi="Times New Roman" w:cs="Arial"/>
                <w:sz w:val="20"/>
              </w:rPr>
              <w:t>п.п</w:t>
            </w:r>
            <w:proofErr w:type="spellEnd"/>
            <w:r w:rsidRPr="002E4252">
              <w:rPr>
                <w:rFonts w:ascii="Times New Roman" w:eastAsia="Calibri" w:hAnsi="Times New Roman" w:cs="Arial"/>
                <w:sz w:val="20"/>
              </w:rPr>
              <w:t>.</w:t>
            </w:r>
          </w:p>
        </w:tc>
        <w:tc>
          <w:tcPr>
            <w:tcW w:w="80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D08592C" w14:textId="77777777" w:rsidR="002E4252" w:rsidRPr="002E4252" w:rsidRDefault="002E4252" w:rsidP="002E4252">
            <w:pPr>
              <w:spacing w:after="0" w:line="240" w:lineRule="auto"/>
              <w:ind w:left="-96" w:right="-96"/>
              <w:jc w:val="center"/>
              <w:rPr>
                <w:rFonts w:ascii="Times New Roman" w:eastAsia="Calibri" w:hAnsi="Times New Roman" w:cs="Arial"/>
                <w:sz w:val="20"/>
              </w:rPr>
            </w:pPr>
            <w:r w:rsidRPr="002E4252">
              <w:rPr>
                <w:rFonts w:ascii="Times New Roman" w:eastAsia="Calibri" w:hAnsi="Times New Roman" w:cs="Arial"/>
                <w:sz w:val="20"/>
              </w:rPr>
              <w:t>Потребители</w:t>
            </w:r>
          </w:p>
        </w:tc>
        <w:tc>
          <w:tcPr>
            <w:tcW w:w="1336" w:type="pct"/>
            <w:gridSpan w:val="3"/>
            <w:tcBorders>
              <w:top w:val="single" w:sz="4" w:space="0" w:color="auto"/>
              <w:left w:val="nil"/>
              <w:bottom w:val="single" w:sz="4" w:space="0" w:color="auto"/>
              <w:right w:val="single" w:sz="4" w:space="0" w:color="000000"/>
            </w:tcBorders>
            <w:shd w:val="clear" w:color="000000" w:fill="D9D9D9"/>
            <w:vAlign w:val="center"/>
            <w:hideMark/>
          </w:tcPr>
          <w:p w14:paraId="2451C2EE" w14:textId="77777777" w:rsidR="002E4252" w:rsidRPr="002E4252" w:rsidRDefault="002E4252" w:rsidP="002E4252">
            <w:pPr>
              <w:spacing w:after="0" w:line="240" w:lineRule="auto"/>
              <w:ind w:left="-96" w:right="-96"/>
              <w:jc w:val="center"/>
              <w:rPr>
                <w:rFonts w:ascii="Times New Roman" w:eastAsia="Calibri" w:hAnsi="Times New Roman" w:cs="Arial"/>
                <w:sz w:val="20"/>
              </w:rPr>
            </w:pPr>
            <w:r w:rsidRPr="002E4252">
              <w:rPr>
                <w:rFonts w:ascii="Times New Roman" w:eastAsia="Calibri" w:hAnsi="Times New Roman" w:cs="Arial"/>
                <w:sz w:val="20"/>
              </w:rPr>
              <w:t>Существующие значения</w:t>
            </w:r>
          </w:p>
        </w:tc>
        <w:tc>
          <w:tcPr>
            <w:tcW w:w="1336" w:type="pct"/>
            <w:gridSpan w:val="3"/>
            <w:tcBorders>
              <w:top w:val="single" w:sz="4" w:space="0" w:color="auto"/>
              <w:left w:val="nil"/>
              <w:bottom w:val="single" w:sz="4" w:space="0" w:color="auto"/>
              <w:right w:val="single" w:sz="4" w:space="0" w:color="auto"/>
            </w:tcBorders>
            <w:shd w:val="clear" w:color="000000" w:fill="D9D9D9"/>
            <w:vAlign w:val="center"/>
            <w:hideMark/>
          </w:tcPr>
          <w:p w14:paraId="6FAFE50C" w14:textId="77777777" w:rsidR="002E4252" w:rsidRPr="002E4252" w:rsidRDefault="002E4252" w:rsidP="002E4252">
            <w:pPr>
              <w:spacing w:after="0" w:line="240" w:lineRule="auto"/>
              <w:ind w:left="-96" w:right="-96"/>
              <w:jc w:val="center"/>
              <w:rPr>
                <w:rFonts w:ascii="Times New Roman" w:eastAsia="Calibri" w:hAnsi="Times New Roman" w:cs="Arial"/>
                <w:sz w:val="20"/>
              </w:rPr>
            </w:pPr>
            <w:r w:rsidRPr="002E4252">
              <w:rPr>
                <w:rFonts w:ascii="Times New Roman" w:eastAsia="Calibri" w:hAnsi="Times New Roman" w:cs="Arial"/>
                <w:sz w:val="20"/>
              </w:rPr>
              <w:t>Прогноз на 2025 год</w:t>
            </w:r>
          </w:p>
        </w:tc>
        <w:tc>
          <w:tcPr>
            <w:tcW w:w="1336" w:type="pct"/>
            <w:gridSpan w:val="3"/>
            <w:tcBorders>
              <w:top w:val="single" w:sz="4" w:space="0" w:color="auto"/>
              <w:left w:val="nil"/>
              <w:bottom w:val="single" w:sz="4" w:space="0" w:color="auto"/>
              <w:right w:val="single" w:sz="4" w:space="0" w:color="auto"/>
            </w:tcBorders>
            <w:shd w:val="clear" w:color="000000" w:fill="D9D9D9"/>
            <w:vAlign w:val="center"/>
            <w:hideMark/>
          </w:tcPr>
          <w:p w14:paraId="49F2ED3A" w14:textId="77777777" w:rsidR="002E4252" w:rsidRPr="002E4252" w:rsidRDefault="002E4252" w:rsidP="002E4252">
            <w:pPr>
              <w:spacing w:after="0" w:line="240" w:lineRule="auto"/>
              <w:ind w:left="-96" w:right="-96"/>
              <w:jc w:val="center"/>
              <w:rPr>
                <w:rFonts w:ascii="Times New Roman" w:eastAsia="Calibri" w:hAnsi="Times New Roman" w:cs="Arial"/>
                <w:sz w:val="20"/>
              </w:rPr>
            </w:pPr>
            <w:r w:rsidRPr="002E4252">
              <w:rPr>
                <w:rFonts w:ascii="Times New Roman" w:eastAsia="Calibri" w:hAnsi="Times New Roman" w:cs="Arial"/>
                <w:sz w:val="20"/>
              </w:rPr>
              <w:t>Прогноз на 2034 год</w:t>
            </w:r>
          </w:p>
        </w:tc>
      </w:tr>
      <w:tr w:rsidR="002E4252" w:rsidRPr="002E4252" w14:paraId="339C93C5" w14:textId="77777777" w:rsidTr="00124BC2">
        <w:trPr>
          <w:trHeight w:val="20"/>
        </w:trPr>
        <w:tc>
          <w:tcPr>
            <w:tcW w:w="187" w:type="pct"/>
            <w:vMerge/>
            <w:tcBorders>
              <w:top w:val="single" w:sz="4" w:space="0" w:color="auto"/>
              <w:left w:val="single" w:sz="4" w:space="0" w:color="auto"/>
              <w:bottom w:val="single" w:sz="4" w:space="0" w:color="auto"/>
              <w:right w:val="single" w:sz="4" w:space="0" w:color="auto"/>
            </w:tcBorders>
            <w:vAlign w:val="center"/>
            <w:hideMark/>
          </w:tcPr>
          <w:p w14:paraId="614DA6A4" w14:textId="77777777" w:rsidR="002E4252" w:rsidRPr="002E4252" w:rsidRDefault="002E4252" w:rsidP="002E4252">
            <w:pPr>
              <w:spacing w:after="0" w:line="240" w:lineRule="auto"/>
              <w:ind w:left="-96" w:right="-96"/>
              <w:jc w:val="center"/>
              <w:rPr>
                <w:rFonts w:ascii="Times New Roman" w:eastAsia="Calibri" w:hAnsi="Times New Roman" w:cs="Arial"/>
                <w:sz w:val="20"/>
              </w:rPr>
            </w:pPr>
          </w:p>
        </w:tc>
        <w:tc>
          <w:tcPr>
            <w:tcW w:w="805" w:type="pct"/>
            <w:vMerge/>
            <w:tcBorders>
              <w:top w:val="single" w:sz="4" w:space="0" w:color="auto"/>
              <w:left w:val="single" w:sz="4" w:space="0" w:color="auto"/>
              <w:bottom w:val="single" w:sz="4" w:space="0" w:color="auto"/>
              <w:right w:val="single" w:sz="4" w:space="0" w:color="auto"/>
            </w:tcBorders>
            <w:vAlign w:val="center"/>
            <w:hideMark/>
          </w:tcPr>
          <w:p w14:paraId="7AFECD19" w14:textId="77777777" w:rsidR="002E4252" w:rsidRPr="002E4252" w:rsidRDefault="002E4252" w:rsidP="002E4252">
            <w:pPr>
              <w:spacing w:after="0" w:line="240" w:lineRule="auto"/>
              <w:ind w:left="-96" w:right="-96"/>
              <w:jc w:val="center"/>
              <w:rPr>
                <w:rFonts w:ascii="Times New Roman" w:eastAsia="Calibri" w:hAnsi="Times New Roman" w:cs="Arial"/>
                <w:sz w:val="20"/>
              </w:rPr>
            </w:pPr>
          </w:p>
        </w:tc>
        <w:tc>
          <w:tcPr>
            <w:tcW w:w="409" w:type="pct"/>
            <w:tcBorders>
              <w:top w:val="nil"/>
              <w:left w:val="nil"/>
              <w:bottom w:val="single" w:sz="4" w:space="0" w:color="auto"/>
              <w:right w:val="single" w:sz="4" w:space="0" w:color="auto"/>
            </w:tcBorders>
            <w:shd w:val="clear" w:color="000000" w:fill="D9D9D9"/>
            <w:vAlign w:val="center"/>
            <w:hideMark/>
          </w:tcPr>
          <w:p w14:paraId="1C0F2B06" w14:textId="77777777" w:rsidR="002E4252" w:rsidRPr="002E4252" w:rsidRDefault="002E4252" w:rsidP="002E4252">
            <w:pPr>
              <w:spacing w:after="0" w:line="240" w:lineRule="auto"/>
              <w:ind w:left="-96" w:right="-96"/>
              <w:jc w:val="center"/>
              <w:rPr>
                <w:rFonts w:ascii="Times New Roman" w:eastAsia="Calibri" w:hAnsi="Times New Roman" w:cs="Arial"/>
                <w:sz w:val="20"/>
              </w:rPr>
            </w:pPr>
            <w:r w:rsidRPr="002E4252">
              <w:rPr>
                <w:rFonts w:ascii="Times New Roman" w:eastAsia="Calibri" w:hAnsi="Times New Roman" w:cs="Arial"/>
                <w:sz w:val="20"/>
              </w:rPr>
              <w:t>Годовой объем стоков, тыс. м</w:t>
            </w:r>
            <w:r w:rsidRPr="002E4252">
              <w:rPr>
                <w:rFonts w:ascii="Times New Roman" w:eastAsia="Calibri" w:hAnsi="Times New Roman" w:cs="Arial"/>
                <w:sz w:val="20"/>
                <w:vertAlign w:val="superscript"/>
              </w:rPr>
              <w:t>3</w:t>
            </w:r>
          </w:p>
        </w:tc>
        <w:tc>
          <w:tcPr>
            <w:tcW w:w="468" w:type="pct"/>
            <w:tcBorders>
              <w:top w:val="nil"/>
              <w:left w:val="nil"/>
              <w:bottom w:val="single" w:sz="4" w:space="0" w:color="auto"/>
              <w:right w:val="single" w:sz="4" w:space="0" w:color="auto"/>
            </w:tcBorders>
            <w:shd w:val="clear" w:color="000000" w:fill="D9D9D9"/>
            <w:vAlign w:val="center"/>
            <w:hideMark/>
          </w:tcPr>
          <w:p w14:paraId="0CF2513C" w14:textId="77777777" w:rsidR="002E4252" w:rsidRPr="002E4252" w:rsidRDefault="002E4252" w:rsidP="002E4252">
            <w:pPr>
              <w:spacing w:after="0" w:line="240" w:lineRule="auto"/>
              <w:ind w:left="-96" w:right="-96"/>
              <w:jc w:val="center"/>
              <w:rPr>
                <w:rFonts w:ascii="Times New Roman" w:eastAsia="Calibri" w:hAnsi="Times New Roman" w:cs="Arial"/>
                <w:sz w:val="20"/>
              </w:rPr>
            </w:pPr>
            <w:r w:rsidRPr="002E4252">
              <w:rPr>
                <w:rFonts w:ascii="Times New Roman" w:eastAsia="Calibri" w:hAnsi="Times New Roman" w:cs="Arial"/>
                <w:sz w:val="20"/>
              </w:rPr>
              <w:t xml:space="preserve">Средний суточный </w:t>
            </w:r>
            <w:proofErr w:type="gramStart"/>
            <w:r w:rsidRPr="002E4252">
              <w:rPr>
                <w:rFonts w:ascii="Times New Roman" w:eastAsia="Calibri" w:hAnsi="Times New Roman" w:cs="Arial"/>
                <w:sz w:val="20"/>
              </w:rPr>
              <w:t xml:space="preserve">объем,  </w:t>
            </w:r>
            <w:proofErr w:type="spellStart"/>
            <w:r w:rsidRPr="002E4252">
              <w:rPr>
                <w:rFonts w:ascii="Times New Roman" w:eastAsia="Calibri" w:hAnsi="Times New Roman" w:cs="Arial"/>
                <w:sz w:val="20"/>
              </w:rPr>
              <w:t>м</w:t>
            </w:r>
            <w:r w:rsidRPr="002E4252">
              <w:rPr>
                <w:rFonts w:ascii="Times New Roman" w:eastAsia="Calibri" w:hAnsi="Times New Roman" w:cs="Arial"/>
                <w:sz w:val="20"/>
                <w:vertAlign w:val="superscript"/>
              </w:rPr>
              <w:t>З</w:t>
            </w:r>
            <w:proofErr w:type="spellEnd"/>
            <w:proofErr w:type="gramEnd"/>
            <w:r w:rsidRPr="002E4252">
              <w:rPr>
                <w:rFonts w:ascii="Times New Roman" w:eastAsia="Calibri" w:hAnsi="Times New Roman" w:cs="Arial"/>
                <w:sz w:val="20"/>
              </w:rPr>
              <w:t>/</w:t>
            </w:r>
            <w:proofErr w:type="spellStart"/>
            <w:r w:rsidRPr="002E4252">
              <w:rPr>
                <w:rFonts w:ascii="Times New Roman" w:eastAsia="Calibri" w:hAnsi="Times New Roman" w:cs="Arial"/>
                <w:sz w:val="20"/>
              </w:rPr>
              <w:t>сут</w:t>
            </w:r>
            <w:proofErr w:type="spellEnd"/>
            <w:r w:rsidRPr="002E4252">
              <w:rPr>
                <w:rFonts w:ascii="Times New Roman" w:eastAsia="Calibri" w:hAnsi="Times New Roman" w:cs="Arial"/>
                <w:sz w:val="20"/>
              </w:rPr>
              <w:t>.</w:t>
            </w:r>
          </w:p>
        </w:tc>
        <w:tc>
          <w:tcPr>
            <w:tcW w:w="459" w:type="pct"/>
            <w:tcBorders>
              <w:top w:val="nil"/>
              <w:left w:val="nil"/>
              <w:bottom w:val="single" w:sz="4" w:space="0" w:color="auto"/>
              <w:right w:val="single" w:sz="4" w:space="0" w:color="auto"/>
            </w:tcBorders>
            <w:shd w:val="clear" w:color="000000" w:fill="D9D9D9"/>
            <w:vAlign w:val="center"/>
            <w:hideMark/>
          </w:tcPr>
          <w:p w14:paraId="47232C49" w14:textId="77777777" w:rsidR="002E4252" w:rsidRPr="002E4252" w:rsidRDefault="002E4252" w:rsidP="002E4252">
            <w:pPr>
              <w:spacing w:after="0" w:line="240" w:lineRule="auto"/>
              <w:ind w:left="-96" w:right="-96"/>
              <w:jc w:val="center"/>
              <w:rPr>
                <w:rFonts w:ascii="Times New Roman" w:eastAsia="Calibri" w:hAnsi="Times New Roman" w:cs="Arial"/>
                <w:sz w:val="20"/>
              </w:rPr>
            </w:pPr>
            <w:r w:rsidRPr="002E4252">
              <w:rPr>
                <w:rFonts w:ascii="Times New Roman" w:eastAsia="Calibri" w:hAnsi="Times New Roman" w:cs="Arial"/>
                <w:sz w:val="20"/>
              </w:rPr>
              <w:t xml:space="preserve">Часовой расход, </w:t>
            </w:r>
            <w:proofErr w:type="spellStart"/>
            <w:proofErr w:type="gramStart"/>
            <w:r w:rsidRPr="002E4252">
              <w:rPr>
                <w:rFonts w:ascii="Times New Roman" w:eastAsia="Calibri" w:hAnsi="Times New Roman" w:cs="Arial"/>
                <w:sz w:val="20"/>
              </w:rPr>
              <w:t>м.куб</w:t>
            </w:r>
            <w:proofErr w:type="spellEnd"/>
            <w:proofErr w:type="gramEnd"/>
            <w:r w:rsidRPr="002E4252">
              <w:rPr>
                <w:rFonts w:ascii="Times New Roman" w:eastAsia="Calibri" w:hAnsi="Times New Roman" w:cs="Arial"/>
                <w:sz w:val="20"/>
              </w:rPr>
              <w:t>/час</w:t>
            </w:r>
          </w:p>
        </w:tc>
        <w:tc>
          <w:tcPr>
            <w:tcW w:w="409" w:type="pct"/>
            <w:tcBorders>
              <w:top w:val="nil"/>
              <w:left w:val="nil"/>
              <w:bottom w:val="single" w:sz="4" w:space="0" w:color="auto"/>
              <w:right w:val="single" w:sz="4" w:space="0" w:color="auto"/>
            </w:tcBorders>
            <w:shd w:val="clear" w:color="000000" w:fill="D9D9D9"/>
            <w:vAlign w:val="center"/>
            <w:hideMark/>
          </w:tcPr>
          <w:p w14:paraId="2B66BCEB" w14:textId="77777777" w:rsidR="002E4252" w:rsidRPr="002E4252" w:rsidRDefault="002E4252" w:rsidP="002E4252">
            <w:pPr>
              <w:spacing w:after="0" w:line="240" w:lineRule="auto"/>
              <w:ind w:left="-96" w:right="-96"/>
              <w:jc w:val="center"/>
              <w:rPr>
                <w:rFonts w:ascii="Times New Roman" w:eastAsia="Calibri" w:hAnsi="Times New Roman" w:cs="Arial"/>
                <w:sz w:val="20"/>
              </w:rPr>
            </w:pPr>
            <w:r w:rsidRPr="002E4252">
              <w:rPr>
                <w:rFonts w:ascii="Times New Roman" w:eastAsia="Calibri" w:hAnsi="Times New Roman" w:cs="Arial"/>
                <w:sz w:val="20"/>
              </w:rPr>
              <w:t>Годовой объем стоков, тыс. м</w:t>
            </w:r>
            <w:r w:rsidRPr="002E4252">
              <w:rPr>
                <w:rFonts w:ascii="Times New Roman" w:eastAsia="Calibri" w:hAnsi="Times New Roman" w:cs="Arial"/>
                <w:sz w:val="20"/>
                <w:vertAlign w:val="superscript"/>
              </w:rPr>
              <w:t>3</w:t>
            </w:r>
          </w:p>
        </w:tc>
        <w:tc>
          <w:tcPr>
            <w:tcW w:w="468" w:type="pct"/>
            <w:tcBorders>
              <w:top w:val="nil"/>
              <w:left w:val="nil"/>
              <w:bottom w:val="single" w:sz="4" w:space="0" w:color="auto"/>
              <w:right w:val="single" w:sz="4" w:space="0" w:color="auto"/>
            </w:tcBorders>
            <w:shd w:val="clear" w:color="000000" w:fill="D9D9D9"/>
            <w:vAlign w:val="center"/>
            <w:hideMark/>
          </w:tcPr>
          <w:p w14:paraId="1F6A5964" w14:textId="77777777" w:rsidR="002E4252" w:rsidRPr="002E4252" w:rsidRDefault="002E4252" w:rsidP="002E4252">
            <w:pPr>
              <w:spacing w:after="0" w:line="240" w:lineRule="auto"/>
              <w:ind w:left="-96" w:right="-96"/>
              <w:jc w:val="center"/>
              <w:rPr>
                <w:rFonts w:ascii="Times New Roman" w:eastAsia="Calibri" w:hAnsi="Times New Roman" w:cs="Arial"/>
                <w:sz w:val="20"/>
              </w:rPr>
            </w:pPr>
            <w:r w:rsidRPr="002E4252">
              <w:rPr>
                <w:rFonts w:ascii="Times New Roman" w:eastAsia="Calibri" w:hAnsi="Times New Roman" w:cs="Arial"/>
                <w:sz w:val="20"/>
              </w:rPr>
              <w:t xml:space="preserve">Средний суточный </w:t>
            </w:r>
            <w:proofErr w:type="gramStart"/>
            <w:r w:rsidRPr="002E4252">
              <w:rPr>
                <w:rFonts w:ascii="Times New Roman" w:eastAsia="Calibri" w:hAnsi="Times New Roman" w:cs="Arial"/>
                <w:sz w:val="20"/>
              </w:rPr>
              <w:t xml:space="preserve">объем,  </w:t>
            </w:r>
            <w:proofErr w:type="spellStart"/>
            <w:r w:rsidRPr="002E4252">
              <w:rPr>
                <w:rFonts w:ascii="Times New Roman" w:eastAsia="Calibri" w:hAnsi="Times New Roman" w:cs="Arial"/>
                <w:sz w:val="20"/>
              </w:rPr>
              <w:t>м</w:t>
            </w:r>
            <w:r w:rsidRPr="002E4252">
              <w:rPr>
                <w:rFonts w:ascii="Times New Roman" w:eastAsia="Calibri" w:hAnsi="Times New Roman" w:cs="Arial"/>
                <w:sz w:val="20"/>
                <w:vertAlign w:val="superscript"/>
              </w:rPr>
              <w:t>З</w:t>
            </w:r>
            <w:proofErr w:type="spellEnd"/>
            <w:proofErr w:type="gramEnd"/>
            <w:r w:rsidRPr="002E4252">
              <w:rPr>
                <w:rFonts w:ascii="Times New Roman" w:eastAsia="Calibri" w:hAnsi="Times New Roman" w:cs="Arial"/>
                <w:sz w:val="20"/>
              </w:rPr>
              <w:t>/</w:t>
            </w:r>
            <w:proofErr w:type="spellStart"/>
            <w:r w:rsidRPr="002E4252">
              <w:rPr>
                <w:rFonts w:ascii="Times New Roman" w:eastAsia="Calibri" w:hAnsi="Times New Roman" w:cs="Arial"/>
                <w:sz w:val="20"/>
              </w:rPr>
              <w:t>сут</w:t>
            </w:r>
            <w:proofErr w:type="spellEnd"/>
            <w:r w:rsidRPr="002E4252">
              <w:rPr>
                <w:rFonts w:ascii="Times New Roman" w:eastAsia="Calibri" w:hAnsi="Times New Roman" w:cs="Arial"/>
                <w:sz w:val="20"/>
              </w:rPr>
              <w:t>.</w:t>
            </w:r>
          </w:p>
        </w:tc>
        <w:tc>
          <w:tcPr>
            <w:tcW w:w="459" w:type="pct"/>
            <w:tcBorders>
              <w:top w:val="nil"/>
              <w:left w:val="nil"/>
              <w:bottom w:val="single" w:sz="4" w:space="0" w:color="auto"/>
              <w:right w:val="single" w:sz="4" w:space="0" w:color="auto"/>
            </w:tcBorders>
            <w:shd w:val="clear" w:color="000000" w:fill="D9D9D9"/>
            <w:vAlign w:val="center"/>
            <w:hideMark/>
          </w:tcPr>
          <w:p w14:paraId="4DF418E2" w14:textId="77777777" w:rsidR="002E4252" w:rsidRPr="002E4252" w:rsidRDefault="002E4252" w:rsidP="002E4252">
            <w:pPr>
              <w:spacing w:after="0" w:line="240" w:lineRule="auto"/>
              <w:ind w:left="-96" w:right="-96"/>
              <w:jc w:val="center"/>
              <w:rPr>
                <w:rFonts w:ascii="Times New Roman" w:eastAsia="Calibri" w:hAnsi="Times New Roman" w:cs="Arial"/>
                <w:sz w:val="20"/>
              </w:rPr>
            </w:pPr>
            <w:r w:rsidRPr="002E4252">
              <w:rPr>
                <w:rFonts w:ascii="Times New Roman" w:eastAsia="Calibri" w:hAnsi="Times New Roman" w:cs="Arial"/>
                <w:sz w:val="20"/>
              </w:rPr>
              <w:t xml:space="preserve">Часовой расход, </w:t>
            </w:r>
            <w:proofErr w:type="spellStart"/>
            <w:proofErr w:type="gramStart"/>
            <w:r w:rsidRPr="002E4252">
              <w:rPr>
                <w:rFonts w:ascii="Times New Roman" w:eastAsia="Calibri" w:hAnsi="Times New Roman" w:cs="Arial"/>
                <w:sz w:val="20"/>
              </w:rPr>
              <w:t>м.куб</w:t>
            </w:r>
            <w:proofErr w:type="spellEnd"/>
            <w:proofErr w:type="gramEnd"/>
            <w:r w:rsidRPr="002E4252">
              <w:rPr>
                <w:rFonts w:ascii="Times New Roman" w:eastAsia="Calibri" w:hAnsi="Times New Roman" w:cs="Arial"/>
                <w:sz w:val="20"/>
              </w:rPr>
              <w:t>/час</w:t>
            </w:r>
          </w:p>
        </w:tc>
        <w:tc>
          <w:tcPr>
            <w:tcW w:w="409" w:type="pct"/>
            <w:tcBorders>
              <w:top w:val="nil"/>
              <w:left w:val="nil"/>
              <w:bottom w:val="single" w:sz="4" w:space="0" w:color="auto"/>
              <w:right w:val="single" w:sz="4" w:space="0" w:color="auto"/>
            </w:tcBorders>
            <w:shd w:val="clear" w:color="000000" w:fill="D9D9D9"/>
            <w:vAlign w:val="center"/>
            <w:hideMark/>
          </w:tcPr>
          <w:p w14:paraId="286B81DA" w14:textId="77777777" w:rsidR="002E4252" w:rsidRPr="002E4252" w:rsidRDefault="002E4252" w:rsidP="002E4252">
            <w:pPr>
              <w:spacing w:after="0" w:line="240" w:lineRule="auto"/>
              <w:ind w:left="-96" w:right="-96"/>
              <w:jc w:val="center"/>
              <w:rPr>
                <w:rFonts w:ascii="Times New Roman" w:eastAsia="Calibri" w:hAnsi="Times New Roman" w:cs="Arial"/>
                <w:sz w:val="20"/>
              </w:rPr>
            </w:pPr>
            <w:r w:rsidRPr="002E4252">
              <w:rPr>
                <w:rFonts w:ascii="Times New Roman" w:eastAsia="Calibri" w:hAnsi="Times New Roman" w:cs="Arial"/>
                <w:sz w:val="20"/>
              </w:rPr>
              <w:t>Годовой объем стоков, тыс. м</w:t>
            </w:r>
            <w:r w:rsidRPr="002E4252">
              <w:rPr>
                <w:rFonts w:ascii="Times New Roman" w:eastAsia="Calibri" w:hAnsi="Times New Roman" w:cs="Arial"/>
                <w:sz w:val="20"/>
                <w:vertAlign w:val="superscript"/>
              </w:rPr>
              <w:t>3</w:t>
            </w:r>
          </w:p>
        </w:tc>
        <w:tc>
          <w:tcPr>
            <w:tcW w:w="468" w:type="pct"/>
            <w:tcBorders>
              <w:top w:val="nil"/>
              <w:left w:val="nil"/>
              <w:bottom w:val="single" w:sz="4" w:space="0" w:color="auto"/>
              <w:right w:val="single" w:sz="4" w:space="0" w:color="auto"/>
            </w:tcBorders>
            <w:shd w:val="clear" w:color="000000" w:fill="D9D9D9"/>
            <w:vAlign w:val="center"/>
            <w:hideMark/>
          </w:tcPr>
          <w:p w14:paraId="3F614350" w14:textId="77777777" w:rsidR="002E4252" w:rsidRPr="002E4252" w:rsidRDefault="002E4252" w:rsidP="002E4252">
            <w:pPr>
              <w:spacing w:after="0" w:line="240" w:lineRule="auto"/>
              <w:ind w:left="-96" w:right="-96"/>
              <w:jc w:val="center"/>
              <w:rPr>
                <w:rFonts w:ascii="Times New Roman" w:eastAsia="Calibri" w:hAnsi="Times New Roman" w:cs="Arial"/>
                <w:sz w:val="20"/>
              </w:rPr>
            </w:pPr>
            <w:r w:rsidRPr="002E4252">
              <w:rPr>
                <w:rFonts w:ascii="Times New Roman" w:eastAsia="Calibri" w:hAnsi="Times New Roman" w:cs="Arial"/>
                <w:sz w:val="20"/>
              </w:rPr>
              <w:t xml:space="preserve">Средний суточный </w:t>
            </w:r>
            <w:proofErr w:type="gramStart"/>
            <w:r w:rsidRPr="002E4252">
              <w:rPr>
                <w:rFonts w:ascii="Times New Roman" w:eastAsia="Calibri" w:hAnsi="Times New Roman" w:cs="Arial"/>
                <w:sz w:val="20"/>
              </w:rPr>
              <w:t xml:space="preserve">объем,  </w:t>
            </w:r>
            <w:proofErr w:type="spellStart"/>
            <w:r w:rsidRPr="002E4252">
              <w:rPr>
                <w:rFonts w:ascii="Times New Roman" w:eastAsia="Calibri" w:hAnsi="Times New Roman" w:cs="Arial"/>
                <w:sz w:val="20"/>
              </w:rPr>
              <w:t>м</w:t>
            </w:r>
            <w:r w:rsidRPr="002E4252">
              <w:rPr>
                <w:rFonts w:ascii="Times New Roman" w:eastAsia="Calibri" w:hAnsi="Times New Roman" w:cs="Arial"/>
                <w:sz w:val="20"/>
                <w:vertAlign w:val="superscript"/>
              </w:rPr>
              <w:t>З</w:t>
            </w:r>
            <w:proofErr w:type="spellEnd"/>
            <w:proofErr w:type="gramEnd"/>
            <w:r w:rsidRPr="002E4252">
              <w:rPr>
                <w:rFonts w:ascii="Times New Roman" w:eastAsia="Calibri" w:hAnsi="Times New Roman" w:cs="Arial"/>
                <w:sz w:val="20"/>
              </w:rPr>
              <w:t>/</w:t>
            </w:r>
            <w:proofErr w:type="spellStart"/>
            <w:r w:rsidRPr="002E4252">
              <w:rPr>
                <w:rFonts w:ascii="Times New Roman" w:eastAsia="Calibri" w:hAnsi="Times New Roman" w:cs="Arial"/>
                <w:sz w:val="20"/>
              </w:rPr>
              <w:t>сут</w:t>
            </w:r>
            <w:proofErr w:type="spellEnd"/>
            <w:r w:rsidRPr="002E4252">
              <w:rPr>
                <w:rFonts w:ascii="Times New Roman" w:eastAsia="Calibri" w:hAnsi="Times New Roman" w:cs="Arial"/>
                <w:sz w:val="20"/>
              </w:rPr>
              <w:t>.</w:t>
            </w:r>
          </w:p>
        </w:tc>
        <w:tc>
          <w:tcPr>
            <w:tcW w:w="459" w:type="pct"/>
            <w:tcBorders>
              <w:top w:val="nil"/>
              <w:left w:val="nil"/>
              <w:bottom w:val="single" w:sz="4" w:space="0" w:color="auto"/>
              <w:right w:val="single" w:sz="4" w:space="0" w:color="auto"/>
            </w:tcBorders>
            <w:shd w:val="clear" w:color="000000" w:fill="D9D9D9"/>
            <w:vAlign w:val="center"/>
            <w:hideMark/>
          </w:tcPr>
          <w:p w14:paraId="116039F8" w14:textId="77777777" w:rsidR="002E4252" w:rsidRPr="002E4252" w:rsidRDefault="002E4252" w:rsidP="002E4252">
            <w:pPr>
              <w:spacing w:after="0" w:line="240" w:lineRule="auto"/>
              <w:ind w:left="-96" w:right="-96"/>
              <w:jc w:val="center"/>
              <w:rPr>
                <w:rFonts w:ascii="Times New Roman" w:eastAsia="Calibri" w:hAnsi="Times New Roman" w:cs="Arial"/>
                <w:sz w:val="20"/>
              </w:rPr>
            </w:pPr>
            <w:r w:rsidRPr="002E4252">
              <w:rPr>
                <w:rFonts w:ascii="Times New Roman" w:eastAsia="Calibri" w:hAnsi="Times New Roman" w:cs="Arial"/>
                <w:sz w:val="20"/>
              </w:rPr>
              <w:t xml:space="preserve">Часовой расход, </w:t>
            </w:r>
            <w:proofErr w:type="spellStart"/>
            <w:proofErr w:type="gramStart"/>
            <w:r w:rsidRPr="002E4252">
              <w:rPr>
                <w:rFonts w:ascii="Times New Roman" w:eastAsia="Calibri" w:hAnsi="Times New Roman" w:cs="Arial"/>
                <w:sz w:val="20"/>
              </w:rPr>
              <w:t>м.куб</w:t>
            </w:r>
            <w:proofErr w:type="spellEnd"/>
            <w:proofErr w:type="gramEnd"/>
            <w:r w:rsidRPr="002E4252">
              <w:rPr>
                <w:rFonts w:ascii="Times New Roman" w:eastAsia="Calibri" w:hAnsi="Times New Roman" w:cs="Arial"/>
                <w:sz w:val="20"/>
              </w:rPr>
              <w:t>/час</w:t>
            </w:r>
          </w:p>
        </w:tc>
      </w:tr>
      <w:tr w:rsidR="002E4252" w:rsidRPr="002E4252" w14:paraId="177319E2" w14:textId="77777777" w:rsidTr="00124BC2">
        <w:trPr>
          <w:trHeight w:val="20"/>
        </w:trPr>
        <w:tc>
          <w:tcPr>
            <w:tcW w:w="187" w:type="pct"/>
            <w:tcBorders>
              <w:top w:val="nil"/>
              <w:left w:val="single" w:sz="4" w:space="0" w:color="auto"/>
              <w:bottom w:val="single" w:sz="4" w:space="0" w:color="auto"/>
              <w:right w:val="single" w:sz="4" w:space="0" w:color="auto"/>
            </w:tcBorders>
            <w:shd w:val="clear" w:color="000000" w:fill="FFFFFF"/>
            <w:vAlign w:val="center"/>
            <w:hideMark/>
          </w:tcPr>
          <w:p w14:paraId="18DDBAA5"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1</w:t>
            </w:r>
          </w:p>
        </w:tc>
        <w:tc>
          <w:tcPr>
            <w:tcW w:w="805" w:type="pct"/>
            <w:tcBorders>
              <w:top w:val="nil"/>
              <w:left w:val="nil"/>
              <w:bottom w:val="single" w:sz="4" w:space="0" w:color="auto"/>
              <w:right w:val="single" w:sz="4" w:space="0" w:color="auto"/>
            </w:tcBorders>
            <w:shd w:val="clear" w:color="000000" w:fill="FFFFFF"/>
            <w:vAlign w:val="center"/>
            <w:hideMark/>
          </w:tcPr>
          <w:p w14:paraId="0D4E09C3"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Население</w:t>
            </w:r>
          </w:p>
        </w:tc>
        <w:tc>
          <w:tcPr>
            <w:tcW w:w="409" w:type="pct"/>
            <w:tcBorders>
              <w:top w:val="nil"/>
              <w:left w:val="nil"/>
              <w:bottom w:val="single" w:sz="4" w:space="0" w:color="auto"/>
              <w:right w:val="single" w:sz="4" w:space="0" w:color="auto"/>
            </w:tcBorders>
            <w:shd w:val="clear" w:color="000000" w:fill="FFFFFF"/>
            <w:vAlign w:val="center"/>
            <w:hideMark/>
          </w:tcPr>
          <w:p w14:paraId="05D92BB3" w14:textId="77777777" w:rsidR="002E4252" w:rsidRPr="002E4252" w:rsidRDefault="002E4252" w:rsidP="002E4252">
            <w:pPr>
              <w:spacing w:after="0" w:line="240" w:lineRule="auto"/>
              <w:jc w:val="center"/>
              <w:rPr>
                <w:rFonts w:ascii="Times New Roman" w:eastAsia="Calibri" w:hAnsi="Times New Roman" w:cs="Times New Roman"/>
                <w:sz w:val="20"/>
                <w:szCs w:val="20"/>
              </w:rPr>
            </w:pPr>
            <w:r w:rsidRPr="002E4252">
              <w:rPr>
                <w:rFonts w:ascii="Times New Roman" w:eastAsia="Calibri" w:hAnsi="Times New Roman" w:cs="Times New Roman"/>
                <w:sz w:val="20"/>
                <w:szCs w:val="20"/>
                <w:lang w:eastAsia="en-US"/>
              </w:rPr>
              <w:t>109</w:t>
            </w:r>
          </w:p>
        </w:tc>
        <w:tc>
          <w:tcPr>
            <w:tcW w:w="468" w:type="pct"/>
            <w:tcBorders>
              <w:top w:val="nil"/>
              <w:left w:val="nil"/>
              <w:bottom w:val="single" w:sz="4" w:space="0" w:color="auto"/>
              <w:right w:val="single" w:sz="4" w:space="0" w:color="auto"/>
            </w:tcBorders>
            <w:shd w:val="clear" w:color="000000" w:fill="FFFFFF"/>
            <w:vAlign w:val="center"/>
            <w:hideMark/>
          </w:tcPr>
          <w:p w14:paraId="776E2BCB"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298,63</w:t>
            </w:r>
          </w:p>
        </w:tc>
        <w:tc>
          <w:tcPr>
            <w:tcW w:w="459" w:type="pct"/>
            <w:tcBorders>
              <w:top w:val="nil"/>
              <w:left w:val="nil"/>
              <w:bottom w:val="single" w:sz="4" w:space="0" w:color="auto"/>
              <w:right w:val="single" w:sz="4" w:space="0" w:color="auto"/>
            </w:tcBorders>
            <w:shd w:val="clear" w:color="000000" w:fill="FFFFFF"/>
            <w:vAlign w:val="center"/>
            <w:hideMark/>
          </w:tcPr>
          <w:p w14:paraId="58930CAC"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12,44</w:t>
            </w:r>
          </w:p>
        </w:tc>
        <w:tc>
          <w:tcPr>
            <w:tcW w:w="409" w:type="pct"/>
            <w:tcBorders>
              <w:top w:val="nil"/>
              <w:left w:val="nil"/>
              <w:bottom w:val="single" w:sz="4" w:space="0" w:color="auto"/>
              <w:right w:val="single" w:sz="4" w:space="0" w:color="auto"/>
            </w:tcBorders>
            <w:shd w:val="clear" w:color="000000" w:fill="FFFFFF"/>
            <w:vAlign w:val="center"/>
            <w:hideMark/>
          </w:tcPr>
          <w:p w14:paraId="1C59FB21"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130,44</w:t>
            </w:r>
          </w:p>
        </w:tc>
        <w:tc>
          <w:tcPr>
            <w:tcW w:w="468" w:type="pct"/>
            <w:tcBorders>
              <w:top w:val="nil"/>
              <w:left w:val="nil"/>
              <w:bottom w:val="single" w:sz="4" w:space="0" w:color="auto"/>
              <w:right w:val="single" w:sz="4" w:space="0" w:color="auto"/>
            </w:tcBorders>
            <w:shd w:val="clear" w:color="000000" w:fill="FFFFFF"/>
            <w:vAlign w:val="center"/>
            <w:hideMark/>
          </w:tcPr>
          <w:p w14:paraId="4303CFE5"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357,36</w:t>
            </w:r>
          </w:p>
        </w:tc>
        <w:tc>
          <w:tcPr>
            <w:tcW w:w="459" w:type="pct"/>
            <w:tcBorders>
              <w:top w:val="nil"/>
              <w:left w:val="nil"/>
              <w:bottom w:val="single" w:sz="4" w:space="0" w:color="auto"/>
              <w:right w:val="single" w:sz="4" w:space="0" w:color="auto"/>
            </w:tcBorders>
            <w:shd w:val="clear" w:color="000000" w:fill="FFFFFF"/>
            <w:vAlign w:val="center"/>
            <w:hideMark/>
          </w:tcPr>
          <w:p w14:paraId="044B52CC"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14,89</w:t>
            </w:r>
          </w:p>
        </w:tc>
        <w:tc>
          <w:tcPr>
            <w:tcW w:w="409" w:type="pct"/>
            <w:tcBorders>
              <w:top w:val="nil"/>
              <w:left w:val="nil"/>
              <w:bottom w:val="single" w:sz="4" w:space="0" w:color="auto"/>
              <w:right w:val="single" w:sz="4" w:space="0" w:color="auto"/>
            </w:tcBorders>
            <w:shd w:val="clear" w:color="000000" w:fill="FFFFFF"/>
            <w:vAlign w:val="center"/>
            <w:hideMark/>
          </w:tcPr>
          <w:p w14:paraId="58B3FDFA"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143,48</w:t>
            </w:r>
          </w:p>
        </w:tc>
        <w:tc>
          <w:tcPr>
            <w:tcW w:w="468" w:type="pct"/>
            <w:tcBorders>
              <w:top w:val="nil"/>
              <w:left w:val="nil"/>
              <w:bottom w:val="single" w:sz="4" w:space="0" w:color="auto"/>
              <w:right w:val="single" w:sz="4" w:space="0" w:color="auto"/>
            </w:tcBorders>
            <w:shd w:val="clear" w:color="000000" w:fill="FFFFFF"/>
            <w:vAlign w:val="center"/>
            <w:hideMark/>
          </w:tcPr>
          <w:p w14:paraId="0C233D8F"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393,10</w:t>
            </w:r>
          </w:p>
        </w:tc>
        <w:tc>
          <w:tcPr>
            <w:tcW w:w="459" w:type="pct"/>
            <w:tcBorders>
              <w:top w:val="nil"/>
              <w:left w:val="nil"/>
              <w:bottom w:val="single" w:sz="4" w:space="0" w:color="auto"/>
              <w:right w:val="single" w:sz="4" w:space="0" w:color="auto"/>
            </w:tcBorders>
            <w:shd w:val="clear" w:color="000000" w:fill="FFFFFF"/>
            <w:vAlign w:val="center"/>
            <w:hideMark/>
          </w:tcPr>
          <w:p w14:paraId="3EFD5358"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16,38</w:t>
            </w:r>
          </w:p>
        </w:tc>
      </w:tr>
      <w:tr w:rsidR="002E4252" w:rsidRPr="002E4252" w14:paraId="730D08A6" w14:textId="77777777" w:rsidTr="00124BC2">
        <w:trPr>
          <w:trHeight w:val="20"/>
        </w:trPr>
        <w:tc>
          <w:tcPr>
            <w:tcW w:w="187" w:type="pct"/>
            <w:tcBorders>
              <w:top w:val="nil"/>
              <w:left w:val="single" w:sz="4" w:space="0" w:color="auto"/>
              <w:bottom w:val="single" w:sz="4" w:space="0" w:color="auto"/>
              <w:right w:val="single" w:sz="4" w:space="0" w:color="auto"/>
            </w:tcBorders>
            <w:shd w:val="clear" w:color="000000" w:fill="FFFFFF"/>
            <w:vAlign w:val="center"/>
            <w:hideMark/>
          </w:tcPr>
          <w:p w14:paraId="35B4AE72"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2</w:t>
            </w:r>
          </w:p>
        </w:tc>
        <w:tc>
          <w:tcPr>
            <w:tcW w:w="805" w:type="pct"/>
            <w:tcBorders>
              <w:top w:val="nil"/>
              <w:left w:val="nil"/>
              <w:bottom w:val="single" w:sz="4" w:space="0" w:color="auto"/>
              <w:right w:val="single" w:sz="4" w:space="0" w:color="auto"/>
            </w:tcBorders>
            <w:shd w:val="clear" w:color="000000" w:fill="FFFFFF"/>
            <w:vAlign w:val="center"/>
            <w:hideMark/>
          </w:tcPr>
          <w:p w14:paraId="6F951FDB"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Объекты производственно- коммунального, рекреационного и общественно-делового</w:t>
            </w:r>
            <w:r w:rsidRPr="002E4252">
              <w:rPr>
                <w:rFonts w:ascii="Times New Roman" w:eastAsia="Calibri" w:hAnsi="Times New Roman" w:cs="Arial"/>
                <w:sz w:val="20"/>
              </w:rPr>
              <w:br/>
              <w:t>назначения</w:t>
            </w:r>
          </w:p>
        </w:tc>
        <w:tc>
          <w:tcPr>
            <w:tcW w:w="409" w:type="pct"/>
            <w:tcBorders>
              <w:top w:val="nil"/>
              <w:left w:val="nil"/>
              <w:bottom w:val="single" w:sz="4" w:space="0" w:color="auto"/>
              <w:right w:val="single" w:sz="4" w:space="0" w:color="auto"/>
            </w:tcBorders>
            <w:shd w:val="clear" w:color="000000" w:fill="FFFFFF"/>
            <w:vAlign w:val="center"/>
            <w:hideMark/>
          </w:tcPr>
          <w:p w14:paraId="46F4099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6,86</w:t>
            </w:r>
          </w:p>
        </w:tc>
        <w:tc>
          <w:tcPr>
            <w:tcW w:w="468" w:type="pct"/>
            <w:tcBorders>
              <w:top w:val="nil"/>
              <w:left w:val="nil"/>
              <w:bottom w:val="single" w:sz="4" w:space="0" w:color="auto"/>
              <w:right w:val="single" w:sz="4" w:space="0" w:color="auto"/>
            </w:tcBorders>
            <w:shd w:val="clear" w:color="000000" w:fill="FFFFFF"/>
            <w:vAlign w:val="center"/>
            <w:hideMark/>
          </w:tcPr>
          <w:p w14:paraId="1B2101EF"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18,79</w:t>
            </w:r>
          </w:p>
        </w:tc>
        <w:tc>
          <w:tcPr>
            <w:tcW w:w="459" w:type="pct"/>
            <w:tcBorders>
              <w:top w:val="nil"/>
              <w:left w:val="nil"/>
              <w:bottom w:val="single" w:sz="4" w:space="0" w:color="auto"/>
              <w:right w:val="single" w:sz="4" w:space="0" w:color="auto"/>
            </w:tcBorders>
            <w:shd w:val="clear" w:color="000000" w:fill="FFFFFF"/>
            <w:vAlign w:val="center"/>
            <w:hideMark/>
          </w:tcPr>
          <w:p w14:paraId="5C53EF03"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0,78</w:t>
            </w:r>
          </w:p>
        </w:tc>
        <w:tc>
          <w:tcPr>
            <w:tcW w:w="409" w:type="pct"/>
            <w:tcBorders>
              <w:top w:val="nil"/>
              <w:left w:val="nil"/>
              <w:bottom w:val="single" w:sz="4" w:space="0" w:color="auto"/>
              <w:right w:val="single" w:sz="4" w:space="0" w:color="auto"/>
            </w:tcBorders>
            <w:shd w:val="clear" w:color="000000" w:fill="FFFFFF"/>
            <w:vAlign w:val="center"/>
            <w:hideMark/>
          </w:tcPr>
          <w:p w14:paraId="1B0520FB"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9,99</w:t>
            </w:r>
          </w:p>
        </w:tc>
        <w:tc>
          <w:tcPr>
            <w:tcW w:w="468" w:type="pct"/>
            <w:tcBorders>
              <w:top w:val="nil"/>
              <w:left w:val="nil"/>
              <w:bottom w:val="single" w:sz="4" w:space="0" w:color="auto"/>
              <w:right w:val="single" w:sz="4" w:space="0" w:color="auto"/>
            </w:tcBorders>
            <w:shd w:val="clear" w:color="000000" w:fill="FFFFFF"/>
            <w:vAlign w:val="center"/>
            <w:hideMark/>
          </w:tcPr>
          <w:p w14:paraId="2ECEFD53"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27,36</w:t>
            </w:r>
          </w:p>
        </w:tc>
        <w:tc>
          <w:tcPr>
            <w:tcW w:w="459" w:type="pct"/>
            <w:tcBorders>
              <w:top w:val="nil"/>
              <w:left w:val="nil"/>
              <w:bottom w:val="single" w:sz="4" w:space="0" w:color="auto"/>
              <w:right w:val="single" w:sz="4" w:space="0" w:color="auto"/>
            </w:tcBorders>
            <w:shd w:val="clear" w:color="000000" w:fill="FFFFFF"/>
            <w:vAlign w:val="center"/>
            <w:hideMark/>
          </w:tcPr>
          <w:p w14:paraId="55D91F36"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1,14</w:t>
            </w:r>
          </w:p>
        </w:tc>
        <w:tc>
          <w:tcPr>
            <w:tcW w:w="409" w:type="pct"/>
            <w:tcBorders>
              <w:top w:val="nil"/>
              <w:left w:val="nil"/>
              <w:bottom w:val="single" w:sz="4" w:space="0" w:color="auto"/>
              <w:right w:val="single" w:sz="4" w:space="0" w:color="auto"/>
            </w:tcBorders>
            <w:shd w:val="clear" w:color="000000" w:fill="FFFFFF"/>
            <w:vAlign w:val="center"/>
            <w:hideMark/>
          </w:tcPr>
          <w:p w14:paraId="058F2E17"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10,99</w:t>
            </w:r>
          </w:p>
        </w:tc>
        <w:tc>
          <w:tcPr>
            <w:tcW w:w="468" w:type="pct"/>
            <w:tcBorders>
              <w:top w:val="nil"/>
              <w:left w:val="nil"/>
              <w:bottom w:val="single" w:sz="4" w:space="0" w:color="auto"/>
              <w:right w:val="single" w:sz="4" w:space="0" w:color="auto"/>
            </w:tcBorders>
            <w:shd w:val="clear" w:color="000000" w:fill="FFFFFF"/>
            <w:vAlign w:val="center"/>
            <w:hideMark/>
          </w:tcPr>
          <w:p w14:paraId="60E7E92B"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30,10</w:t>
            </w:r>
          </w:p>
        </w:tc>
        <w:tc>
          <w:tcPr>
            <w:tcW w:w="459" w:type="pct"/>
            <w:tcBorders>
              <w:top w:val="nil"/>
              <w:left w:val="nil"/>
              <w:bottom w:val="single" w:sz="4" w:space="0" w:color="auto"/>
              <w:right w:val="single" w:sz="4" w:space="0" w:color="auto"/>
            </w:tcBorders>
            <w:shd w:val="clear" w:color="000000" w:fill="FFFFFF"/>
            <w:vAlign w:val="center"/>
            <w:hideMark/>
          </w:tcPr>
          <w:p w14:paraId="3BE8F508"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1,25</w:t>
            </w:r>
          </w:p>
        </w:tc>
      </w:tr>
      <w:tr w:rsidR="002E4252" w:rsidRPr="002E4252" w14:paraId="3134E978" w14:textId="77777777" w:rsidTr="00124BC2">
        <w:trPr>
          <w:trHeight w:val="20"/>
        </w:trPr>
        <w:tc>
          <w:tcPr>
            <w:tcW w:w="187" w:type="pct"/>
            <w:tcBorders>
              <w:top w:val="nil"/>
              <w:left w:val="single" w:sz="4" w:space="0" w:color="auto"/>
              <w:bottom w:val="single" w:sz="4" w:space="0" w:color="auto"/>
              <w:right w:val="single" w:sz="4" w:space="0" w:color="auto"/>
            </w:tcBorders>
            <w:shd w:val="clear" w:color="000000" w:fill="FFFFFF"/>
            <w:vAlign w:val="center"/>
            <w:hideMark/>
          </w:tcPr>
          <w:p w14:paraId="5611B2DA"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3</w:t>
            </w:r>
          </w:p>
        </w:tc>
        <w:tc>
          <w:tcPr>
            <w:tcW w:w="805" w:type="pct"/>
            <w:tcBorders>
              <w:top w:val="nil"/>
              <w:left w:val="nil"/>
              <w:bottom w:val="single" w:sz="4" w:space="0" w:color="auto"/>
              <w:right w:val="single" w:sz="4" w:space="0" w:color="auto"/>
            </w:tcBorders>
            <w:shd w:val="clear" w:color="000000" w:fill="FFFFFF"/>
            <w:vAlign w:val="center"/>
            <w:hideMark/>
          </w:tcPr>
          <w:p w14:paraId="00073A6D"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Прочие</w:t>
            </w:r>
          </w:p>
        </w:tc>
        <w:tc>
          <w:tcPr>
            <w:tcW w:w="409" w:type="pct"/>
            <w:tcBorders>
              <w:top w:val="nil"/>
              <w:left w:val="nil"/>
              <w:bottom w:val="single" w:sz="4" w:space="0" w:color="auto"/>
              <w:right w:val="single" w:sz="4" w:space="0" w:color="auto"/>
            </w:tcBorders>
            <w:shd w:val="clear" w:color="000000" w:fill="FFFFFF"/>
            <w:vAlign w:val="center"/>
            <w:hideMark/>
          </w:tcPr>
          <w:p w14:paraId="30592A49"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0,79</w:t>
            </w:r>
          </w:p>
        </w:tc>
        <w:tc>
          <w:tcPr>
            <w:tcW w:w="468" w:type="pct"/>
            <w:tcBorders>
              <w:top w:val="nil"/>
              <w:left w:val="nil"/>
              <w:bottom w:val="single" w:sz="4" w:space="0" w:color="auto"/>
              <w:right w:val="single" w:sz="4" w:space="0" w:color="auto"/>
            </w:tcBorders>
            <w:shd w:val="clear" w:color="000000" w:fill="FFFFFF"/>
            <w:vAlign w:val="center"/>
            <w:hideMark/>
          </w:tcPr>
          <w:p w14:paraId="67B7FF52"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2,16</w:t>
            </w:r>
          </w:p>
        </w:tc>
        <w:tc>
          <w:tcPr>
            <w:tcW w:w="459" w:type="pct"/>
            <w:tcBorders>
              <w:top w:val="nil"/>
              <w:left w:val="nil"/>
              <w:bottom w:val="single" w:sz="4" w:space="0" w:color="auto"/>
              <w:right w:val="single" w:sz="4" w:space="0" w:color="auto"/>
            </w:tcBorders>
            <w:shd w:val="clear" w:color="000000" w:fill="FFFFFF"/>
            <w:vAlign w:val="center"/>
            <w:hideMark/>
          </w:tcPr>
          <w:p w14:paraId="18CADB3C" w14:textId="77777777" w:rsidR="002E4252" w:rsidRPr="002E4252" w:rsidRDefault="002E4252" w:rsidP="002E4252">
            <w:pPr>
              <w:spacing w:after="0" w:line="240" w:lineRule="auto"/>
              <w:jc w:val="center"/>
              <w:rPr>
                <w:rFonts w:ascii="Times New Roman" w:eastAsia="Calibri" w:hAnsi="Times New Roman" w:cs="Times New Roman"/>
                <w:sz w:val="20"/>
                <w:szCs w:val="20"/>
                <w:lang w:eastAsia="en-US"/>
              </w:rPr>
            </w:pPr>
            <w:r w:rsidRPr="002E4252">
              <w:rPr>
                <w:rFonts w:ascii="Times New Roman" w:eastAsia="Calibri" w:hAnsi="Times New Roman" w:cs="Times New Roman"/>
                <w:sz w:val="20"/>
                <w:szCs w:val="20"/>
                <w:lang w:eastAsia="en-US"/>
              </w:rPr>
              <w:t>0,09</w:t>
            </w:r>
          </w:p>
        </w:tc>
        <w:tc>
          <w:tcPr>
            <w:tcW w:w="409" w:type="pct"/>
            <w:tcBorders>
              <w:top w:val="nil"/>
              <w:left w:val="nil"/>
              <w:bottom w:val="single" w:sz="4" w:space="0" w:color="auto"/>
              <w:right w:val="single" w:sz="4" w:space="0" w:color="auto"/>
            </w:tcBorders>
            <w:shd w:val="clear" w:color="000000" w:fill="FFFFFF"/>
            <w:vAlign w:val="center"/>
            <w:hideMark/>
          </w:tcPr>
          <w:p w14:paraId="39495C99"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0,22</w:t>
            </w:r>
          </w:p>
        </w:tc>
        <w:tc>
          <w:tcPr>
            <w:tcW w:w="468" w:type="pct"/>
            <w:tcBorders>
              <w:top w:val="nil"/>
              <w:left w:val="nil"/>
              <w:bottom w:val="single" w:sz="4" w:space="0" w:color="auto"/>
              <w:right w:val="single" w:sz="4" w:space="0" w:color="auto"/>
            </w:tcBorders>
            <w:shd w:val="clear" w:color="000000" w:fill="FFFFFF"/>
            <w:vAlign w:val="center"/>
            <w:hideMark/>
          </w:tcPr>
          <w:p w14:paraId="4E721E37"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0,60</w:t>
            </w:r>
          </w:p>
        </w:tc>
        <w:tc>
          <w:tcPr>
            <w:tcW w:w="459" w:type="pct"/>
            <w:tcBorders>
              <w:top w:val="nil"/>
              <w:left w:val="nil"/>
              <w:bottom w:val="single" w:sz="4" w:space="0" w:color="auto"/>
              <w:right w:val="single" w:sz="4" w:space="0" w:color="auto"/>
            </w:tcBorders>
            <w:shd w:val="clear" w:color="000000" w:fill="FFFFFF"/>
            <w:vAlign w:val="center"/>
            <w:hideMark/>
          </w:tcPr>
          <w:p w14:paraId="0AFE0C82"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0,02</w:t>
            </w:r>
          </w:p>
        </w:tc>
        <w:tc>
          <w:tcPr>
            <w:tcW w:w="409" w:type="pct"/>
            <w:tcBorders>
              <w:top w:val="nil"/>
              <w:left w:val="nil"/>
              <w:bottom w:val="single" w:sz="4" w:space="0" w:color="auto"/>
              <w:right w:val="single" w:sz="4" w:space="0" w:color="auto"/>
            </w:tcBorders>
            <w:shd w:val="clear" w:color="000000" w:fill="FFFFFF"/>
            <w:vAlign w:val="center"/>
            <w:hideMark/>
          </w:tcPr>
          <w:p w14:paraId="4F32999D"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0,24</w:t>
            </w:r>
          </w:p>
        </w:tc>
        <w:tc>
          <w:tcPr>
            <w:tcW w:w="468" w:type="pct"/>
            <w:tcBorders>
              <w:top w:val="nil"/>
              <w:left w:val="nil"/>
              <w:bottom w:val="single" w:sz="4" w:space="0" w:color="auto"/>
              <w:right w:val="single" w:sz="4" w:space="0" w:color="auto"/>
            </w:tcBorders>
            <w:shd w:val="clear" w:color="000000" w:fill="FFFFFF"/>
            <w:vAlign w:val="center"/>
            <w:hideMark/>
          </w:tcPr>
          <w:p w14:paraId="633BF353"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0,66</w:t>
            </w:r>
          </w:p>
        </w:tc>
        <w:tc>
          <w:tcPr>
            <w:tcW w:w="459" w:type="pct"/>
            <w:tcBorders>
              <w:top w:val="nil"/>
              <w:left w:val="nil"/>
              <w:bottom w:val="single" w:sz="4" w:space="0" w:color="auto"/>
              <w:right w:val="single" w:sz="4" w:space="0" w:color="auto"/>
            </w:tcBorders>
            <w:shd w:val="clear" w:color="000000" w:fill="FFFFFF"/>
            <w:vAlign w:val="center"/>
            <w:hideMark/>
          </w:tcPr>
          <w:p w14:paraId="0DF2A873" w14:textId="77777777" w:rsidR="002E4252" w:rsidRPr="002E4252" w:rsidRDefault="002E4252" w:rsidP="002E4252">
            <w:pPr>
              <w:spacing w:after="0" w:line="240" w:lineRule="auto"/>
              <w:ind w:left="-142" w:right="-142"/>
              <w:jc w:val="center"/>
              <w:rPr>
                <w:rFonts w:ascii="Times New Roman" w:eastAsia="Calibri" w:hAnsi="Times New Roman" w:cs="Arial"/>
                <w:sz w:val="20"/>
              </w:rPr>
            </w:pPr>
            <w:r w:rsidRPr="002E4252">
              <w:rPr>
                <w:rFonts w:ascii="Times New Roman" w:eastAsia="Calibri" w:hAnsi="Times New Roman" w:cs="Arial"/>
                <w:sz w:val="20"/>
              </w:rPr>
              <w:t>0,03</w:t>
            </w:r>
          </w:p>
        </w:tc>
      </w:tr>
    </w:tbl>
    <w:p w14:paraId="55ED6214" w14:textId="77777777" w:rsidR="002E4252" w:rsidRPr="002E4252" w:rsidRDefault="002E4252" w:rsidP="002E4252">
      <w:pPr>
        <w:tabs>
          <w:tab w:val="left" w:pos="3583"/>
        </w:tabs>
        <w:spacing w:after="0" w:line="360" w:lineRule="auto"/>
        <w:ind w:firstLine="709"/>
        <w:jc w:val="both"/>
        <w:rPr>
          <w:rFonts w:ascii="Times New Roman" w:eastAsia="Calibri" w:hAnsi="Times New Roman" w:cs="Times New Roman"/>
          <w:lang w:eastAsia="en-US"/>
        </w:rPr>
      </w:pPr>
    </w:p>
    <w:p w14:paraId="0ED89008" w14:textId="77777777" w:rsidR="002E4252" w:rsidRPr="002E4252" w:rsidRDefault="002E4252" w:rsidP="002E4252">
      <w:pPr>
        <w:tabs>
          <w:tab w:val="left" w:pos="3583"/>
        </w:tabs>
        <w:spacing w:after="0" w:line="360" w:lineRule="auto"/>
        <w:ind w:firstLine="709"/>
        <w:jc w:val="both"/>
        <w:rPr>
          <w:rFonts w:ascii="Times New Roman" w:eastAsia="Calibri" w:hAnsi="Times New Roman" w:cs="Times New Roman"/>
          <w:lang w:eastAsia="en-US"/>
        </w:rPr>
      </w:pPr>
    </w:p>
    <w:p w14:paraId="251A3290"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57" w:name="_Toc70427136"/>
      <w:r w:rsidRPr="002E4252">
        <w:rPr>
          <w:rFonts w:ascii="Times New Roman" w:eastAsia="Times New Roman" w:hAnsi="Times New Roman" w:cs="Times New Roman"/>
          <w:b/>
          <w:szCs w:val="24"/>
          <w:lang w:val="x-none" w:eastAsia="en-US"/>
        </w:rPr>
        <w:t>2.3.2</w:t>
      </w:r>
      <w:r w:rsidRPr="002E4252">
        <w:rPr>
          <w:rFonts w:ascii="Times New Roman" w:eastAsia="Times New Roman" w:hAnsi="Times New Roman" w:cs="Times New Roman"/>
          <w:b/>
          <w:szCs w:val="24"/>
          <w:lang w:val="x-none" w:eastAsia="en-US"/>
        </w:rPr>
        <w:tab/>
        <w:t>Описание структуры централизованной системы водоотведения (эксплуатационные и технологические зоны)</w:t>
      </w:r>
      <w:bookmarkEnd w:id="157"/>
    </w:p>
    <w:p w14:paraId="791285D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Централизованная система водоотведения поселения состоит из: </w:t>
      </w:r>
    </w:p>
    <w:p w14:paraId="56A68165"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внутриквартальной и </w:t>
      </w:r>
      <w:proofErr w:type="spellStart"/>
      <w:r w:rsidRPr="002E4252">
        <w:rPr>
          <w:rFonts w:ascii="Times New Roman" w:eastAsia="Calibri" w:hAnsi="Times New Roman" w:cs="Times New Roman"/>
          <w:lang w:val="x-none" w:eastAsia="en-US"/>
        </w:rPr>
        <w:t>внутридворовой</w:t>
      </w:r>
      <w:proofErr w:type="spellEnd"/>
      <w:r w:rsidRPr="002E4252">
        <w:rPr>
          <w:rFonts w:ascii="Times New Roman" w:eastAsia="Calibri" w:hAnsi="Times New Roman" w:cs="Times New Roman"/>
          <w:lang w:val="x-none" w:eastAsia="en-US"/>
        </w:rPr>
        <w:t xml:space="preserve"> сети;</w:t>
      </w:r>
    </w:p>
    <w:p w14:paraId="4CBEE153"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уличной сети;</w:t>
      </w:r>
    </w:p>
    <w:p w14:paraId="51D6FAA1"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главных канализационных коллекторов;</w:t>
      </w:r>
    </w:p>
    <w:p w14:paraId="3F59C549"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канализационных насосных станций</w:t>
      </w:r>
    </w:p>
    <w:p w14:paraId="71F25057"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смотровых колодцев;</w:t>
      </w:r>
    </w:p>
    <w:p w14:paraId="78011D1A"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очистных сооружений.</w:t>
      </w:r>
    </w:p>
    <w:p w14:paraId="5DC66641"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1F4DB68A"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58" w:name="_Toc70427137"/>
      <w:r w:rsidRPr="002E4252">
        <w:rPr>
          <w:rFonts w:ascii="Times New Roman" w:eastAsia="Times New Roman" w:hAnsi="Times New Roman" w:cs="Times New Roman"/>
          <w:b/>
          <w:szCs w:val="24"/>
          <w:lang w:val="x-none" w:eastAsia="en-US"/>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58"/>
    </w:p>
    <w:p w14:paraId="03608755"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Требуемая мощность очистных сооружений составляет </w:t>
      </w:r>
      <w:r w:rsidRPr="002E4252">
        <w:rPr>
          <w:rFonts w:ascii="Times New Roman" w:eastAsia="Arial" w:hAnsi="Times New Roman" w:cs="Times New Roman"/>
          <w:noProof/>
          <w:lang w:eastAsia="x-none" w:bidi="ru-RU"/>
        </w:rPr>
        <w:t>423,8</w:t>
      </w:r>
      <w:r w:rsidRPr="002E4252">
        <w:rPr>
          <w:rFonts w:ascii="Times New Roman" w:eastAsia="Arial" w:hAnsi="Times New Roman" w:cs="Times New Roman"/>
          <w:noProof/>
          <w:lang w:val="x-none" w:eastAsia="x-none" w:bidi="ru-RU"/>
        </w:rPr>
        <w:t xml:space="preserve"> м</w:t>
      </w:r>
      <w:r w:rsidRPr="002E4252">
        <w:rPr>
          <w:rFonts w:ascii="Times New Roman" w:eastAsia="Arial" w:hAnsi="Times New Roman" w:cs="Times New Roman"/>
          <w:noProof/>
          <w:vertAlign w:val="superscript"/>
          <w:lang w:val="x-none" w:eastAsia="x-none" w:bidi="ru-RU"/>
        </w:rPr>
        <w:t>3</w:t>
      </w:r>
      <w:r w:rsidRPr="002E4252">
        <w:rPr>
          <w:rFonts w:ascii="Times New Roman" w:eastAsia="Arial" w:hAnsi="Times New Roman" w:cs="Times New Roman"/>
          <w:noProof/>
          <w:lang w:val="x-none" w:eastAsia="x-none" w:bidi="ru-RU"/>
        </w:rPr>
        <w:t>/сут (154,7</w:t>
      </w:r>
      <w:r w:rsidRPr="002E4252">
        <w:rPr>
          <w:rFonts w:ascii="Times New Roman" w:eastAsia="Arial" w:hAnsi="Times New Roman" w:cs="Times New Roman"/>
          <w:noProof/>
          <w:lang w:eastAsia="x-none" w:bidi="ru-RU"/>
        </w:rPr>
        <w:t>1</w:t>
      </w:r>
      <w:r w:rsidRPr="002E4252">
        <w:rPr>
          <w:rFonts w:ascii="Times New Roman" w:eastAsia="Arial" w:hAnsi="Times New Roman" w:cs="Times New Roman"/>
          <w:noProof/>
          <w:lang w:val="x-none" w:eastAsia="x-none" w:bidi="ru-RU"/>
        </w:rPr>
        <w:t xml:space="preserve"> тыс. м</w:t>
      </w:r>
      <w:r w:rsidRPr="002E4252">
        <w:rPr>
          <w:rFonts w:ascii="Times New Roman" w:eastAsia="Arial" w:hAnsi="Times New Roman" w:cs="Times New Roman"/>
          <w:noProof/>
          <w:vertAlign w:val="superscript"/>
          <w:lang w:val="x-none" w:eastAsia="x-none" w:bidi="ru-RU"/>
        </w:rPr>
        <w:t>3</w:t>
      </w:r>
      <w:r w:rsidRPr="002E4252">
        <w:rPr>
          <w:rFonts w:ascii="Times New Roman" w:eastAsia="Arial" w:hAnsi="Times New Roman" w:cs="Times New Roman"/>
          <w:noProof/>
          <w:lang w:val="x-none" w:eastAsia="x-none" w:bidi="ru-RU"/>
        </w:rPr>
        <w:t>/год).</w:t>
      </w:r>
    </w:p>
    <w:p w14:paraId="29346806" w14:textId="77777777" w:rsidR="002E4252" w:rsidRPr="002E4252" w:rsidRDefault="002E4252" w:rsidP="002E4252">
      <w:pPr>
        <w:spacing w:after="0" w:line="360" w:lineRule="auto"/>
        <w:ind w:firstLine="709"/>
        <w:jc w:val="right"/>
        <w:rPr>
          <w:rFonts w:ascii="Times New Roman" w:eastAsia="Times New Roman" w:hAnsi="Times New Roman" w:cs="Times New Roman"/>
          <w:lang w:val="x-none" w:eastAsia="x-none"/>
        </w:rPr>
      </w:pPr>
    </w:p>
    <w:p w14:paraId="5A878518" w14:textId="77777777" w:rsidR="002E4252" w:rsidRPr="002E4252" w:rsidRDefault="002E4252" w:rsidP="002E4252">
      <w:pPr>
        <w:spacing w:after="0" w:line="360" w:lineRule="auto"/>
        <w:ind w:firstLine="709"/>
        <w:jc w:val="right"/>
        <w:rPr>
          <w:rFonts w:ascii="Times New Roman" w:eastAsia="Times New Roman" w:hAnsi="Times New Roman" w:cs="Times New Roman"/>
          <w:lang w:eastAsia="x-none"/>
        </w:rPr>
      </w:pPr>
      <w:r w:rsidRPr="002E4252">
        <w:rPr>
          <w:rFonts w:ascii="Times New Roman" w:eastAsia="Times New Roman" w:hAnsi="Times New Roman" w:cs="Times New Roman"/>
          <w:lang w:val="x-none" w:eastAsia="x-none"/>
        </w:rPr>
        <w:t>Расчет требуемой мощности очистных сооружений</w:t>
      </w:r>
      <w:r w:rsidRPr="002E4252">
        <w:rPr>
          <w:rFonts w:ascii="Times New Roman" w:eastAsia="Times New Roman" w:hAnsi="Times New Roman" w:cs="Times New Roman"/>
          <w:sz w:val="24"/>
          <w:szCs w:val="20"/>
          <w:lang w:val="x-none" w:eastAsia="x-none"/>
        </w:rPr>
        <w:t xml:space="preserve"> </w:t>
      </w:r>
      <w:r w:rsidRPr="002E4252">
        <w:rPr>
          <w:rFonts w:ascii="Times New Roman" w:eastAsia="Times New Roman" w:hAnsi="Times New Roman" w:cs="Times New Roman"/>
          <w:lang w:val="x-none" w:eastAsia="x-none"/>
        </w:rPr>
        <w:t>Таблица</w:t>
      </w:r>
      <w:r w:rsidRPr="002E4252">
        <w:rPr>
          <w:rFonts w:ascii="Times New Roman" w:eastAsia="Times New Roman" w:hAnsi="Times New Roman" w:cs="Times New Roman"/>
          <w:lang w:eastAsia="x-none"/>
        </w:rPr>
        <w:t xml:space="preserve"> 38</w:t>
      </w:r>
    </w:p>
    <w:tbl>
      <w:tblPr>
        <w:tblW w:w="5000" w:type="pct"/>
        <w:tblLook w:val="04A0" w:firstRow="1" w:lastRow="0" w:firstColumn="1" w:lastColumn="0" w:noHBand="0" w:noVBand="1"/>
      </w:tblPr>
      <w:tblGrid>
        <w:gridCol w:w="1215"/>
        <w:gridCol w:w="3617"/>
        <w:gridCol w:w="1247"/>
        <w:gridCol w:w="1772"/>
        <w:gridCol w:w="1484"/>
      </w:tblGrid>
      <w:tr w:rsidR="002E4252" w:rsidRPr="002E4252" w14:paraId="08031AB7" w14:textId="77777777" w:rsidTr="00124BC2">
        <w:trPr>
          <w:trHeight w:val="20"/>
        </w:trPr>
        <w:tc>
          <w:tcPr>
            <w:tcW w:w="650"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C09DE89" w14:textId="77777777" w:rsidR="002E4252" w:rsidRPr="002E4252" w:rsidRDefault="002E4252" w:rsidP="002E4252">
            <w:pPr>
              <w:spacing w:after="0" w:line="240" w:lineRule="auto"/>
              <w:jc w:val="center"/>
              <w:rPr>
                <w:rFonts w:ascii="Times New Roman" w:eastAsia="Calibri" w:hAnsi="Times New Roman" w:cs="Arial"/>
                <w:sz w:val="20"/>
              </w:rPr>
            </w:pPr>
            <w:bookmarkStart w:id="159" w:name="_Toc5357839"/>
            <w:r w:rsidRPr="002E4252">
              <w:rPr>
                <w:rFonts w:ascii="Times New Roman" w:eastAsia="Calibri" w:hAnsi="Times New Roman" w:cs="Arial"/>
                <w:sz w:val="20"/>
              </w:rPr>
              <w:t>№</w:t>
            </w:r>
          </w:p>
        </w:tc>
        <w:tc>
          <w:tcPr>
            <w:tcW w:w="19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1AAE81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Наименование</w:t>
            </w:r>
          </w:p>
        </w:tc>
        <w:tc>
          <w:tcPr>
            <w:tcW w:w="668"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49593C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Ед. изм.</w:t>
            </w:r>
          </w:p>
        </w:tc>
        <w:tc>
          <w:tcPr>
            <w:tcW w:w="949" w:type="pct"/>
            <w:tcBorders>
              <w:top w:val="single" w:sz="8" w:space="0" w:color="auto"/>
              <w:left w:val="nil"/>
              <w:bottom w:val="single" w:sz="8" w:space="0" w:color="auto"/>
              <w:right w:val="single" w:sz="8" w:space="0" w:color="auto"/>
            </w:tcBorders>
            <w:shd w:val="clear" w:color="000000" w:fill="D9D9D9"/>
            <w:vAlign w:val="center"/>
            <w:hideMark/>
          </w:tcPr>
          <w:p w14:paraId="09538E6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Расход воды</w:t>
            </w:r>
          </w:p>
        </w:tc>
        <w:tc>
          <w:tcPr>
            <w:tcW w:w="795" w:type="pct"/>
            <w:tcBorders>
              <w:top w:val="single" w:sz="8" w:space="0" w:color="auto"/>
              <w:left w:val="nil"/>
              <w:bottom w:val="single" w:sz="8" w:space="0" w:color="auto"/>
              <w:right w:val="single" w:sz="8" w:space="0" w:color="auto"/>
            </w:tcBorders>
            <w:shd w:val="clear" w:color="000000" w:fill="D9D9D9"/>
            <w:vAlign w:val="center"/>
            <w:hideMark/>
          </w:tcPr>
          <w:p w14:paraId="658A5C4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w:t>
            </w:r>
          </w:p>
        </w:tc>
      </w:tr>
      <w:tr w:rsidR="002E4252" w:rsidRPr="002E4252" w14:paraId="35311E3D" w14:textId="77777777" w:rsidTr="00124BC2">
        <w:trPr>
          <w:trHeight w:val="20"/>
        </w:trPr>
        <w:tc>
          <w:tcPr>
            <w:tcW w:w="650" w:type="pct"/>
            <w:vMerge/>
            <w:tcBorders>
              <w:top w:val="single" w:sz="8" w:space="0" w:color="auto"/>
              <w:left w:val="single" w:sz="8" w:space="0" w:color="auto"/>
              <w:bottom w:val="single" w:sz="8" w:space="0" w:color="000000"/>
              <w:right w:val="single" w:sz="8" w:space="0" w:color="auto"/>
            </w:tcBorders>
            <w:vAlign w:val="center"/>
            <w:hideMark/>
          </w:tcPr>
          <w:p w14:paraId="7A2488D0" w14:textId="77777777" w:rsidR="002E4252" w:rsidRPr="002E4252" w:rsidRDefault="002E4252" w:rsidP="002E4252">
            <w:pPr>
              <w:spacing w:after="0" w:line="240" w:lineRule="auto"/>
              <w:jc w:val="center"/>
              <w:rPr>
                <w:rFonts w:ascii="Times New Roman" w:eastAsia="Calibri" w:hAnsi="Times New Roman" w:cs="Arial"/>
                <w:sz w:val="20"/>
              </w:rPr>
            </w:pPr>
          </w:p>
        </w:tc>
        <w:tc>
          <w:tcPr>
            <w:tcW w:w="1937" w:type="pct"/>
            <w:vMerge/>
            <w:tcBorders>
              <w:top w:val="single" w:sz="8" w:space="0" w:color="auto"/>
              <w:left w:val="single" w:sz="8" w:space="0" w:color="auto"/>
              <w:bottom w:val="single" w:sz="8" w:space="0" w:color="000000"/>
              <w:right w:val="single" w:sz="8" w:space="0" w:color="auto"/>
            </w:tcBorders>
            <w:vAlign w:val="center"/>
            <w:hideMark/>
          </w:tcPr>
          <w:p w14:paraId="66A18574" w14:textId="77777777" w:rsidR="002E4252" w:rsidRPr="002E4252" w:rsidRDefault="002E4252" w:rsidP="002E4252">
            <w:pPr>
              <w:spacing w:after="0" w:line="240" w:lineRule="auto"/>
              <w:jc w:val="center"/>
              <w:rPr>
                <w:rFonts w:ascii="Times New Roman" w:eastAsia="Calibri" w:hAnsi="Times New Roman" w:cs="Arial"/>
                <w:sz w:val="20"/>
              </w:rPr>
            </w:pPr>
          </w:p>
        </w:tc>
        <w:tc>
          <w:tcPr>
            <w:tcW w:w="668" w:type="pct"/>
            <w:vMerge/>
            <w:tcBorders>
              <w:top w:val="single" w:sz="8" w:space="0" w:color="auto"/>
              <w:left w:val="single" w:sz="8" w:space="0" w:color="auto"/>
              <w:bottom w:val="single" w:sz="8" w:space="0" w:color="000000"/>
              <w:right w:val="single" w:sz="8" w:space="0" w:color="auto"/>
            </w:tcBorders>
            <w:vAlign w:val="center"/>
            <w:hideMark/>
          </w:tcPr>
          <w:p w14:paraId="5D899093" w14:textId="77777777" w:rsidR="002E4252" w:rsidRPr="002E4252" w:rsidRDefault="002E4252" w:rsidP="002E4252">
            <w:pPr>
              <w:spacing w:after="0" w:line="240" w:lineRule="auto"/>
              <w:jc w:val="center"/>
              <w:rPr>
                <w:rFonts w:ascii="Times New Roman" w:eastAsia="Calibri" w:hAnsi="Times New Roman" w:cs="Arial"/>
                <w:sz w:val="20"/>
              </w:rPr>
            </w:pPr>
          </w:p>
        </w:tc>
        <w:tc>
          <w:tcPr>
            <w:tcW w:w="949" w:type="pct"/>
            <w:tcBorders>
              <w:top w:val="nil"/>
              <w:left w:val="nil"/>
              <w:bottom w:val="single" w:sz="8" w:space="0" w:color="auto"/>
              <w:right w:val="single" w:sz="8" w:space="0" w:color="auto"/>
            </w:tcBorders>
            <w:shd w:val="clear" w:color="000000" w:fill="D9D9D9"/>
            <w:vAlign w:val="center"/>
            <w:hideMark/>
          </w:tcPr>
          <w:p w14:paraId="017C44A7"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I очередь</w:t>
            </w:r>
          </w:p>
        </w:tc>
        <w:tc>
          <w:tcPr>
            <w:tcW w:w="795" w:type="pct"/>
            <w:tcBorders>
              <w:top w:val="nil"/>
              <w:left w:val="nil"/>
              <w:bottom w:val="single" w:sz="8" w:space="0" w:color="auto"/>
              <w:right w:val="single" w:sz="8" w:space="0" w:color="auto"/>
            </w:tcBorders>
            <w:shd w:val="clear" w:color="000000" w:fill="D9D9D9"/>
            <w:vAlign w:val="center"/>
            <w:hideMark/>
          </w:tcPr>
          <w:p w14:paraId="176267B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Расчетный срок</w:t>
            </w:r>
          </w:p>
        </w:tc>
      </w:tr>
      <w:tr w:rsidR="002E4252" w:rsidRPr="002E4252" w14:paraId="14E78018" w14:textId="77777777" w:rsidTr="00124BC2">
        <w:trPr>
          <w:trHeight w:val="20"/>
        </w:trPr>
        <w:tc>
          <w:tcPr>
            <w:tcW w:w="650" w:type="pct"/>
            <w:tcBorders>
              <w:top w:val="nil"/>
              <w:left w:val="single" w:sz="8" w:space="0" w:color="auto"/>
              <w:bottom w:val="single" w:sz="8" w:space="0" w:color="auto"/>
              <w:right w:val="single" w:sz="8" w:space="0" w:color="auto"/>
            </w:tcBorders>
            <w:shd w:val="clear" w:color="auto" w:fill="auto"/>
            <w:vAlign w:val="center"/>
            <w:hideMark/>
          </w:tcPr>
          <w:p w14:paraId="3861D1D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w:t>
            </w:r>
          </w:p>
        </w:tc>
        <w:tc>
          <w:tcPr>
            <w:tcW w:w="1937" w:type="pct"/>
            <w:tcBorders>
              <w:top w:val="nil"/>
              <w:left w:val="nil"/>
              <w:bottom w:val="single" w:sz="8" w:space="0" w:color="auto"/>
              <w:right w:val="single" w:sz="8" w:space="0" w:color="auto"/>
            </w:tcBorders>
            <w:shd w:val="clear" w:color="auto" w:fill="auto"/>
            <w:vAlign w:val="center"/>
            <w:hideMark/>
          </w:tcPr>
          <w:p w14:paraId="1BBB9509"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Часовой расход</w:t>
            </w:r>
          </w:p>
        </w:tc>
        <w:tc>
          <w:tcPr>
            <w:tcW w:w="668" w:type="pct"/>
            <w:tcBorders>
              <w:top w:val="nil"/>
              <w:left w:val="nil"/>
              <w:bottom w:val="single" w:sz="8" w:space="0" w:color="auto"/>
              <w:right w:val="single" w:sz="8" w:space="0" w:color="auto"/>
            </w:tcBorders>
            <w:shd w:val="clear" w:color="auto" w:fill="auto"/>
            <w:vAlign w:val="center"/>
            <w:hideMark/>
          </w:tcPr>
          <w:p w14:paraId="0651425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м</w:t>
            </w:r>
            <w:r w:rsidRPr="002E4252">
              <w:rPr>
                <w:rFonts w:ascii="Times New Roman" w:eastAsia="Calibri" w:hAnsi="Times New Roman" w:cs="Arial"/>
                <w:sz w:val="20"/>
                <w:vertAlign w:val="superscript"/>
              </w:rPr>
              <w:t>3</w:t>
            </w:r>
            <w:r w:rsidRPr="002E4252">
              <w:rPr>
                <w:rFonts w:ascii="Times New Roman" w:eastAsia="Calibri" w:hAnsi="Times New Roman" w:cs="Arial"/>
                <w:sz w:val="20"/>
              </w:rPr>
              <w:t>/час</w:t>
            </w:r>
          </w:p>
        </w:tc>
        <w:tc>
          <w:tcPr>
            <w:tcW w:w="949" w:type="pct"/>
            <w:tcBorders>
              <w:top w:val="nil"/>
              <w:left w:val="nil"/>
              <w:bottom w:val="single" w:sz="8" w:space="0" w:color="auto"/>
              <w:right w:val="single" w:sz="8" w:space="0" w:color="auto"/>
            </w:tcBorders>
            <w:shd w:val="clear" w:color="auto" w:fill="auto"/>
            <w:vAlign w:val="center"/>
            <w:hideMark/>
          </w:tcPr>
          <w:p w14:paraId="766B467E"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16,06</w:t>
            </w:r>
          </w:p>
        </w:tc>
        <w:tc>
          <w:tcPr>
            <w:tcW w:w="795" w:type="pct"/>
            <w:tcBorders>
              <w:top w:val="nil"/>
              <w:left w:val="nil"/>
              <w:bottom w:val="single" w:sz="8" w:space="0" w:color="auto"/>
              <w:right w:val="single" w:sz="8" w:space="0" w:color="auto"/>
            </w:tcBorders>
            <w:shd w:val="clear" w:color="auto" w:fill="auto"/>
            <w:vAlign w:val="center"/>
            <w:hideMark/>
          </w:tcPr>
          <w:p w14:paraId="0C7C3AC6"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17,66</w:t>
            </w:r>
          </w:p>
        </w:tc>
      </w:tr>
      <w:tr w:rsidR="002E4252" w:rsidRPr="002E4252" w14:paraId="497F998C" w14:textId="77777777" w:rsidTr="00124BC2">
        <w:trPr>
          <w:trHeight w:val="20"/>
        </w:trPr>
        <w:tc>
          <w:tcPr>
            <w:tcW w:w="650" w:type="pct"/>
            <w:tcBorders>
              <w:top w:val="nil"/>
              <w:left w:val="single" w:sz="8" w:space="0" w:color="auto"/>
              <w:bottom w:val="single" w:sz="8" w:space="0" w:color="auto"/>
              <w:right w:val="single" w:sz="8" w:space="0" w:color="auto"/>
            </w:tcBorders>
            <w:shd w:val="clear" w:color="auto" w:fill="auto"/>
            <w:vAlign w:val="center"/>
            <w:hideMark/>
          </w:tcPr>
          <w:p w14:paraId="1029DB1C"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w:t>
            </w:r>
          </w:p>
        </w:tc>
        <w:tc>
          <w:tcPr>
            <w:tcW w:w="1937" w:type="pct"/>
            <w:tcBorders>
              <w:top w:val="nil"/>
              <w:left w:val="nil"/>
              <w:bottom w:val="single" w:sz="8" w:space="0" w:color="auto"/>
              <w:right w:val="single" w:sz="8" w:space="0" w:color="auto"/>
            </w:tcBorders>
            <w:shd w:val="clear" w:color="auto" w:fill="auto"/>
            <w:vAlign w:val="center"/>
            <w:hideMark/>
          </w:tcPr>
          <w:p w14:paraId="30C7721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Мощность очистных сооружений</w:t>
            </w:r>
          </w:p>
        </w:tc>
        <w:tc>
          <w:tcPr>
            <w:tcW w:w="668" w:type="pct"/>
            <w:tcBorders>
              <w:top w:val="nil"/>
              <w:left w:val="nil"/>
              <w:bottom w:val="single" w:sz="8" w:space="0" w:color="auto"/>
              <w:right w:val="single" w:sz="8" w:space="0" w:color="auto"/>
            </w:tcBorders>
            <w:shd w:val="clear" w:color="auto" w:fill="auto"/>
            <w:vAlign w:val="center"/>
            <w:hideMark/>
          </w:tcPr>
          <w:p w14:paraId="6E711A5F"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м</w:t>
            </w:r>
            <w:r w:rsidRPr="002E4252">
              <w:rPr>
                <w:rFonts w:ascii="Times New Roman" w:eastAsia="Calibri" w:hAnsi="Times New Roman" w:cs="Arial"/>
                <w:sz w:val="20"/>
                <w:vertAlign w:val="superscript"/>
              </w:rPr>
              <w:t>3</w:t>
            </w:r>
            <w:r w:rsidRPr="002E4252">
              <w:rPr>
                <w:rFonts w:ascii="Times New Roman" w:eastAsia="Calibri" w:hAnsi="Times New Roman" w:cs="Arial"/>
                <w:sz w:val="20"/>
              </w:rPr>
              <w:t>/час</w:t>
            </w:r>
          </w:p>
        </w:tc>
        <w:tc>
          <w:tcPr>
            <w:tcW w:w="949" w:type="pct"/>
            <w:tcBorders>
              <w:top w:val="nil"/>
              <w:left w:val="nil"/>
              <w:bottom w:val="single" w:sz="8" w:space="0" w:color="auto"/>
              <w:right w:val="single" w:sz="8" w:space="0" w:color="auto"/>
            </w:tcBorders>
            <w:shd w:val="clear" w:color="auto" w:fill="auto"/>
            <w:vAlign w:val="center"/>
            <w:hideMark/>
          </w:tcPr>
          <w:p w14:paraId="040DA0EE"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29,16</w:t>
            </w:r>
          </w:p>
        </w:tc>
        <w:tc>
          <w:tcPr>
            <w:tcW w:w="795" w:type="pct"/>
            <w:tcBorders>
              <w:top w:val="nil"/>
              <w:left w:val="nil"/>
              <w:bottom w:val="single" w:sz="8" w:space="0" w:color="auto"/>
              <w:right w:val="single" w:sz="8" w:space="0" w:color="auto"/>
            </w:tcBorders>
            <w:shd w:val="clear" w:color="auto" w:fill="auto"/>
            <w:vAlign w:val="center"/>
            <w:hideMark/>
          </w:tcPr>
          <w:p w14:paraId="19E38C07"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29,16</w:t>
            </w:r>
          </w:p>
        </w:tc>
      </w:tr>
    </w:tbl>
    <w:p w14:paraId="3F3261C2"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19ACEE9B" w14:textId="77777777" w:rsidR="002E4252" w:rsidRPr="002E4252" w:rsidRDefault="002E4252" w:rsidP="002E4252">
      <w:pPr>
        <w:spacing w:after="60" w:line="360" w:lineRule="auto"/>
        <w:jc w:val="center"/>
        <w:outlineLvl w:val="1"/>
        <w:rPr>
          <w:rFonts w:ascii="Times New Roman" w:eastAsia="Times New Roman" w:hAnsi="Times New Roman" w:cs="Times New Roman"/>
          <w:b/>
          <w:i/>
          <w:szCs w:val="24"/>
          <w:lang w:val="x-none" w:eastAsia="en-US"/>
        </w:rPr>
      </w:pPr>
      <w:bookmarkStart w:id="160" w:name="_Toc70427138"/>
      <w:r w:rsidRPr="002E4252">
        <w:rPr>
          <w:rFonts w:ascii="Times New Roman" w:eastAsia="Times New Roman" w:hAnsi="Times New Roman" w:cs="Times New Roman"/>
          <w:b/>
          <w:szCs w:val="24"/>
          <w:lang w:val="x-none" w:eastAsia="en-US"/>
        </w:rPr>
        <w:t>2.3.4 Результаты анализа гидравлических режимов и режимов работы элементов централизованной системы водоотведения;</w:t>
      </w:r>
      <w:bookmarkEnd w:id="160"/>
    </w:p>
    <w:p w14:paraId="34F98FA3"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lastRenderedPageBreak/>
        <w:t>Отвод и транспортировка стоков от абонентов к очистным сооружениям канализации будет производиться через систему самотечных трубопроводов и систему КНС. Из насосных станций сточные воды транспортируются по напорным трубопроводам в магистральные коллекторы.</w:t>
      </w:r>
    </w:p>
    <w:p w14:paraId="65083A5A"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Канализационные насосные станции предназначены для обеспечения подачи сточных вод (т.е. перекачки и подъема) в систему канализации. КНС откачивают хозяйственно-бытовые, ливневые воды,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 В общем виде КНС представляет собой здание имеющее подземную и надземную части. Подземная часть имеет два отделения: приемной (грабельное) и через разделительную перегородку машинный зал. В приемное отделение стоки поступают по самотечному коллектору различных диаметров от 100 мм до 1200 мм, где происходит первичная очистка (отделение) стоков от грубого мусора, загрязнений с помощью механического устройства – граблей, решеток, дробилок. КНС оборудовано центробежными горизонтальными и вертикальными насосными агрегатами. При выборе насосов учитывается объем перекачиваемых стоков, равномерность их поступления. Система всасывающих и напорных трубопроводов станций оснащена запорно-регулирующей арматурой (задвижки, обратные клапана диаметром от 50 мм до 800мм) что обеспечивает надежную и бесперебойную работу во время проведения профилактических и текущих ремонтов.</w:t>
      </w:r>
    </w:p>
    <w:p w14:paraId="07B37C3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связи с наличием на канализационной сети участков, подлежащих замене, возможно возникновение аварийных ситуаций.</w:t>
      </w:r>
    </w:p>
    <w:p w14:paraId="0BB21F6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целях поддержания надлежащего технического уровня оборудования, установок, сооружений, передаточных устройств и инженерных сетей в процессе эксплуатации необходимо предусмотреть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14:paraId="4B6C8EAF"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1EAAB39B"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61" w:name="_Toc70427139"/>
      <w:bookmarkEnd w:id="159"/>
      <w:r w:rsidRPr="002E4252">
        <w:rPr>
          <w:rFonts w:ascii="Times New Roman" w:eastAsia="Times New Roman" w:hAnsi="Times New Roman" w:cs="Times New Roman"/>
          <w:b/>
          <w:szCs w:val="24"/>
          <w:lang w:val="x-none" w:eastAsia="en-US"/>
        </w:rPr>
        <w:t>2.3.5. Анализ резервов производственных мощностей очистных сооружений системы водоотведения и возможности расширения зоны их действия.</w:t>
      </w:r>
      <w:bookmarkEnd w:id="161"/>
    </w:p>
    <w:p w14:paraId="15B90798"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7665143A"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Перспективная схема водоотведения учитывает развитие МО, его первоочередную 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w:t>
      </w:r>
    </w:p>
    <w:p w14:paraId="1EC5F64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Перспективная система водоотведения предусматривает строительство единой централизованной системы, в которую будут поступать хозяйственно- бытовые и промышленные стоки, прошедшие предварительную очистку на локальных очистных сооружениях до ПДК, </w:t>
      </w:r>
      <w:r w:rsidRPr="002E4252">
        <w:rPr>
          <w:rFonts w:ascii="Times New Roman" w:eastAsia="Arial" w:hAnsi="Times New Roman" w:cs="Times New Roman"/>
          <w:noProof/>
          <w:lang w:val="x-none" w:eastAsia="x-none" w:bidi="ru-RU"/>
        </w:rPr>
        <w:lastRenderedPageBreak/>
        <w:t>допустимых к сбросу в сеть. Для поселения принята неполная раздельная система водоотведения с учетом рельефа местности.</w:t>
      </w:r>
    </w:p>
    <w:p w14:paraId="2B84AE6C"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Общее расчетное водоотведение по поселению составит на II этап строительства – 423,86 м</w:t>
      </w:r>
      <w:r w:rsidRPr="002E4252">
        <w:rPr>
          <w:rFonts w:ascii="Times New Roman" w:eastAsia="Arial" w:hAnsi="Times New Roman" w:cs="Times New Roman"/>
          <w:noProof/>
          <w:vertAlign w:val="superscript"/>
          <w:lang w:val="x-none" w:eastAsia="x-none" w:bidi="ru-RU"/>
        </w:rPr>
        <w:t>3</w:t>
      </w:r>
      <w:r w:rsidRPr="002E4252">
        <w:rPr>
          <w:rFonts w:ascii="Times New Roman" w:eastAsia="Arial" w:hAnsi="Times New Roman" w:cs="Times New Roman"/>
          <w:noProof/>
          <w:lang w:val="x-none" w:eastAsia="x-none" w:bidi="ru-RU"/>
        </w:rPr>
        <w:t>/сутки.</w:t>
      </w:r>
    </w:p>
    <w:p w14:paraId="1C242F6A"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На территории поселка предлагается строительство очистных сооружений полной биологической очистки, строительство канализационных очистных</w:t>
      </w:r>
      <w:r w:rsidRPr="002E4252">
        <w:rPr>
          <w:rFonts w:ascii="Times New Roman" w:eastAsia="Arial" w:hAnsi="Times New Roman" w:cs="Times New Roman"/>
          <w:noProof/>
          <w:lang w:eastAsia="x-none" w:bidi="ru-RU"/>
        </w:rPr>
        <w:t xml:space="preserve"> </w:t>
      </w:r>
      <w:r w:rsidRPr="002E4252">
        <w:rPr>
          <w:rFonts w:ascii="Times New Roman" w:eastAsia="Arial" w:hAnsi="Times New Roman" w:cs="Times New Roman"/>
          <w:noProof/>
          <w:lang w:val="x-none" w:eastAsia="x-none" w:bidi="ru-RU"/>
        </w:rPr>
        <w:t>сооружений полной биологической очистки с доочисткой сточных вод и механическим обезвоживанием осадка во всех бассейнах канализования, а также строительство компактных очистных сооружений биологической очистки малой производительности на площадках планируемой индивидуальной жилой застройки.</w:t>
      </w:r>
    </w:p>
    <w:p w14:paraId="333BC89B"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Состав и характеристика, а также местоположение производственных объектов системы водоотведения определяются на последующих стадиях проектирования. Площадки планируемых объектов канализования, располагаемые рядом, следует объединять в единые системы хозяйственно- бытовой канализации.</w:t>
      </w:r>
    </w:p>
    <w:p w14:paraId="178BA6A5"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Для обеспечения отвода и очистки бытовых стоков на территории поселка предусматриваются следующие мероприятия:</w:t>
      </w:r>
    </w:p>
    <w:p w14:paraId="6384D497"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для отвода бытовых сточных вод от зданий запроектировать самотечные сети канализации из асбестоцементных трубопроводов по ГОСТ 31416-2009</w:t>
      </w:r>
      <w:r w:rsidRPr="002E4252">
        <w:rPr>
          <w:rFonts w:ascii="Times New Roman" w:eastAsia="Calibri" w:hAnsi="Times New Roman" w:cs="Times New Roman"/>
          <w:lang w:eastAsia="en-US"/>
        </w:rPr>
        <w:t xml:space="preserve"> </w:t>
      </w:r>
      <w:r w:rsidRPr="002E4252">
        <w:rPr>
          <w:rFonts w:ascii="Times New Roman" w:eastAsia="Calibri" w:hAnsi="Times New Roman" w:cs="Times New Roman"/>
          <w:lang w:val="x-none" w:eastAsia="en-US"/>
        </w:rPr>
        <w:t>диаметром 150-300 мм или полиэтиленовых по ГОСТ 18599-2001. При перекачке сточных вод предусматривать напорные сети канализации из напорных полиэтиленовых трубопроводов по ГОСТ 18599-2001 диаметром 63-75-90 мм. На сети самотечной канализации устраиваются смотровые железобетонные колодцы на расстоянии 35-50 метров в зависимости от диаметра трубопроводов. При сбросе сточных вод из напорных трубопроводов  в самотечные коллекторы устраиваются колодцы-гасители напора;</w:t>
      </w:r>
    </w:p>
    <w:p w14:paraId="79DC9E16"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при выборе площадок под размещение новых сооружений обеспечить соблюдение санитарно-защитных зон от них в соответствии с СанПиН 2.2.1/2.1.1.200-03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w:t>
      </w:r>
    </w:p>
    <w:p w14:paraId="1FA9AE27"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общественная и усадебная застройка проектируется с централизованным водоснабжением, в поселении подключена к существующим очистным сооружениям биологической очистки;</w:t>
      </w:r>
    </w:p>
    <w:p w14:paraId="4B8AC0E5"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утилизация образующегося осадка на площадках канализационных очистных сооружений;</w:t>
      </w:r>
    </w:p>
    <w:p w14:paraId="2516E9E9"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подключение всей существующей и планируемой застройки к очистным сооружениям путем строительства самотечных сетей канализации.</w:t>
      </w:r>
    </w:p>
    <w:p w14:paraId="7B184584" w14:textId="77777777" w:rsidR="002E4252" w:rsidRPr="002E4252" w:rsidRDefault="002E4252" w:rsidP="002E4252">
      <w:pPr>
        <w:spacing w:after="0" w:line="360" w:lineRule="auto"/>
        <w:ind w:firstLine="567"/>
        <w:jc w:val="both"/>
        <w:rPr>
          <w:rFonts w:ascii="Times New Roman" w:eastAsia="Times New Roman" w:hAnsi="Times New Roman" w:cs="Times New Roman"/>
          <w:snapToGrid w:val="0"/>
          <w:lang w:val="x-none" w:eastAsia="x-none"/>
        </w:rPr>
      </w:pPr>
    </w:p>
    <w:p w14:paraId="6D2FC9CB" w14:textId="77777777" w:rsidR="002E4252" w:rsidRPr="002E4252" w:rsidRDefault="002E4252" w:rsidP="002E4252">
      <w:pPr>
        <w:keepNext/>
        <w:spacing w:before="240" w:after="60" w:line="360" w:lineRule="auto"/>
        <w:ind w:firstLine="709"/>
        <w:jc w:val="both"/>
        <w:outlineLvl w:val="0"/>
        <w:rPr>
          <w:rFonts w:ascii="Times New Roman" w:eastAsia="Calibri" w:hAnsi="Times New Roman" w:cs="Times New Roman"/>
          <w:b/>
          <w:bCs/>
          <w:kern w:val="32"/>
          <w:szCs w:val="32"/>
          <w:lang w:eastAsia="en-US"/>
        </w:rPr>
      </w:pPr>
      <w:bookmarkStart w:id="162" w:name="_Toc70427140"/>
      <w:r w:rsidRPr="002E4252">
        <w:rPr>
          <w:rFonts w:ascii="Times New Roman" w:eastAsia="Calibri" w:hAnsi="Times New Roman" w:cs="Times New Roman"/>
          <w:b/>
          <w:bCs/>
          <w:kern w:val="32"/>
          <w:szCs w:val="32"/>
          <w:lang w:val="x-none" w:eastAsia="en-US"/>
        </w:rPr>
        <w:lastRenderedPageBreak/>
        <w:t>2.4.</w:t>
      </w:r>
      <w:r w:rsidRPr="002E4252">
        <w:rPr>
          <w:rFonts w:ascii="Times New Roman" w:eastAsia="Calibri" w:hAnsi="Times New Roman" w:cs="Times New Roman"/>
          <w:b/>
          <w:bCs/>
          <w:kern w:val="32"/>
          <w:szCs w:val="32"/>
          <w:lang w:val="x-none" w:eastAsia="en-US"/>
        </w:rPr>
        <w:tab/>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62"/>
      <w:r w:rsidRPr="002E4252">
        <w:rPr>
          <w:rFonts w:ascii="Times New Roman" w:eastAsia="Calibri" w:hAnsi="Times New Roman" w:cs="Times New Roman"/>
          <w:b/>
          <w:bCs/>
          <w:kern w:val="32"/>
          <w:szCs w:val="32"/>
          <w:lang w:val="x-none" w:eastAsia="en-US"/>
        </w:rPr>
        <w:t xml:space="preserve"> </w:t>
      </w:r>
    </w:p>
    <w:p w14:paraId="5D5D5FDD"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63" w:name="_Toc70427141"/>
      <w:r w:rsidRPr="002E4252">
        <w:rPr>
          <w:rFonts w:ascii="Times New Roman" w:eastAsia="Times New Roman" w:hAnsi="Times New Roman" w:cs="Times New Roman"/>
          <w:b/>
          <w:szCs w:val="24"/>
          <w:lang w:val="x-none" w:eastAsia="en-US"/>
        </w:rPr>
        <w:t>2.4.1.</w:t>
      </w:r>
      <w:r w:rsidRPr="002E4252">
        <w:rPr>
          <w:rFonts w:ascii="Times New Roman" w:eastAsia="Times New Roman" w:hAnsi="Times New Roman" w:cs="Times New Roman"/>
          <w:b/>
          <w:szCs w:val="24"/>
          <w:lang w:val="x-none" w:eastAsia="en-US"/>
        </w:rPr>
        <w:tab/>
        <w:t>Основные направления, принципы, задачи и плановые значения показателей развития централизованной системы водоотведения;</w:t>
      </w:r>
      <w:bookmarkEnd w:id="163"/>
    </w:p>
    <w:p w14:paraId="6233898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p>
    <w:p w14:paraId="6E2F3377"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Для</w:t>
      </w:r>
      <w:r w:rsidRPr="002E4252">
        <w:rPr>
          <w:rFonts w:ascii="Times New Roman" w:eastAsia="Arial" w:hAnsi="Times New Roman" w:cs="Times New Roman"/>
          <w:noProof/>
          <w:lang w:val="x-none" w:eastAsia="x-none" w:bidi="ru-RU"/>
        </w:rPr>
        <w:tab/>
        <w:t>предупреждения</w:t>
      </w:r>
      <w:r w:rsidRPr="002E4252">
        <w:rPr>
          <w:rFonts w:ascii="Times New Roman" w:eastAsia="Arial" w:hAnsi="Times New Roman" w:cs="Times New Roman"/>
          <w:noProof/>
          <w:lang w:val="x-none" w:eastAsia="x-none" w:bidi="ru-RU"/>
        </w:rPr>
        <w:tab/>
        <w:t>эпидемиологических</w:t>
      </w:r>
      <w:r w:rsidRPr="002E4252">
        <w:rPr>
          <w:rFonts w:ascii="Times New Roman" w:eastAsia="Arial" w:hAnsi="Times New Roman" w:cs="Times New Roman"/>
          <w:noProof/>
          <w:lang w:val="x-none" w:eastAsia="x-none" w:bidi="ru-RU"/>
        </w:rPr>
        <w:tab/>
        <w:t>ситуаций</w:t>
      </w:r>
      <w:r w:rsidRPr="002E4252">
        <w:rPr>
          <w:rFonts w:ascii="Times New Roman" w:eastAsia="Arial" w:hAnsi="Times New Roman" w:cs="Times New Roman"/>
          <w:noProof/>
          <w:lang w:eastAsia="x-none" w:bidi="ru-RU"/>
        </w:rPr>
        <w:t xml:space="preserve"> </w:t>
      </w:r>
      <w:r w:rsidRPr="002E4252">
        <w:rPr>
          <w:rFonts w:ascii="Times New Roman" w:eastAsia="Arial" w:hAnsi="Times New Roman" w:cs="Times New Roman"/>
          <w:noProof/>
          <w:lang w:val="x-none" w:eastAsia="x-none" w:bidi="ru-RU"/>
        </w:rPr>
        <w:t>на</w:t>
      </w:r>
      <w:r w:rsidRPr="002E4252">
        <w:rPr>
          <w:rFonts w:ascii="Times New Roman" w:eastAsia="Arial" w:hAnsi="Times New Roman" w:cs="Times New Roman"/>
          <w:noProof/>
          <w:spacing w:val="20"/>
          <w:lang w:val="x-none" w:eastAsia="x-none" w:bidi="ru-RU"/>
        </w:rPr>
        <w:t xml:space="preserve"> </w:t>
      </w:r>
      <w:r w:rsidRPr="002E4252">
        <w:rPr>
          <w:rFonts w:ascii="Times New Roman" w:eastAsia="Arial" w:hAnsi="Times New Roman" w:cs="Times New Roman"/>
          <w:noProof/>
          <w:lang w:val="x-none" w:eastAsia="x-none" w:bidi="ru-RU"/>
        </w:rPr>
        <w:t xml:space="preserve">территории </w:t>
      </w:r>
      <w:r w:rsidRPr="002E4252">
        <w:rPr>
          <w:rFonts w:ascii="Times New Roman" w:eastAsia="Arial" w:hAnsi="Times New Roman" w:cs="Times New Roman"/>
          <w:noProof/>
          <w:lang w:eastAsia="x-none" w:bidi="ru-RU"/>
        </w:rPr>
        <w:t xml:space="preserve">МО «Корякское сельское поселение» </w:t>
      </w:r>
      <w:r w:rsidRPr="002E4252">
        <w:rPr>
          <w:rFonts w:ascii="Times New Roman" w:eastAsia="Arial" w:hAnsi="Times New Roman" w:cs="Times New Roman"/>
          <w:noProof/>
          <w:lang w:val="x-none" w:eastAsia="x-none" w:bidi="ru-RU"/>
        </w:rPr>
        <w:t>планируется</w:t>
      </w:r>
      <w:r w:rsidRPr="002E4252">
        <w:rPr>
          <w:rFonts w:ascii="Times New Roman" w:eastAsia="Arial" w:hAnsi="Times New Roman" w:cs="Times New Roman"/>
          <w:noProof/>
          <w:lang w:eastAsia="x-none" w:bidi="ru-RU"/>
        </w:rPr>
        <w:t xml:space="preserve"> реконструкция </w:t>
      </w:r>
      <w:r w:rsidRPr="002E4252">
        <w:rPr>
          <w:rFonts w:ascii="Times New Roman" w:eastAsia="Arial" w:hAnsi="Times New Roman" w:cs="Times New Roman"/>
          <w:noProof/>
          <w:lang w:val="x-none" w:eastAsia="x-none" w:bidi="ru-RU"/>
        </w:rPr>
        <w:t>централизованной канализации с коммунальными очистными сооружениями.</w:t>
      </w:r>
    </w:p>
    <w:p w14:paraId="23D6440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Основное преимущество централизованной канализации населенных мест состоит в том, что она полностью отвечает санитарным требованиям, обеспечивая быстрый отвод с территории участков всех загрязнений, а вместе с ними возбудителей заразных болезней в закрытую систему трубопроводов, по которым загрязненные воды направляются на очистные канализационные сооружения. Возможность контакта с такими загрязнениями и связанная с этим опасность заражения, вызываемая наличием в сточных водах болезнетворных микробов, полностью исключена.</w:t>
      </w:r>
    </w:p>
    <w:p w14:paraId="6DFBCA3B"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Все это позволит улучшить санитарные условия проживания населения и снизить степень загрязнения окружающей природной среды, а также сократить общую площадь земельных участков, на которых устанавливаются ограничения по использованию санитарно-защитных зон вокруг канализационных очистных сооружений.</w:t>
      </w:r>
    </w:p>
    <w:p w14:paraId="6F8A1A8A"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eastAsia="x-none" w:bidi="ru-RU"/>
        </w:rPr>
        <w:t>Предлагается выполнить следующие мероприятия по созданию централизованной системы хозяйственно-бытовой канализации:</w:t>
      </w:r>
    </w:p>
    <w:p w14:paraId="2029098F" w14:textId="77777777" w:rsidR="002E4252" w:rsidRPr="002E4252" w:rsidRDefault="002E4252" w:rsidP="002E4252">
      <w:pPr>
        <w:spacing w:after="0" w:line="360" w:lineRule="auto"/>
        <w:ind w:right="243" w:firstLine="566"/>
        <w:jc w:val="both"/>
        <w:rPr>
          <w:rFonts w:ascii="Times New Roman" w:eastAsia="Times New Roman" w:hAnsi="Times New Roman" w:cs="Times New Roman"/>
          <w:lang w:eastAsia="x-none"/>
        </w:rPr>
      </w:pPr>
      <w:r w:rsidRPr="002E4252">
        <w:rPr>
          <w:rFonts w:ascii="Times New Roman" w:eastAsia="Times New Roman" w:hAnsi="Times New Roman" w:cs="Times New Roman"/>
          <w:lang w:eastAsia="x-none"/>
        </w:rPr>
        <w:t xml:space="preserve"> </w:t>
      </w:r>
    </w:p>
    <w:p w14:paraId="61607C4D"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Реконструкция </w:t>
      </w:r>
      <w:proofErr w:type="spellStart"/>
      <w:r w:rsidRPr="002E4252">
        <w:rPr>
          <w:rFonts w:ascii="Times New Roman" w:eastAsia="Calibri" w:hAnsi="Times New Roman" w:cs="Times New Roman"/>
          <w:lang w:val="x-none" w:eastAsia="en-US"/>
        </w:rPr>
        <w:t>канализациооной</w:t>
      </w:r>
      <w:proofErr w:type="spellEnd"/>
      <w:r w:rsidRPr="002E4252">
        <w:rPr>
          <w:rFonts w:ascii="Times New Roman" w:eastAsia="Calibri" w:hAnsi="Times New Roman" w:cs="Times New Roman"/>
          <w:lang w:val="x-none" w:eastAsia="en-US"/>
        </w:rPr>
        <w:t xml:space="preserve"> трассы на КНС.</w:t>
      </w:r>
    </w:p>
    <w:p w14:paraId="4D8D8F81"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Реконструкция самотечных сетей канализации</w:t>
      </w:r>
    </w:p>
    <w:p w14:paraId="4AC73987"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Times New Roman" w:hAnsi="Times New Roman" w:cs="Times New Roman"/>
          <w:lang w:val="x-none" w:eastAsia="en-US"/>
        </w:rPr>
        <w:t xml:space="preserve">Реконструкция </w:t>
      </w:r>
      <w:r w:rsidRPr="002E4252">
        <w:rPr>
          <w:rFonts w:ascii="Times New Roman" w:eastAsia="Calibri" w:hAnsi="Times New Roman" w:cs="Times New Roman"/>
          <w:lang w:val="x-none" w:eastAsia="en-US"/>
        </w:rPr>
        <w:t>сетей напорной канализации</w:t>
      </w:r>
    </w:p>
    <w:p w14:paraId="57F6DEF0"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Реконструкция КНС</w:t>
      </w:r>
    </w:p>
    <w:p w14:paraId="34D3706F" w14:textId="77777777" w:rsidR="002E4252" w:rsidRPr="002E4252" w:rsidRDefault="002E4252" w:rsidP="002E4252">
      <w:pPr>
        <w:spacing w:after="0" w:line="360" w:lineRule="auto"/>
        <w:ind w:left="926" w:right="243"/>
        <w:jc w:val="both"/>
        <w:rPr>
          <w:rFonts w:ascii="Times New Roman" w:eastAsia="Times New Roman" w:hAnsi="Times New Roman" w:cs="Times New Roman"/>
          <w:lang w:eastAsia="x-none"/>
        </w:rPr>
      </w:pPr>
    </w:p>
    <w:p w14:paraId="2E8D2499"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Целью ПКР является качественное и надежное обеспечение коммунальными услугами потребителей муниципального образования МО «Корякское сельское поселение» Елизовского района Камчатского края.</w:t>
      </w:r>
    </w:p>
    <w:p w14:paraId="77C1C5FD"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ходе реализации ПКР предусматривается обеспечить решение следующих задач:</w:t>
      </w:r>
    </w:p>
    <w:p w14:paraId="5FD574E4" w14:textId="77777777" w:rsidR="002E4252" w:rsidRPr="002E4252" w:rsidRDefault="002E4252" w:rsidP="00605C17">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обеспечение подключения к системам коммунальной инфраструктуры существующих вводимых объектов жилищного фонда и социальной сферы;</w:t>
      </w:r>
    </w:p>
    <w:p w14:paraId="1AF243F2" w14:textId="77777777" w:rsidR="002E4252" w:rsidRPr="002E4252" w:rsidRDefault="002E4252" w:rsidP="00605C17">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строительство и модернизация систем коммунальной инфраструктуры и объектов, используемых для утилизации и захоронения твердых бытовых отходов, в соответствии с потребностями жилищного и промышленного строительства;</w:t>
      </w:r>
    </w:p>
    <w:p w14:paraId="5B254AB8" w14:textId="77777777" w:rsidR="002E4252" w:rsidRPr="002E4252" w:rsidRDefault="002E4252" w:rsidP="00605C17">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lastRenderedPageBreak/>
        <w:t>повышение качества производимых организациями коммунального комплекса товаров и оказываемых услуг;</w:t>
      </w:r>
    </w:p>
    <w:p w14:paraId="40B04A56" w14:textId="77777777" w:rsidR="002E4252" w:rsidRPr="002E4252" w:rsidRDefault="002E4252" w:rsidP="00605C17">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улучшение экологической ситуации на территории муниципального образования МО «Корякское сельское поселение» Елизовского района Камчатского края. </w:t>
      </w:r>
    </w:p>
    <w:p w14:paraId="4620A8BF"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Основными принципами развития системы водоотведения МО «Корякское сельское поселение» являются:</w:t>
      </w:r>
    </w:p>
    <w:p w14:paraId="6DF6899D" w14:textId="77777777" w:rsidR="002E4252" w:rsidRPr="002E4252" w:rsidRDefault="002E4252" w:rsidP="00605C17">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повышения надежности работы системы водоотведения;</w:t>
      </w:r>
    </w:p>
    <w:p w14:paraId="260A5142" w14:textId="77777777" w:rsidR="002E4252" w:rsidRPr="002E4252" w:rsidRDefault="002E4252" w:rsidP="00605C17">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проектирование и строительство сетей водоотведения;</w:t>
      </w:r>
    </w:p>
    <w:p w14:paraId="74DC2950" w14:textId="77777777" w:rsidR="002E4252" w:rsidRPr="002E4252" w:rsidRDefault="002E4252" w:rsidP="00605C17">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обеспечение условий для развития жилищного строительства.</w:t>
      </w:r>
    </w:p>
    <w:p w14:paraId="0BBD3250"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Ливневая канализация </w:t>
      </w:r>
    </w:p>
    <w:p w14:paraId="743FD55E"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p>
    <w:p w14:paraId="4FE95ABA"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Согласно СП 42.13330.2016 «СП 42.13330.2011* Градостроительство. Планировка и застройка городских и сельских поселений» в районах одно-, двухэтажной застройки допускается применение открытых водоотводящих устройств (канав, кюветов, лотков).</w:t>
      </w:r>
    </w:p>
    <w:p w14:paraId="464A7AD8"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Однако для обеспечения нормативной очистки доля поверхностных вод в очищаемой воде должна быть незначительной. Поэтому сооружения ливневой канализации в периоды снеготаяния и дождей должны аккумулировать значительные объемы воды.</w:t>
      </w:r>
    </w:p>
    <w:p w14:paraId="3257922D"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Предусматривается следующая схема. Дождевые стоки по магистральному коллектору поступают в район проектируемых канализационных очистных сооружений. Вода собирается в регулирующие резервуары с последующей постепенной перекачкой на очистные сооружения.</w:t>
      </w:r>
    </w:p>
    <w:p w14:paraId="648F9CCA" w14:textId="77777777" w:rsidR="002E4252" w:rsidRPr="002E4252" w:rsidRDefault="002E4252" w:rsidP="002E4252">
      <w:pPr>
        <w:spacing w:after="0" w:line="360" w:lineRule="auto"/>
        <w:ind w:right="243" w:firstLine="566"/>
        <w:jc w:val="both"/>
        <w:rPr>
          <w:rFonts w:ascii="Times New Roman" w:eastAsia="Times New Roman" w:hAnsi="Times New Roman" w:cs="Times New Roman"/>
          <w:lang w:eastAsia="x-none"/>
        </w:rPr>
      </w:pPr>
    </w:p>
    <w:p w14:paraId="747EE66B"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64" w:name="_Toc70427142"/>
      <w:r w:rsidRPr="002E4252">
        <w:rPr>
          <w:rFonts w:ascii="Times New Roman" w:eastAsia="Times New Roman" w:hAnsi="Times New Roman" w:cs="Times New Roman"/>
          <w:b/>
          <w:szCs w:val="24"/>
          <w:lang w:val="x-none" w:eastAsia="en-US"/>
        </w:rPr>
        <w:t>2.4.2.</w:t>
      </w:r>
      <w:r w:rsidRPr="002E4252">
        <w:rPr>
          <w:rFonts w:ascii="Times New Roman" w:eastAsia="Times New Roman" w:hAnsi="Times New Roman" w:cs="Times New Roman"/>
          <w:b/>
          <w:szCs w:val="24"/>
          <w:lang w:val="x-none" w:eastAsia="en-US"/>
        </w:rPr>
        <w:tab/>
        <w:t>Перечень основных мероприятий по реализации схем водоотведения с разбивкой по годам, включая технические обоснования этих мероприятий</w:t>
      </w:r>
      <w:bookmarkEnd w:id="164"/>
    </w:p>
    <w:p w14:paraId="435A8C6F"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Для населенных пунктов муниципального образования предусмотрены самостоятельные системы водоотведения с полной биологической очисткой сточных вод, с системой доочистки и сбросом очищенных стоков на поля орошения (либо на поля фильтрации, пруды испарители). Сброс очищенных обеззараженных сточных вод в водоемы может быть предусмотрен только в исключительных случаях при соблюдении требований СанПин 2.1.5.980-00</w:t>
      </w:r>
      <w:r w:rsidRPr="002E4252">
        <w:rPr>
          <w:rFonts w:ascii="Times New Roman" w:eastAsia="Arial" w:hAnsi="Times New Roman" w:cs="Times New Roman"/>
          <w:noProof/>
          <w:lang w:eastAsia="x-none" w:bidi="ru-RU"/>
        </w:rPr>
        <w:t xml:space="preserve"> </w:t>
      </w:r>
      <w:r w:rsidRPr="002E4252">
        <w:rPr>
          <w:rFonts w:ascii="Times New Roman" w:eastAsia="Arial" w:hAnsi="Times New Roman" w:cs="Times New Roman"/>
          <w:noProof/>
          <w:lang w:val="x-none" w:eastAsia="x-none" w:bidi="ru-RU"/>
        </w:rPr>
        <w:t>«Гигиенические требования к охране поверхностных вод».</w:t>
      </w:r>
    </w:p>
    <w:p w14:paraId="1A072404" w14:textId="77777777" w:rsidR="002E4252" w:rsidRPr="002E4252" w:rsidRDefault="002E4252" w:rsidP="002E4252">
      <w:pPr>
        <w:spacing w:after="0" w:line="360" w:lineRule="auto"/>
        <w:ind w:firstLine="709"/>
        <w:jc w:val="right"/>
        <w:rPr>
          <w:rFonts w:ascii="Times New Roman" w:eastAsia="Calibri" w:hAnsi="Times New Roman" w:cs="Times New Roman"/>
          <w:lang w:eastAsia="en-US"/>
        </w:rPr>
      </w:pPr>
      <w:r w:rsidRPr="002E4252">
        <w:rPr>
          <w:rFonts w:ascii="Times New Roman" w:eastAsia="Calibri" w:hAnsi="Times New Roman" w:cs="Times New Roman"/>
          <w:lang w:eastAsia="en-US"/>
        </w:rPr>
        <w:t>Таблица 39</w:t>
      </w:r>
    </w:p>
    <w:tbl>
      <w:tblPr>
        <w:tblW w:w="5000" w:type="pct"/>
        <w:tblLook w:val="04A0" w:firstRow="1" w:lastRow="0" w:firstColumn="1" w:lastColumn="0" w:noHBand="0" w:noVBand="1"/>
      </w:tblPr>
      <w:tblGrid>
        <w:gridCol w:w="798"/>
        <w:gridCol w:w="4637"/>
        <w:gridCol w:w="1811"/>
        <w:gridCol w:w="2099"/>
      </w:tblGrid>
      <w:tr w:rsidR="002E4252" w:rsidRPr="002E4252" w14:paraId="23D469DA" w14:textId="77777777" w:rsidTr="00124BC2">
        <w:trPr>
          <w:trHeight w:val="20"/>
        </w:trPr>
        <w:tc>
          <w:tcPr>
            <w:tcW w:w="42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EFD8067"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п/п</w:t>
            </w:r>
          </w:p>
        </w:tc>
        <w:tc>
          <w:tcPr>
            <w:tcW w:w="24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E33A5D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Наименование</w:t>
            </w:r>
          </w:p>
        </w:tc>
        <w:tc>
          <w:tcPr>
            <w:tcW w:w="969" w:type="pct"/>
            <w:tcBorders>
              <w:top w:val="single" w:sz="4" w:space="0" w:color="auto"/>
              <w:left w:val="nil"/>
              <w:bottom w:val="single" w:sz="4" w:space="0" w:color="auto"/>
              <w:right w:val="single" w:sz="4" w:space="0" w:color="auto"/>
            </w:tcBorders>
            <w:shd w:val="clear" w:color="000000" w:fill="D9D9D9"/>
            <w:vAlign w:val="center"/>
            <w:hideMark/>
          </w:tcPr>
          <w:p w14:paraId="1E6D17D2"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Сроки</w:t>
            </w:r>
          </w:p>
        </w:tc>
        <w:tc>
          <w:tcPr>
            <w:tcW w:w="1123" w:type="pct"/>
            <w:tcBorders>
              <w:top w:val="single" w:sz="4" w:space="0" w:color="auto"/>
              <w:left w:val="nil"/>
              <w:bottom w:val="single" w:sz="4" w:space="0" w:color="auto"/>
              <w:right w:val="single" w:sz="4" w:space="0" w:color="auto"/>
            </w:tcBorders>
            <w:shd w:val="clear" w:color="000000" w:fill="D9D9D9"/>
            <w:vAlign w:val="center"/>
            <w:hideMark/>
          </w:tcPr>
          <w:p w14:paraId="5A37A57C" w14:textId="77777777" w:rsidR="002E4252" w:rsidRPr="002E4252" w:rsidRDefault="002E4252" w:rsidP="002E4252">
            <w:pPr>
              <w:spacing w:after="0" w:line="240" w:lineRule="auto"/>
              <w:jc w:val="center"/>
              <w:rPr>
                <w:rFonts w:ascii="Times New Roman" w:eastAsia="Calibri" w:hAnsi="Times New Roman" w:cs="Arial"/>
                <w:sz w:val="20"/>
              </w:rPr>
            </w:pPr>
            <w:proofErr w:type="gramStart"/>
            <w:r w:rsidRPr="002E4252">
              <w:rPr>
                <w:rFonts w:ascii="Times New Roman" w:eastAsia="Calibri" w:hAnsi="Times New Roman" w:cs="Arial"/>
                <w:sz w:val="20"/>
              </w:rPr>
              <w:t>Затраты,*</w:t>
            </w:r>
            <w:proofErr w:type="gramEnd"/>
          </w:p>
        </w:tc>
      </w:tr>
      <w:tr w:rsidR="002E4252" w:rsidRPr="002E4252" w14:paraId="6BCE30B6" w14:textId="77777777" w:rsidTr="00124BC2">
        <w:trPr>
          <w:trHeight w:val="20"/>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26EDA7F0" w14:textId="77777777" w:rsidR="002E4252" w:rsidRPr="002E4252" w:rsidRDefault="002E4252" w:rsidP="002E4252">
            <w:pPr>
              <w:spacing w:after="0" w:line="240" w:lineRule="auto"/>
              <w:jc w:val="center"/>
              <w:rPr>
                <w:rFonts w:ascii="Times New Roman" w:eastAsia="Calibri" w:hAnsi="Times New Roman" w:cs="Arial"/>
                <w:sz w:val="20"/>
              </w:rPr>
            </w:pPr>
          </w:p>
        </w:tc>
        <w:tc>
          <w:tcPr>
            <w:tcW w:w="2481" w:type="pct"/>
            <w:vMerge/>
            <w:tcBorders>
              <w:top w:val="single" w:sz="4" w:space="0" w:color="auto"/>
              <w:left w:val="single" w:sz="4" w:space="0" w:color="auto"/>
              <w:bottom w:val="single" w:sz="4" w:space="0" w:color="auto"/>
              <w:right w:val="single" w:sz="4" w:space="0" w:color="auto"/>
            </w:tcBorders>
            <w:vAlign w:val="center"/>
            <w:hideMark/>
          </w:tcPr>
          <w:p w14:paraId="06507091" w14:textId="77777777" w:rsidR="002E4252" w:rsidRPr="002E4252" w:rsidRDefault="002E4252" w:rsidP="002E4252">
            <w:pPr>
              <w:spacing w:after="0" w:line="240" w:lineRule="auto"/>
              <w:jc w:val="center"/>
              <w:rPr>
                <w:rFonts w:ascii="Times New Roman" w:eastAsia="Calibri" w:hAnsi="Times New Roman" w:cs="Arial"/>
                <w:sz w:val="20"/>
              </w:rPr>
            </w:pPr>
          </w:p>
        </w:tc>
        <w:tc>
          <w:tcPr>
            <w:tcW w:w="969" w:type="pct"/>
            <w:tcBorders>
              <w:top w:val="nil"/>
              <w:left w:val="nil"/>
              <w:bottom w:val="single" w:sz="4" w:space="0" w:color="auto"/>
              <w:right w:val="single" w:sz="4" w:space="0" w:color="auto"/>
            </w:tcBorders>
            <w:shd w:val="clear" w:color="000000" w:fill="D9D9D9"/>
            <w:vAlign w:val="center"/>
            <w:hideMark/>
          </w:tcPr>
          <w:p w14:paraId="56FB1E0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реализации</w:t>
            </w:r>
          </w:p>
        </w:tc>
        <w:tc>
          <w:tcPr>
            <w:tcW w:w="1123" w:type="pct"/>
            <w:tcBorders>
              <w:top w:val="nil"/>
              <w:left w:val="nil"/>
              <w:bottom w:val="single" w:sz="4" w:space="0" w:color="auto"/>
              <w:right w:val="single" w:sz="4" w:space="0" w:color="auto"/>
            </w:tcBorders>
            <w:shd w:val="clear" w:color="000000" w:fill="D9D9D9"/>
            <w:vAlign w:val="center"/>
            <w:hideMark/>
          </w:tcPr>
          <w:p w14:paraId="7ABAD01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тыс. </w:t>
            </w:r>
            <w:proofErr w:type="spellStart"/>
            <w:r w:rsidRPr="002E4252">
              <w:rPr>
                <w:rFonts w:ascii="Times New Roman" w:eastAsia="Calibri" w:hAnsi="Times New Roman" w:cs="Arial"/>
                <w:sz w:val="20"/>
              </w:rPr>
              <w:t>руб</w:t>
            </w:r>
            <w:proofErr w:type="spellEnd"/>
          </w:p>
        </w:tc>
      </w:tr>
      <w:tr w:rsidR="002E4252" w:rsidRPr="002E4252" w14:paraId="41257D55" w14:textId="77777777" w:rsidTr="00124BC2">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602FAA0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w:t>
            </w:r>
          </w:p>
        </w:tc>
        <w:tc>
          <w:tcPr>
            <w:tcW w:w="2481" w:type="pct"/>
            <w:tcBorders>
              <w:top w:val="nil"/>
              <w:left w:val="nil"/>
              <w:bottom w:val="single" w:sz="4" w:space="0" w:color="auto"/>
              <w:right w:val="single" w:sz="4" w:space="0" w:color="auto"/>
            </w:tcBorders>
            <w:shd w:val="clear" w:color="000000" w:fill="FFFFFF"/>
            <w:hideMark/>
          </w:tcPr>
          <w:p w14:paraId="1F9ACEBF"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КОС «Коряки» Дооборудование модулями доочистки и обеззараживания сточных вод</w:t>
            </w:r>
          </w:p>
        </w:tc>
        <w:tc>
          <w:tcPr>
            <w:tcW w:w="969" w:type="pct"/>
            <w:tcBorders>
              <w:top w:val="nil"/>
              <w:left w:val="nil"/>
              <w:bottom w:val="single" w:sz="4" w:space="0" w:color="auto"/>
              <w:right w:val="single" w:sz="4" w:space="0" w:color="auto"/>
            </w:tcBorders>
            <w:shd w:val="clear" w:color="000000" w:fill="FFFFFF"/>
            <w:vAlign w:val="center"/>
            <w:hideMark/>
          </w:tcPr>
          <w:p w14:paraId="10FA471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2021-2025</w:t>
            </w:r>
          </w:p>
        </w:tc>
        <w:tc>
          <w:tcPr>
            <w:tcW w:w="1123" w:type="pct"/>
            <w:tcBorders>
              <w:top w:val="nil"/>
              <w:left w:val="nil"/>
              <w:bottom w:val="single" w:sz="4" w:space="0" w:color="auto"/>
              <w:right w:val="single" w:sz="4" w:space="0" w:color="auto"/>
            </w:tcBorders>
            <w:shd w:val="clear" w:color="000000" w:fill="FFFFFF"/>
            <w:vAlign w:val="center"/>
            <w:hideMark/>
          </w:tcPr>
          <w:p w14:paraId="6C84E3D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95250</w:t>
            </w:r>
          </w:p>
        </w:tc>
      </w:tr>
      <w:tr w:rsidR="002E4252" w:rsidRPr="002E4252" w14:paraId="6E3EF28B" w14:textId="77777777" w:rsidTr="00124BC2">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645F1A1"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w:t>
            </w:r>
          </w:p>
        </w:tc>
        <w:tc>
          <w:tcPr>
            <w:tcW w:w="2481" w:type="pct"/>
            <w:tcBorders>
              <w:top w:val="nil"/>
              <w:left w:val="nil"/>
              <w:bottom w:val="single" w:sz="4" w:space="0" w:color="auto"/>
              <w:right w:val="single" w:sz="4" w:space="0" w:color="auto"/>
            </w:tcBorders>
            <w:shd w:val="clear" w:color="000000" w:fill="FFFFFF"/>
            <w:hideMark/>
          </w:tcPr>
          <w:p w14:paraId="54539FD4"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Реконструкция канализационной трассы на КНС.</w:t>
            </w:r>
          </w:p>
        </w:tc>
        <w:tc>
          <w:tcPr>
            <w:tcW w:w="969" w:type="pct"/>
            <w:tcBorders>
              <w:top w:val="nil"/>
              <w:left w:val="nil"/>
              <w:bottom w:val="single" w:sz="4" w:space="0" w:color="auto"/>
              <w:right w:val="single" w:sz="4" w:space="0" w:color="auto"/>
            </w:tcBorders>
            <w:shd w:val="clear" w:color="000000" w:fill="FFFFFF"/>
            <w:vAlign w:val="center"/>
            <w:hideMark/>
          </w:tcPr>
          <w:p w14:paraId="272768E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2023-2028</w:t>
            </w:r>
          </w:p>
        </w:tc>
        <w:tc>
          <w:tcPr>
            <w:tcW w:w="1123" w:type="pct"/>
            <w:tcBorders>
              <w:top w:val="nil"/>
              <w:left w:val="nil"/>
              <w:bottom w:val="single" w:sz="4" w:space="0" w:color="auto"/>
              <w:right w:val="single" w:sz="4" w:space="0" w:color="auto"/>
            </w:tcBorders>
            <w:shd w:val="clear" w:color="000000" w:fill="FFFFFF"/>
            <w:vAlign w:val="center"/>
            <w:hideMark/>
          </w:tcPr>
          <w:p w14:paraId="2DF01413"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w:t>
            </w:r>
          </w:p>
        </w:tc>
      </w:tr>
      <w:tr w:rsidR="002E4252" w:rsidRPr="002E4252" w14:paraId="3C7E5270" w14:textId="77777777" w:rsidTr="00124BC2">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FEBAFEF"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3</w:t>
            </w:r>
          </w:p>
        </w:tc>
        <w:tc>
          <w:tcPr>
            <w:tcW w:w="2481" w:type="pct"/>
            <w:tcBorders>
              <w:top w:val="nil"/>
              <w:left w:val="nil"/>
              <w:bottom w:val="single" w:sz="4" w:space="0" w:color="auto"/>
              <w:right w:val="single" w:sz="4" w:space="0" w:color="auto"/>
            </w:tcBorders>
            <w:shd w:val="clear" w:color="000000" w:fill="FFFFFF"/>
            <w:hideMark/>
          </w:tcPr>
          <w:p w14:paraId="0FC96454"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Реконструкция самотечных сетей канализации</w:t>
            </w:r>
          </w:p>
        </w:tc>
        <w:tc>
          <w:tcPr>
            <w:tcW w:w="969" w:type="pct"/>
            <w:tcBorders>
              <w:top w:val="nil"/>
              <w:left w:val="nil"/>
              <w:bottom w:val="single" w:sz="4" w:space="0" w:color="auto"/>
              <w:right w:val="single" w:sz="4" w:space="0" w:color="auto"/>
            </w:tcBorders>
            <w:shd w:val="clear" w:color="000000" w:fill="FFFFFF"/>
            <w:vAlign w:val="center"/>
            <w:hideMark/>
          </w:tcPr>
          <w:p w14:paraId="3C1AB1C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2020-2028</w:t>
            </w:r>
          </w:p>
        </w:tc>
        <w:tc>
          <w:tcPr>
            <w:tcW w:w="1123" w:type="pct"/>
            <w:tcBorders>
              <w:top w:val="nil"/>
              <w:left w:val="nil"/>
              <w:bottom w:val="single" w:sz="4" w:space="0" w:color="auto"/>
              <w:right w:val="single" w:sz="4" w:space="0" w:color="auto"/>
            </w:tcBorders>
            <w:shd w:val="clear" w:color="000000" w:fill="FFFFFF"/>
            <w:vAlign w:val="center"/>
            <w:hideMark/>
          </w:tcPr>
          <w:p w14:paraId="6722C8CD"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w:t>
            </w:r>
          </w:p>
        </w:tc>
      </w:tr>
      <w:tr w:rsidR="002E4252" w:rsidRPr="002E4252" w14:paraId="140AD8F2" w14:textId="77777777" w:rsidTr="00124BC2">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52D7717"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4</w:t>
            </w:r>
          </w:p>
        </w:tc>
        <w:tc>
          <w:tcPr>
            <w:tcW w:w="2481" w:type="pct"/>
            <w:tcBorders>
              <w:top w:val="nil"/>
              <w:left w:val="nil"/>
              <w:bottom w:val="single" w:sz="4" w:space="0" w:color="auto"/>
              <w:right w:val="single" w:sz="4" w:space="0" w:color="auto"/>
            </w:tcBorders>
            <w:shd w:val="clear" w:color="000000" w:fill="FFFFFF"/>
            <w:hideMark/>
          </w:tcPr>
          <w:p w14:paraId="4C3E967B"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Times New Roman" w:hAnsi="Times New Roman" w:cs="Arial"/>
                <w:sz w:val="20"/>
                <w:lang w:eastAsia="en-US"/>
              </w:rPr>
              <w:t xml:space="preserve">Реконструкция </w:t>
            </w:r>
            <w:r w:rsidRPr="002E4252">
              <w:rPr>
                <w:rFonts w:ascii="Times New Roman" w:eastAsia="Calibri" w:hAnsi="Times New Roman" w:cs="Arial"/>
                <w:sz w:val="20"/>
                <w:lang w:eastAsia="en-US"/>
              </w:rPr>
              <w:t>сетей напорной канализации</w:t>
            </w:r>
          </w:p>
        </w:tc>
        <w:tc>
          <w:tcPr>
            <w:tcW w:w="969" w:type="pct"/>
            <w:tcBorders>
              <w:top w:val="nil"/>
              <w:left w:val="nil"/>
              <w:bottom w:val="single" w:sz="4" w:space="0" w:color="auto"/>
              <w:right w:val="single" w:sz="4" w:space="0" w:color="auto"/>
            </w:tcBorders>
            <w:shd w:val="clear" w:color="000000" w:fill="FFFFFF"/>
            <w:vAlign w:val="center"/>
            <w:hideMark/>
          </w:tcPr>
          <w:p w14:paraId="181FC07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2020-2028</w:t>
            </w:r>
          </w:p>
        </w:tc>
        <w:tc>
          <w:tcPr>
            <w:tcW w:w="1123" w:type="pct"/>
            <w:tcBorders>
              <w:top w:val="nil"/>
              <w:left w:val="nil"/>
              <w:bottom w:val="single" w:sz="4" w:space="0" w:color="auto"/>
              <w:right w:val="single" w:sz="4" w:space="0" w:color="auto"/>
            </w:tcBorders>
            <w:shd w:val="clear" w:color="000000" w:fill="FFFFFF"/>
            <w:vAlign w:val="center"/>
            <w:hideMark/>
          </w:tcPr>
          <w:p w14:paraId="1526FED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w:t>
            </w:r>
          </w:p>
        </w:tc>
      </w:tr>
      <w:tr w:rsidR="002E4252" w:rsidRPr="002E4252" w14:paraId="7865ED68" w14:textId="77777777" w:rsidTr="00124BC2">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F316BC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5</w:t>
            </w:r>
          </w:p>
        </w:tc>
        <w:tc>
          <w:tcPr>
            <w:tcW w:w="2481" w:type="pct"/>
            <w:tcBorders>
              <w:top w:val="nil"/>
              <w:left w:val="nil"/>
              <w:bottom w:val="single" w:sz="4" w:space="0" w:color="auto"/>
              <w:right w:val="single" w:sz="4" w:space="0" w:color="auto"/>
            </w:tcBorders>
            <w:shd w:val="clear" w:color="000000" w:fill="FFFFFF"/>
            <w:hideMark/>
          </w:tcPr>
          <w:p w14:paraId="26012736" w14:textId="77777777" w:rsidR="002E4252" w:rsidRPr="002E4252" w:rsidRDefault="002E4252" w:rsidP="002E4252">
            <w:pPr>
              <w:spacing w:after="0" w:line="240" w:lineRule="auto"/>
              <w:jc w:val="center"/>
              <w:rPr>
                <w:rFonts w:ascii="Times New Roman" w:eastAsia="Times New Roman" w:hAnsi="Times New Roman" w:cs="Arial"/>
                <w:sz w:val="20"/>
                <w:lang w:eastAsia="en-US"/>
              </w:rPr>
            </w:pPr>
            <w:r w:rsidRPr="002E4252">
              <w:rPr>
                <w:rFonts w:ascii="Times New Roman" w:eastAsia="Calibri" w:hAnsi="Times New Roman" w:cs="Arial"/>
                <w:sz w:val="20"/>
                <w:lang w:eastAsia="en-US"/>
              </w:rPr>
              <w:t>Реконструкция КНС</w:t>
            </w:r>
          </w:p>
        </w:tc>
        <w:tc>
          <w:tcPr>
            <w:tcW w:w="969" w:type="pct"/>
            <w:tcBorders>
              <w:top w:val="nil"/>
              <w:left w:val="nil"/>
              <w:bottom w:val="single" w:sz="4" w:space="0" w:color="auto"/>
              <w:right w:val="single" w:sz="4" w:space="0" w:color="auto"/>
            </w:tcBorders>
            <w:shd w:val="clear" w:color="000000" w:fill="FFFFFF"/>
            <w:vAlign w:val="center"/>
            <w:hideMark/>
          </w:tcPr>
          <w:p w14:paraId="1549FBC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2025</w:t>
            </w:r>
          </w:p>
        </w:tc>
        <w:tc>
          <w:tcPr>
            <w:tcW w:w="1123" w:type="pct"/>
            <w:tcBorders>
              <w:top w:val="nil"/>
              <w:left w:val="nil"/>
              <w:bottom w:val="single" w:sz="4" w:space="0" w:color="auto"/>
              <w:right w:val="single" w:sz="4" w:space="0" w:color="auto"/>
            </w:tcBorders>
            <w:shd w:val="clear" w:color="000000" w:fill="FFFFFF"/>
            <w:vAlign w:val="center"/>
            <w:hideMark/>
          </w:tcPr>
          <w:p w14:paraId="524D3E9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w:t>
            </w:r>
          </w:p>
        </w:tc>
      </w:tr>
    </w:tbl>
    <w:p w14:paraId="7951997A"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4A79D056"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Цена уточняется после разработки рабочей проектной документации</w:t>
      </w:r>
    </w:p>
    <w:p w14:paraId="5CA37C33"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65" w:name="_Toc70427143"/>
      <w:r w:rsidRPr="002E4252">
        <w:rPr>
          <w:rFonts w:ascii="Times New Roman" w:eastAsia="Times New Roman" w:hAnsi="Times New Roman" w:cs="Times New Roman"/>
          <w:b/>
          <w:szCs w:val="24"/>
          <w:lang w:val="x-none" w:eastAsia="en-US"/>
        </w:rPr>
        <w:lastRenderedPageBreak/>
        <w:t>2.4.3.</w:t>
      </w:r>
      <w:r w:rsidRPr="002E4252">
        <w:rPr>
          <w:rFonts w:ascii="Times New Roman" w:eastAsia="Times New Roman" w:hAnsi="Times New Roman" w:cs="Times New Roman"/>
          <w:b/>
          <w:szCs w:val="24"/>
          <w:lang w:val="x-none" w:eastAsia="en-US"/>
        </w:rPr>
        <w:tab/>
        <w:t>Технические обоснования основных мероприятий по реализации схем водоотведения</w:t>
      </w:r>
      <w:bookmarkEnd w:id="165"/>
    </w:p>
    <w:p w14:paraId="6E6B525A"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Для предупреждения эпидемиологических ситуаций требуется разработка и строительство КОС полной биологической очистки.</w:t>
      </w:r>
    </w:p>
    <w:p w14:paraId="264349E6"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Для обеспечения приема сточных вод от планируемых объектов канализования и их очистки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w:t>
      </w:r>
    </w:p>
    <w:p w14:paraId="7E76B220"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Состав и характеристика, а также местоположение производственных объектов системы водоотведения определяются на последующих стадиях проектирования. Площадки планируемых объектов канализования, располагаемые рядом, следует объединять в единые системы хозяйственно- бытовой канализации. Территория планируемой застройки может быть подключена к существующим очистным сооружениям.</w:t>
      </w:r>
    </w:p>
    <w:p w14:paraId="4EA6403E" w14:textId="77777777" w:rsidR="002E4252" w:rsidRPr="002E4252" w:rsidRDefault="002E4252" w:rsidP="00605C17">
      <w:pPr>
        <w:spacing w:after="0" w:line="360" w:lineRule="auto"/>
        <w:ind w:firstLine="709"/>
        <w:jc w:val="center"/>
        <w:outlineLvl w:val="1"/>
        <w:rPr>
          <w:rFonts w:ascii="Times New Roman" w:eastAsia="Times New Roman" w:hAnsi="Times New Roman" w:cs="Times New Roman"/>
          <w:b/>
          <w:szCs w:val="24"/>
          <w:lang w:val="x-none" w:eastAsia="en-US"/>
        </w:rPr>
      </w:pPr>
      <w:bookmarkStart w:id="166" w:name="_Toc70427144"/>
      <w:r w:rsidRPr="002E4252">
        <w:rPr>
          <w:rFonts w:ascii="Times New Roman" w:eastAsia="Times New Roman" w:hAnsi="Times New Roman" w:cs="Times New Roman"/>
          <w:b/>
          <w:szCs w:val="24"/>
          <w:lang w:val="x-none" w:eastAsia="en-US"/>
        </w:rPr>
        <w:t>2.4.4</w:t>
      </w:r>
      <w:r w:rsidRPr="002E4252">
        <w:rPr>
          <w:rFonts w:ascii="Times New Roman" w:eastAsia="Times New Roman" w:hAnsi="Times New Roman" w:cs="Times New Roman"/>
          <w:b/>
          <w:szCs w:val="24"/>
          <w:lang w:val="x-none" w:eastAsia="en-US"/>
        </w:rPr>
        <w:tab/>
        <w:t>Сведения о вновь строящихся, реконструируемых и предлагаемых к выводу из эксплуатации объектах централизованной системы водоотведения</w:t>
      </w:r>
      <w:bookmarkEnd w:id="166"/>
    </w:p>
    <w:p w14:paraId="5AFB712D"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Проектом предусматривается </w:t>
      </w:r>
      <w:r w:rsidRPr="002E4252">
        <w:rPr>
          <w:rFonts w:ascii="Times New Roman" w:eastAsia="Arial" w:hAnsi="Times New Roman" w:cs="Times New Roman"/>
          <w:noProof/>
          <w:lang w:eastAsia="x-none" w:bidi="ru-RU"/>
        </w:rPr>
        <w:t xml:space="preserve">развитие </w:t>
      </w:r>
      <w:r w:rsidRPr="002E4252">
        <w:rPr>
          <w:rFonts w:ascii="Times New Roman" w:eastAsia="Arial" w:hAnsi="Times New Roman" w:cs="Times New Roman"/>
          <w:noProof/>
          <w:lang w:val="x-none" w:eastAsia="x-none" w:bidi="ru-RU"/>
        </w:rPr>
        <w:t xml:space="preserve"> системы централизованного водоотведения.</w:t>
      </w:r>
    </w:p>
    <w:p w14:paraId="7B319F57"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 Производительность очистных сооружений составляет </w:t>
      </w:r>
      <w:r w:rsidRPr="002E4252">
        <w:rPr>
          <w:rFonts w:ascii="Times New Roman" w:eastAsia="Arial" w:hAnsi="Times New Roman" w:cs="Times New Roman"/>
          <w:noProof/>
          <w:lang w:eastAsia="x-none" w:bidi="ru-RU"/>
        </w:rPr>
        <w:t>700</w:t>
      </w:r>
      <w:r w:rsidRPr="002E4252">
        <w:rPr>
          <w:rFonts w:ascii="Times New Roman" w:eastAsia="Arial" w:hAnsi="Times New Roman" w:cs="Times New Roman"/>
          <w:noProof/>
          <w:lang w:val="x-none" w:eastAsia="x-none" w:bidi="ru-RU"/>
        </w:rPr>
        <w:t xml:space="preserve"> м3/сут.</w:t>
      </w:r>
    </w:p>
    <w:p w14:paraId="4C1F6C17" w14:textId="77777777" w:rsidR="002E4252" w:rsidRPr="002E4252" w:rsidRDefault="002E4252" w:rsidP="00605C17">
      <w:pPr>
        <w:spacing w:after="0" w:line="360" w:lineRule="auto"/>
        <w:ind w:firstLine="709"/>
        <w:jc w:val="center"/>
        <w:outlineLvl w:val="1"/>
        <w:rPr>
          <w:rFonts w:ascii="Times New Roman" w:eastAsia="Times New Roman" w:hAnsi="Times New Roman" w:cs="Times New Roman"/>
          <w:b/>
          <w:szCs w:val="24"/>
          <w:lang w:val="x-none" w:eastAsia="en-US"/>
        </w:rPr>
      </w:pPr>
      <w:bookmarkStart w:id="167" w:name="_Toc70427145"/>
      <w:r w:rsidRPr="002E4252">
        <w:rPr>
          <w:rFonts w:ascii="Times New Roman" w:eastAsia="Times New Roman" w:hAnsi="Times New Roman" w:cs="Times New Roman"/>
          <w:b/>
          <w:szCs w:val="24"/>
          <w:lang w:val="x-none" w:eastAsia="en-US"/>
        </w:rPr>
        <w:t>2.4.5</w:t>
      </w:r>
      <w:r w:rsidRPr="002E4252">
        <w:rPr>
          <w:rFonts w:ascii="Times New Roman" w:eastAsia="Times New Roman" w:hAnsi="Times New Roman" w:cs="Times New Roman"/>
          <w:b/>
          <w:szCs w:val="24"/>
          <w:lang w:val="x-none" w:eastAsia="en-US"/>
        </w:rPr>
        <w:tab/>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67"/>
    </w:p>
    <w:p w14:paraId="6C8285B8"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Информация о вариантах маршрутов прохождения трубопроводов (трасс) ливневой канализации по территории поселения и расположение намечаемых площадок под строительство сооружений водоотведения отсутствует.</w:t>
      </w:r>
    </w:p>
    <w:p w14:paraId="4718BFD1" w14:textId="77777777" w:rsidR="002E4252" w:rsidRPr="002E4252" w:rsidRDefault="002E4252" w:rsidP="00605C17">
      <w:pPr>
        <w:spacing w:after="0" w:line="360" w:lineRule="auto"/>
        <w:ind w:firstLine="709"/>
        <w:jc w:val="center"/>
        <w:outlineLvl w:val="1"/>
        <w:rPr>
          <w:rFonts w:ascii="Times New Roman" w:eastAsia="Times New Roman" w:hAnsi="Times New Roman" w:cs="Times New Roman"/>
          <w:b/>
          <w:szCs w:val="24"/>
          <w:lang w:val="x-none" w:eastAsia="en-US"/>
        </w:rPr>
      </w:pPr>
      <w:bookmarkStart w:id="168" w:name="_Toc70427146"/>
      <w:r w:rsidRPr="002E4252">
        <w:rPr>
          <w:rFonts w:ascii="Times New Roman" w:eastAsia="Times New Roman" w:hAnsi="Times New Roman" w:cs="Times New Roman"/>
          <w:b/>
          <w:szCs w:val="24"/>
          <w:lang w:val="x-none" w:eastAsia="en-US"/>
        </w:rPr>
        <w:t>2.4.6</w:t>
      </w:r>
      <w:r w:rsidRPr="002E4252">
        <w:rPr>
          <w:rFonts w:ascii="Times New Roman" w:eastAsia="Times New Roman" w:hAnsi="Times New Roman" w:cs="Times New Roman"/>
          <w:b/>
          <w:szCs w:val="24"/>
          <w:lang w:val="x-none" w:eastAsia="en-US"/>
        </w:rPr>
        <w:tab/>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68"/>
    </w:p>
    <w:p w14:paraId="1B837DC2"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Трубопроводы сети водоотведения схемой предлагается проводить вдоль проездов. В ходе проектных работ следует уточнить диаметры и материалы трубопроводов с учетом объема водопотребления вновь подключаемых объектов нового строительства.</w:t>
      </w:r>
    </w:p>
    <w:p w14:paraId="20527396" w14:textId="77777777" w:rsidR="002E4252" w:rsidRPr="002E4252" w:rsidRDefault="002E4252" w:rsidP="00605C17">
      <w:pPr>
        <w:spacing w:after="0" w:line="360" w:lineRule="auto"/>
        <w:ind w:firstLine="709"/>
        <w:jc w:val="center"/>
        <w:outlineLvl w:val="1"/>
        <w:rPr>
          <w:rFonts w:ascii="Times New Roman" w:eastAsia="Times New Roman" w:hAnsi="Times New Roman" w:cs="Times New Roman"/>
          <w:b/>
          <w:szCs w:val="24"/>
          <w:lang w:val="x-none" w:eastAsia="en-US"/>
        </w:rPr>
      </w:pPr>
      <w:bookmarkStart w:id="169" w:name="_Toc70427147"/>
      <w:r w:rsidRPr="002E4252">
        <w:rPr>
          <w:rFonts w:ascii="Times New Roman" w:eastAsia="Times New Roman" w:hAnsi="Times New Roman" w:cs="Times New Roman"/>
          <w:b/>
          <w:szCs w:val="24"/>
          <w:lang w:val="x-none" w:eastAsia="en-US"/>
        </w:rPr>
        <w:t>2.4.7.</w:t>
      </w:r>
      <w:r w:rsidRPr="002E4252">
        <w:rPr>
          <w:rFonts w:ascii="Times New Roman" w:eastAsia="Times New Roman" w:hAnsi="Times New Roman" w:cs="Times New Roman"/>
          <w:b/>
          <w:szCs w:val="24"/>
          <w:lang w:val="x-none" w:eastAsia="en-US"/>
        </w:rPr>
        <w:tab/>
        <w:t>Границы и характеристики охранных зон сетей и сооружений централизованной системы водоотведения</w:t>
      </w:r>
      <w:bookmarkEnd w:id="169"/>
    </w:p>
    <w:p w14:paraId="16290767" w14:textId="77777777" w:rsidR="002E4252" w:rsidRPr="002E4252" w:rsidRDefault="002E4252" w:rsidP="00605C17">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Согласно СП 42.13330.2011 "Градостроительство. Планировка и застройка городских и сельских поселений" необходимо предусмотреть охранные зоны магистральных инженерных сетей. Для сетевых сооружений канализации на уличных проездах и др. открытых территориях, а также находящихся на территориях абонентов устанавливается следующая охранная зона: - для сетей диаметром менее 600 мм - 10-метровая зона, по 5 м в обе стороны от наружной стенки трубопроводов или от выступающих частей здания, сооружения; Проектирование комплексного благоустройства на территориях транспортных и инженерных коммуникаций сельского поселения </w:t>
      </w:r>
      <w:r w:rsidRPr="002E4252">
        <w:rPr>
          <w:rFonts w:ascii="Times New Roman" w:eastAsia="Arial" w:hAnsi="Times New Roman" w:cs="Times New Roman"/>
          <w:noProof/>
          <w:lang w:val="x-none" w:eastAsia="x-none" w:bidi="ru-RU"/>
        </w:rPr>
        <w:lastRenderedPageBreak/>
        <w:t xml:space="preserve">следует вести с учетом установленных требований, обеспечивая условия безопасности населения и защиту прилегающих территорий от воздействия транспорта и инженерных коммуникаций. </w:t>
      </w:r>
    </w:p>
    <w:p w14:paraId="3F0DBFF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При надземной прокладке трубопроводов надлежит принимать кольцевую тепловую изоляцию из нестареющего теплоизоляционного материала с гидроизоляцией и защитой от механических повреждений. Сети, прокладываемые надземно, при любых способах компенсации температурных деформаций трубопроводов надлежит прокладывать ближе к поверхности земли в слое снежного покрова.</w:t>
      </w:r>
    </w:p>
    <w:p w14:paraId="0D89BCB3"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Охранная зона канализационных коллекторов – это территории, прилегающие к проложенным в земле сетям, на расстоянии 5 метров в обе стороны от трубопроводов отсутствуют строения, зеленые насаждения и водные объекты, что позволяет безопасно эксплуатировать данные объекты.</w:t>
      </w:r>
    </w:p>
    <w:p w14:paraId="7818D65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Санитарно-защитные зоны для канализационных очистных сооружений и насосных станций организована согласно с требованиями СанПиН 2.2.1/2.1.1.1200 -03 и приведены в таблице.</w:t>
      </w:r>
    </w:p>
    <w:p w14:paraId="6BE309F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 от сливных станций − 300 м.</w:t>
      </w:r>
    </w:p>
    <w:p w14:paraId="57F4EC24" w14:textId="77777777" w:rsidR="002E4252" w:rsidRPr="002E4252" w:rsidRDefault="002E4252" w:rsidP="002E4252">
      <w:pPr>
        <w:spacing w:after="0" w:line="360" w:lineRule="auto"/>
        <w:ind w:firstLine="709"/>
        <w:jc w:val="right"/>
        <w:rPr>
          <w:rFonts w:ascii="Times New Roman" w:eastAsia="Calibri" w:hAnsi="Times New Roman" w:cs="Times New Roman"/>
          <w:lang w:eastAsia="en-US"/>
        </w:rPr>
      </w:pPr>
      <w:r w:rsidRPr="002E4252">
        <w:rPr>
          <w:rFonts w:ascii="Times New Roman" w:eastAsia="Calibri" w:hAnsi="Times New Roman" w:cs="Times New Roman"/>
          <w:lang w:eastAsia="en-US"/>
        </w:rPr>
        <w:t>Зоны санитарной защиты канализационных очистных сооружений Таблица 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1079"/>
        <w:gridCol w:w="1078"/>
        <w:gridCol w:w="1078"/>
        <w:gridCol w:w="1506"/>
      </w:tblGrid>
      <w:tr w:rsidR="002E4252" w:rsidRPr="002E4252" w14:paraId="43491679" w14:textId="77777777" w:rsidTr="00124BC2">
        <w:trPr>
          <w:trHeight w:val="20"/>
        </w:trPr>
        <w:tc>
          <w:tcPr>
            <w:tcW w:w="2463" w:type="pct"/>
            <w:vMerge w:val="restart"/>
            <w:shd w:val="clear" w:color="auto" w:fill="D9D9D9"/>
            <w:vAlign w:val="center"/>
            <w:hideMark/>
          </w:tcPr>
          <w:p w14:paraId="6A140CAC"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Сооружения для очистки сточных вод</w:t>
            </w:r>
          </w:p>
        </w:tc>
        <w:tc>
          <w:tcPr>
            <w:tcW w:w="2537" w:type="pct"/>
            <w:gridSpan w:val="4"/>
            <w:shd w:val="clear" w:color="auto" w:fill="D9D9D9"/>
            <w:vAlign w:val="center"/>
            <w:hideMark/>
          </w:tcPr>
          <w:p w14:paraId="1E371C65"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Расстояние в м при расчетной производительности очистных сооружений, тыс. куб. м/сутки</w:t>
            </w:r>
          </w:p>
        </w:tc>
      </w:tr>
      <w:tr w:rsidR="002E4252" w:rsidRPr="002E4252" w14:paraId="3F0B580B" w14:textId="77777777" w:rsidTr="00124BC2">
        <w:trPr>
          <w:trHeight w:val="20"/>
        </w:trPr>
        <w:tc>
          <w:tcPr>
            <w:tcW w:w="2463" w:type="pct"/>
            <w:vMerge/>
            <w:shd w:val="clear" w:color="auto" w:fill="D9D9D9"/>
            <w:vAlign w:val="center"/>
            <w:hideMark/>
          </w:tcPr>
          <w:p w14:paraId="65EFFA3E" w14:textId="77777777" w:rsidR="002E4252" w:rsidRPr="002E4252" w:rsidRDefault="002E4252" w:rsidP="002E4252">
            <w:pPr>
              <w:spacing w:after="0" w:line="240" w:lineRule="auto"/>
              <w:jc w:val="center"/>
              <w:rPr>
                <w:rFonts w:ascii="Times New Roman" w:eastAsia="Calibri" w:hAnsi="Times New Roman" w:cs="Arial"/>
                <w:sz w:val="20"/>
                <w:lang w:eastAsia="en-US"/>
              </w:rPr>
            </w:pPr>
          </w:p>
        </w:tc>
        <w:tc>
          <w:tcPr>
            <w:tcW w:w="577" w:type="pct"/>
            <w:shd w:val="clear" w:color="auto" w:fill="D9D9D9"/>
            <w:vAlign w:val="center"/>
            <w:hideMark/>
          </w:tcPr>
          <w:p w14:paraId="42601801"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до 0,2</w:t>
            </w:r>
          </w:p>
        </w:tc>
        <w:tc>
          <w:tcPr>
            <w:tcW w:w="577" w:type="pct"/>
            <w:shd w:val="clear" w:color="auto" w:fill="D9D9D9"/>
            <w:vAlign w:val="center"/>
            <w:hideMark/>
          </w:tcPr>
          <w:p w14:paraId="7B85C563"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более 0,2 до 5,0</w:t>
            </w:r>
          </w:p>
        </w:tc>
        <w:tc>
          <w:tcPr>
            <w:tcW w:w="577" w:type="pct"/>
            <w:shd w:val="clear" w:color="auto" w:fill="D9D9D9"/>
            <w:vAlign w:val="center"/>
            <w:hideMark/>
          </w:tcPr>
          <w:p w14:paraId="55F25DCD"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более 5,0 до 50,0</w:t>
            </w:r>
          </w:p>
        </w:tc>
        <w:tc>
          <w:tcPr>
            <w:tcW w:w="807" w:type="pct"/>
            <w:shd w:val="clear" w:color="auto" w:fill="D9D9D9"/>
            <w:vAlign w:val="center"/>
            <w:hideMark/>
          </w:tcPr>
          <w:p w14:paraId="4E055E9C"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более 50,0 до 280</w:t>
            </w:r>
          </w:p>
        </w:tc>
      </w:tr>
      <w:tr w:rsidR="002E4252" w:rsidRPr="002E4252" w14:paraId="46401396" w14:textId="77777777" w:rsidTr="00124BC2">
        <w:trPr>
          <w:trHeight w:val="20"/>
        </w:trPr>
        <w:tc>
          <w:tcPr>
            <w:tcW w:w="2463" w:type="pct"/>
            <w:shd w:val="clear" w:color="auto" w:fill="auto"/>
            <w:hideMark/>
          </w:tcPr>
          <w:p w14:paraId="313D81E0"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Насосные станции и аварийно-регулирующие резервуары</w:t>
            </w:r>
          </w:p>
        </w:tc>
        <w:tc>
          <w:tcPr>
            <w:tcW w:w="577" w:type="pct"/>
            <w:shd w:val="clear" w:color="auto" w:fill="auto"/>
            <w:vAlign w:val="center"/>
            <w:hideMark/>
          </w:tcPr>
          <w:p w14:paraId="1FAC4D16"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15</w:t>
            </w:r>
          </w:p>
        </w:tc>
        <w:tc>
          <w:tcPr>
            <w:tcW w:w="577" w:type="pct"/>
            <w:shd w:val="clear" w:color="auto" w:fill="auto"/>
            <w:vAlign w:val="center"/>
            <w:hideMark/>
          </w:tcPr>
          <w:p w14:paraId="30160F3F"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20</w:t>
            </w:r>
          </w:p>
        </w:tc>
        <w:tc>
          <w:tcPr>
            <w:tcW w:w="577" w:type="pct"/>
            <w:shd w:val="clear" w:color="auto" w:fill="auto"/>
            <w:vAlign w:val="center"/>
            <w:hideMark/>
          </w:tcPr>
          <w:p w14:paraId="5953BDF3"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20</w:t>
            </w:r>
          </w:p>
        </w:tc>
        <w:tc>
          <w:tcPr>
            <w:tcW w:w="807" w:type="pct"/>
            <w:shd w:val="clear" w:color="auto" w:fill="auto"/>
            <w:vAlign w:val="center"/>
            <w:hideMark/>
          </w:tcPr>
          <w:p w14:paraId="7CAAF9DA"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30</w:t>
            </w:r>
          </w:p>
        </w:tc>
      </w:tr>
      <w:tr w:rsidR="002E4252" w:rsidRPr="002E4252" w14:paraId="088AB7CC" w14:textId="77777777" w:rsidTr="00124BC2">
        <w:trPr>
          <w:trHeight w:val="20"/>
        </w:trPr>
        <w:tc>
          <w:tcPr>
            <w:tcW w:w="2463" w:type="pct"/>
            <w:shd w:val="clear" w:color="auto" w:fill="auto"/>
            <w:hideMark/>
          </w:tcPr>
          <w:p w14:paraId="233C30D8"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 xml:space="preserve">Сооружения для механической и биологической очистки с иловыми площадками для </w:t>
            </w:r>
            <w:proofErr w:type="spellStart"/>
            <w:r w:rsidRPr="002E4252">
              <w:rPr>
                <w:rFonts w:ascii="Times New Roman" w:eastAsia="Calibri" w:hAnsi="Times New Roman" w:cs="Arial"/>
                <w:sz w:val="20"/>
                <w:lang w:eastAsia="en-US"/>
              </w:rPr>
              <w:t>сброженных</w:t>
            </w:r>
            <w:proofErr w:type="spellEnd"/>
            <w:r w:rsidRPr="002E4252">
              <w:rPr>
                <w:rFonts w:ascii="Times New Roman" w:eastAsia="Calibri" w:hAnsi="Times New Roman" w:cs="Arial"/>
                <w:sz w:val="20"/>
                <w:lang w:eastAsia="en-US"/>
              </w:rPr>
              <w:t xml:space="preserve"> осадков, а также иловые площадки </w:t>
            </w:r>
          </w:p>
        </w:tc>
        <w:tc>
          <w:tcPr>
            <w:tcW w:w="577" w:type="pct"/>
            <w:shd w:val="clear" w:color="auto" w:fill="auto"/>
            <w:vAlign w:val="center"/>
            <w:hideMark/>
          </w:tcPr>
          <w:p w14:paraId="572A8FA8"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150</w:t>
            </w:r>
          </w:p>
        </w:tc>
        <w:tc>
          <w:tcPr>
            <w:tcW w:w="577" w:type="pct"/>
            <w:shd w:val="clear" w:color="auto" w:fill="auto"/>
            <w:vAlign w:val="center"/>
            <w:hideMark/>
          </w:tcPr>
          <w:p w14:paraId="16D5FAEC"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200</w:t>
            </w:r>
          </w:p>
        </w:tc>
        <w:tc>
          <w:tcPr>
            <w:tcW w:w="577" w:type="pct"/>
            <w:shd w:val="clear" w:color="auto" w:fill="auto"/>
            <w:vAlign w:val="center"/>
            <w:hideMark/>
          </w:tcPr>
          <w:p w14:paraId="2A07EFE0"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400</w:t>
            </w:r>
          </w:p>
        </w:tc>
        <w:tc>
          <w:tcPr>
            <w:tcW w:w="807" w:type="pct"/>
            <w:shd w:val="clear" w:color="auto" w:fill="auto"/>
            <w:vAlign w:val="center"/>
            <w:hideMark/>
          </w:tcPr>
          <w:p w14:paraId="0D8A2A70"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500</w:t>
            </w:r>
          </w:p>
        </w:tc>
      </w:tr>
      <w:tr w:rsidR="002E4252" w:rsidRPr="002E4252" w14:paraId="21D00438" w14:textId="77777777" w:rsidTr="00124BC2">
        <w:trPr>
          <w:trHeight w:val="20"/>
        </w:trPr>
        <w:tc>
          <w:tcPr>
            <w:tcW w:w="2463" w:type="pct"/>
            <w:shd w:val="clear" w:color="auto" w:fill="auto"/>
            <w:hideMark/>
          </w:tcPr>
          <w:p w14:paraId="4CB9CDEC"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Сооружения для механической и биологической очистки с термомеханической обработкой осадка в закрытых помещениях </w:t>
            </w:r>
          </w:p>
        </w:tc>
        <w:tc>
          <w:tcPr>
            <w:tcW w:w="577" w:type="pct"/>
            <w:shd w:val="clear" w:color="auto" w:fill="auto"/>
            <w:vAlign w:val="center"/>
            <w:hideMark/>
          </w:tcPr>
          <w:p w14:paraId="0F1DB526"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100</w:t>
            </w:r>
          </w:p>
        </w:tc>
        <w:tc>
          <w:tcPr>
            <w:tcW w:w="577" w:type="pct"/>
            <w:shd w:val="clear" w:color="auto" w:fill="auto"/>
            <w:vAlign w:val="center"/>
            <w:hideMark/>
          </w:tcPr>
          <w:p w14:paraId="01BB2130"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150</w:t>
            </w:r>
          </w:p>
        </w:tc>
        <w:tc>
          <w:tcPr>
            <w:tcW w:w="577" w:type="pct"/>
            <w:shd w:val="clear" w:color="auto" w:fill="auto"/>
            <w:vAlign w:val="center"/>
            <w:hideMark/>
          </w:tcPr>
          <w:p w14:paraId="02F4F2A0"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300</w:t>
            </w:r>
          </w:p>
        </w:tc>
        <w:tc>
          <w:tcPr>
            <w:tcW w:w="807" w:type="pct"/>
            <w:shd w:val="clear" w:color="auto" w:fill="auto"/>
            <w:vAlign w:val="center"/>
            <w:hideMark/>
          </w:tcPr>
          <w:p w14:paraId="0A0CA2D9"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400</w:t>
            </w:r>
          </w:p>
        </w:tc>
      </w:tr>
      <w:tr w:rsidR="002E4252" w:rsidRPr="002E4252" w14:paraId="17FD2A87" w14:textId="77777777" w:rsidTr="00124BC2">
        <w:trPr>
          <w:trHeight w:val="20"/>
        </w:trPr>
        <w:tc>
          <w:tcPr>
            <w:tcW w:w="2463" w:type="pct"/>
            <w:vMerge w:val="restart"/>
            <w:shd w:val="clear" w:color="auto" w:fill="auto"/>
            <w:hideMark/>
          </w:tcPr>
          <w:p w14:paraId="443E9CB2"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Поля</w:t>
            </w:r>
          </w:p>
          <w:p w14:paraId="310E43D0" w14:textId="77777777" w:rsidR="002E4252" w:rsidRPr="002E4252" w:rsidRDefault="002E4252" w:rsidP="002E4252">
            <w:pPr>
              <w:spacing w:after="0" w:line="240" w:lineRule="auto"/>
              <w:jc w:val="center"/>
              <w:rPr>
                <w:rFonts w:ascii="Times New Roman" w:eastAsia="Calibri" w:hAnsi="Times New Roman" w:cs="Arial"/>
                <w:sz w:val="20"/>
                <w:lang w:eastAsia="en-US"/>
              </w:rPr>
            </w:pPr>
            <w:proofErr w:type="gramStart"/>
            <w:r w:rsidRPr="002E4252">
              <w:rPr>
                <w:rFonts w:ascii="Times New Roman" w:eastAsia="Calibri" w:hAnsi="Times New Roman" w:cs="Arial"/>
                <w:sz w:val="20"/>
                <w:lang w:eastAsia="en-US"/>
              </w:rPr>
              <w:t>а)фильтрации</w:t>
            </w:r>
            <w:proofErr w:type="gramEnd"/>
          </w:p>
          <w:p w14:paraId="0B4C52AA"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б) орошения </w:t>
            </w:r>
          </w:p>
        </w:tc>
        <w:tc>
          <w:tcPr>
            <w:tcW w:w="577" w:type="pct"/>
            <w:shd w:val="clear" w:color="auto" w:fill="auto"/>
            <w:vAlign w:val="center"/>
            <w:hideMark/>
          </w:tcPr>
          <w:p w14:paraId="0A0BFDE8" w14:textId="77777777" w:rsidR="002E4252" w:rsidRPr="002E4252" w:rsidRDefault="002E4252" w:rsidP="002E4252">
            <w:pPr>
              <w:spacing w:after="0" w:line="240" w:lineRule="auto"/>
              <w:jc w:val="center"/>
              <w:rPr>
                <w:rFonts w:ascii="Times New Roman" w:eastAsia="Calibri" w:hAnsi="Times New Roman" w:cs="Arial"/>
                <w:sz w:val="20"/>
                <w:lang w:eastAsia="en-US"/>
              </w:rPr>
            </w:pPr>
          </w:p>
        </w:tc>
        <w:tc>
          <w:tcPr>
            <w:tcW w:w="577" w:type="pct"/>
            <w:shd w:val="clear" w:color="auto" w:fill="auto"/>
            <w:vAlign w:val="center"/>
            <w:hideMark/>
          </w:tcPr>
          <w:p w14:paraId="09185EF6" w14:textId="77777777" w:rsidR="002E4252" w:rsidRPr="002E4252" w:rsidRDefault="002E4252" w:rsidP="002E4252">
            <w:pPr>
              <w:spacing w:after="0" w:line="240" w:lineRule="auto"/>
              <w:jc w:val="center"/>
              <w:rPr>
                <w:rFonts w:ascii="Times New Roman" w:eastAsia="Calibri" w:hAnsi="Times New Roman" w:cs="Arial"/>
                <w:sz w:val="20"/>
                <w:lang w:eastAsia="en-US"/>
              </w:rPr>
            </w:pPr>
          </w:p>
        </w:tc>
        <w:tc>
          <w:tcPr>
            <w:tcW w:w="577" w:type="pct"/>
            <w:shd w:val="clear" w:color="auto" w:fill="auto"/>
            <w:vAlign w:val="center"/>
            <w:hideMark/>
          </w:tcPr>
          <w:p w14:paraId="06FFC742" w14:textId="77777777" w:rsidR="002E4252" w:rsidRPr="002E4252" w:rsidRDefault="002E4252" w:rsidP="002E4252">
            <w:pPr>
              <w:spacing w:after="0" w:line="240" w:lineRule="auto"/>
              <w:jc w:val="center"/>
              <w:rPr>
                <w:rFonts w:ascii="Times New Roman" w:eastAsia="Calibri" w:hAnsi="Times New Roman" w:cs="Arial"/>
                <w:sz w:val="20"/>
                <w:lang w:eastAsia="en-US"/>
              </w:rPr>
            </w:pPr>
          </w:p>
        </w:tc>
        <w:tc>
          <w:tcPr>
            <w:tcW w:w="807" w:type="pct"/>
            <w:shd w:val="clear" w:color="auto" w:fill="auto"/>
            <w:vAlign w:val="center"/>
            <w:hideMark/>
          </w:tcPr>
          <w:p w14:paraId="1D8BD1D2" w14:textId="77777777" w:rsidR="002E4252" w:rsidRPr="002E4252" w:rsidRDefault="002E4252" w:rsidP="002E4252">
            <w:pPr>
              <w:spacing w:after="0" w:line="240" w:lineRule="auto"/>
              <w:jc w:val="center"/>
              <w:rPr>
                <w:rFonts w:ascii="Times New Roman" w:eastAsia="Calibri" w:hAnsi="Times New Roman" w:cs="Arial"/>
                <w:sz w:val="20"/>
                <w:lang w:eastAsia="en-US"/>
              </w:rPr>
            </w:pPr>
          </w:p>
        </w:tc>
      </w:tr>
      <w:tr w:rsidR="002E4252" w:rsidRPr="002E4252" w14:paraId="15FA01E3" w14:textId="77777777" w:rsidTr="00124BC2">
        <w:trPr>
          <w:trHeight w:val="20"/>
        </w:trPr>
        <w:tc>
          <w:tcPr>
            <w:tcW w:w="2463" w:type="pct"/>
            <w:vMerge/>
            <w:shd w:val="clear" w:color="auto" w:fill="auto"/>
            <w:hideMark/>
          </w:tcPr>
          <w:p w14:paraId="66552A39" w14:textId="77777777" w:rsidR="002E4252" w:rsidRPr="002E4252" w:rsidRDefault="002E4252" w:rsidP="002E4252">
            <w:pPr>
              <w:spacing w:after="0" w:line="240" w:lineRule="auto"/>
              <w:jc w:val="center"/>
              <w:rPr>
                <w:rFonts w:ascii="Times New Roman" w:eastAsia="Calibri" w:hAnsi="Times New Roman" w:cs="Arial"/>
                <w:sz w:val="20"/>
                <w:lang w:eastAsia="en-US"/>
              </w:rPr>
            </w:pPr>
          </w:p>
        </w:tc>
        <w:tc>
          <w:tcPr>
            <w:tcW w:w="577" w:type="pct"/>
            <w:shd w:val="clear" w:color="auto" w:fill="auto"/>
            <w:vAlign w:val="center"/>
            <w:hideMark/>
          </w:tcPr>
          <w:p w14:paraId="6C41BAD9"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200</w:t>
            </w:r>
          </w:p>
        </w:tc>
        <w:tc>
          <w:tcPr>
            <w:tcW w:w="577" w:type="pct"/>
            <w:shd w:val="clear" w:color="auto" w:fill="auto"/>
            <w:vAlign w:val="center"/>
            <w:hideMark/>
          </w:tcPr>
          <w:p w14:paraId="30AA177C"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300</w:t>
            </w:r>
          </w:p>
        </w:tc>
        <w:tc>
          <w:tcPr>
            <w:tcW w:w="577" w:type="pct"/>
            <w:shd w:val="clear" w:color="auto" w:fill="auto"/>
            <w:vAlign w:val="center"/>
            <w:hideMark/>
          </w:tcPr>
          <w:p w14:paraId="0853C53E"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500</w:t>
            </w:r>
          </w:p>
        </w:tc>
        <w:tc>
          <w:tcPr>
            <w:tcW w:w="807" w:type="pct"/>
            <w:shd w:val="clear" w:color="auto" w:fill="auto"/>
            <w:vAlign w:val="center"/>
            <w:hideMark/>
          </w:tcPr>
          <w:p w14:paraId="10C2A328"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1 000</w:t>
            </w:r>
          </w:p>
        </w:tc>
      </w:tr>
      <w:tr w:rsidR="002E4252" w:rsidRPr="002E4252" w14:paraId="23827C98" w14:textId="77777777" w:rsidTr="00124BC2">
        <w:trPr>
          <w:trHeight w:val="20"/>
        </w:trPr>
        <w:tc>
          <w:tcPr>
            <w:tcW w:w="2463" w:type="pct"/>
            <w:vMerge/>
            <w:shd w:val="clear" w:color="auto" w:fill="auto"/>
            <w:hideMark/>
          </w:tcPr>
          <w:p w14:paraId="33271877" w14:textId="77777777" w:rsidR="002E4252" w:rsidRPr="002E4252" w:rsidRDefault="002E4252" w:rsidP="002E4252">
            <w:pPr>
              <w:spacing w:after="0" w:line="240" w:lineRule="auto"/>
              <w:jc w:val="center"/>
              <w:rPr>
                <w:rFonts w:ascii="Times New Roman" w:eastAsia="Calibri" w:hAnsi="Times New Roman" w:cs="Arial"/>
                <w:sz w:val="20"/>
                <w:lang w:eastAsia="en-US"/>
              </w:rPr>
            </w:pPr>
          </w:p>
        </w:tc>
        <w:tc>
          <w:tcPr>
            <w:tcW w:w="577" w:type="pct"/>
            <w:shd w:val="clear" w:color="auto" w:fill="auto"/>
            <w:vAlign w:val="center"/>
            <w:hideMark/>
          </w:tcPr>
          <w:p w14:paraId="7DE24D24"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150</w:t>
            </w:r>
          </w:p>
        </w:tc>
        <w:tc>
          <w:tcPr>
            <w:tcW w:w="577" w:type="pct"/>
            <w:shd w:val="clear" w:color="auto" w:fill="auto"/>
            <w:vAlign w:val="center"/>
            <w:hideMark/>
          </w:tcPr>
          <w:p w14:paraId="6DB65BF5"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200</w:t>
            </w:r>
          </w:p>
        </w:tc>
        <w:tc>
          <w:tcPr>
            <w:tcW w:w="577" w:type="pct"/>
            <w:shd w:val="clear" w:color="auto" w:fill="auto"/>
            <w:vAlign w:val="center"/>
            <w:hideMark/>
          </w:tcPr>
          <w:p w14:paraId="07F2A5D7"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400</w:t>
            </w:r>
          </w:p>
        </w:tc>
        <w:tc>
          <w:tcPr>
            <w:tcW w:w="807" w:type="pct"/>
            <w:shd w:val="clear" w:color="auto" w:fill="auto"/>
            <w:vAlign w:val="center"/>
            <w:hideMark/>
          </w:tcPr>
          <w:p w14:paraId="02D0E8E0"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1 000</w:t>
            </w:r>
          </w:p>
        </w:tc>
      </w:tr>
      <w:tr w:rsidR="002E4252" w:rsidRPr="002E4252" w14:paraId="161E2215" w14:textId="77777777" w:rsidTr="00124BC2">
        <w:trPr>
          <w:trHeight w:val="20"/>
        </w:trPr>
        <w:tc>
          <w:tcPr>
            <w:tcW w:w="2463" w:type="pct"/>
            <w:shd w:val="clear" w:color="auto" w:fill="auto"/>
            <w:hideMark/>
          </w:tcPr>
          <w:p w14:paraId="5FF294EE"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Биологические пруды</w:t>
            </w:r>
          </w:p>
        </w:tc>
        <w:tc>
          <w:tcPr>
            <w:tcW w:w="577" w:type="pct"/>
            <w:shd w:val="clear" w:color="auto" w:fill="auto"/>
            <w:vAlign w:val="center"/>
            <w:hideMark/>
          </w:tcPr>
          <w:p w14:paraId="78486AC4"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200</w:t>
            </w:r>
          </w:p>
        </w:tc>
        <w:tc>
          <w:tcPr>
            <w:tcW w:w="577" w:type="pct"/>
            <w:shd w:val="clear" w:color="auto" w:fill="auto"/>
            <w:vAlign w:val="center"/>
            <w:hideMark/>
          </w:tcPr>
          <w:p w14:paraId="0D34C828"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200</w:t>
            </w:r>
          </w:p>
        </w:tc>
        <w:tc>
          <w:tcPr>
            <w:tcW w:w="577" w:type="pct"/>
            <w:shd w:val="clear" w:color="auto" w:fill="auto"/>
            <w:vAlign w:val="center"/>
            <w:hideMark/>
          </w:tcPr>
          <w:p w14:paraId="3CEF7030"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300</w:t>
            </w:r>
          </w:p>
        </w:tc>
        <w:tc>
          <w:tcPr>
            <w:tcW w:w="807" w:type="pct"/>
            <w:shd w:val="clear" w:color="auto" w:fill="auto"/>
            <w:vAlign w:val="center"/>
            <w:hideMark/>
          </w:tcPr>
          <w:p w14:paraId="48AFAA1E" w14:textId="77777777" w:rsidR="002E4252" w:rsidRPr="002E4252" w:rsidRDefault="002E4252" w:rsidP="002E4252">
            <w:pPr>
              <w:spacing w:after="0" w:line="240" w:lineRule="auto"/>
              <w:jc w:val="center"/>
              <w:rPr>
                <w:rFonts w:ascii="Times New Roman" w:eastAsia="Calibri" w:hAnsi="Times New Roman" w:cs="Arial"/>
                <w:sz w:val="20"/>
                <w:lang w:eastAsia="en-US"/>
              </w:rPr>
            </w:pPr>
            <w:r w:rsidRPr="002E4252">
              <w:rPr>
                <w:rFonts w:ascii="Times New Roman" w:eastAsia="Calibri" w:hAnsi="Times New Roman" w:cs="Arial"/>
                <w:sz w:val="20"/>
                <w:lang w:eastAsia="en-US"/>
              </w:rPr>
              <w:t>300</w:t>
            </w:r>
          </w:p>
        </w:tc>
      </w:tr>
    </w:tbl>
    <w:p w14:paraId="1D0E49A9"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p>
    <w:p w14:paraId="482C9D8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МО «Корякское сельское поселение» выпуск очищенных сточных вод осуществляется на рельеф. Санитарная защитная зона ОСК − 150м.</w:t>
      </w:r>
    </w:p>
    <w:p w14:paraId="435CA029"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70" w:name="_Toc70427148"/>
      <w:r w:rsidRPr="002E4252">
        <w:rPr>
          <w:rFonts w:ascii="Times New Roman" w:eastAsia="Times New Roman" w:hAnsi="Times New Roman" w:cs="Times New Roman"/>
          <w:b/>
          <w:szCs w:val="24"/>
          <w:lang w:val="x-none" w:eastAsia="en-US"/>
        </w:rPr>
        <w:t>2.4.8.</w:t>
      </w:r>
      <w:r w:rsidRPr="002E4252">
        <w:rPr>
          <w:rFonts w:ascii="Times New Roman" w:eastAsia="Times New Roman" w:hAnsi="Times New Roman" w:cs="Times New Roman"/>
          <w:b/>
          <w:szCs w:val="24"/>
          <w:lang w:val="x-none" w:eastAsia="en-US"/>
        </w:rPr>
        <w:tab/>
        <w:t>Границы планируемых зон размещения объектов централизованной системы водоотведения</w:t>
      </w:r>
      <w:bookmarkEnd w:id="170"/>
    </w:p>
    <w:p w14:paraId="53791EE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Информация о планируемых зонах размещения объектов централизованной системы водоотведения отсутствует.</w:t>
      </w:r>
    </w:p>
    <w:p w14:paraId="426F4E44"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71" w:name="_Toc70427149"/>
      <w:r w:rsidRPr="002E4252">
        <w:rPr>
          <w:rFonts w:ascii="Times New Roman" w:eastAsia="Times New Roman" w:hAnsi="Times New Roman" w:cs="Times New Roman"/>
          <w:b/>
          <w:szCs w:val="24"/>
          <w:lang w:val="x-none" w:eastAsia="en-US"/>
        </w:rPr>
        <w:t>2.4.9 Организация централизованного водоотведения на территориях поселений, где данный вид инженерных сетей отсутствует</w:t>
      </w:r>
      <w:bookmarkEnd w:id="171"/>
    </w:p>
    <w:p w14:paraId="431A55AD"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lastRenderedPageBreak/>
        <w:t>Организация централизованного водоотведения на территориях поселений, где данный вид инженерных сетей отсутствует, может быть осуществлен только после проведения проектно-изыскательских работ.</w:t>
      </w:r>
    </w:p>
    <w:p w14:paraId="47A3FEDD"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72" w:name="_Toc70427150"/>
      <w:r w:rsidRPr="002E4252">
        <w:rPr>
          <w:rFonts w:ascii="Times New Roman" w:eastAsia="Times New Roman" w:hAnsi="Times New Roman" w:cs="Times New Roman"/>
          <w:b/>
          <w:szCs w:val="24"/>
          <w:lang w:val="x-none" w:eastAsia="en-US"/>
        </w:rPr>
        <w:t>2.4.10 Сокращение сбросов и организация возврата очищенных сточных вод на технические нужды</w:t>
      </w:r>
      <w:bookmarkEnd w:id="172"/>
    </w:p>
    <w:p w14:paraId="797548E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В Корякском сельском поселении техническая возможность утилизации осадка, образующегося в процессе очистки сточных вод, отсутсвует. Осуществляется вывоз сжиженного осадка автотранспортом на иловые поля КОС «29 км».</w:t>
      </w:r>
    </w:p>
    <w:p w14:paraId="5A4DDE59" w14:textId="77777777" w:rsidR="002E4252" w:rsidRPr="002E4252" w:rsidRDefault="002E4252" w:rsidP="00605C17">
      <w:pPr>
        <w:spacing w:after="0"/>
        <w:jc w:val="center"/>
        <w:outlineLvl w:val="0"/>
        <w:rPr>
          <w:rFonts w:ascii="Times New Roman" w:eastAsia="Calibri" w:hAnsi="Times New Roman" w:cs="Times New Roman"/>
          <w:b/>
          <w:bCs/>
          <w:lang w:eastAsia="en-US"/>
        </w:rPr>
      </w:pPr>
      <w:bookmarkStart w:id="173" w:name="_Toc70427151"/>
      <w:r w:rsidRPr="002E4252">
        <w:rPr>
          <w:rFonts w:ascii="Times New Roman" w:eastAsia="Calibri" w:hAnsi="Times New Roman" w:cs="Times New Roman"/>
          <w:b/>
          <w:bCs/>
          <w:lang w:eastAsia="en-US"/>
        </w:rPr>
        <w:t>2.5. Экологические аспекты мероприятий по строительству и реконструкции объектов централизованной системы водоотведения</w:t>
      </w:r>
      <w:bookmarkEnd w:id="173"/>
    </w:p>
    <w:p w14:paraId="7857F0C5"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74" w:name="_Toc70427152"/>
      <w:r w:rsidRPr="002E4252">
        <w:rPr>
          <w:rFonts w:ascii="Times New Roman" w:eastAsia="Times New Roman" w:hAnsi="Times New Roman" w:cs="Times New Roman"/>
          <w:b/>
          <w:szCs w:val="24"/>
          <w:lang w:val="x-none" w:eastAsia="en-US"/>
        </w:rPr>
        <w:t xml:space="preserve">2.5.1 Сведения о мероприятиях, </w:t>
      </w:r>
      <w:proofErr w:type="spellStart"/>
      <w:r w:rsidRPr="002E4252">
        <w:rPr>
          <w:rFonts w:ascii="Times New Roman" w:eastAsia="Times New Roman" w:hAnsi="Times New Roman" w:cs="Times New Roman"/>
          <w:b/>
          <w:szCs w:val="24"/>
          <w:lang w:val="x-none" w:eastAsia="en-US"/>
        </w:rPr>
        <w:t>содержашихся</w:t>
      </w:r>
      <w:proofErr w:type="spellEnd"/>
      <w:r w:rsidRPr="002E4252">
        <w:rPr>
          <w:rFonts w:ascii="Times New Roman" w:eastAsia="Times New Roman" w:hAnsi="Times New Roman" w:cs="Times New Roman"/>
          <w:b/>
          <w:szCs w:val="24"/>
          <w:lang w:val="x-none" w:eastAsia="en-US"/>
        </w:rPr>
        <w:t xml:space="preserve"> в планах по снижению сбросов загрязняющих </w:t>
      </w:r>
      <w:proofErr w:type="spellStart"/>
      <w:r w:rsidRPr="002E4252">
        <w:rPr>
          <w:rFonts w:ascii="Times New Roman" w:eastAsia="Times New Roman" w:hAnsi="Times New Roman" w:cs="Times New Roman"/>
          <w:b/>
          <w:szCs w:val="24"/>
          <w:lang w:val="x-none" w:eastAsia="en-US"/>
        </w:rPr>
        <w:t>вешеств</w:t>
      </w:r>
      <w:proofErr w:type="spellEnd"/>
      <w:r w:rsidRPr="002E4252">
        <w:rPr>
          <w:rFonts w:ascii="Times New Roman" w:eastAsia="Times New Roman" w:hAnsi="Times New Roman" w:cs="Times New Roman"/>
          <w:b/>
          <w:szCs w:val="24"/>
          <w:lang w:val="x-none" w:eastAsia="en-US"/>
        </w:rPr>
        <w:t>, иных веществ и микроорганизмов в поверхностные водные объекты. подземные водные объекты и на водозаборные площади</w:t>
      </w:r>
      <w:bookmarkEnd w:id="174"/>
    </w:p>
    <w:p w14:paraId="60BCB0B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Производственные сточные воды, не отвечающие требованиям по совместному отведению и очистке с бытовыми стоками, должны подвергаться предварительной очистке.</w:t>
      </w:r>
    </w:p>
    <w:p w14:paraId="41D580E7"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 xml:space="preserve">Санитарно-защитная зона КОС - </w:t>
      </w:r>
      <w:r w:rsidRPr="002E4252">
        <w:rPr>
          <w:rFonts w:ascii="Times New Roman" w:eastAsia="Arial" w:hAnsi="Times New Roman" w:cs="Times New Roman"/>
          <w:noProof/>
          <w:lang w:eastAsia="x-none" w:bidi="ru-RU"/>
        </w:rPr>
        <w:t>15</w:t>
      </w:r>
      <w:r w:rsidRPr="002E4252">
        <w:rPr>
          <w:rFonts w:ascii="Times New Roman" w:eastAsia="Arial" w:hAnsi="Times New Roman" w:cs="Times New Roman"/>
          <w:noProof/>
          <w:lang w:val="x-none" w:eastAsia="x-none" w:bidi="ru-RU"/>
        </w:rPr>
        <w:t>0м (СанПИН 2.2.1/2.11.1200-03).</w:t>
      </w:r>
    </w:p>
    <w:p w14:paraId="36BEFEE0"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eastAsia="x-none" w:bidi="ru-RU"/>
        </w:rPr>
        <w:t>Технологический процесс очистки сточных вод является источником негативного воздействия на среду обитания и здоровье человека. Поэтому очистные сооружения должны быть отделены от жилой застройки санитарно-защитной зоной. Санитарно-защитная зона для ОСК составляет 150 м.</w:t>
      </w:r>
    </w:p>
    <w:p w14:paraId="5844B2DC"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eastAsia="x-none" w:bidi="ru-RU"/>
        </w:rPr>
        <w:t>Эффективность работы очистных сооружений водоотведения оценивается по качеству сточных вод, прошедших очистку по параметрам, приведенных в таблице.</w:t>
      </w:r>
    </w:p>
    <w:p w14:paraId="5E8E99CE" w14:textId="77777777" w:rsidR="002E4252" w:rsidRPr="002E4252" w:rsidRDefault="002E4252" w:rsidP="002E4252">
      <w:pPr>
        <w:spacing w:after="0" w:line="360" w:lineRule="auto"/>
        <w:ind w:firstLine="567"/>
        <w:jc w:val="right"/>
        <w:rPr>
          <w:rFonts w:ascii="Times New Roman" w:eastAsia="Times New Roman" w:hAnsi="Times New Roman" w:cs="Times New Roman"/>
        </w:rPr>
      </w:pPr>
      <w:r w:rsidRPr="002E4252">
        <w:rPr>
          <w:rFonts w:ascii="Times New Roman" w:eastAsia="Times New Roman" w:hAnsi="Times New Roman" w:cs="Times New Roman"/>
        </w:rPr>
        <w:t>Перечень определяемых показателей качества сточных вод Таблица 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4508"/>
        <w:gridCol w:w="3839"/>
      </w:tblGrid>
      <w:tr w:rsidR="002E4252" w:rsidRPr="002E4252" w14:paraId="2A4428DE" w14:textId="77777777" w:rsidTr="00124BC2">
        <w:trPr>
          <w:trHeight w:val="20"/>
          <w:tblHeader/>
          <w:jc w:val="center"/>
        </w:trPr>
        <w:tc>
          <w:tcPr>
            <w:tcW w:w="534" w:type="pct"/>
            <w:shd w:val="clear" w:color="auto" w:fill="D9D9D9"/>
          </w:tcPr>
          <w:p w14:paraId="1FAF65A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п/п</w:t>
            </w:r>
          </w:p>
        </w:tc>
        <w:tc>
          <w:tcPr>
            <w:tcW w:w="2412" w:type="pct"/>
            <w:shd w:val="clear" w:color="auto" w:fill="D9D9D9"/>
            <w:vAlign w:val="center"/>
          </w:tcPr>
          <w:p w14:paraId="26DB8E23"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Загрязняющее вещество</w:t>
            </w:r>
          </w:p>
        </w:tc>
        <w:tc>
          <w:tcPr>
            <w:tcW w:w="2054" w:type="pct"/>
            <w:shd w:val="clear" w:color="auto" w:fill="D9D9D9"/>
            <w:vAlign w:val="center"/>
          </w:tcPr>
          <w:p w14:paraId="4FE89FB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Код загрязняющего вещества</w:t>
            </w:r>
          </w:p>
        </w:tc>
      </w:tr>
      <w:tr w:rsidR="002E4252" w:rsidRPr="002E4252" w14:paraId="6B6216FD" w14:textId="77777777" w:rsidTr="00124BC2">
        <w:trPr>
          <w:trHeight w:val="20"/>
          <w:jc w:val="center"/>
        </w:trPr>
        <w:tc>
          <w:tcPr>
            <w:tcW w:w="534" w:type="pct"/>
          </w:tcPr>
          <w:p w14:paraId="13E08A0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w:t>
            </w:r>
          </w:p>
        </w:tc>
        <w:tc>
          <w:tcPr>
            <w:tcW w:w="2412" w:type="pct"/>
            <w:vAlign w:val="center"/>
          </w:tcPr>
          <w:p w14:paraId="281B8C3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Взвешенные вещества</w:t>
            </w:r>
          </w:p>
        </w:tc>
        <w:tc>
          <w:tcPr>
            <w:tcW w:w="2054" w:type="pct"/>
            <w:vAlign w:val="center"/>
          </w:tcPr>
          <w:p w14:paraId="43DF5F91"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113</w:t>
            </w:r>
          </w:p>
        </w:tc>
      </w:tr>
      <w:tr w:rsidR="002E4252" w:rsidRPr="002E4252" w14:paraId="154023C6" w14:textId="77777777" w:rsidTr="00124BC2">
        <w:trPr>
          <w:trHeight w:val="20"/>
          <w:jc w:val="center"/>
        </w:trPr>
        <w:tc>
          <w:tcPr>
            <w:tcW w:w="534" w:type="pct"/>
          </w:tcPr>
          <w:p w14:paraId="2D18D58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w:t>
            </w:r>
          </w:p>
        </w:tc>
        <w:tc>
          <w:tcPr>
            <w:tcW w:w="2412" w:type="pct"/>
            <w:vAlign w:val="center"/>
          </w:tcPr>
          <w:p w14:paraId="2CC4925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Нитрит-анион</w:t>
            </w:r>
          </w:p>
        </w:tc>
        <w:tc>
          <w:tcPr>
            <w:tcW w:w="2054" w:type="pct"/>
            <w:vAlign w:val="center"/>
          </w:tcPr>
          <w:p w14:paraId="0C2F7FA2"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29</w:t>
            </w:r>
          </w:p>
        </w:tc>
      </w:tr>
      <w:tr w:rsidR="002E4252" w:rsidRPr="002E4252" w14:paraId="34016629" w14:textId="77777777" w:rsidTr="00124BC2">
        <w:trPr>
          <w:trHeight w:val="20"/>
          <w:jc w:val="center"/>
        </w:trPr>
        <w:tc>
          <w:tcPr>
            <w:tcW w:w="534" w:type="pct"/>
          </w:tcPr>
          <w:p w14:paraId="58A9261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3</w:t>
            </w:r>
          </w:p>
        </w:tc>
        <w:tc>
          <w:tcPr>
            <w:tcW w:w="2412" w:type="pct"/>
            <w:vAlign w:val="center"/>
          </w:tcPr>
          <w:p w14:paraId="6C262A6C"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Нитрат-анион</w:t>
            </w:r>
          </w:p>
        </w:tc>
        <w:tc>
          <w:tcPr>
            <w:tcW w:w="2054" w:type="pct"/>
            <w:vAlign w:val="center"/>
          </w:tcPr>
          <w:p w14:paraId="0F365FAF"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28</w:t>
            </w:r>
          </w:p>
        </w:tc>
      </w:tr>
      <w:tr w:rsidR="002E4252" w:rsidRPr="002E4252" w14:paraId="7EC6F79A" w14:textId="77777777" w:rsidTr="00124BC2">
        <w:trPr>
          <w:trHeight w:val="20"/>
          <w:jc w:val="center"/>
        </w:trPr>
        <w:tc>
          <w:tcPr>
            <w:tcW w:w="534" w:type="pct"/>
          </w:tcPr>
          <w:p w14:paraId="34B90577"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4</w:t>
            </w:r>
          </w:p>
        </w:tc>
        <w:tc>
          <w:tcPr>
            <w:tcW w:w="2412" w:type="pct"/>
            <w:vAlign w:val="center"/>
          </w:tcPr>
          <w:p w14:paraId="3913868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Азот аммонийных солей</w:t>
            </w:r>
          </w:p>
        </w:tc>
        <w:tc>
          <w:tcPr>
            <w:tcW w:w="2054" w:type="pct"/>
            <w:vAlign w:val="center"/>
          </w:tcPr>
          <w:p w14:paraId="3D1C3917"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3</w:t>
            </w:r>
          </w:p>
        </w:tc>
      </w:tr>
      <w:tr w:rsidR="002E4252" w:rsidRPr="002E4252" w14:paraId="2DA88B12" w14:textId="77777777" w:rsidTr="00124BC2">
        <w:trPr>
          <w:trHeight w:val="20"/>
          <w:jc w:val="center"/>
        </w:trPr>
        <w:tc>
          <w:tcPr>
            <w:tcW w:w="534" w:type="pct"/>
          </w:tcPr>
          <w:p w14:paraId="3215BD64"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5</w:t>
            </w:r>
          </w:p>
        </w:tc>
        <w:tc>
          <w:tcPr>
            <w:tcW w:w="2412" w:type="pct"/>
            <w:vAlign w:val="center"/>
          </w:tcPr>
          <w:p w14:paraId="070F754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Растворенный кислород</w:t>
            </w:r>
          </w:p>
        </w:tc>
        <w:tc>
          <w:tcPr>
            <w:tcW w:w="2054" w:type="pct"/>
            <w:vAlign w:val="center"/>
          </w:tcPr>
          <w:p w14:paraId="7712F75C" w14:textId="77777777" w:rsidR="002E4252" w:rsidRPr="002E4252" w:rsidRDefault="002E4252" w:rsidP="002E4252">
            <w:pPr>
              <w:spacing w:after="0" w:line="240" w:lineRule="auto"/>
              <w:jc w:val="center"/>
              <w:rPr>
                <w:rFonts w:ascii="Times New Roman" w:eastAsia="Calibri" w:hAnsi="Times New Roman" w:cs="Arial"/>
                <w:sz w:val="20"/>
              </w:rPr>
            </w:pPr>
          </w:p>
        </w:tc>
      </w:tr>
      <w:tr w:rsidR="002E4252" w:rsidRPr="002E4252" w14:paraId="55999F42" w14:textId="77777777" w:rsidTr="00124BC2">
        <w:trPr>
          <w:trHeight w:val="20"/>
          <w:jc w:val="center"/>
        </w:trPr>
        <w:tc>
          <w:tcPr>
            <w:tcW w:w="534" w:type="pct"/>
          </w:tcPr>
          <w:p w14:paraId="35EBF4C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6</w:t>
            </w:r>
          </w:p>
        </w:tc>
        <w:tc>
          <w:tcPr>
            <w:tcW w:w="2412" w:type="pct"/>
            <w:vAlign w:val="center"/>
          </w:tcPr>
          <w:p w14:paraId="381940F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 xml:space="preserve">Окисляемость </w:t>
            </w:r>
            <w:proofErr w:type="spellStart"/>
            <w:r w:rsidRPr="002E4252">
              <w:rPr>
                <w:rFonts w:ascii="Times New Roman" w:eastAsia="Calibri" w:hAnsi="Times New Roman" w:cs="Arial"/>
                <w:sz w:val="20"/>
              </w:rPr>
              <w:t>бихроматная</w:t>
            </w:r>
            <w:proofErr w:type="spellEnd"/>
            <w:r w:rsidRPr="002E4252">
              <w:rPr>
                <w:rFonts w:ascii="Times New Roman" w:eastAsia="Calibri" w:hAnsi="Times New Roman" w:cs="Arial"/>
                <w:sz w:val="20"/>
              </w:rPr>
              <w:t xml:space="preserve"> (ХПК)</w:t>
            </w:r>
          </w:p>
        </w:tc>
        <w:tc>
          <w:tcPr>
            <w:tcW w:w="2054" w:type="pct"/>
            <w:vAlign w:val="center"/>
          </w:tcPr>
          <w:p w14:paraId="3BDE2E0E"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70</w:t>
            </w:r>
          </w:p>
        </w:tc>
      </w:tr>
      <w:tr w:rsidR="002E4252" w:rsidRPr="002E4252" w14:paraId="4AD21816" w14:textId="77777777" w:rsidTr="00124BC2">
        <w:trPr>
          <w:trHeight w:val="20"/>
          <w:jc w:val="center"/>
        </w:trPr>
        <w:tc>
          <w:tcPr>
            <w:tcW w:w="534" w:type="pct"/>
          </w:tcPr>
          <w:p w14:paraId="017F8E7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7</w:t>
            </w:r>
          </w:p>
        </w:tc>
        <w:tc>
          <w:tcPr>
            <w:tcW w:w="2412" w:type="pct"/>
            <w:vAlign w:val="center"/>
          </w:tcPr>
          <w:p w14:paraId="1588CC1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БПК</w:t>
            </w:r>
            <w:r w:rsidRPr="002E4252">
              <w:rPr>
                <w:rFonts w:ascii="Times New Roman" w:eastAsia="Calibri" w:hAnsi="Times New Roman" w:cs="Arial"/>
                <w:sz w:val="20"/>
                <w:vertAlign w:val="subscript"/>
              </w:rPr>
              <w:t>5</w:t>
            </w:r>
          </w:p>
        </w:tc>
        <w:tc>
          <w:tcPr>
            <w:tcW w:w="2054" w:type="pct"/>
            <w:vAlign w:val="center"/>
          </w:tcPr>
          <w:p w14:paraId="3C094613"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132</w:t>
            </w:r>
          </w:p>
        </w:tc>
      </w:tr>
      <w:tr w:rsidR="002E4252" w:rsidRPr="002E4252" w14:paraId="48990877" w14:textId="77777777" w:rsidTr="00124BC2">
        <w:trPr>
          <w:trHeight w:val="20"/>
          <w:jc w:val="center"/>
        </w:trPr>
        <w:tc>
          <w:tcPr>
            <w:tcW w:w="534" w:type="pct"/>
          </w:tcPr>
          <w:p w14:paraId="78F2E998"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8</w:t>
            </w:r>
          </w:p>
        </w:tc>
        <w:tc>
          <w:tcPr>
            <w:tcW w:w="2412" w:type="pct"/>
            <w:vAlign w:val="center"/>
          </w:tcPr>
          <w:p w14:paraId="19F851C0"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Сухой остаток</w:t>
            </w:r>
          </w:p>
        </w:tc>
        <w:tc>
          <w:tcPr>
            <w:tcW w:w="2054" w:type="pct"/>
            <w:vAlign w:val="center"/>
          </w:tcPr>
          <w:p w14:paraId="6664EB0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83</w:t>
            </w:r>
          </w:p>
        </w:tc>
      </w:tr>
      <w:tr w:rsidR="002E4252" w:rsidRPr="002E4252" w14:paraId="10D46ACA" w14:textId="77777777" w:rsidTr="00124BC2">
        <w:trPr>
          <w:trHeight w:val="20"/>
          <w:jc w:val="center"/>
        </w:trPr>
        <w:tc>
          <w:tcPr>
            <w:tcW w:w="534" w:type="pct"/>
          </w:tcPr>
          <w:p w14:paraId="31E69B6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9</w:t>
            </w:r>
          </w:p>
        </w:tc>
        <w:tc>
          <w:tcPr>
            <w:tcW w:w="2412" w:type="pct"/>
            <w:vAlign w:val="center"/>
          </w:tcPr>
          <w:p w14:paraId="76E517B5"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Хлориды</w:t>
            </w:r>
          </w:p>
        </w:tc>
        <w:tc>
          <w:tcPr>
            <w:tcW w:w="2054" w:type="pct"/>
            <w:vAlign w:val="center"/>
          </w:tcPr>
          <w:p w14:paraId="4DCB71A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52</w:t>
            </w:r>
          </w:p>
        </w:tc>
      </w:tr>
      <w:tr w:rsidR="002E4252" w:rsidRPr="002E4252" w14:paraId="0DA724CB" w14:textId="77777777" w:rsidTr="00124BC2">
        <w:trPr>
          <w:trHeight w:val="20"/>
          <w:jc w:val="center"/>
        </w:trPr>
        <w:tc>
          <w:tcPr>
            <w:tcW w:w="534" w:type="pct"/>
          </w:tcPr>
          <w:p w14:paraId="40118DAA"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10</w:t>
            </w:r>
          </w:p>
        </w:tc>
        <w:tc>
          <w:tcPr>
            <w:tcW w:w="2412" w:type="pct"/>
            <w:vAlign w:val="center"/>
          </w:tcPr>
          <w:p w14:paraId="7C749B21"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Фосфаты</w:t>
            </w:r>
          </w:p>
        </w:tc>
        <w:tc>
          <w:tcPr>
            <w:tcW w:w="2054" w:type="pct"/>
            <w:vAlign w:val="center"/>
          </w:tcPr>
          <w:p w14:paraId="2070422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90</w:t>
            </w:r>
          </w:p>
        </w:tc>
      </w:tr>
      <w:tr w:rsidR="002E4252" w:rsidRPr="002E4252" w14:paraId="42A7B127" w14:textId="77777777" w:rsidTr="00124BC2">
        <w:trPr>
          <w:trHeight w:val="20"/>
          <w:jc w:val="center"/>
        </w:trPr>
        <w:tc>
          <w:tcPr>
            <w:tcW w:w="534" w:type="pct"/>
          </w:tcPr>
          <w:p w14:paraId="603B49EC"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11</w:t>
            </w:r>
          </w:p>
        </w:tc>
        <w:tc>
          <w:tcPr>
            <w:tcW w:w="2412" w:type="pct"/>
            <w:vAlign w:val="center"/>
          </w:tcPr>
          <w:p w14:paraId="5D8FDC31"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СПАВ</w:t>
            </w:r>
          </w:p>
        </w:tc>
        <w:tc>
          <w:tcPr>
            <w:tcW w:w="2054" w:type="pct"/>
            <w:vAlign w:val="center"/>
          </w:tcPr>
          <w:p w14:paraId="72FF2E7F"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36</w:t>
            </w:r>
          </w:p>
        </w:tc>
      </w:tr>
      <w:tr w:rsidR="002E4252" w:rsidRPr="002E4252" w14:paraId="1BF3F3FD" w14:textId="77777777" w:rsidTr="00124BC2">
        <w:trPr>
          <w:trHeight w:val="20"/>
          <w:jc w:val="center"/>
        </w:trPr>
        <w:tc>
          <w:tcPr>
            <w:tcW w:w="534" w:type="pct"/>
          </w:tcPr>
          <w:p w14:paraId="3643F81D"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12</w:t>
            </w:r>
          </w:p>
        </w:tc>
        <w:tc>
          <w:tcPr>
            <w:tcW w:w="2412" w:type="pct"/>
            <w:vAlign w:val="center"/>
          </w:tcPr>
          <w:p w14:paraId="68924D4B"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Сульфаты</w:t>
            </w:r>
          </w:p>
        </w:tc>
        <w:tc>
          <w:tcPr>
            <w:tcW w:w="2054" w:type="pct"/>
            <w:vAlign w:val="center"/>
          </w:tcPr>
          <w:p w14:paraId="4FAC3181"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40</w:t>
            </w:r>
          </w:p>
        </w:tc>
      </w:tr>
      <w:tr w:rsidR="002E4252" w:rsidRPr="002E4252" w14:paraId="22995163" w14:textId="77777777" w:rsidTr="00124BC2">
        <w:trPr>
          <w:trHeight w:val="20"/>
          <w:jc w:val="center"/>
        </w:trPr>
        <w:tc>
          <w:tcPr>
            <w:tcW w:w="534" w:type="pct"/>
          </w:tcPr>
          <w:p w14:paraId="78E3E761"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13</w:t>
            </w:r>
          </w:p>
        </w:tc>
        <w:tc>
          <w:tcPr>
            <w:tcW w:w="2412" w:type="pct"/>
            <w:vAlign w:val="center"/>
          </w:tcPr>
          <w:p w14:paraId="5A307676"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Нефтепродукты</w:t>
            </w:r>
          </w:p>
        </w:tc>
        <w:tc>
          <w:tcPr>
            <w:tcW w:w="2054" w:type="pct"/>
            <w:vAlign w:val="center"/>
          </w:tcPr>
          <w:p w14:paraId="103D8162" w14:textId="77777777" w:rsidR="002E4252" w:rsidRPr="002E4252" w:rsidRDefault="002E4252" w:rsidP="002E4252">
            <w:pPr>
              <w:spacing w:after="0" w:line="240" w:lineRule="auto"/>
              <w:jc w:val="center"/>
              <w:rPr>
                <w:rFonts w:ascii="Times New Roman" w:eastAsia="Calibri" w:hAnsi="Times New Roman" w:cs="Arial"/>
                <w:sz w:val="20"/>
              </w:rPr>
            </w:pPr>
            <w:r w:rsidRPr="002E4252">
              <w:rPr>
                <w:rFonts w:ascii="Times New Roman" w:eastAsia="Calibri" w:hAnsi="Times New Roman" w:cs="Arial"/>
                <w:sz w:val="20"/>
              </w:rPr>
              <w:t>80</w:t>
            </w:r>
          </w:p>
        </w:tc>
      </w:tr>
    </w:tbl>
    <w:p w14:paraId="6ED41310" w14:textId="77777777" w:rsidR="002E4252" w:rsidRPr="002E4252" w:rsidRDefault="002E4252" w:rsidP="002E4252">
      <w:pPr>
        <w:spacing w:after="0" w:line="360" w:lineRule="auto"/>
        <w:ind w:firstLine="567"/>
        <w:jc w:val="both"/>
        <w:rPr>
          <w:rFonts w:ascii="Times New Roman" w:eastAsia="Times New Roman" w:hAnsi="Times New Roman" w:cs="Times New Roman"/>
        </w:rPr>
      </w:pPr>
    </w:p>
    <w:p w14:paraId="58EC2D5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Актуальность проблемы охраны водных ресурсов продиктована все возрастающей экологической нагрузкой, как на поверхностные водные источники, так и на подземные водоносные горизонты, являющиеся источником питьевого водоснабжения, и включают следующие аспекты:</w:t>
      </w:r>
    </w:p>
    <w:p w14:paraId="77937AD4"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обеспечение населения качественной водой в необходимых количествах;</w:t>
      </w:r>
    </w:p>
    <w:p w14:paraId="6FDC0143"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рациональное использование водных ресурсов;</w:t>
      </w:r>
    </w:p>
    <w:p w14:paraId="6629570E"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lastRenderedPageBreak/>
        <w:t>предотвращение загрязнения водоёмов;</w:t>
      </w:r>
    </w:p>
    <w:p w14:paraId="5AFDADB1"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соблюдение специальных режимов на территориях санитарной охраны водных источников и водоохранных зонах водоёмов;</w:t>
      </w:r>
    </w:p>
    <w:p w14:paraId="50FD57EF"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действенный контроль над использованием водных ресурсов и их качеством;</w:t>
      </w:r>
    </w:p>
    <w:p w14:paraId="22235699"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борьба с негативными воздействиями водных объектов.</w:t>
      </w:r>
    </w:p>
    <w:p w14:paraId="40BDFF3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от10.01.2002г. и Водный кодекс РФ от 03.06.2006г. №74-ФЗ.</w:t>
      </w:r>
    </w:p>
    <w:p w14:paraId="53F43CA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p>
    <w:p w14:paraId="5BC735BF" w14:textId="77777777" w:rsidR="002E4252" w:rsidRPr="002E4252" w:rsidRDefault="002E4252" w:rsidP="002E4252">
      <w:pPr>
        <w:spacing w:after="60" w:line="360" w:lineRule="auto"/>
        <w:jc w:val="center"/>
        <w:outlineLvl w:val="1"/>
        <w:rPr>
          <w:rFonts w:ascii="Times New Roman" w:eastAsia="Times New Roman" w:hAnsi="Times New Roman" w:cs="Times New Roman"/>
          <w:b/>
          <w:szCs w:val="24"/>
          <w:lang w:val="x-none" w:eastAsia="en-US"/>
        </w:rPr>
      </w:pPr>
      <w:bookmarkStart w:id="175" w:name="_Toc70427153"/>
      <w:r w:rsidRPr="002E4252">
        <w:rPr>
          <w:rFonts w:ascii="Times New Roman" w:eastAsia="Times New Roman" w:hAnsi="Times New Roman" w:cs="Times New Roman"/>
          <w:b/>
          <w:szCs w:val="24"/>
          <w:lang w:val="x-none" w:eastAsia="en-US"/>
        </w:rPr>
        <w:t>2.5.2. Сведения о применении методов, безопасных для окружающей среды, при утилизации осадков сточных вод.</w:t>
      </w:r>
      <w:bookmarkEnd w:id="175"/>
    </w:p>
    <w:p w14:paraId="0465B5E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 производства. На рисунке </w:t>
      </w:r>
      <w:r w:rsidRPr="002E4252">
        <w:rPr>
          <w:rFonts w:ascii="Times New Roman" w:eastAsia="Arial" w:hAnsi="Times New Roman" w:cs="Times New Roman"/>
          <w:noProof/>
          <w:lang w:eastAsia="x-none" w:bidi="ru-RU"/>
        </w:rPr>
        <w:t>14</w:t>
      </w:r>
      <w:r w:rsidRPr="002E4252">
        <w:rPr>
          <w:rFonts w:ascii="Times New Roman" w:eastAsia="Arial" w:hAnsi="Times New Roman" w:cs="Times New Roman"/>
          <w:noProof/>
          <w:lang w:val="x-none" w:eastAsia="x-none" w:bidi="ru-RU"/>
        </w:rPr>
        <w:t xml:space="preserve"> приведена классификация основных возможных направлений в утилизации осадков сточных вод.</w:t>
      </w:r>
    </w:p>
    <w:p w14:paraId="4CFF5C3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такими, как медь, молибден, цинк. </w:t>
      </w:r>
    </w:p>
    <w:p w14:paraId="7B8298C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незагниваемость, а также гибель патогенных микроорганизмов и яиц гельминтов. </w:t>
      </w:r>
    </w:p>
    <w:p w14:paraId="5C2B02F9"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Наибольшая удобрительная ценность осадка проявляется при использовании его в поймах и на суглинистых почвах, которые, отличаются естественными запасами калия.</w:t>
      </w:r>
    </w:p>
    <w:p w14:paraId="791DE2CB"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Осадки могут быть в обезвоженном, сухом и жидком виде.</w:t>
      </w:r>
    </w:p>
    <w:p w14:paraId="0A928BDF" w14:textId="77777777" w:rsidR="002E4252" w:rsidRPr="002E4252" w:rsidRDefault="002E4252" w:rsidP="002E4252">
      <w:pPr>
        <w:spacing w:after="0" w:line="360" w:lineRule="auto"/>
        <w:ind w:firstLine="567"/>
        <w:jc w:val="both"/>
        <w:rPr>
          <w:rFonts w:ascii="Times New Roman" w:eastAsia="Times New Roman" w:hAnsi="Times New Roman" w:cs="Times New Roman"/>
          <w:lang w:val="x-none"/>
        </w:rPr>
      </w:pPr>
    </w:p>
    <w:p w14:paraId="330CA2E2" w14:textId="729415B8" w:rsidR="002E4252" w:rsidRPr="002E4252" w:rsidRDefault="002E4252" w:rsidP="002E4252">
      <w:pPr>
        <w:spacing w:after="0" w:line="360" w:lineRule="auto"/>
        <w:ind w:firstLine="567"/>
        <w:jc w:val="center"/>
        <w:rPr>
          <w:rFonts w:ascii="Times New Roman" w:eastAsia="Times New Roman" w:hAnsi="Times New Roman" w:cs="Times New Roman"/>
        </w:rPr>
      </w:pPr>
      <w:r w:rsidRPr="002E4252">
        <w:rPr>
          <w:rFonts w:ascii="Times New Roman" w:eastAsia="Times New Roman" w:hAnsi="Times New Roman" w:cs="Times New Roman"/>
          <w:noProof/>
        </w:rPr>
        <w:lastRenderedPageBreak/>
        <w:drawing>
          <wp:inline distT="0" distB="0" distL="0" distR="0" wp14:anchorId="6DD53635" wp14:editId="1A7AC2E9">
            <wp:extent cx="4219575" cy="6010275"/>
            <wp:effectExtent l="0" t="0" r="9525" b="9525"/>
            <wp:docPr id="18" name="Рисунок 18" descr="Описание: 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Администратор\Desktop\media\image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19575" cy="6010275"/>
                    </a:xfrm>
                    <a:prstGeom prst="rect">
                      <a:avLst/>
                    </a:prstGeom>
                    <a:noFill/>
                    <a:ln>
                      <a:noFill/>
                    </a:ln>
                  </pic:spPr>
                </pic:pic>
              </a:graphicData>
            </a:graphic>
          </wp:inline>
        </w:drawing>
      </w:r>
    </w:p>
    <w:p w14:paraId="06D18CC6" w14:textId="77777777" w:rsidR="002E4252" w:rsidRPr="002E4252" w:rsidRDefault="002E4252" w:rsidP="002E4252">
      <w:pPr>
        <w:spacing w:after="0" w:line="360" w:lineRule="auto"/>
        <w:ind w:firstLine="567"/>
        <w:jc w:val="center"/>
        <w:rPr>
          <w:rFonts w:ascii="Times New Roman" w:eastAsia="Calibri" w:hAnsi="Times New Roman" w:cs="Times New Roman"/>
          <w:lang w:eastAsia="en-US"/>
        </w:rPr>
      </w:pPr>
      <w:r w:rsidRPr="002E4252">
        <w:rPr>
          <w:rFonts w:ascii="Times New Roman" w:eastAsia="Calibri" w:hAnsi="Times New Roman" w:cs="Times New Roman"/>
          <w:lang w:eastAsia="en-US"/>
        </w:rPr>
        <w:t>Рисунок 15 − Схема утилизации осадков сточных вод</w:t>
      </w:r>
    </w:p>
    <w:p w14:paraId="30124526" w14:textId="77777777" w:rsidR="002E4252" w:rsidRPr="002E4252" w:rsidRDefault="002E4252" w:rsidP="002E4252">
      <w:pPr>
        <w:spacing w:after="0" w:line="360" w:lineRule="auto"/>
        <w:ind w:firstLine="567"/>
        <w:jc w:val="center"/>
        <w:rPr>
          <w:rFonts w:ascii="Times New Roman" w:eastAsia="Times New Roman" w:hAnsi="Times New Roman" w:cs="Times New Roman"/>
        </w:rPr>
      </w:pPr>
    </w:p>
    <w:p w14:paraId="47F385A4"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Активный ил характеризуется высокой кормовой ценностью. В активном иле содержится много белковых веществ (37 –52% в пересчете на абсолютно сухое вещество), почти все жизненно важные аминокислоты (20 –35%), микроэлементы и витамины группы В: тиамин (</w:t>
      </w:r>
      <w:r w:rsidRPr="002E4252">
        <w:rPr>
          <w:rFonts w:ascii="Times New Roman" w:eastAsia="Arial" w:hAnsi="Times New Roman" w:cs="Times New Roman"/>
          <w:noProof/>
          <w:lang w:val="en-US" w:eastAsia="x-none" w:bidi="ru-RU"/>
        </w:rPr>
        <w:t>B</w:t>
      </w:r>
      <w:r w:rsidRPr="002E4252">
        <w:rPr>
          <w:rFonts w:ascii="Times New Roman" w:eastAsia="Arial" w:hAnsi="Times New Roman" w:cs="Times New Roman"/>
          <w:noProof/>
          <w:vertAlign w:val="subscript"/>
          <w:lang w:val="x-none" w:eastAsia="x-none" w:bidi="ru-RU"/>
        </w:rPr>
        <w:t>1</w:t>
      </w:r>
      <w:r w:rsidRPr="002E4252">
        <w:rPr>
          <w:rFonts w:ascii="Times New Roman" w:eastAsia="Arial" w:hAnsi="Times New Roman" w:cs="Times New Roman"/>
          <w:noProof/>
          <w:lang w:val="x-none" w:eastAsia="x-none" w:bidi="ru-RU"/>
        </w:rPr>
        <w:t>), рибофлавин (В</w:t>
      </w:r>
      <w:r w:rsidRPr="002E4252">
        <w:rPr>
          <w:rFonts w:ascii="Times New Roman" w:eastAsia="Arial" w:hAnsi="Times New Roman" w:cs="Times New Roman"/>
          <w:noProof/>
          <w:vertAlign w:val="subscript"/>
          <w:lang w:val="x-none" w:eastAsia="x-none" w:bidi="ru-RU"/>
        </w:rPr>
        <w:t>2</w:t>
      </w:r>
      <w:r w:rsidRPr="002E4252">
        <w:rPr>
          <w:rFonts w:ascii="Times New Roman" w:eastAsia="Arial" w:hAnsi="Times New Roman" w:cs="Times New Roman"/>
          <w:noProof/>
          <w:lang w:val="x-none" w:eastAsia="x-none" w:bidi="ru-RU"/>
        </w:rPr>
        <w:t>), пантотеновая кислота (В</w:t>
      </w:r>
      <w:r w:rsidRPr="002E4252">
        <w:rPr>
          <w:rFonts w:ascii="Times New Roman" w:eastAsia="Arial" w:hAnsi="Times New Roman" w:cs="Times New Roman"/>
          <w:noProof/>
          <w:vertAlign w:val="subscript"/>
          <w:lang w:val="x-none" w:eastAsia="x-none" w:bidi="ru-RU"/>
        </w:rPr>
        <w:t>3</w:t>
      </w:r>
      <w:r w:rsidRPr="002E4252">
        <w:rPr>
          <w:rFonts w:ascii="Times New Roman" w:eastAsia="Arial" w:hAnsi="Times New Roman" w:cs="Times New Roman"/>
          <w:noProof/>
          <w:lang w:val="x-none" w:eastAsia="x-none" w:bidi="ru-RU"/>
        </w:rPr>
        <w:t>), холин (В</w:t>
      </w:r>
      <w:r w:rsidRPr="002E4252">
        <w:rPr>
          <w:rFonts w:ascii="Times New Roman" w:eastAsia="Arial" w:hAnsi="Times New Roman" w:cs="Times New Roman"/>
          <w:noProof/>
          <w:vertAlign w:val="subscript"/>
          <w:lang w:val="x-none" w:eastAsia="x-none" w:bidi="ru-RU"/>
        </w:rPr>
        <w:t>4</w:t>
      </w:r>
      <w:r w:rsidRPr="002E4252">
        <w:rPr>
          <w:rFonts w:ascii="Times New Roman" w:eastAsia="Arial" w:hAnsi="Times New Roman" w:cs="Times New Roman"/>
          <w:noProof/>
          <w:lang w:val="x-none" w:eastAsia="x-none" w:bidi="ru-RU"/>
        </w:rPr>
        <w:t>), никотиновая кислота (</w:t>
      </w:r>
      <w:r w:rsidRPr="002E4252">
        <w:rPr>
          <w:rFonts w:ascii="Times New Roman" w:eastAsia="Arial" w:hAnsi="Times New Roman" w:cs="Times New Roman"/>
          <w:noProof/>
          <w:lang w:val="en-US" w:eastAsia="x-none" w:bidi="ru-RU"/>
        </w:rPr>
        <w:t>B</w:t>
      </w:r>
      <w:r w:rsidRPr="002E4252">
        <w:rPr>
          <w:rFonts w:ascii="Times New Roman" w:eastAsia="Arial" w:hAnsi="Times New Roman" w:cs="Times New Roman"/>
          <w:noProof/>
          <w:vertAlign w:val="subscript"/>
          <w:lang w:val="x-none" w:eastAsia="x-none" w:bidi="ru-RU"/>
        </w:rPr>
        <w:t>5</w:t>
      </w:r>
      <w:r w:rsidRPr="002E4252">
        <w:rPr>
          <w:rFonts w:ascii="Times New Roman" w:eastAsia="Arial" w:hAnsi="Times New Roman" w:cs="Times New Roman"/>
          <w:noProof/>
          <w:lang w:val="x-none" w:eastAsia="x-none" w:bidi="ru-RU"/>
        </w:rPr>
        <w:t>), пиродоксин (В</w:t>
      </w:r>
      <w:r w:rsidRPr="002E4252">
        <w:rPr>
          <w:rFonts w:ascii="Times New Roman" w:eastAsia="Arial" w:hAnsi="Times New Roman" w:cs="Times New Roman"/>
          <w:noProof/>
          <w:vertAlign w:val="subscript"/>
          <w:lang w:val="x-none" w:eastAsia="x-none" w:bidi="ru-RU"/>
        </w:rPr>
        <w:t>6</w:t>
      </w:r>
      <w:r w:rsidRPr="002E4252">
        <w:rPr>
          <w:rFonts w:ascii="Times New Roman" w:eastAsia="Arial" w:hAnsi="Times New Roman" w:cs="Times New Roman"/>
          <w:noProof/>
          <w:lang w:val="x-none" w:eastAsia="x-none" w:bidi="ru-RU"/>
        </w:rPr>
        <w:t>), минозит(</w:t>
      </w:r>
      <w:r w:rsidRPr="002E4252">
        <w:rPr>
          <w:rFonts w:ascii="Times New Roman" w:eastAsia="Arial" w:hAnsi="Times New Roman" w:cs="Times New Roman"/>
          <w:noProof/>
          <w:lang w:val="en-US" w:eastAsia="x-none" w:bidi="ru-RU"/>
        </w:rPr>
        <w:t>B</w:t>
      </w:r>
      <w:r w:rsidRPr="002E4252">
        <w:rPr>
          <w:rFonts w:ascii="Times New Roman" w:eastAsia="Arial" w:hAnsi="Times New Roman" w:cs="Times New Roman"/>
          <w:noProof/>
          <w:vertAlign w:val="subscript"/>
          <w:lang w:val="x-none" w:eastAsia="x-none" w:bidi="ru-RU"/>
        </w:rPr>
        <w:t>8</w:t>
      </w:r>
      <w:r w:rsidRPr="002E4252">
        <w:rPr>
          <w:rFonts w:ascii="Times New Roman" w:eastAsia="Arial" w:hAnsi="Times New Roman" w:cs="Times New Roman"/>
          <w:noProof/>
          <w:lang w:val="x-none" w:eastAsia="x-none" w:bidi="ru-RU"/>
        </w:rPr>
        <w:t>), цианкобаламин(</w:t>
      </w:r>
      <w:r w:rsidRPr="002E4252">
        <w:rPr>
          <w:rFonts w:ascii="Times New Roman" w:eastAsia="Arial" w:hAnsi="Times New Roman" w:cs="Times New Roman"/>
          <w:noProof/>
          <w:lang w:val="en-US" w:eastAsia="x-none" w:bidi="ru-RU"/>
        </w:rPr>
        <w:t>B</w:t>
      </w:r>
      <w:r w:rsidRPr="002E4252">
        <w:rPr>
          <w:rFonts w:ascii="Times New Roman" w:eastAsia="Arial" w:hAnsi="Times New Roman" w:cs="Times New Roman"/>
          <w:noProof/>
          <w:vertAlign w:val="subscript"/>
          <w:lang w:val="x-none" w:eastAsia="x-none" w:bidi="ru-RU"/>
        </w:rPr>
        <w:t>12</w:t>
      </w:r>
      <w:r w:rsidRPr="002E4252">
        <w:rPr>
          <w:rFonts w:ascii="Times New Roman" w:eastAsia="Arial" w:hAnsi="Times New Roman" w:cs="Times New Roman"/>
          <w:noProof/>
          <w:lang w:val="x-none" w:eastAsia="x-none" w:bidi="ru-RU"/>
        </w:rPr>
        <w:t>).</w:t>
      </w:r>
    </w:p>
    <w:p w14:paraId="645ABF5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Из активного ила путем механической и термической переработки получают кормовой продукт «белвитамил» (сухой белково-витаминный ил), а также приготовляют питательные смеси из кормовых дрожжей с активным илом.</w:t>
      </w:r>
    </w:p>
    <w:p w14:paraId="086A5EF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w:t>
      </w:r>
      <w:r w:rsidRPr="002E4252">
        <w:rPr>
          <w:rFonts w:ascii="Times New Roman" w:eastAsia="Arial" w:hAnsi="Times New Roman" w:cs="Times New Roman"/>
          <w:noProof/>
          <w:lang w:val="x-none" w:eastAsia="x-none" w:bidi="ru-RU"/>
        </w:rPr>
        <w:lastRenderedPageBreak/>
        <w:t xml:space="preserve">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 </w:t>
      </w:r>
    </w:p>
    <w:p w14:paraId="73CB0492"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 </w:t>
      </w:r>
    </w:p>
    <w:p w14:paraId="4E7B4E1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 </w:t>
      </w:r>
    </w:p>
    <w:p w14:paraId="6B70E97B"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Сжигание осадков производят в тех случаях, когда их утилизация невозможна или нецелесообразна, а также если отсутствуют условия для их складирования. При сжигании объем осадков уменьшается в 80-100 раз. Дымовые газы содержат СО</w:t>
      </w:r>
      <w:r w:rsidRPr="002E4252">
        <w:rPr>
          <w:rFonts w:ascii="Times New Roman" w:eastAsia="Arial" w:hAnsi="Times New Roman" w:cs="Times New Roman"/>
          <w:noProof/>
          <w:vertAlign w:val="subscript"/>
          <w:lang w:val="x-none" w:eastAsia="x-none" w:bidi="ru-RU"/>
        </w:rPr>
        <w:t>2</w:t>
      </w:r>
      <w:r w:rsidRPr="002E4252">
        <w:rPr>
          <w:rFonts w:ascii="Times New Roman" w:eastAsia="Arial" w:hAnsi="Times New Roman" w:cs="Times New Roman"/>
          <w:noProof/>
          <w:lang w:val="x-none" w:eastAsia="x-none" w:bidi="ru-RU"/>
        </w:rPr>
        <w:t>, пары воды и другие компоненты. Перед сжиганием надо стремиться к уменьшению влажности осадка. Осадки сжигают в специальных печах.</w:t>
      </w:r>
    </w:p>
    <w:p w14:paraId="65B9F4F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В практике известен способ сжигания активного ила с получением заменителей нефти и каменного угля. Подсчитано, что при сжигании 350 тыс. тонн активного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выделяемая энергия расходуется на производство пара, который немедленно используется, а при переработке ила в метан требуются дополнительные капитальные затраты на его хранение. </w:t>
      </w:r>
    </w:p>
    <w:p w14:paraId="29F692B3"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Важное значение также имеют методы утилизации активного ила, связанные с использованием его в качестве флокулянта для сгущения суспензий, получения из активного угля адсорбента в качестве сырья для получения строй материалов и т.д. </w:t>
      </w:r>
    </w:p>
    <w:p w14:paraId="7366AC00"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Проведенные токсикологические исследования показали возможность переработки сырых осадков и избыточного активного ила в цементном производстве. </w:t>
      </w:r>
    </w:p>
    <w:p w14:paraId="44E16713"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lastRenderedPageBreak/>
        <w:t>Ежегодный прирост биомассы активного ила составляет несколько миллионов тонн. В связи с этим возникает необходимость в разработке таких способов утилизации, которые позволяют расширить спектр применения активного ила.</w:t>
      </w:r>
    </w:p>
    <w:p w14:paraId="18CFB069" w14:textId="77777777" w:rsidR="002E4252" w:rsidRPr="002E4252" w:rsidRDefault="002E4252" w:rsidP="002E4252">
      <w:pPr>
        <w:ind w:firstLine="567"/>
        <w:jc w:val="both"/>
        <w:outlineLvl w:val="0"/>
        <w:rPr>
          <w:rFonts w:ascii="Times New Roman" w:eastAsia="Calibri" w:hAnsi="Times New Roman" w:cs="Times New Roman"/>
          <w:b/>
          <w:bCs/>
          <w:lang w:eastAsia="en-US"/>
        </w:rPr>
      </w:pPr>
      <w:bookmarkStart w:id="176" w:name="_Toc70427154"/>
      <w:r w:rsidRPr="002E4252">
        <w:rPr>
          <w:rFonts w:ascii="Times New Roman" w:eastAsia="Calibri" w:hAnsi="Times New Roman" w:cs="Times New Roman"/>
          <w:b/>
          <w:bCs/>
          <w:lang w:eastAsia="en-US"/>
        </w:rPr>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76"/>
    </w:p>
    <w:p w14:paraId="72AF5953" w14:textId="77777777" w:rsidR="002E4252" w:rsidRPr="002E4252" w:rsidRDefault="002E4252" w:rsidP="002E4252">
      <w:pPr>
        <w:spacing w:after="0" w:line="360" w:lineRule="auto"/>
        <w:ind w:firstLine="709"/>
        <w:jc w:val="both"/>
        <w:rPr>
          <w:rFonts w:ascii="Times New Roman" w:eastAsia="Arial" w:hAnsi="Times New Roman" w:cs="Times New Roman"/>
          <w:noProof/>
          <w:shd w:val="clear" w:color="auto" w:fill="FFFFFF"/>
          <w:lang w:val="x-none" w:eastAsia="x-none" w:bidi="ru-RU"/>
        </w:rPr>
      </w:pPr>
      <w:r w:rsidRPr="002E4252">
        <w:rPr>
          <w:rFonts w:ascii="Times New Roman" w:eastAsia="Arial" w:hAnsi="Times New Roman" w:cs="Times New Roman"/>
          <w:noProof/>
          <w:lang w:val="x-none" w:eastAsia="x-none" w:bidi="ru-RU"/>
        </w:rPr>
        <w:t xml:space="preserve">Оценка капитальных затрат на строительство строительство объектов централизованной системы водоотведения выполнена на основе </w:t>
      </w:r>
      <w:r w:rsidRPr="002E4252">
        <w:rPr>
          <w:rFonts w:ascii="Times New Roman" w:eastAsia="Arial" w:hAnsi="Times New Roman" w:cs="Times New Roman"/>
          <w:noProof/>
          <w:shd w:val="clear" w:color="auto" w:fill="FFFFFF"/>
          <w:lang w:val="x-none" w:eastAsia="x-none" w:bidi="ru-RU"/>
        </w:rPr>
        <w:t xml:space="preserve">удельных показателей капитальных вложений, дифференцированные по видам очистки и мощностям сооружений. </w:t>
      </w:r>
    </w:p>
    <w:p w14:paraId="4C02B34C" w14:textId="77777777" w:rsidR="002E4252" w:rsidRPr="002E4252" w:rsidRDefault="002E4252" w:rsidP="002E4252">
      <w:pPr>
        <w:spacing w:after="0" w:line="360" w:lineRule="auto"/>
        <w:ind w:firstLine="709"/>
        <w:jc w:val="both"/>
        <w:rPr>
          <w:rFonts w:ascii="Times New Roman" w:eastAsia="Arial" w:hAnsi="Times New Roman" w:cs="Times New Roman"/>
          <w:noProof/>
          <w:shd w:val="clear" w:color="auto" w:fill="FFFFFF"/>
          <w:lang w:val="x-none" w:eastAsia="x-none" w:bidi="ru-RU"/>
        </w:rPr>
      </w:pPr>
      <w:r w:rsidRPr="002E4252">
        <w:rPr>
          <w:rFonts w:ascii="Times New Roman" w:eastAsia="Arial" w:hAnsi="Times New Roman" w:cs="Times New Roman"/>
          <w:noProof/>
          <w:shd w:val="clear" w:color="auto" w:fill="FFFFFF"/>
          <w:lang w:val="x-none" w:eastAsia="x-none" w:bidi="ru-RU"/>
        </w:rPr>
        <w:t>Удельные показатели приведены в методической литературе «Экологический менеджмент».</w:t>
      </w:r>
    </w:p>
    <w:p w14:paraId="1EA5450D"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shd w:val="clear" w:color="auto" w:fill="FFFFFF"/>
          <w:lang w:val="x-none" w:eastAsia="x-none" w:bidi="ru-RU"/>
        </w:rPr>
        <w:t>Удельные показатели разработаны на основе статистической обработки «Материалов первоочередных мероприятий», разработанных для Федеральной программы, где в основном представлены данные о стоимости строительства очистных сооружений различных видов (механической, физико-химической и биологической очистки), а также доочистки стоков и систем оборотного водоснабжения.</w:t>
      </w:r>
    </w:p>
    <w:p w14:paraId="4556C06A"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sectPr w:rsidR="002E4252" w:rsidRPr="002E4252" w:rsidSect="00124BC2">
          <w:pgSz w:w="11906" w:h="16838"/>
          <w:pgMar w:top="1134" w:right="850" w:bottom="1134" w:left="1701" w:header="624" w:footer="624" w:gutter="0"/>
          <w:cols w:space="708"/>
          <w:docGrid w:linePitch="360"/>
        </w:sectPr>
      </w:pPr>
      <w:r w:rsidRPr="002E4252">
        <w:rPr>
          <w:rFonts w:ascii="Times New Roman" w:eastAsia="Arial" w:hAnsi="Times New Roman" w:cs="Times New Roman"/>
          <w:noProof/>
          <w:lang w:val="x-none" w:eastAsia="x-none" w:bidi="ru-RU"/>
        </w:rPr>
        <w:t xml:space="preserve">Результаты расчетов капитальных вложений </w:t>
      </w:r>
      <w:r w:rsidRPr="002E4252">
        <w:rPr>
          <w:rFonts w:ascii="Times New Roman" w:eastAsia="Arial" w:hAnsi="Times New Roman" w:cs="Times New Roman"/>
          <w:bCs/>
          <w:noProof/>
          <w:lang w:val="x-none" w:eastAsia="x-none" w:bidi="ru-RU"/>
        </w:rPr>
        <w:t>в новое строительство, реконструкцию и модернизацию объектов централизованных систем водоотведения</w:t>
      </w:r>
      <w:r w:rsidRPr="002E4252">
        <w:rPr>
          <w:rFonts w:ascii="Times New Roman" w:eastAsia="Arial" w:hAnsi="Times New Roman" w:cs="Times New Roman"/>
          <w:noProof/>
          <w:lang w:val="x-none" w:eastAsia="x-none" w:bidi="ru-RU"/>
        </w:rPr>
        <w:t xml:space="preserve">, согласно предоставленных мероприятий, уточняются после разработки проектной рабочей документации. </w:t>
      </w:r>
    </w:p>
    <w:p w14:paraId="760CEB77" w14:textId="77777777" w:rsidR="002E4252" w:rsidRPr="002E4252" w:rsidRDefault="002E4252" w:rsidP="002E4252">
      <w:pPr>
        <w:spacing w:after="0" w:line="360" w:lineRule="auto"/>
        <w:ind w:firstLine="567"/>
        <w:jc w:val="both"/>
        <w:outlineLvl w:val="0"/>
        <w:rPr>
          <w:rFonts w:ascii="Times New Roman" w:eastAsia="Times New Roman" w:hAnsi="Times New Roman" w:cs="Times New Roman"/>
          <w:b/>
          <w:snapToGrid w:val="0"/>
          <w:lang w:val="x-none" w:eastAsia="x-none"/>
        </w:rPr>
      </w:pPr>
      <w:bookmarkStart w:id="177" w:name="_Toc70427155"/>
      <w:r w:rsidRPr="002E4252">
        <w:rPr>
          <w:rFonts w:ascii="Times New Roman" w:eastAsia="Times New Roman" w:hAnsi="Times New Roman" w:cs="Times New Roman"/>
          <w:b/>
          <w:snapToGrid w:val="0"/>
          <w:lang w:val="x-none" w:eastAsia="x-none"/>
        </w:rPr>
        <w:t>2.7. Плановые значения показателей развития централизованных систем водоотведения" содержит показатели надежности, качества и энергетической эффективности объектов централизованных систем водоотведения и показатели реализации мероприятий, предусмотренных схемой водоотведения, а также значения указанных показателей с разбивкой по годам.</w:t>
      </w:r>
      <w:bookmarkEnd w:id="177"/>
    </w:p>
    <w:p w14:paraId="68B23089" w14:textId="77777777" w:rsidR="002E4252" w:rsidRPr="002E4252" w:rsidRDefault="002E4252" w:rsidP="00BA390C">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14:paraId="16FCDECC" w14:textId="77777777" w:rsidR="002E4252" w:rsidRPr="002E4252" w:rsidRDefault="002E4252" w:rsidP="00BA390C">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показатели надежности и бесперебойности водоотведения; </w:t>
      </w:r>
    </w:p>
    <w:p w14:paraId="7DFC0894" w14:textId="77777777" w:rsidR="002E4252" w:rsidRPr="002E4252" w:rsidRDefault="002E4252" w:rsidP="00BA390C">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показатели качества обслуживания абонентов; </w:t>
      </w:r>
    </w:p>
    <w:p w14:paraId="48E2191D" w14:textId="77777777" w:rsidR="002E4252" w:rsidRPr="002E4252" w:rsidRDefault="002E4252" w:rsidP="00BA390C">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показатели качества очистки сточных вод; </w:t>
      </w:r>
    </w:p>
    <w:p w14:paraId="24EA5769" w14:textId="77777777" w:rsidR="002E4252" w:rsidRPr="002E4252" w:rsidRDefault="002E4252" w:rsidP="00BA390C">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показатели эффективности использования ресурсов при транспортировке сточных вод; </w:t>
      </w:r>
    </w:p>
    <w:p w14:paraId="4D2823DF" w14:textId="77777777" w:rsidR="002E4252" w:rsidRPr="002E4252" w:rsidRDefault="002E4252" w:rsidP="00BA390C">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соотношение цены реализации мероприятий инвестиционной программы и их эффективности - улучшение качества воды; </w:t>
      </w:r>
    </w:p>
    <w:p w14:paraId="17F4FBDA" w14:textId="77777777" w:rsidR="002E4252" w:rsidRPr="002E4252" w:rsidRDefault="002E4252" w:rsidP="00BA390C">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2C6EABDE" w14:textId="77777777" w:rsidR="002E4252" w:rsidRPr="002E4252" w:rsidRDefault="002E4252" w:rsidP="00BA390C">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lastRenderedPageBreak/>
        <w:t xml:space="preserve">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 </w:t>
      </w:r>
    </w:p>
    <w:p w14:paraId="2CC43D0A" w14:textId="77777777" w:rsidR="002E4252" w:rsidRPr="002E4252" w:rsidRDefault="002E4252" w:rsidP="00BA390C">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 xml:space="preserve">Целевые показатели рассчитываются, исходя из: </w:t>
      </w:r>
    </w:p>
    <w:p w14:paraId="7F6676DB" w14:textId="77777777" w:rsidR="002E4252" w:rsidRPr="002E4252" w:rsidRDefault="002E4252" w:rsidP="00BA390C">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 фактических показателей деятельности регулируемой организации за истекший период регулирования; </w:t>
      </w:r>
    </w:p>
    <w:p w14:paraId="18EAA1AD" w14:textId="77777777" w:rsidR="002E4252" w:rsidRPr="002E4252" w:rsidRDefault="002E4252" w:rsidP="00BA390C">
      <w:pPr>
        <w:spacing w:after="0" w:line="360" w:lineRule="auto"/>
        <w:ind w:firstLine="709"/>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 xml:space="preserve">сравнения показателей деятельности регулируемой организации с лучшими аналогами. </w:t>
      </w:r>
    </w:p>
    <w:p w14:paraId="7C4935E6" w14:textId="77777777" w:rsidR="002E4252" w:rsidRPr="002E4252" w:rsidRDefault="002E4252" w:rsidP="00BA390C">
      <w:pPr>
        <w:spacing w:after="0" w:line="360" w:lineRule="auto"/>
        <w:ind w:firstLine="709"/>
        <w:jc w:val="both"/>
        <w:rPr>
          <w:rFonts w:ascii="Times New Roman" w:eastAsia="Calibri" w:hAnsi="Times New Roman" w:cs="Times New Roman"/>
          <w:lang w:eastAsia="en-US"/>
        </w:rPr>
      </w:pPr>
      <w:r w:rsidRPr="002E4252">
        <w:rPr>
          <w:rFonts w:ascii="Times New Roman" w:eastAsia="Calibri" w:hAnsi="Times New Roman" w:cs="Times New Roman"/>
          <w:lang w:eastAsia="en-US"/>
        </w:rPr>
        <w:t>Целевые показатели развития централизованной системы водоотведения муниципального образования приведены в таблице.</w:t>
      </w:r>
    </w:p>
    <w:p w14:paraId="1FA5A068" w14:textId="77777777" w:rsidR="002E4252" w:rsidRPr="002E4252" w:rsidRDefault="002E4252" w:rsidP="00BA390C">
      <w:pPr>
        <w:spacing w:after="0" w:line="360" w:lineRule="auto"/>
        <w:ind w:firstLine="709"/>
        <w:jc w:val="both"/>
        <w:rPr>
          <w:rFonts w:ascii="Times New Roman" w:eastAsia="Calibri" w:hAnsi="Times New Roman" w:cs="Times New Roman"/>
          <w:lang w:eastAsia="en-US"/>
        </w:rPr>
      </w:pPr>
    </w:p>
    <w:p w14:paraId="30078655" w14:textId="77777777" w:rsidR="002E4252" w:rsidRPr="002E4252" w:rsidRDefault="002E4252" w:rsidP="002E4252">
      <w:pPr>
        <w:spacing w:after="0" w:line="360" w:lineRule="auto"/>
        <w:ind w:firstLine="709"/>
        <w:jc w:val="center"/>
        <w:rPr>
          <w:rFonts w:ascii="Times New Roman" w:eastAsia="Times New Roman" w:hAnsi="Times New Roman" w:cs="Times New Roman"/>
          <w:b/>
          <w:bCs/>
          <w:iCs/>
        </w:rPr>
        <w:sectPr w:rsidR="002E4252" w:rsidRPr="002E4252" w:rsidSect="00124BC2">
          <w:type w:val="continuous"/>
          <w:pgSz w:w="11906" w:h="16838"/>
          <w:pgMar w:top="1134" w:right="850" w:bottom="1134" w:left="1701" w:header="624" w:footer="624" w:gutter="0"/>
          <w:cols w:space="708"/>
          <w:docGrid w:linePitch="360"/>
        </w:sectPr>
      </w:pPr>
    </w:p>
    <w:p w14:paraId="2BB92879" w14:textId="77777777" w:rsidR="002E4252" w:rsidRPr="002E4252" w:rsidRDefault="002E4252" w:rsidP="002E4252">
      <w:pPr>
        <w:spacing w:after="0" w:line="360" w:lineRule="auto"/>
        <w:ind w:firstLine="709"/>
        <w:jc w:val="right"/>
        <w:rPr>
          <w:rFonts w:ascii="Times New Roman" w:eastAsia="Calibri" w:hAnsi="Times New Roman" w:cs="Times New Roman"/>
          <w:lang w:eastAsia="en-US"/>
        </w:rPr>
      </w:pPr>
      <w:r w:rsidRPr="002E4252">
        <w:rPr>
          <w:rFonts w:ascii="Times New Roman" w:eastAsia="Calibri" w:hAnsi="Times New Roman" w:cs="Times New Roman"/>
          <w:lang w:eastAsia="en-US"/>
        </w:rPr>
        <w:lastRenderedPageBreak/>
        <w:t>Таблица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754"/>
        <w:gridCol w:w="1030"/>
        <w:gridCol w:w="879"/>
        <w:gridCol w:w="616"/>
        <w:gridCol w:w="616"/>
        <w:gridCol w:w="616"/>
        <w:gridCol w:w="645"/>
        <w:gridCol w:w="616"/>
        <w:gridCol w:w="616"/>
        <w:gridCol w:w="645"/>
        <w:gridCol w:w="645"/>
        <w:gridCol w:w="645"/>
        <w:gridCol w:w="653"/>
        <w:gridCol w:w="653"/>
        <w:gridCol w:w="653"/>
        <w:gridCol w:w="653"/>
        <w:gridCol w:w="653"/>
      </w:tblGrid>
      <w:tr w:rsidR="002E4252" w:rsidRPr="002E4252" w14:paraId="001A163C" w14:textId="77777777" w:rsidTr="00124BC2">
        <w:trPr>
          <w:trHeight w:val="20"/>
          <w:tblHeader/>
        </w:trPr>
        <w:tc>
          <w:tcPr>
            <w:tcW w:w="797" w:type="pct"/>
            <w:shd w:val="clear" w:color="auto" w:fill="D9D9D9"/>
            <w:vAlign w:val="center"/>
            <w:hideMark/>
          </w:tcPr>
          <w:p w14:paraId="79526945"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Группа</w:t>
            </w:r>
          </w:p>
        </w:tc>
        <w:tc>
          <w:tcPr>
            <w:tcW w:w="995" w:type="pct"/>
            <w:gridSpan w:val="2"/>
            <w:shd w:val="clear" w:color="auto" w:fill="D9D9D9"/>
            <w:vAlign w:val="center"/>
            <w:hideMark/>
          </w:tcPr>
          <w:p w14:paraId="699D688F"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Целевые индикаторы</w:t>
            </w:r>
          </w:p>
        </w:tc>
        <w:tc>
          <w:tcPr>
            <w:tcW w:w="281" w:type="pct"/>
            <w:shd w:val="clear" w:color="auto" w:fill="D9D9D9"/>
            <w:vAlign w:val="center"/>
            <w:hideMark/>
          </w:tcPr>
          <w:p w14:paraId="56C136C0"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Базовый показатель на 2020 год</w:t>
            </w:r>
          </w:p>
        </w:tc>
        <w:tc>
          <w:tcPr>
            <w:tcW w:w="196" w:type="pct"/>
            <w:shd w:val="clear" w:color="auto" w:fill="D9D9D9"/>
            <w:vAlign w:val="center"/>
            <w:hideMark/>
          </w:tcPr>
          <w:p w14:paraId="4D5E46CE"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2021</w:t>
            </w:r>
          </w:p>
        </w:tc>
        <w:tc>
          <w:tcPr>
            <w:tcW w:w="196" w:type="pct"/>
            <w:shd w:val="clear" w:color="auto" w:fill="D9D9D9"/>
            <w:vAlign w:val="center"/>
            <w:hideMark/>
          </w:tcPr>
          <w:p w14:paraId="34CF2B9F"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2022</w:t>
            </w:r>
          </w:p>
        </w:tc>
        <w:tc>
          <w:tcPr>
            <w:tcW w:w="196" w:type="pct"/>
            <w:shd w:val="clear" w:color="auto" w:fill="D9D9D9"/>
            <w:vAlign w:val="center"/>
            <w:hideMark/>
          </w:tcPr>
          <w:p w14:paraId="0AC943F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2023</w:t>
            </w:r>
          </w:p>
        </w:tc>
        <w:tc>
          <w:tcPr>
            <w:tcW w:w="206" w:type="pct"/>
            <w:shd w:val="clear" w:color="auto" w:fill="D9D9D9"/>
            <w:vAlign w:val="center"/>
            <w:hideMark/>
          </w:tcPr>
          <w:p w14:paraId="6641F07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2024</w:t>
            </w:r>
          </w:p>
        </w:tc>
        <w:tc>
          <w:tcPr>
            <w:tcW w:w="196" w:type="pct"/>
            <w:shd w:val="clear" w:color="auto" w:fill="D9D9D9"/>
            <w:vAlign w:val="center"/>
            <w:hideMark/>
          </w:tcPr>
          <w:p w14:paraId="0AB3D25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2025</w:t>
            </w:r>
          </w:p>
        </w:tc>
        <w:tc>
          <w:tcPr>
            <w:tcW w:w="196" w:type="pct"/>
            <w:shd w:val="clear" w:color="auto" w:fill="D9D9D9"/>
            <w:vAlign w:val="center"/>
            <w:hideMark/>
          </w:tcPr>
          <w:p w14:paraId="2F9A034B"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2026</w:t>
            </w:r>
          </w:p>
        </w:tc>
        <w:tc>
          <w:tcPr>
            <w:tcW w:w="196" w:type="pct"/>
            <w:shd w:val="clear" w:color="auto" w:fill="D9D9D9"/>
            <w:vAlign w:val="center"/>
            <w:hideMark/>
          </w:tcPr>
          <w:p w14:paraId="427D0EF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2027</w:t>
            </w:r>
          </w:p>
        </w:tc>
        <w:tc>
          <w:tcPr>
            <w:tcW w:w="196" w:type="pct"/>
            <w:shd w:val="clear" w:color="auto" w:fill="D9D9D9"/>
            <w:vAlign w:val="center"/>
            <w:hideMark/>
          </w:tcPr>
          <w:p w14:paraId="52B4E955"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2028</w:t>
            </w:r>
          </w:p>
        </w:tc>
        <w:tc>
          <w:tcPr>
            <w:tcW w:w="196" w:type="pct"/>
            <w:shd w:val="clear" w:color="auto" w:fill="D9D9D9"/>
            <w:vAlign w:val="center"/>
            <w:hideMark/>
          </w:tcPr>
          <w:p w14:paraId="01685187"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2029</w:t>
            </w:r>
          </w:p>
        </w:tc>
        <w:tc>
          <w:tcPr>
            <w:tcW w:w="231" w:type="pct"/>
            <w:shd w:val="clear" w:color="auto" w:fill="D9D9D9"/>
            <w:vAlign w:val="center"/>
            <w:hideMark/>
          </w:tcPr>
          <w:p w14:paraId="1A0C4DE2"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2030</w:t>
            </w:r>
          </w:p>
        </w:tc>
        <w:tc>
          <w:tcPr>
            <w:tcW w:w="231" w:type="pct"/>
            <w:shd w:val="clear" w:color="auto" w:fill="D9D9D9"/>
            <w:vAlign w:val="center"/>
            <w:hideMark/>
          </w:tcPr>
          <w:p w14:paraId="6514A686"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2031</w:t>
            </w:r>
          </w:p>
        </w:tc>
        <w:tc>
          <w:tcPr>
            <w:tcW w:w="231" w:type="pct"/>
            <w:shd w:val="clear" w:color="auto" w:fill="D9D9D9"/>
            <w:vAlign w:val="center"/>
            <w:hideMark/>
          </w:tcPr>
          <w:p w14:paraId="64455CB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2032</w:t>
            </w:r>
          </w:p>
        </w:tc>
        <w:tc>
          <w:tcPr>
            <w:tcW w:w="231" w:type="pct"/>
            <w:shd w:val="clear" w:color="auto" w:fill="D9D9D9"/>
            <w:vAlign w:val="center"/>
            <w:hideMark/>
          </w:tcPr>
          <w:p w14:paraId="5402247B"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2033</w:t>
            </w:r>
          </w:p>
        </w:tc>
        <w:tc>
          <w:tcPr>
            <w:tcW w:w="231" w:type="pct"/>
            <w:shd w:val="clear" w:color="auto" w:fill="D9D9D9"/>
            <w:vAlign w:val="center"/>
            <w:hideMark/>
          </w:tcPr>
          <w:p w14:paraId="713E5A46"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2034</w:t>
            </w:r>
          </w:p>
        </w:tc>
      </w:tr>
      <w:tr w:rsidR="002E4252" w:rsidRPr="002E4252" w14:paraId="2A2C4D25" w14:textId="77777777" w:rsidTr="00124BC2">
        <w:trPr>
          <w:trHeight w:val="20"/>
        </w:trPr>
        <w:tc>
          <w:tcPr>
            <w:tcW w:w="797" w:type="pct"/>
            <w:vMerge w:val="restart"/>
            <w:shd w:val="clear" w:color="000000" w:fill="FFFFFF"/>
            <w:vAlign w:val="center"/>
            <w:hideMark/>
          </w:tcPr>
          <w:p w14:paraId="03D3B75E"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1. Показатели надежности и бесперебойности водоотведения</w:t>
            </w:r>
          </w:p>
        </w:tc>
        <w:tc>
          <w:tcPr>
            <w:tcW w:w="995" w:type="pct"/>
            <w:gridSpan w:val="2"/>
            <w:shd w:val="clear" w:color="000000" w:fill="FFFFFF"/>
            <w:vAlign w:val="center"/>
            <w:hideMark/>
          </w:tcPr>
          <w:p w14:paraId="6C2E5422"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1. Канализационные сети, нуждающиеся в замене, км</w:t>
            </w:r>
          </w:p>
        </w:tc>
        <w:tc>
          <w:tcPr>
            <w:tcW w:w="281" w:type="pct"/>
            <w:shd w:val="clear" w:color="000000" w:fill="FFFFFF"/>
            <w:vAlign w:val="center"/>
            <w:hideMark/>
          </w:tcPr>
          <w:p w14:paraId="485E9366"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2,97</w:t>
            </w:r>
          </w:p>
        </w:tc>
        <w:tc>
          <w:tcPr>
            <w:tcW w:w="196" w:type="pct"/>
            <w:shd w:val="clear" w:color="auto" w:fill="auto"/>
            <w:vAlign w:val="center"/>
            <w:hideMark/>
          </w:tcPr>
          <w:p w14:paraId="6F498B17"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2,896</w:t>
            </w:r>
          </w:p>
        </w:tc>
        <w:tc>
          <w:tcPr>
            <w:tcW w:w="196" w:type="pct"/>
            <w:shd w:val="clear" w:color="auto" w:fill="auto"/>
            <w:vAlign w:val="center"/>
            <w:hideMark/>
          </w:tcPr>
          <w:p w14:paraId="7369E5CB"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2,751</w:t>
            </w:r>
          </w:p>
        </w:tc>
        <w:tc>
          <w:tcPr>
            <w:tcW w:w="196" w:type="pct"/>
            <w:shd w:val="clear" w:color="auto" w:fill="auto"/>
            <w:vAlign w:val="center"/>
            <w:hideMark/>
          </w:tcPr>
          <w:p w14:paraId="40A1811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2,613</w:t>
            </w:r>
          </w:p>
        </w:tc>
        <w:tc>
          <w:tcPr>
            <w:tcW w:w="206" w:type="pct"/>
            <w:shd w:val="clear" w:color="auto" w:fill="auto"/>
            <w:vAlign w:val="center"/>
            <w:hideMark/>
          </w:tcPr>
          <w:p w14:paraId="0EE1982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2,483</w:t>
            </w:r>
          </w:p>
        </w:tc>
        <w:tc>
          <w:tcPr>
            <w:tcW w:w="196" w:type="pct"/>
            <w:shd w:val="clear" w:color="auto" w:fill="auto"/>
            <w:vAlign w:val="center"/>
            <w:hideMark/>
          </w:tcPr>
          <w:p w14:paraId="7F962F35"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2,359</w:t>
            </w:r>
          </w:p>
        </w:tc>
        <w:tc>
          <w:tcPr>
            <w:tcW w:w="196" w:type="pct"/>
            <w:shd w:val="clear" w:color="auto" w:fill="auto"/>
            <w:vAlign w:val="center"/>
            <w:hideMark/>
          </w:tcPr>
          <w:p w14:paraId="3F9E02CF"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2,241</w:t>
            </w:r>
          </w:p>
        </w:tc>
        <w:tc>
          <w:tcPr>
            <w:tcW w:w="196" w:type="pct"/>
            <w:shd w:val="clear" w:color="auto" w:fill="auto"/>
            <w:vAlign w:val="center"/>
            <w:hideMark/>
          </w:tcPr>
          <w:p w14:paraId="2BDE9119"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2,129</w:t>
            </w:r>
          </w:p>
        </w:tc>
        <w:tc>
          <w:tcPr>
            <w:tcW w:w="196" w:type="pct"/>
            <w:shd w:val="clear" w:color="auto" w:fill="auto"/>
            <w:vAlign w:val="center"/>
            <w:hideMark/>
          </w:tcPr>
          <w:p w14:paraId="14713404"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2,022</w:t>
            </w:r>
          </w:p>
        </w:tc>
        <w:tc>
          <w:tcPr>
            <w:tcW w:w="196" w:type="pct"/>
            <w:shd w:val="clear" w:color="auto" w:fill="auto"/>
            <w:vAlign w:val="center"/>
            <w:hideMark/>
          </w:tcPr>
          <w:p w14:paraId="55E53F50"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1,921</w:t>
            </w:r>
          </w:p>
        </w:tc>
        <w:tc>
          <w:tcPr>
            <w:tcW w:w="231" w:type="pct"/>
            <w:shd w:val="clear" w:color="auto" w:fill="auto"/>
            <w:vAlign w:val="center"/>
            <w:hideMark/>
          </w:tcPr>
          <w:p w14:paraId="56BAD34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1,825</w:t>
            </w:r>
          </w:p>
        </w:tc>
        <w:tc>
          <w:tcPr>
            <w:tcW w:w="231" w:type="pct"/>
            <w:shd w:val="clear" w:color="auto" w:fill="auto"/>
            <w:vAlign w:val="center"/>
            <w:hideMark/>
          </w:tcPr>
          <w:p w14:paraId="584918BF"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1,734</w:t>
            </w:r>
          </w:p>
        </w:tc>
        <w:tc>
          <w:tcPr>
            <w:tcW w:w="231" w:type="pct"/>
            <w:shd w:val="clear" w:color="auto" w:fill="auto"/>
            <w:vAlign w:val="center"/>
            <w:hideMark/>
          </w:tcPr>
          <w:p w14:paraId="0747472F"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1,647</w:t>
            </w:r>
          </w:p>
        </w:tc>
        <w:tc>
          <w:tcPr>
            <w:tcW w:w="231" w:type="pct"/>
            <w:shd w:val="clear" w:color="auto" w:fill="auto"/>
            <w:vAlign w:val="center"/>
            <w:hideMark/>
          </w:tcPr>
          <w:p w14:paraId="548289D9"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1,565</w:t>
            </w:r>
          </w:p>
        </w:tc>
        <w:tc>
          <w:tcPr>
            <w:tcW w:w="231" w:type="pct"/>
            <w:shd w:val="clear" w:color="auto" w:fill="auto"/>
            <w:noWrap/>
            <w:vAlign w:val="center"/>
            <w:hideMark/>
          </w:tcPr>
          <w:p w14:paraId="2EEF3761"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1,485</w:t>
            </w:r>
          </w:p>
        </w:tc>
      </w:tr>
      <w:tr w:rsidR="002E4252" w:rsidRPr="002E4252" w14:paraId="38A6FA73" w14:textId="77777777" w:rsidTr="00124BC2">
        <w:trPr>
          <w:trHeight w:val="20"/>
        </w:trPr>
        <w:tc>
          <w:tcPr>
            <w:tcW w:w="797" w:type="pct"/>
            <w:vMerge/>
            <w:vAlign w:val="center"/>
            <w:hideMark/>
          </w:tcPr>
          <w:p w14:paraId="0098542B" w14:textId="77777777" w:rsidR="002E4252" w:rsidRPr="002E4252" w:rsidRDefault="002E4252" w:rsidP="002E4252">
            <w:pPr>
              <w:spacing w:after="0" w:line="240" w:lineRule="auto"/>
              <w:jc w:val="center"/>
              <w:rPr>
                <w:rFonts w:ascii="Times New Roman" w:eastAsia="Calibri" w:hAnsi="Times New Roman" w:cs="Times New Roman"/>
                <w:sz w:val="20"/>
              </w:rPr>
            </w:pPr>
          </w:p>
        </w:tc>
        <w:tc>
          <w:tcPr>
            <w:tcW w:w="995" w:type="pct"/>
            <w:gridSpan w:val="2"/>
            <w:shd w:val="clear" w:color="000000" w:fill="FFFFFF"/>
            <w:vAlign w:val="center"/>
            <w:hideMark/>
          </w:tcPr>
          <w:p w14:paraId="6EE1B349"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2. Удельное количество засоров на сетях канализации, шт. на 1 км</w:t>
            </w:r>
          </w:p>
        </w:tc>
        <w:tc>
          <w:tcPr>
            <w:tcW w:w="281" w:type="pct"/>
            <w:shd w:val="clear" w:color="000000" w:fill="FFFFFF"/>
            <w:vAlign w:val="center"/>
            <w:hideMark/>
          </w:tcPr>
          <w:p w14:paraId="63A7E42A"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20,04</w:t>
            </w:r>
          </w:p>
        </w:tc>
        <w:tc>
          <w:tcPr>
            <w:tcW w:w="196" w:type="pct"/>
            <w:shd w:val="clear" w:color="auto" w:fill="auto"/>
            <w:vAlign w:val="center"/>
            <w:hideMark/>
          </w:tcPr>
          <w:p w14:paraId="3AE9132C"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19,0</w:t>
            </w:r>
          </w:p>
        </w:tc>
        <w:tc>
          <w:tcPr>
            <w:tcW w:w="196" w:type="pct"/>
            <w:shd w:val="clear" w:color="auto" w:fill="auto"/>
            <w:vAlign w:val="center"/>
            <w:hideMark/>
          </w:tcPr>
          <w:p w14:paraId="1A9158C0"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17,52</w:t>
            </w:r>
          </w:p>
        </w:tc>
        <w:tc>
          <w:tcPr>
            <w:tcW w:w="196" w:type="pct"/>
            <w:shd w:val="clear" w:color="auto" w:fill="auto"/>
            <w:vAlign w:val="center"/>
            <w:hideMark/>
          </w:tcPr>
          <w:p w14:paraId="55068874"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14,514</w:t>
            </w:r>
          </w:p>
        </w:tc>
        <w:tc>
          <w:tcPr>
            <w:tcW w:w="206" w:type="pct"/>
            <w:shd w:val="clear" w:color="auto" w:fill="auto"/>
            <w:vAlign w:val="center"/>
            <w:hideMark/>
          </w:tcPr>
          <w:p w14:paraId="76ADA7A6"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14,288</w:t>
            </w:r>
          </w:p>
        </w:tc>
        <w:tc>
          <w:tcPr>
            <w:tcW w:w="196" w:type="pct"/>
            <w:shd w:val="clear" w:color="auto" w:fill="auto"/>
            <w:vAlign w:val="center"/>
            <w:hideMark/>
          </w:tcPr>
          <w:p w14:paraId="7F057F84"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14,074</w:t>
            </w:r>
          </w:p>
        </w:tc>
        <w:tc>
          <w:tcPr>
            <w:tcW w:w="196" w:type="pct"/>
            <w:shd w:val="clear" w:color="auto" w:fill="auto"/>
            <w:vAlign w:val="center"/>
            <w:hideMark/>
          </w:tcPr>
          <w:p w14:paraId="10F9E0AB"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13,870</w:t>
            </w:r>
          </w:p>
        </w:tc>
        <w:tc>
          <w:tcPr>
            <w:tcW w:w="196" w:type="pct"/>
            <w:shd w:val="clear" w:color="auto" w:fill="auto"/>
            <w:vAlign w:val="center"/>
            <w:hideMark/>
          </w:tcPr>
          <w:p w14:paraId="5D2CC162"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13,677</w:t>
            </w:r>
          </w:p>
        </w:tc>
        <w:tc>
          <w:tcPr>
            <w:tcW w:w="196" w:type="pct"/>
            <w:shd w:val="clear" w:color="auto" w:fill="auto"/>
            <w:vAlign w:val="center"/>
            <w:hideMark/>
          </w:tcPr>
          <w:p w14:paraId="1903AE76"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13,493</w:t>
            </w:r>
          </w:p>
        </w:tc>
        <w:tc>
          <w:tcPr>
            <w:tcW w:w="196" w:type="pct"/>
            <w:shd w:val="clear" w:color="auto" w:fill="auto"/>
            <w:vAlign w:val="center"/>
            <w:hideMark/>
          </w:tcPr>
          <w:p w14:paraId="3D48A0E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13,318</w:t>
            </w:r>
          </w:p>
        </w:tc>
        <w:tc>
          <w:tcPr>
            <w:tcW w:w="231" w:type="pct"/>
            <w:shd w:val="clear" w:color="auto" w:fill="auto"/>
            <w:vAlign w:val="center"/>
            <w:hideMark/>
          </w:tcPr>
          <w:p w14:paraId="2650EAE6"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13,152</w:t>
            </w:r>
          </w:p>
        </w:tc>
        <w:tc>
          <w:tcPr>
            <w:tcW w:w="231" w:type="pct"/>
            <w:shd w:val="clear" w:color="auto" w:fill="auto"/>
            <w:vAlign w:val="center"/>
            <w:hideMark/>
          </w:tcPr>
          <w:p w14:paraId="09504982"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12,995</w:t>
            </w:r>
          </w:p>
        </w:tc>
        <w:tc>
          <w:tcPr>
            <w:tcW w:w="231" w:type="pct"/>
            <w:shd w:val="clear" w:color="auto" w:fill="auto"/>
            <w:vAlign w:val="center"/>
            <w:hideMark/>
          </w:tcPr>
          <w:p w14:paraId="6820AC6F"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12,845</w:t>
            </w:r>
          </w:p>
        </w:tc>
        <w:tc>
          <w:tcPr>
            <w:tcW w:w="231" w:type="pct"/>
            <w:shd w:val="clear" w:color="auto" w:fill="auto"/>
            <w:vAlign w:val="center"/>
            <w:hideMark/>
          </w:tcPr>
          <w:p w14:paraId="4883FE9B"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12,703</w:t>
            </w:r>
          </w:p>
        </w:tc>
        <w:tc>
          <w:tcPr>
            <w:tcW w:w="231" w:type="pct"/>
            <w:shd w:val="clear" w:color="auto" w:fill="auto"/>
            <w:noWrap/>
            <w:vAlign w:val="center"/>
            <w:hideMark/>
          </w:tcPr>
          <w:p w14:paraId="0ACB69D0"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2,565</w:t>
            </w:r>
          </w:p>
        </w:tc>
      </w:tr>
      <w:tr w:rsidR="002E4252" w:rsidRPr="002E4252" w14:paraId="05004F61" w14:textId="77777777" w:rsidTr="00124BC2">
        <w:trPr>
          <w:trHeight w:val="20"/>
        </w:trPr>
        <w:tc>
          <w:tcPr>
            <w:tcW w:w="797" w:type="pct"/>
            <w:vMerge/>
            <w:vAlign w:val="center"/>
            <w:hideMark/>
          </w:tcPr>
          <w:p w14:paraId="78E2D5DB" w14:textId="77777777" w:rsidR="002E4252" w:rsidRPr="002E4252" w:rsidRDefault="002E4252" w:rsidP="002E4252">
            <w:pPr>
              <w:spacing w:after="0" w:line="240" w:lineRule="auto"/>
              <w:jc w:val="center"/>
              <w:rPr>
                <w:rFonts w:ascii="Times New Roman" w:eastAsia="Calibri" w:hAnsi="Times New Roman" w:cs="Times New Roman"/>
                <w:sz w:val="20"/>
              </w:rPr>
            </w:pPr>
          </w:p>
        </w:tc>
        <w:tc>
          <w:tcPr>
            <w:tcW w:w="995" w:type="pct"/>
            <w:gridSpan w:val="2"/>
            <w:shd w:val="clear" w:color="000000" w:fill="FFFFFF"/>
            <w:vAlign w:val="center"/>
            <w:hideMark/>
          </w:tcPr>
          <w:p w14:paraId="313328B9"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3. Износ канализационных сетей, %</w:t>
            </w:r>
          </w:p>
        </w:tc>
        <w:tc>
          <w:tcPr>
            <w:tcW w:w="281" w:type="pct"/>
            <w:shd w:val="clear" w:color="000000" w:fill="FFFFFF"/>
            <w:vAlign w:val="center"/>
            <w:hideMark/>
          </w:tcPr>
          <w:p w14:paraId="12AE05EB"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196" w:type="pct"/>
            <w:shd w:val="clear" w:color="auto" w:fill="auto"/>
            <w:vAlign w:val="center"/>
            <w:hideMark/>
          </w:tcPr>
          <w:p w14:paraId="3925D180"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97,500</w:t>
            </w:r>
          </w:p>
        </w:tc>
        <w:tc>
          <w:tcPr>
            <w:tcW w:w="196" w:type="pct"/>
            <w:shd w:val="clear" w:color="auto" w:fill="auto"/>
            <w:vAlign w:val="center"/>
            <w:hideMark/>
          </w:tcPr>
          <w:p w14:paraId="7AE30020"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92,625</w:t>
            </w:r>
          </w:p>
        </w:tc>
        <w:tc>
          <w:tcPr>
            <w:tcW w:w="196" w:type="pct"/>
            <w:shd w:val="clear" w:color="auto" w:fill="auto"/>
            <w:vAlign w:val="center"/>
            <w:hideMark/>
          </w:tcPr>
          <w:p w14:paraId="7188C9A7"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87,994</w:t>
            </w:r>
          </w:p>
        </w:tc>
        <w:tc>
          <w:tcPr>
            <w:tcW w:w="206" w:type="pct"/>
            <w:shd w:val="clear" w:color="auto" w:fill="auto"/>
            <w:vAlign w:val="center"/>
            <w:hideMark/>
          </w:tcPr>
          <w:p w14:paraId="27ACF997"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83,594</w:t>
            </w:r>
          </w:p>
        </w:tc>
        <w:tc>
          <w:tcPr>
            <w:tcW w:w="196" w:type="pct"/>
            <w:shd w:val="clear" w:color="auto" w:fill="auto"/>
            <w:vAlign w:val="center"/>
            <w:hideMark/>
          </w:tcPr>
          <w:p w14:paraId="31EFDB51"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79,414</w:t>
            </w:r>
          </w:p>
        </w:tc>
        <w:tc>
          <w:tcPr>
            <w:tcW w:w="196" w:type="pct"/>
            <w:shd w:val="clear" w:color="auto" w:fill="auto"/>
            <w:vAlign w:val="center"/>
            <w:hideMark/>
          </w:tcPr>
          <w:p w14:paraId="59BD748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75,444</w:t>
            </w:r>
          </w:p>
        </w:tc>
        <w:tc>
          <w:tcPr>
            <w:tcW w:w="196" w:type="pct"/>
            <w:shd w:val="clear" w:color="auto" w:fill="auto"/>
            <w:vAlign w:val="center"/>
            <w:hideMark/>
          </w:tcPr>
          <w:p w14:paraId="542BA75F"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71,671</w:t>
            </w:r>
          </w:p>
        </w:tc>
        <w:tc>
          <w:tcPr>
            <w:tcW w:w="196" w:type="pct"/>
            <w:shd w:val="clear" w:color="auto" w:fill="auto"/>
            <w:vAlign w:val="center"/>
            <w:hideMark/>
          </w:tcPr>
          <w:p w14:paraId="29C0C2E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68,088</w:t>
            </w:r>
          </w:p>
        </w:tc>
        <w:tc>
          <w:tcPr>
            <w:tcW w:w="196" w:type="pct"/>
            <w:shd w:val="clear" w:color="auto" w:fill="auto"/>
            <w:vAlign w:val="center"/>
            <w:hideMark/>
          </w:tcPr>
          <w:p w14:paraId="6302C8A6"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64,683</w:t>
            </w:r>
          </w:p>
        </w:tc>
        <w:tc>
          <w:tcPr>
            <w:tcW w:w="231" w:type="pct"/>
            <w:shd w:val="clear" w:color="auto" w:fill="auto"/>
            <w:vAlign w:val="center"/>
            <w:hideMark/>
          </w:tcPr>
          <w:p w14:paraId="7CD87E3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61,449</w:t>
            </w:r>
          </w:p>
        </w:tc>
        <w:tc>
          <w:tcPr>
            <w:tcW w:w="231" w:type="pct"/>
            <w:shd w:val="clear" w:color="auto" w:fill="auto"/>
            <w:vAlign w:val="center"/>
            <w:hideMark/>
          </w:tcPr>
          <w:p w14:paraId="186FE69E"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58,377</w:t>
            </w:r>
          </w:p>
        </w:tc>
        <w:tc>
          <w:tcPr>
            <w:tcW w:w="231" w:type="pct"/>
            <w:shd w:val="clear" w:color="auto" w:fill="auto"/>
            <w:vAlign w:val="center"/>
            <w:hideMark/>
          </w:tcPr>
          <w:p w14:paraId="17EF0A00"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55,458</w:t>
            </w:r>
          </w:p>
        </w:tc>
        <w:tc>
          <w:tcPr>
            <w:tcW w:w="231" w:type="pct"/>
            <w:shd w:val="clear" w:color="auto" w:fill="auto"/>
            <w:vAlign w:val="center"/>
            <w:hideMark/>
          </w:tcPr>
          <w:p w14:paraId="485F6A3B"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52,685</w:t>
            </w:r>
          </w:p>
        </w:tc>
        <w:tc>
          <w:tcPr>
            <w:tcW w:w="231" w:type="pct"/>
            <w:shd w:val="clear" w:color="auto" w:fill="auto"/>
            <w:noWrap/>
            <w:vAlign w:val="center"/>
            <w:hideMark/>
          </w:tcPr>
          <w:p w14:paraId="0F7B372C"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50</w:t>
            </w:r>
          </w:p>
        </w:tc>
      </w:tr>
      <w:tr w:rsidR="002E4252" w:rsidRPr="002E4252" w14:paraId="04BD9F23" w14:textId="77777777" w:rsidTr="00124BC2">
        <w:trPr>
          <w:trHeight w:val="20"/>
        </w:trPr>
        <w:tc>
          <w:tcPr>
            <w:tcW w:w="797" w:type="pct"/>
            <w:shd w:val="clear" w:color="000000" w:fill="FFFFFF"/>
            <w:vAlign w:val="center"/>
            <w:hideMark/>
          </w:tcPr>
          <w:p w14:paraId="77F1FF25"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2. Показатели качества обслуживания абонентов</w:t>
            </w:r>
          </w:p>
        </w:tc>
        <w:tc>
          <w:tcPr>
            <w:tcW w:w="995" w:type="pct"/>
            <w:gridSpan w:val="2"/>
            <w:shd w:val="clear" w:color="000000" w:fill="FFFFFF"/>
            <w:vAlign w:val="center"/>
            <w:hideMark/>
          </w:tcPr>
          <w:p w14:paraId="19D63684"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1. Обеспеченность населения централизованным водоотведением, % от численности населения</w:t>
            </w:r>
          </w:p>
        </w:tc>
        <w:tc>
          <w:tcPr>
            <w:tcW w:w="281" w:type="pct"/>
            <w:shd w:val="clear" w:color="000000" w:fill="FFFFFF"/>
            <w:vAlign w:val="center"/>
            <w:hideMark/>
          </w:tcPr>
          <w:p w14:paraId="49F61409"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70,84%</w:t>
            </w:r>
          </w:p>
        </w:tc>
        <w:tc>
          <w:tcPr>
            <w:tcW w:w="196" w:type="pct"/>
            <w:shd w:val="clear" w:color="auto" w:fill="auto"/>
            <w:vAlign w:val="center"/>
            <w:hideMark/>
          </w:tcPr>
          <w:p w14:paraId="006B6BF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69,38%</w:t>
            </w:r>
          </w:p>
        </w:tc>
        <w:tc>
          <w:tcPr>
            <w:tcW w:w="196" w:type="pct"/>
            <w:shd w:val="clear" w:color="auto" w:fill="auto"/>
            <w:vAlign w:val="center"/>
            <w:hideMark/>
          </w:tcPr>
          <w:p w14:paraId="3418F21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72,85%</w:t>
            </w:r>
          </w:p>
        </w:tc>
        <w:tc>
          <w:tcPr>
            <w:tcW w:w="196" w:type="pct"/>
            <w:shd w:val="clear" w:color="auto" w:fill="auto"/>
            <w:vAlign w:val="center"/>
            <w:hideMark/>
          </w:tcPr>
          <w:p w14:paraId="3C0D1C27"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76,49%</w:t>
            </w:r>
          </w:p>
        </w:tc>
        <w:tc>
          <w:tcPr>
            <w:tcW w:w="206" w:type="pct"/>
            <w:shd w:val="clear" w:color="auto" w:fill="auto"/>
            <w:vAlign w:val="center"/>
            <w:hideMark/>
          </w:tcPr>
          <w:p w14:paraId="5DFDCC6F"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80,32%</w:t>
            </w:r>
          </w:p>
        </w:tc>
        <w:tc>
          <w:tcPr>
            <w:tcW w:w="196" w:type="pct"/>
            <w:shd w:val="clear" w:color="auto" w:fill="auto"/>
            <w:vAlign w:val="center"/>
            <w:hideMark/>
          </w:tcPr>
          <w:p w14:paraId="6C98B2C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84,33%</w:t>
            </w:r>
          </w:p>
        </w:tc>
        <w:tc>
          <w:tcPr>
            <w:tcW w:w="196" w:type="pct"/>
            <w:shd w:val="clear" w:color="auto" w:fill="auto"/>
            <w:vAlign w:val="center"/>
            <w:hideMark/>
          </w:tcPr>
          <w:p w14:paraId="390EC705"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88,55%</w:t>
            </w:r>
          </w:p>
        </w:tc>
        <w:tc>
          <w:tcPr>
            <w:tcW w:w="196" w:type="pct"/>
            <w:shd w:val="clear" w:color="auto" w:fill="auto"/>
            <w:vAlign w:val="center"/>
            <w:hideMark/>
          </w:tcPr>
          <w:p w14:paraId="06F5DF1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92,98%</w:t>
            </w:r>
          </w:p>
        </w:tc>
        <w:tc>
          <w:tcPr>
            <w:tcW w:w="196" w:type="pct"/>
            <w:shd w:val="clear" w:color="auto" w:fill="auto"/>
            <w:vAlign w:val="center"/>
            <w:hideMark/>
          </w:tcPr>
          <w:p w14:paraId="217D1C47"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97,63%</w:t>
            </w:r>
          </w:p>
        </w:tc>
        <w:tc>
          <w:tcPr>
            <w:tcW w:w="196" w:type="pct"/>
            <w:shd w:val="clear" w:color="auto" w:fill="auto"/>
            <w:vAlign w:val="center"/>
            <w:hideMark/>
          </w:tcPr>
          <w:p w14:paraId="57B280DF"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231" w:type="pct"/>
            <w:shd w:val="clear" w:color="auto" w:fill="auto"/>
            <w:vAlign w:val="center"/>
            <w:hideMark/>
          </w:tcPr>
          <w:p w14:paraId="7606C3E0" w14:textId="77777777" w:rsidR="002E4252" w:rsidRPr="002E4252" w:rsidRDefault="002E4252" w:rsidP="002E4252">
            <w:pPr>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rPr>
              <w:t>100%</w:t>
            </w:r>
          </w:p>
        </w:tc>
        <w:tc>
          <w:tcPr>
            <w:tcW w:w="231" w:type="pct"/>
            <w:shd w:val="clear" w:color="auto" w:fill="auto"/>
            <w:vAlign w:val="center"/>
            <w:hideMark/>
          </w:tcPr>
          <w:p w14:paraId="7C95528C" w14:textId="77777777" w:rsidR="002E4252" w:rsidRPr="002E4252" w:rsidRDefault="002E4252" w:rsidP="002E4252">
            <w:pPr>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rPr>
              <w:t>100%</w:t>
            </w:r>
          </w:p>
        </w:tc>
        <w:tc>
          <w:tcPr>
            <w:tcW w:w="231" w:type="pct"/>
            <w:shd w:val="clear" w:color="auto" w:fill="auto"/>
            <w:vAlign w:val="center"/>
            <w:hideMark/>
          </w:tcPr>
          <w:p w14:paraId="078CAD8A" w14:textId="77777777" w:rsidR="002E4252" w:rsidRPr="002E4252" w:rsidRDefault="002E4252" w:rsidP="002E4252">
            <w:pPr>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rPr>
              <w:t>100%</w:t>
            </w:r>
          </w:p>
        </w:tc>
        <w:tc>
          <w:tcPr>
            <w:tcW w:w="231" w:type="pct"/>
            <w:shd w:val="clear" w:color="auto" w:fill="auto"/>
            <w:vAlign w:val="center"/>
            <w:hideMark/>
          </w:tcPr>
          <w:p w14:paraId="3AEA312B" w14:textId="77777777" w:rsidR="002E4252" w:rsidRPr="002E4252" w:rsidRDefault="002E4252" w:rsidP="002E4252">
            <w:pPr>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rPr>
              <w:t>100%</w:t>
            </w:r>
          </w:p>
        </w:tc>
        <w:tc>
          <w:tcPr>
            <w:tcW w:w="231" w:type="pct"/>
            <w:shd w:val="clear" w:color="auto" w:fill="auto"/>
            <w:vAlign w:val="center"/>
            <w:hideMark/>
          </w:tcPr>
          <w:p w14:paraId="456D14A4" w14:textId="77777777" w:rsidR="002E4252" w:rsidRPr="002E4252" w:rsidRDefault="002E4252" w:rsidP="002E4252">
            <w:pPr>
              <w:spacing w:after="0" w:line="240" w:lineRule="auto"/>
              <w:jc w:val="center"/>
              <w:rPr>
                <w:rFonts w:ascii="Times New Roman" w:eastAsia="Calibri" w:hAnsi="Times New Roman" w:cs="Times New Roman"/>
                <w:sz w:val="20"/>
                <w:lang w:eastAsia="en-US"/>
              </w:rPr>
            </w:pPr>
            <w:r w:rsidRPr="002E4252">
              <w:rPr>
                <w:rFonts w:ascii="Times New Roman" w:eastAsia="Calibri" w:hAnsi="Times New Roman" w:cs="Times New Roman"/>
                <w:sz w:val="20"/>
              </w:rPr>
              <w:t>100%</w:t>
            </w:r>
          </w:p>
        </w:tc>
      </w:tr>
      <w:tr w:rsidR="002E4252" w:rsidRPr="002E4252" w14:paraId="67149D8F" w14:textId="77777777" w:rsidTr="00124BC2">
        <w:trPr>
          <w:trHeight w:val="20"/>
        </w:trPr>
        <w:tc>
          <w:tcPr>
            <w:tcW w:w="797" w:type="pct"/>
            <w:vMerge w:val="restart"/>
            <w:shd w:val="clear" w:color="000000" w:fill="FFFFFF"/>
            <w:vAlign w:val="center"/>
            <w:hideMark/>
          </w:tcPr>
          <w:p w14:paraId="798EC718"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3. Показатели очистки сточных вод</w:t>
            </w:r>
          </w:p>
        </w:tc>
        <w:tc>
          <w:tcPr>
            <w:tcW w:w="995" w:type="pct"/>
            <w:gridSpan w:val="2"/>
            <w:shd w:val="clear" w:color="000000" w:fill="FFFFFF"/>
            <w:vAlign w:val="center"/>
            <w:hideMark/>
          </w:tcPr>
          <w:p w14:paraId="7578EB90"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1. Доля сточных вод (хозяйственно-бытовых), пропущенных через очистные сооружения, в общем объеме сточных вод, %</w:t>
            </w:r>
          </w:p>
        </w:tc>
        <w:tc>
          <w:tcPr>
            <w:tcW w:w="281" w:type="pct"/>
            <w:shd w:val="clear" w:color="000000" w:fill="FFFFFF"/>
            <w:vAlign w:val="center"/>
            <w:hideMark/>
          </w:tcPr>
          <w:p w14:paraId="3AF1D94A"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196" w:type="pct"/>
            <w:shd w:val="clear" w:color="000000" w:fill="FFFFFF"/>
            <w:vAlign w:val="center"/>
            <w:hideMark/>
          </w:tcPr>
          <w:p w14:paraId="6B29CDF6"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196" w:type="pct"/>
            <w:shd w:val="clear" w:color="000000" w:fill="FFFFFF"/>
            <w:vAlign w:val="center"/>
            <w:hideMark/>
          </w:tcPr>
          <w:p w14:paraId="3DCF4DA7"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196" w:type="pct"/>
            <w:shd w:val="clear" w:color="000000" w:fill="FFFFFF"/>
            <w:vAlign w:val="center"/>
            <w:hideMark/>
          </w:tcPr>
          <w:p w14:paraId="54E2E01A"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206" w:type="pct"/>
            <w:shd w:val="clear" w:color="000000" w:fill="FFFFFF"/>
            <w:vAlign w:val="center"/>
            <w:hideMark/>
          </w:tcPr>
          <w:p w14:paraId="1EBC1685"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196" w:type="pct"/>
            <w:shd w:val="clear" w:color="000000" w:fill="FFFFFF"/>
            <w:vAlign w:val="center"/>
            <w:hideMark/>
          </w:tcPr>
          <w:p w14:paraId="30B8B45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196" w:type="pct"/>
            <w:shd w:val="clear" w:color="000000" w:fill="FFFFFF"/>
            <w:vAlign w:val="center"/>
            <w:hideMark/>
          </w:tcPr>
          <w:p w14:paraId="38EA9CFC"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196" w:type="pct"/>
            <w:shd w:val="clear" w:color="000000" w:fill="FFFFFF"/>
            <w:vAlign w:val="center"/>
            <w:hideMark/>
          </w:tcPr>
          <w:p w14:paraId="1B95384E"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196" w:type="pct"/>
            <w:shd w:val="clear" w:color="000000" w:fill="FFFFFF"/>
            <w:vAlign w:val="center"/>
            <w:hideMark/>
          </w:tcPr>
          <w:p w14:paraId="469DCA1F"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196" w:type="pct"/>
            <w:shd w:val="clear" w:color="000000" w:fill="FFFFFF"/>
            <w:vAlign w:val="center"/>
            <w:hideMark/>
          </w:tcPr>
          <w:p w14:paraId="2E5FF389"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231" w:type="pct"/>
            <w:shd w:val="clear" w:color="000000" w:fill="FFFFFF"/>
            <w:vAlign w:val="center"/>
            <w:hideMark/>
          </w:tcPr>
          <w:p w14:paraId="320E944E"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231" w:type="pct"/>
            <w:shd w:val="clear" w:color="000000" w:fill="FFFFFF"/>
            <w:vAlign w:val="center"/>
            <w:hideMark/>
          </w:tcPr>
          <w:p w14:paraId="745C3D6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231" w:type="pct"/>
            <w:shd w:val="clear" w:color="000000" w:fill="FFFFFF"/>
            <w:vAlign w:val="center"/>
            <w:hideMark/>
          </w:tcPr>
          <w:p w14:paraId="11AC02FE"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231" w:type="pct"/>
            <w:shd w:val="clear" w:color="000000" w:fill="FFFFFF"/>
            <w:vAlign w:val="center"/>
            <w:hideMark/>
          </w:tcPr>
          <w:p w14:paraId="0EFB7FDA"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c>
          <w:tcPr>
            <w:tcW w:w="231" w:type="pct"/>
            <w:shd w:val="clear" w:color="000000" w:fill="FFFFFF"/>
            <w:vAlign w:val="center"/>
            <w:hideMark/>
          </w:tcPr>
          <w:p w14:paraId="61647CC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100</w:t>
            </w:r>
          </w:p>
        </w:tc>
      </w:tr>
      <w:tr w:rsidR="002E4252" w:rsidRPr="002E4252" w14:paraId="539D9372" w14:textId="77777777" w:rsidTr="00124BC2">
        <w:trPr>
          <w:trHeight w:val="20"/>
        </w:trPr>
        <w:tc>
          <w:tcPr>
            <w:tcW w:w="797" w:type="pct"/>
            <w:vMerge/>
            <w:vAlign w:val="center"/>
            <w:hideMark/>
          </w:tcPr>
          <w:p w14:paraId="1CED7608" w14:textId="77777777" w:rsidR="002E4252" w:rsidRPr="002E4252" w:rsidRDefault="002E4252" w:rsidP="002E4252">
            <w:pPr>
              <w:spacing w:after="0" w:line="240" w:lineRule="auto"/>
              <w:jc w:val="center"/>
              <w:rPr>
                <w:rFonts w:ascii="Times New Roman" w:eastAsia="Calibri" w:hAnsi="Times New Roman" w:cs="Times New Roman"/>
                <w:sz w:val="20"/>
              </w:rPr>
            </w:pPr>
          </w:p>
        </w:tc>
        <w:tc>
          <w:tcPr>
            <w:tcW w:w="995" w:type="pct"/>
            <w:gridSpan w:val="2"/>
            <w:shd w:val="clear" w:color="000000" w:fill="FFFFFF"/>
            <w:vAlign w:val="center"/>
            <w:hideMark/>
          </w:tcPr>
          <w:p w14:paraId="5CD5C6C7"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2. Доля сточных вод (хозяйственно-бытовых), очищенных до нормативных значений, в общем объеме сточных вод</w:t>
            </w:r>
            <w:proofErr w:type="gramStart"/>
            <w:r w:rsidRPr="002E4252">
              <w:rPr>
                <w:rFonts w:ascii="Times New Roman" w:eastAsia="Calibri" w:hAnsi="Times New Roman" w:cs="Times New Roman"/>
                <w:sz w:val="20"/>
              </w:rPr>
              <w:t>.</w:t>
            </w:r>
            <w:proofErr w:type="gramEnd"/>
            <w:r w:rsidRPr="002E4252">
              <w:rPr>
                <w:rFonts w:ascii="Times New Roman" w:eastAsia="Calibri" w:hAnsi="Times New Roman" w:cs="Times New Roman"/>
                <w:sz w:val="20"/>
              </w:rPr>
              <w:t xml:space="preserve"> пропущенных через очистные сооружения, %</w:t>
            </w:r>
          </w:p>
        </w:tc>
        <w:tc>
          <w:tcPr>
            <w:tcW w:w="281" w:type="pct"/>
            <w:shd w:val="clear" w:color="000000" w:fill="FFFFFF"/>
            <w:vAlign w:val="center"/>
            <w:hideMark/>
          </w:tcPr>
          <w:p w14:paraId="1037B12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196" w:type="pct"/>
            <w:shd w:val="clear" w:color="000000" w:fill="FFFFFF"/>
            <w:vAlign w:val="center"/>
            <w:hideMark/>
          </w:tcPr>
          <w:p w14:paraId="43935452"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196" w:type="pct"/>
            <w:shd w:val="clear" w:color="000000" w:fill="FFFFFF"/>
            <w:vAlign w:val="center"/>
            <w:hideMark/>
          </w:tcPr>
          <w:p w14:paraId="0616A802"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196" w:type="pct"/>
            <w:shd w:val="clear" w:color="000000" w:fill="FFFFFF"/>
            <w:vAlign w:val="center"/>
            <w:hideMark/>
          </w:tcPr>
          <w:p w14:paraId="2E37FC84"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06" w:type="pct"/>
            <w:shd w:val="clear" w:color="000000" w:fill="FFFFFF"/>
            <w:vAlign w:val="center"/>
            <w:hideMark/>
          </w:tcPr>
          <w:p w14:paraId="34DF18B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196" w:type="pct"/>
            <w:shd w:val="clear" w:color="000000" w:fill="FFFFFF"/>
            <w:vAlign w:val="center"/>
            <w:hideMark/>
          </w:tcPr>
          <w:p w14:paraId="6DC4DAC2"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196" w:type="pct"/>
            <w:shd w:val="clear" w:color="000000" w:fill="FFFFFF"/>
            <w:vAlign w:val="center"/>
            <w:hideMark/>
          </w:tcPr>
          <w:p w14:paraId="340924FC"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196" w:type="pct"/>
            <w:shd w:val="clear" w:color="000000" w:fill="FFFFFF"/>
            <w:vAlign w:val="center"/>
            <w:hideMark/>
          </w:tcPr>
          <w:p w14:paraId="5DDCAF96"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196" w:type="pct"/>
            <w:shd w:val="clear" w:color="000000" w:fill="FFFFFF"/>
            <w:vAlign w:val="center"/>
            <w:hideMark/>
          </w:tcPr>
          <w:p w14:paraId="7648F7B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196" w:type="pct"/>
            <w:shd w:val="clear" w:color="000000" w:fill="FFFFFF"/>
            <w:vAlign w:val="center"/>
            <w:hideMark/>
          </w:tcPr>
          <w:p w14:paraId="6854FD3A"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31" w:type="pct"/>
            <w:shd w:val="clear" w:color="000000" w:fill="FFFFFF"/>
            <w:vAlign w:val="center"/>
            <w:hideMark/>
          </w:tcPr>
          <w:p w14:paraId="1F8385BF"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31" w:type="pct"/>
            <w:shd w:val="clear" w:color="000000" w:fill="FFFFFF"/>
            <w:vAlign w:val="center"/>
            <w:hideMark/>
          </w:tcPr>
          <w:p w14:paraId="13AEA48A"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31" w:type="pct"/>
            <w:shd w:val="clear" w:color="000000" w:fill="FFFFFF"/>
            <w:vAlign w:val="center"/>
            <w:hideMark/>
          </w:tcPr>
          <w:p w14:paraId="2DEB05CB"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31" w:type="pct"/>
            <w:shd w:val="clear" w:color="000000" w:fill="FFFFFF"/>
            <w:vAlign w:val="center"/>
            <w:hideMark/>
          </w:tcPr>
          <w:p w14:paraId="2C4A1769"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c>
          <w:tcPr>
            <w:tcW w:w="231" w:type="pct"/>
            <w:shd w:val="clear" w:color="000000" w:fill="FFFFFF"/>
            <w:vAlign w:val="center"/>
            <w:hideMark/>
          </w:tcPr>
          <w:p w14:paraId="3170E8BE"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0</w:t>
            </w:r>
          </w:p>
        </w:tc>
      </w:tr>
      <w:tr w:rsidR="002E4252" w:rsidRPr="002E4252" w14:paraId="183715D6" w14:textId="77777777" w:rsidTr="00124BC2">
        <w:trPr>
          <w:trHeight w:val="20"/>
        </w:trPr>
        <w:tc>
          <w:tcPr>
            <w:tcW w:w="797" w:type="pct"/>
            <w:shd w:val="clear" w:color="000000" w:fill="FFFFFF"/>
            <w:vAlign w:val="center"/>
            <w:hideMark/>
          </w:tcPr>
          <w:p w14:paraId="5F2E4EC2"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4. Показатели энергоэффективности и энергосбережения</w:t>
            </w:r>
          </w:p>
        </w:tc>
        <w:tc>
          <w:tcPr>
            <w:tcW w:w="995" w:type="pct"/>
            <w:gridSpan w:val="2"/>
            <w:shd w:val="clear" w:color="000000" w:fill="FFFFFF"/>
            <w:vAlign w:val="center"/>
            <w:hideMark/>
          </w:tcPr>
          <w:p w14:paraId="0E905A39"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 xml:space="preserve">1. Объем снижения потребления электроэнергии, ты с </w:t>
            </w:r>
            <w:proofErr w:type="spellStart"/>
            <w:r w:rsidRPr="002E4252">
              <w:rPr>
                <w:rFonts w:ascii="Times New Roman" w:eastAsia="Calibri" w:hAnsi="Times New Roman" w:cs="Times New Roman"/>
                <w:sz w:val="20"/>
              </w:rPr>
              <w:t>кВтч</w:t>
            </w:r>
            <w:proofErr w:type="spellEnd"/>
            <w:r w:rsidRPr="002E4252">
              <w:rPr>
                <w:rFonts w:ascii="Times New Roman" w:eastAsia="Calibri" w:hAnsi="Times New Roman" w:cs="Times New Roman"/>
                <w:sz w:val="20"/>
              </w:rPr>
              <w:t xml:space="preserve"> год</w:t>
            </w:r>
          </w:p>
        </w:tc>
        <w:tc>
          <w:tcPr>
            <w:tcW w:w="281" w:type="pct"/>
            <w:shd w:val="clear" w:color="000000" w:fill="FFFFFF"/>
            <w:vAlign w:val="center"/>
            <w:hideMark/>
          </w:tcPr>
          <w:p w14:paraId="52E1E5D8"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3F3B5E98"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63A8BFD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5BD56889"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06" w:type="pct"/>
            <w:shd w:val="clear" w:color="000000" w:fill="FFFFFF"/>
            <w:vAlign w:val="center"/>
            <w:hideMark/>
          </w:tcPr>
          <w:p w14:paraId="25183526"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2CBBC36E"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3A451785"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07A42AE0"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400D99E2"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64D54A04"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31" w:type="pct"/>
            <w:shd w:val="clear" w:color="000000" w:fill="FFFFFF"/>
            <w:vAlign w:val="center"/>
            <w:hideMark/>
          </w:tcPr>
          <w:p w14:paraId="65857044"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31" w:type="pct"/>
            <w:shd w:val="clear" w:color="000000" w:fill="FFFFFF"/>
            <w:vAlign w:val="center"/>
            <w:hideMark/>
          </w:tcPr>
          <w:p w14:paraId="4B30C15C"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31" w:type="pct"/>
            <w:shd w:val="clear" w:color="000000" w:fill="FFFFFF"/>
            <w:vAlign w:val="center"/>
            <w:hideMark/>
          </w:tcPr>
          <w:p w14:paraId="2876CC67"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31" w:type="pct"/>
            <w:shd w:val="clear" w:color="000000" w:fill="FFFFFF"/>
            <w:vAlign w:val="center"/>
            <w:hideMark/>
          </w:tcPr>
          <w:p w14:paraId="708C470F"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31" w:type="pct"/>
            <w:shd w:val="clear" w:color="000000" w:fill="FFFFFF"/>
            <w:vAlign w:val="center"/>
            <w:hideMark/>
          </w:tcPr>
          <w:p w14:paraId="508EFAC4"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r>
      <w:tr w:rsidR="002E4252" w:rsidRPr="002E4252" w14:paraId="47855183" w14:textId="77777777" w:rsidTr="00124BC2">
        <w:trPr>
          <w:trHeight w:val="20"/>
        </w:trPr>
        <w:tc>
          <w:tcPr>
            <w:tcW w:w="797" w:type="pct"/>
            <w:shd w:val="clear" w:color="000000" w:fill="FFFFFF"/>
            <w:vAlign w:val="center"/>
            <w:hideMark/>
          </w:tcPr>
          <w:p w14:paraId="144D640C"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 xml:space="preserve">5. Соотношение цены и эффективности (улучшения качества воды или качества очистки сточных вод) </w:t>
            </w:r>
            <w:r w:rsidRPr="002E4252">
              <w:rPr>
                <w:rFonts w:ascii="Times New Roman" w:eastAsia="Calibri" w:hAnsi="Times New Roman" w:cs="Times New Roman"/>
                <w:sz w:val="20"/>
              </w:rPr>
              <w:lastRenderedPageBreak/>
              <w:t>реализации мероприятий инвестиционной программы</w:t>
            </w:r>
          </w:p>
        </w:tc>
        <w:tc>
          <w:tcPr>
            <w:tcW w:w="995" w:type="pct"/>
            <w:gridSpan w:val="2"/>
            <w:shd w:val="clear" w:color="000000" w:fill="FFFFFF"/>
            <w:vAlign w:val="center"/>
            <w:hideMark/>
          </w:tcPr>
          <w:p w14:paraId="7803E7C3"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lastRenderedPageBreak/>
              <w:t>1. Доля расходов на оплату услуг в совокупном доходе населения (в процентах)</w:t>
            </w:r>
          </w:p>
        </w:tc>
        <w:tc>
          <w:tcPr>
            <w:tcW w:w="281" w:type="pct"/>
            <w:shd w:val="clear" w:color="000000" w:fill="FFFFFF"/>
            <w:vAlign w:val="center"/>
            <w:hideMark/>
          </w:tcPr>
          <w:p w14:paraId="48DF280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340EE4D1"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3A6CE4B7"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7E8F228F"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06" w:type="pct"/>
            <w:shd w:val="clear" w:color="000000" w:fill="FFFFFF"/>
            <w:vAlign w:val="center"/>
            <w:hideMark/>
          </w:tcPr>
          <w:p w14:paraId="542DBF3C"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7A0E413A"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0FE94582"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031C546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70DE0A5E"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196" w:type="pct"/>
            <w:shd w:val="clear" w:color="000000" w:fill="FFFFFF"/>
            <w:vAlign w:val="center"/>
            <w:hideMark/>
          </w:tcPr>
          <w:p w14:paraId="11409F08"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31" w:type="pct"/>
            <w:shd w:val="clear" w:color="000000" w:fill="FFFFFF"/>
            <w:vAlign w:val="center"/>
            <w:hideMark/>
          </w:tcPr>
          <w:p w14:paraId="7721A914"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31" w:type="pct"/>
            <w:shd w:val="clear" w:color="000000" w:fill="FFFFFF"/>
            <w:vAlign w:val="center"/>
            <w:hideMark/>
          </w:tcPr>
          <w:p w14:paraId="616066CA"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31" w:type="pct"/>
            <w:shd w:val="clear" w:color="000000" w:fill="FFFFFF"/>
            <w:vAlign w:val="center"/>
            <w:hideMark/>
          </w:tcPr>
          <w:p w14:paraId="4A543D68"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31" w:type="pct"/>
            <w:shd w:val="clear" w:color="000000" w:fill="FFFFFF"/>
            <w:vAlign w:val="center"/>
            <w:hideMark/>
          </w:tcPr>
          <w:p w14:paraId="1CC49972"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c>
          <w:tcPr>
            <w:tcW w:w="231" w:type="pct"/>
            <w:shd w:val="clear" w:color="000000" w:fill="FFFFFF"/>
            <w:vAlign w:val="center"/>
            <w:hideMark/>
          </w:tcPr>
          <w:p w14:paraId="3D3F7C0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н/д</w:t>
            </w:r>
          </w:p>
        </w:tc>
      </w:tr>
      <w:tr w:rsidR="002E4252" w:rsidRPr="002E4252" w14:paraId="5F02009E" w14:textId="77777777" w:rsidTr="00124BC2">
        <w:trPr>
          <w:trHeight w:val="20"/>
        </w:trPr>
        <w:tc>
          <w:tcPr>
            <w:tcW w:w="797" w:type="pct"/>
            <w:vMerge w:val="restart"/>
            <w:shd w:val="clear" w:color="000000" w:fill="FFFFFF"/>
            <w:vAlign w:val="center"/>
            <w:hideMark/>
          </w:tcPr>
          <w:p w14:paraId="6094E0EF"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6. Иные показатели</w:t>
            </w:r>
          </w:p>
        </w:tc>
        <w:tc>
          <w:tcPr>
            <w:tcW w:w="628" w:type="pct"/>
            <w:vMerge w:val="restart"/>
            <w:shd w:val="clear" w:color="000000" w:fill="FFFFFF"/>
            <w:vAlign w:val="center"/>
            <w:hideMark/>
          </w:tcPr>
          <w:p w14:paraId="4A862291"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1. Удельное энергопотребление на перекачку и очистку 1 куб. м сточных вод (кВт ч/</w:t>
            </w:r>
            <w:proofErr w:type="gramStart"/>
            <w:r w:rsidRPr="002E4252">
              <w:rPr>
                <w:rFonts w:ascii="Times New Roman" w:eastAsia="Calibri" w:hAnsi="Times New Roman" w:cs="Times New Roman"/>
                <w:sz w:val="20"/>
              </w:rPr>
              <w:t>м )</w:t>
            </w:r>
            <w:proofErr w:type="gramEnd"/>
          </w:p>
        </w:tc>
        <w:tc>
          <w:tcPr>
            <w:tcW w:w="367" w:type="pct"/>
            <w:shd w:val="clear" w:color="000000" w:fill="FFFFFF"/>
            <w:vAlign w:val="center"/>
            <w:hideMark/>
          </w:tcPr>
          <w:p w14:paraId="16E8E42D"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на перекачку - кВт ч/м'</w:t>
            </w:r>
            <w:r w:rsidRPr="002E4252">
              <w:rPr>
                <w:rFonts w:ascii="Times New Roman" w:eastAsia="Calibri" w:hAnsi="Times New Roman" w:cs="Times New Roman"/>
                <w:sz w:val="20"/>
                <w:vertAlign w:val="superscript"/>
              </w:rPr>
              <w:t>1</w:t>
            </w:r>
          </w:p>
        </w:tc>
        <w:tc>
          <w:tcPr>
            <w:tcW w:w="281" w:type="pct"/>
            <w:shd w:val="clear" w:color="000000" w:fill="FFFFFF"/>
            <w:vAlign w:val="center"/>
            <w:hideMark/>
          </w:tcPr>
          <w:p w14:paraId="7F866178"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153,719</w:t>
            </w:r>
          </w:p>
        </w:tc>
        <w:tc>
          <w:tcPr>
            <w:tcW w:w="196" w:type="pct"/>
            <w:shd w:val="clear" w:color="000000" w:fill="FFFFFF"/>
            <w:vAlign w:val="center"/>
            <w:hideMark/>
          </w:tcPr>
          <w:p w14:paraId="6156319A"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153,72</w:t>
            </w:r>
          </w:p>
        </w:tc>
        <w:tc>
          <w:tcPr>
            <w:tcW w:w="196" w:type="pct"/>
            <w:shd w:val="clear" w:color="000000" w:fill="FFFFFF"/>
            <w:vAlign w:val="center"/>
            <w:hideMark/>
          </w:tcPr>
          <w:p w14:paraId="42B9C846"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153,72</w:t>
            </w:r>
          </w:p>
        </w:tc>
        <w:tc>
          <w:tcPr>
            <w:tcW w:w="196" w:type="pct"/>
            <w:shd w:val="clear" w:color="000000" w:fill="FFFFFF"/>
            <w:vAlign w:val="center"/>
            <w:hideMark/>
          </w:tcPr>
          <w:p w14:paraId="6C44EB69"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153,72</w:t>
            </w:r>
          </w:p>
        </w:tc>
        <w:tc>
          <w:tcPr>
            <w:tcW w:w="206" w:type="pct"/>
            <w:shd w:val="clear" w:color="000000" w:fill="FFFFFF"/>
            <w:vAlign w:val="center"/>
            <w:hideMark/>
          </w:tcPr>
          <w:p w14:paraId="2B080E0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153,719</w:t>
            </w:r>
          </w:p>
        </w:tc>
        <w:tc>
          <w:tcPr>
            <w:tcW w:w="196" w:type="pct"/>
            <w:shd w:val="clear" w:color="000000" w:fill="FFFFFF"/>
            <w:vAlign w:val="center"/>
            <w:hideMark/>
          </w:tcPr>
          <w:p w14:paraId="6F0E4E19"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153,72</w:t>
            </w:r>
          </w:p>
        </w:tc>
        <w:tc>
          <w:tcPr>
            <w:tcW w:w="196" w:type="pct"/>
            <w:shd w:val="clear" w:color="000000" w:fill="FFFFFF"/>
            <w:vAlign w:val="center"/>
            <w:hideMark/>
          </w:tcPr>
          <w:p w14:paraId="12D6FA17"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153,72</w:t>
            </w:r>
          </w:p>
        </w:tc>
        <w:tc>
          <w:tcPr>
            <w:tcW w:w="196" w:type="pct"/>
            <w:shd w:val="clear" w:color="000000" w:fill="FFFFFF"/>
            <w:vAlign w:val="center"/>
            <w:hideMark/>
          </w:tcPr>
          <w:p w14:paraId="5C44F223"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153,719</w:t>
            </w:r>
          </w:p>
        </w:tc>
        <w:tc>
          <w:tcPr>
            <w:tcW w:w="196" w:type="pct"/>
            <w:shd w:val="clear" w:color="000000" w:fill="FFFFFF"/>
            <w:vAlign w:val="center"/>
            <w:hideMark/>
          </w:tcPr>
          <w:p w14:paraId="5C0A01E1"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153,719</w:t>
            </w:r>
          </w:p>
        </w:tc>
        <w:tc>
          <w:tcPr>
            <w:tcW w:w="196" w:type="pct"/>
            <w:shd w:val="clear" w:color="000000" w:fill="FFFFFF"/>
            <w:vAlign w:val="center"/>
            <w:hideMark/>
          </w:tcPr>
          <w:p w14:paraId="06F6F46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153,719</w:t>
            </w:r>
          </w:p>
        </w:tc>
        <w:tc>
          <w:tcPr>
            <w:tcW w:w="231" w:type="pct"/>
            <w:shd w:val="clear" w:color="000000" w:fill="FFFFFF"/>
            <w:vAlign w:val="center"/>
            <w:hideMark/>
          </w:tcPr>
          <w:p w14:paraId="4B0BAB5A"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153,719</w:t>
            </w:r>
          </w:p>
        </w:tc>
        <w:tc>
          <w:tcPr>
            <w:tcW w:w="231" w:type="pct"/>
            <w:shd w:val="clear" w:color="000000" w:fill="FFFFFF"/>
            <w:vAlign w:val="center"/>
            <w:hideMark/>
          </w:tcPr>
          <w:p w14:paraId="19B9668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153,719</w:t>
            </w:r>
          </w:p>
        </w:tc>
        <w:tc>
          <w:tcPr>
            <w:tcW w:w="231" w:type="pct"/>
            <w:shd w:val="clear" w:color="000000" w:fill="FFFFFF"/>
            <w:vAlign w:val="center"/>
            <w:hideMark/>
          </w:tcPr>
          <w:p w14:paraId="789FF44E"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153,719</w:t>
            </w:r>
          </w:p>
        </w:tc>
        <w:tc>
          <w:tcPr>
            <w:tcW w:w="231" w:type="pct"/>
            <w:shd w:val="clear" w:color="000000" w:fill="FFFFFF"/>
            <w:vAlign w:val="center"/>
            <w:hideMark/>
          </w:tcPr>
          <w:p w14:paraId="2B6C404F"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153,719</w:t>
            </w:r>
          </w:p>
        </w:tc>
        <w:tc>
          <w:tcPr>
            <w:tcW w:w="231" w:type="pct"/>
            <w:shd w:val="clear" w:color="000000" w:fill="FFFFFF"/>
            <w:vAlign w:val="center"/>
            <w:hideMark/>
          </w:tcPr>
          <w:p w14:paraId="72EBE6CB"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153,719</w:t>
            </w:r>
          </w:p>
        </w:tc>
      </w:tr>
      <w:tr w:rsidR="002E4252" w:rsidRPr="002E4252" w14:paraId="27552AFC" w14:textId="77777777" w:rsidTr="00124BC2">
        <w:trPr>
          <w:trHeight w:val="20"/>
        </w:trPr>
        <w:tc>
          <w:tcPr>
            <w:tcW w:w="797" w:type="pct"/>
            <w:vMerge/>
            <w:vAlign w:val="center"/>
            <w:hideMark/>
          </w:tcPr>
          <w:p w14:paraId="6ADE8570" w14:textId="77777777" w:rsidR="002E4252" w:rsidRPr="002E4252" w:rsidRDefault="002E4252" w:rsidP="002E4252">
            <w:pPr>
              <w:spacing w:after="0" w:line="240" w:lineRule="auto"/>
              <w:jc w:val="center"/>
              <w:rPr>
                <w:rFonts w:ascii="Times New Roman" w:eastAsia="Calibri" w:hAnsi="Times New Roman" w:cs="Times New Roman"/>
                <w:sz w:val="20"/>
              </w:rPr>
            </w:pPr>
          </w:p>
        </w:tc>
        <w:tc>
          <w:tcPr>
            <w:tcW w:w="628" w:type="pct"/>
            <w:vMerge/>
            <w:vAlign w:val="center"/>
            <w:hideMark/>
          </w:tcPr>
          <w:p w14:paraId="75B203EF" w14:textId="77777777" w:rsidR="002E4252" w:rsidRPr="002E4252" w:rsidRDefault="002E4252" w:rsidP="002E4252">
            <w:pPr>
              <w:spacing w:after="0" w:line="240" w:lineRule="auto"/>
              <w:jc w:val="center"/>
              <w:rPr>
                <w:rFonts w:ascii="Times New Roman" w:eastAsia="Calibri" w:hAnsi="Times New Roman" w:cs="Times New Roman"/>
                <w:sz w:val="20"/>
              </w:rPr>
            </w:pPr>
          </w:p>
        </w:tc>
        <w:tc>
          <w:tcPr>
            <w:tcW w:w="367" w:type="pct"/>
            <w:shd w:val="clear" w:color="000000" w:fill="FFFFFF"/>
            <w:vAlign w:val="center"/>
            <w:hideMark/>
          </w:tcPr>
          <w:p w14:paraId="494DD78B" w14:textId="77777777" w:rsidR="002E4252" w:rsidRPr="002E4252" w:rsidRDefault="002E4252" w:rsidP="002E4252">
            <w:pPr>
              <w:spacing w:after="0" w:line="240" w:lineRule="auto"/>
              <w:jc w:val="center"/>
              <w:rPr>
                <w:rFonts w:ascii="Times New Roman" w:eastAsia="Calibri" w:hAnsi="Times New Roman" w:cs="Times New Roman"/>
                <w:sz w:val="20"/>
              </w:rPr>
            </w:pPr>
            <w:r w:rsidRPr="002E4252">
              <w:rPr>
                <w:rFonts w:ascii="Times New Roman" w:eastAsia="Calibri" w:hAnsi="Times New Roman" w:cs="Times New Roman"/>
                <w:sz w:val="20"/>
              </w:rPr>
              <w:t>на очистку - кВт ч/м'</w:t>
            </w:r>
            <w:r w:rsidRPr="002E4252">
              <w:rPr>
                <w:rFonts w:ascii="Times New Roman" w:eastAsia="Calibri" w:hAnsi="Times New Roman" w:cs="Times New Roman"/>
                <w:sz w:val="20"/>
                <w:vertAlign w:val="superscript"/>
              </w:rPr>
              <w:t>1</w:t>
            </w:r>
          </w:p>
        </w:tc>
        <w:tc>
          <w:tcPr>
            <w:tcW w:w="281" w:type="pct"/>
            <w:shd w:val="clear" w:color="000000" w:fill="FFFFFF"/>
            <w:vAlign w:val="center"/>
            <w:hideMark/>
          </w:tcPr>
          <w:p w14:paraId="4A52C2BE"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c>
          <w:tcPr>
            <w:tcW w:w="196" w:type="pct"/>
            <w:shd w:val="clear" w:color="000000" w:fill="FFFFFF"/>
            <w:vAlign w:val="center"/>
            <w:hideMark/>
          </w:tcPr>
          <w:p w14:paraId="6405C54B"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c>
          <w:tcPr>
            <w:tcW w:w="196" w:type="pct"/>
            <w:shd w:val="clear" w:color="000000" w:fill="FFFFFF"/>
            <w:vAlign w:val="center"/>
            <w:hideMark/>
          </w:tcPr>
          <w:p w14:paraId="4C6EB905"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c>
          <w:tcPr>
            <w:tcW w:w="196" w:type="pct"/>
            <w:shd w:val="clear" w:color="000000" w:fill="FFFFFF"/>
            <w:vAlign w:val="center"/>
            <w:hideMark/>
          </w:tcPr>
          <w:p w14:paraId="4EBCC870"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c>
          <w:tcPr>
            <w:tcW w:w="206" w:type="pct"/>
            <w:shd w:val="clear" w:color="000000" w:fill="FFFFFF"/>
            <w:vAlign w:val="center"/>
            <w:hideMark/>
          </w:tcPr>
          <w:p w14:paraId="3B623F70"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c>
          <w:tcPr>
            <w:tcW w:w="196" w:type="pct"/>
            <w:shd w:val="clear" w:color="000000" w:fill="FFFFFF"/>
            <w:vAlign w:val="center"/>
            <w:hideMark/>
          </w:tcPr>
          <w:p w14:paraId="432881DB"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c>
          <w:tcPr>
            <w:tcW w:w="196" w:type="pct"/>
            <w:shd w:val="clear" w:color="000000" w:fill="FFFFFF"/>
            <w:vAlign w:val="center"/>
            <w:hideMark/>
          </w:tcPr>
          <w:p w14:paraId="040A840E"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c>
          <w:tcPr>
            <w:tcW w:w="196" w:type="pct"/>
            <w:shd w:val="clear" w:color="000000" w:fill="FFFFFF"/>
            <w:vAlign w:val="center"/>
            <w:hideMark/>
          </w:tcPr>
          <w:p w14:paraId="2278CA3B"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c>
          <w:tcPr>
            <w:tcW w:w="196" w:type="pct"/>
            <w:shd w:val="clear" w:color="000000" w:fill="FFFFFF"/>
            <w:vAlign w:val="center"/>
            <w:hideMark/>
          </w:tcPr>
          <w:p w14:paraId="0EF2F54E"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c>
          <w:tcPr>
            <w:tcW w:w="196" w:type="pct"/>
            <w:shd w:val="clear" w:color="000000" w:fill="FFFFFF"/>
            <w:vAlign w:val="center"/>
            <w:hideMark/>
          </w:tcPr>
          <w:p w14:paraId="19B969D6"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c>
          <w:tcPr>
            <w:tcW w:w="231" w:type="pct"/>
            <w:shd w:val="clear" w:color="000000" w:fill="FFFFFF"/>
            <w:vAlign w:val="center"/>
            <w:hideMark/>
          </w:tcPr>
          <w:p w14:paraId="791DE891"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c>
          <w:tcPr>
            <w:tcW w:w="231" w:type="pct"/>
            <w:shd w:val="clear" w:color="000000" w:fill="FFFFFF"/>
            <w:vAlign w:val="center"/>
            <w:hideMark/>
          </w:tcPr>
          <w:p w14:paraId="0B6FFAD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c>
          <w:tcPr>
            <w:tcW w:w="231" w:type="pct"/>
            <w:shd w:val="clear" w:color="000000" w:fill="FFFFFF"/>
            <w:vAlign w:val="center"/>
            <w:hideMark/>
          </w:tcPr>
          <w:p w14:paraId="61F7B13F"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c>
          <w:tcPr>
            <w:tcW w:w="231" w:type="pct"/>
            <w:shd w:val="clear" w:color="000000" w:fill="FFFFFF"/>
            <w:vAlign w:val="center"/>
            <w:hideMark/>
          </w:tcPr>
          <w:p w14:paraId="7657AA3B"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c>
          <w:tcPr>
            <w:tcW w:w="231" w:type="pct"/>
            <w:shd w:val="clear" w:color="000000" w:fill="FFFFFF"/>
            <w:vAlign w:val="center"/>
            <w:hideMark/>
          </w:tcPr>
          <w:p w14:paraId="1C2A8C4D" w14:textId="77777777" w:rsidR="002E4252" w:rsidRPr="002E4252" w:rsidRDefault="002E4252" w:rsidP="002E4252">
            <w:pPr>
              <w:spacing w:after="0" w:line="240" w:lineRule="auto"/>
              <w:ind w:left="-128" w:right="-94"/>
              <w:jc w:val="center"/>
              <w:rPr>
                <w:rFonts w:ascii="Times New Roman" w:eastAsia="Calibri" w:hAnsi="Times New Roman" w:cs="Times New Roman"/>
                <w:sz w:val="18"/>
                <w:szCs w:val="18"/>
              </w:rPr>
            </w:pPr>
            <w:r w:rsidRPr="002E4252">
              <w:rPr>
                <w:rFonts w:ascii="Times New Roman" w:eastAsia="Calibri" w:hAnsi="Times New Roman" w:cs="Times New Roman"/>
                <w:sz w:val="18"/>
                <w:szCs w:val="18"/>
              </w:rPr>
              <w:t>124,91</w:t>
            </w:r>
          </w:p>
        </w:tc>
      </w:tr>
    </w:tbl>
    <w:p w14:paraId="095EC431" w14:textId="77777777" w:rsidR="002E4252" w:rsidRPr="002E4252" w:rsidRDefault="002E4252" w:rsidP="002E4252">
      <w:pPr>
        <w:spacing w:after="0" w:line="360" w:lineRule="auto"/>
        <w:ind w:firstLine="709"/>
        <w:jc w:val="right"/>
        <w:rPr>
          <w:rFonts w:ascii="Times New Roman" w:eastAsia="Calibri" w:hAnsi="Times New Roman" w:cs="Times New Roman"/>
          <w:lang w:eastAsia="en-US"/>
        </w:rPr>
      </w:pPr>
    </w:p>
    <w:p w14:paraId="13993996"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pPr>
      <w:r w:rsidRPr="002E4252">
        <w:rPr>
          <w:rFonts w:ascii="Times New Roman" w:eastAsia="Calibri" w:hAnsi="Times New Roman" w:cs="Times New Roman"/>
          <w:lang w:eastAsia="en-US"/>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r w:rsidRPr="002E4252">
        <w:rPr>
          <w:rFonts w:ascii="Times New Roman" w:eastAsia="Times New Roman" w:hAnsi="Times New Roman" w:cs="Times New Roman"/>
          <w:lang w:eastAsia="en-US"/>
        </w:rPr>
        <w:t>.</w:t>
      </w:r>
      <w:r w:rsidRPr="002E4252">
        <w:rPr>
          <w:rFonts w:ascii="Times New Roman" w:eastAsia="Calibri" w:hAnsi="Times New Roman" w:cs="Times New Roman"/>
          <w:lang w:eastAsia="en-US"/>
        </w:rPr>
        <w:t xml:space="preserve"> </w:t>
      </w:r>
    </w:p>
    <w:p w14:paraId="7842E24A" w14:textId="77777777" w:rsidR="002E4252" w:rsidRPr="002E4252" w:rsidRDefault="002E4252" w:rsidP="002E4252">
      <w:pPr>
        <w:spacing w:after="0" w:line="360" w:lineRule="auto"/>
        <w:ind w:firstLine="709"/>
        <w:jc w:val="both"/>
        <w:rPr>
          <w:rFonts w:ascii="Times New Roman" w:eastAsia="Calibri" w:hAnsi="Times New Roman" w:cs="Times New Roman"/>
          <w:lang w:eastAsia="en-US"/>
        </w:rPr>
        <w:sectPr w:rsidR="002E4252" w:rsidRPr="002E4252" w:rsidSect="00124BC2">
          <w:type w:val="continuous"/>
          <w:pgSz w:w="16838" w:h="11906" w:orient="landscape"/>
          <w:pgMar w:top="1701" w:right="1134" w:bottom="851" w:left="1134" w:header="624" w:footer="624" w:gutter="0"/>
          <w:cols w:space="708"/>
          <w:docGrid w:linePitch="360"/>
        </w:sectPr>
      </w:pPr>
    </w:p>
    <w:p w14:paraId="38F036EE" w14:textId="77777777" w:rsidR="002E4252" w:rsidRPr="002E4252" w:rsidRDefault="002E4252" w:rsidP="002E4252">
      <w:pPr>
        <w:spacing w:after="0" w:line="360" w:lineRule="auto"/>
        <w:ind w:firstLine="567"/>
        <w:jc w:val="both"/>
        <w:outlineLvl w:val="0"/>
        <w:rPr>
          <w:rFonts w:ascii="Times New Roman" w:eastAsia="Times New Roman" w:hAnsi="Times New Roman" w:cs="Times New Roman"/>
          <w:b/>
          <w:snapToGrid w:val="0"/>
          <w:lang w:val="x-none" w:eastAsia="x-none"/>
        </w:rPr>
      </w:pPr>
      <w:bookmarkStart w:id="178" w:name="_Toc70427156"/>
      <w:r w:rsidRPr="002E4252">
        <w:rPr>
          <w:rFonts w:ascii="Times New Roman" w:eastAsia="Times New Roman" w:hAnsi="Times New Roman" w:cs="Times New Roman"/>
          <w:b/>
          <w:snapToGrid w:val="0"/>
          <w:lang w:val="x-none" w:eastAsia="x-none"/>
        </w:rPr>
        <w:lastRenderedPageBreak/>
        <w:t>2.8</w:t>
      </w:r>
      <w:r w:rsidRPr="002E4252">
        <w:rPr>
          <w:rFonts w:ascii="Times New Roman" w:eastAsia="Times New Roman" w:hAnsi="Times New Roman" w:cs="Times New Roman"/>
          <w:b/>
          <w:snapToGrid w:val="0"/>
          <w:lang w:val="x-none" w:eastAsia="x-none"/>
        </w:rPr>
        <w:tab/>
        <w:t>Перечень</w:t>
      </w:r>
      <w:r w:rsidRPr="002E4252">
        <w:rPr>
          <w:rFonts w:ascii="Times New Roman" w:eastAsia="Times New Roman" w:hAnsi="Times New Roman" w:cs="Times New Roman"/>
          <w:b/>
          <w:snapToGrid w:val="0"/>
          <w:lang w:val="x-none" w:eastAsia="x-none"/>
        </w:rPr>
        <w:tab/>
        <w:t>выявленных</w:t>
      </w:r>
      <w:r w:rsidRPr="002E4252">
        <w:rPr>
          <w:rFonts w:ascii="Times New Roman" w:eastAsia="Times New Roman" w:hAnsi="Times New Roman" w:cs="Times New Roman"/>
          <w:b/>
          <w:snapToGrid w:val="0"/>
          <w:lang w:val="x-none" w:eastAsia="x-none"/>
        </w:rPr>
        <w:tab/>
        <w:t>бесхозяйных</w:t>
      </w:r>
      <w:r w:rsidRPr="002E4252">
        <w:rPr>
          <w:rFonts w:ascii="Times New Roman" w:eastAsia="Times New Roman" w:hAnsi="Times New Roman" w:cs="Times New Roman"/>
          <w:b/>
          <w:snapToGrid w:val="0"/>
          <w:lang w:val="x-none" w:eastAsia="x-none"/>
        </w:rPr>
        <w:tab/>
        <w:t>объектов</w:t>
      </w:r>
      <w:r w:rsidRPr="002E4252">
        <w:rPr>
          <w:rFonts w:ascii="Times New Roman" w:eastAsia="Times New Roman" w:hAnsi="Times New Roman" w:cs="Times New Roman"/>
          <w:b/>
          <w:snapToGrid w:val="0"/>
          <w:lang w:eastAsia="x-none"/>
        </w:rPr>
        <w:t xml:space="preserve"> </w:t>
      </w:r>
      <w:r w:rsidRPr="002E4252">
        <w:rPr>
          <w:rFonts w:ascii="Times New Roman" w:eastAsia="Times New Roman" w:hAnsi="Times New Roman" w:cs="Times New Roman"/>
          <w:b/>
          <w:snapToGrid w:val="0"/>
          <w:lang w:val="x-none" w:eastAsia="x-none"/>
        </w:rPr>
        <w:t>централизованной</w:t>
      </w:r>
      <w:r w:rsidRPr="002E4252">
        <w:rPr>
          <w:rFonts w:ascii="Times New Roman" w:eastAsia="Times New Roman" w:hAnsi="Times New Roman" w:cs="Times New Roman"/>
          <w:b/>
          <w:snapToGrid w:val="0"/>
          <w:lang w:val="x-none" w:eastAsia="x-none"/>
        </w:rPr>
        <w:tab/>
        <w:t>системы</w:t>
      </w:r>
      <w:r w:rsidRPr="002E4252">
        <w:rPr>
          <w:rFonts w:ascii="Times New Roman" w:eastAsia="Times New Roman" w:hAnsi="Times New Roman" w:cs="Times New Roman"/>
          <w:b/>
          <w:snapToGrid w:val="0"/>
          <w:lang w:eastAsia="x-none"/>
        </w:rPr>
        <w:t xml:space="preserve"> </w:t>
      </w:r>
      <w:r w:rsidRPr="002E4252">
        <w:rPr>
          <w:rFonts w:ascii="Times New Roman" w:eastAsia="Times New Roman" w:hAnsi="Times New Roman" w:cs="Times New Roman"/>
          <w:b/>
          <w:snapToGrid w:val="0"/>
          <w:lang w:val="x-none" w:eastAsia="x-none"/>
        </w:rPr>
        <w:t>водоотведения (в случае их выявления) и перечень организаций, уполномоченных на их эксплуатацию" содержит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bookmarkEnd w:id="178"/>
    </w:p>
    <w:p w14:paraId="727820A6"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Бесхозяйные объекты централизованных систем водоотведения на территории муниципального образования не выявлены.</w:t>
      </w:r>
    </w:p>
    <w:p w14:paraId="0589787E"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Сведения об объекте, имеющем признаки бесхозяйного, могут поступать:</w:t>
      </w:r>
    </w:p>
    <w:p w14:paraId="05E03ABD"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от исполнительных органов государственной власти Российской Федерации;</w:t>
      </w:r>
    </w:p>
    <w:p w14:paraId="063A2AA6"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субъектов Российской Федерации;</w:t>
      </w:r>
    </w:p>
    <w:p w14:paraId="0082C873"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органов местного самоуправления;</w:t>
      </w:r>
    </w:p>
    <w:p w14:paraId="34508259" w14:textId="77777777" w:rsidR="002E4252" w:rsidRPr="002E4252" w:rsidRDefault="002E4252" w:rsidP="002E4252">
      <w:pPr>
        <w:spacing w:after="0" w:line="360" w:lineRule="auto"/>
        <w:ind w:left="1135" w:hanging="284"/>
        <w:jc w:val="both"/>
        <w:rPr>
          <w:rFonts w:ascii="Times New Roman" w:eastAsia="Calibri" w:hAnsi="Times New Roman" w:cs="Times New Roman"/>
          <w:lang w:val="x-none" w:eastAsia="en-US"/>
        </w:rPr>
      </w:pPr>
      <w:r w:rsidRPr="002E4252">
        <w:rPr>
          <w:rFonts w:ascii="Times New Roman" w:eastAsia="Calibri" w:hAnsi="Times New Roman" w:cs="Times New Roman"/>
          <w:lang w:val="x-none" w:eastAsia="en-US"/>
        </w:rPr>
        <w:t>на основании заявлений юридических и физических лиц;</w:t>
      </w:r>
    </w:p>
    <w:p w14:paraId="0FA56E5F" w14:textId="77777777" w:rsidR="002E4252" w:rsidRPr="002E4252" w:rsidRDefault="002E4252" w:rsidP="002E4252">
      <w:pPr>
        <w:spacing w:after="0" w:line="360" w:lineRule="auto"/>
        <w:ind w:firstLine="709"/>
        <w:jc w:val="both"/>
        <w:rPr>
          <w:rFonts w:ascii="Times New Roman" w:eastAsia="Arial" w:hAnsi="Times New Roman" w:cs="Times New Roman"/>
          <w:noProof/>
          <w:lang w:val="x-none" w:eastAsia="x-none" w:bidi="ru-RU"/>
        </w:rPr>
      </w:pPr>
      <w:r w:rsidRPr="002E4252">
        <w:rPr>
          <w:rFonts w:ascii="Times New Roman" w:eastAsia="Arial" w:hAnsi="Times New Roman" w:cs="Times New Roman"/>
          <w:noProof/>
          <w:lang w:val="x-none" w:eastAsia="x-none" w:bidi="ru-RU"/>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14:paraId="5887EFEA"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r w:rsidRPr="002E4252">
        <w:rPr>
          <w:rFonts w:ascii="Times New Roman" w:eastAsia="Arial" w:hAnsi="Times New Roman" w:cs="Times New Roman"/>
          <w:noProof/>
          <w:lang w:val="x-none" w:eastAsia="x-none" w:bidi="ru-RU"/>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МО «Корякское сельское поселение».</w:t>
      </w:r>
    </w:p>
    <w:p w14:paraId="720BCB72" w14:textId="77777777" w:rsidR="002E4252" w:rsidRPr="002E4252" w:rsidRDefault="002E4252" w:rsidP="002E4252">
      <w:pPr>
        <w:spacing w:after="0" w:line="360" w:lineRule="auto"/>
        <w:ind w:firstLine="709"/>
        <w:jc w:val="both"/>
        <w:rPr>
          <w:rFonts w:ascii="Times New Roman" w:eastAsia="Arial" w:hAnsi="Times New Roman" w:cs="Times New Roman"/>
          <w:noProof/>
          <w:lang w:eastAsia="x-none" w:bidi="ru-RU"/>
        </w:rPr>
      </w:pPr>
    </w:p>
    <w:p w14:paraId="157EDEA8" w14:textId="77777777" w:rsidR="00D81CDF" w:rsidRPr="004B6CE6" w:rsidRDefault="00D81CDF" w:rsidP="00D81CDF">
      <w:pPr>
        <w:pStyle w:val="ad"/>
        <w:jc w:val="right"/>
        <w:rPr>
          <w:rFonts w:ascii="Times New Roman" w:hAnsi="Times New Roman" w:cs="Times New Roman"/>
          <w:sz w:val="28"/>
          <w:szCs w:val="28"/>
        </w:rPr>
      </w:pPr>
    </w:p>
    <w:sectPr w:rsidR="00D81CDF" w:rsidRPr="004B6CE6" w:rsidSect="002E4252">
      <w:pgSz w:w="11906" w:h="16838"/>
      <w:pgMar w:top="1134" w:right="850" w:bottom="1134" w:left="1701"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E405F" w14:textId="77777777" w:rsidR="009A56E0" w:rsidRDefault="009A56E0">
      <w:pPr>
        <w:spacing w:after="0" w:line="240" w:lineRule="auto"/>
      </w:pPr>
      <w:r>
        <w:separator/>
      </w:r>
    </w:p>
  </w:endnote>
  <w:endnote w:type="continuationSeparator" w:id="0">
    <w:p w14:paraId="2C8DDB1D" w14:textId="77777777" w:rsidR="009A56E0" w:rsidRDefault="009A5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Heavy">
    <w:charset w:val="00"/>
    <w:family w:val="swiss"/>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84937" w14:textId="77777777" w:rsidR="00124BC2" w:rsidRDefault="00124BC2">
    <w:pPr>
      <w:pStyle w:val="afa"/>
      <w:jc w:val="right"/>
    </w:pPr>
    <w:r>
      <w:fldChar w:fldCharType="begin"/>
    </w:r>
    <w:r>
      <w:instrText xml:space="preserve"> PAGE   \* MERGEFORMAT </w:instrText>
    </w:r>
    <w:r>
      <w:fldChar w:fldCharType="separate"/>
    </w:r>
    <w:r>
      <w:rPr>
        <w:noProof/>
      </w:rPr>
      <w:t>22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EEA9" w14:textId="77777777" w:rsidR="00124BC2" w:rsidRDefault="00124BC2">
    <w:pPr>
      <w:pStyle w:val="afa"/>
      <w:jc w:val="right"/>
    </w:pPr>
    <w:r>
      <w:fldChar w:fldCharType="begin"/>
    </w:r>
    <w:r>
      <w:instrText>PAGE   \* MERGEFORMAT</w:instrText>
    </w:r>
    <w:r>
      <w:fldChar w:fldCharType="separate"/>
    </w:r>
    <w:r w:rsidRPr="00FF68C9">
      <w:rPr>
        <w:noProof/>
        <w:lang w:val="ru-RU"/>
      </w:rPr>
      <w:t>67</w:t>
    </w:r>
    <w:r>
      <w:fldChar w:fldCharType="end"/>
    </w:r>
  </w:p>
  <w:p w14:paraId="47F0B6A4" w14:textId="77777777" w:rsidR="00124BC2" w:rsidRDefault="00124BC2">
    <w:pPr>
      <w:pStyle w:val="ab"/>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924AB" w14:textId="77777777" w:rsidR="00124BC2" w:rsidRDefault="00124BC2">
    <w:pPr>
      <w:pStyle w:val="afa"/>
      <w:jc w:val="right"/>
    </w:pPr>
    <w:r>
      <w:fldChar w:fldCharType="begin"/>
    </w:r>
    <w:r>
      <w:instrText>PAGE   \* MERGEFORMAT</w:instrText>
    </w:r>
    <w:r>
      <w:fldChar w:fldCharType="separate"/>
    </w:r>
    <w:r w:rsidRPr="00FF68C9">
      <w:rPr>
        <w:noProof/>
        <w:lang w:val="ru-RU"/>
      </w:rPr>
      <w:t>77</w:t>
    </w:r>
    <w:r>
      <w:fldChar w:fldCharType="end"/>
    </w:r>
  </w:p>
  <w:p w14:paraId="6E107049" w14:textId="77777777" w:rsidR="00124BC2" w:rsidRDefault="00124BC2">
    <w:pPr>
      <w:pStyle w:val="ab"/>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6A3AF" w14:textId="77777777" w:rsidR="009A56E0" w:rsidRDefault="009A56E0">
      <w:pPr>
        <w:spacing w:after="0" w:line="240" w:lineRule="auto"/>
      </w:pPr>
      <w:r>
        <w:separator/>
      </w:r>
    </w:p>
  </w:footnote>
  <w:footnote w:type="continuationSeparator" w:id="0">
    <w:p w14:paraId="5FC692F6" w14:textId="77777777" w:rsidR="009A56E0" w:rsidRDefault="009A5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8B812" w14:textId="77777777" w:rsidR="00124BC2" w:rsidRDefault="00124BC2" w:rsidP="00124BC2">
    <w:pPr>
      <w:pStyle w:val="af5"/>
      <w:tabs>
        <w:tab w:val="center" w:pos="9781"/>
      </w:tabs>
      <w:spacing w:line="240" w:lineRule="auto"/>
      <w:ind w:firstLine="0"/>
      <w:jc w:val="center"/>
      <w:rPr>
        <w:lang w:val="ru-RU"/>
      </w:rPr>
    </w:pPr>
    <w:r w:rsidRPr="00EE7FFE">
      <w:t xml:space="preserve">Схема водоснабжения и водоотведения </w:t>
    </w:r>
    <w:r>
      <w:t xml:space="preserve">МО «Корякское сельское поселение» Елизовского района Камчатского края </w:t>
    </w:r>
  </w:p>
  <w:p w14:paraId="1D0A547F" w14:textId="77777777" w:rsidR="00124BC2" w:rsidRDefault="00124BC2" w:rsidP="00124BC2">
    <w:pPr>
      <w:pStyle w:val="af5"/>
      <w:spacing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DE807CE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AC6C43B4"/>
    <w:lvl w:ilvl="0">
      <w:start w:val="1"/>
      <w:numFmt w:val="bullet"/>
      <w:pStyle w:val="a"/>
      <w:lvlText w:val="−"/>
      <w:lvlJc w:val="left"/>
      <w:pPr>
        <w:tabs>
          <w:tab w:val="num" w:pos="284"/>
        </w:tabs>
        <w:ind w:left="454" w:hanging="170"/>
      </w:pPr>
      <w:rPr>
        <w:rFonts w:ascii="Courier New" w:hAnsi="Courier New" w:hint="default"/>
      </w:rPr>
    </w:lvl>
  </w:abstractNum>
  <w:abstractNum w:abstractNumId="2" w15:restartNumberingAfterBreak="0">
    <w:nsid w:val="00000005"/>
    <w:multiLevelType w:val="singleLevel"/>
    <w:tmpl w:val="00000005"/>
    <w:name w:val="WW8Num6"/>
    <w:lvl w:ilvl="0">
      <w:start w:val="1"/>
      <w:numFmt w:val="bullet"/>
      <w:pStyle w:val="S"/>
      <w:lvlText w:val=""/>
      <w:lvlJc w:val="left"/>
      <w:pPr>
        <w:tabs>
          <w:tab w:val="num" w:pos="0"/>
        </w:tabs>
        <w:ind w:left="360" w:hanging="360"/>
      </w:pPr>
      <w:rPr>
        <w:rFonts w:ascii="Symbol" w:hAnsi="Symbol"/>
      </w:rPr>
    </w:lvl>
  </w:abstractNum>
  <w:abstractNum w:abstractNumId="3" w15:restartNumberingAfterBreak="0">
    <w:nsid w:val="035B605D"/>
    <w:multiLevelType w:val="hybridMultilevel"/>
    <w:tmpl w:val="460A7976"/>
    <w:lvl w:ilvl="0" w:tplc="A634925A">
      <w:numFmt w:val="bullet"/>
      <w:lvlText w:val="˗"/>
      <w:lvlJc w:val="left"/>
      <w:pPr>
        <w:ind w:left="1429"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011359"/>
    <w:multiLevelType w:val="hybridMultilevel"/>
    <w:tmpl w:val="06BA596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5734E4"/>
    <w:multiLevelType w:val="hybridMultilevel"/>
    <w:tmpl w:val="7C4E47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15D4B99"/>
    <w:multiLevelType w:val="hybridMultilevel"/>
    <w:tmpl w:val="264C7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C157A0"/>
    <w:multiLevelType w:val="hybridMultilevel"/>
    <w:tmpl w:val="80F6C4EC"/>
    <w:lvl w:ilvl="0" w:tplc="1E841B9E">
      <w:numFmt w:val="bullet"/>
      <w:lvlText w:val="-"/>
      <w:lvlJc w:val="left"/>
      <w:pPr>
        <w:ind w:left="1287"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A23E0E"/>
    <w:multiLevelType w:val="hybridMultilevel"/>
    <w:tmpl w:val="C7ACC8E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9A242F"/>
    <w:multiLevelType w:val="hybridMultilevel"/>
    <w:tmpl w:val="A2B20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C20FFA"/>
    <w:multiLevelType w:val="hybridMultilevel"/>
    <w:tmpl w:val="1F2635E0"/>
    <w:lvl w:ilvl="0" w:tplc="4314C5AE">
      <w:numFmt w:val="bullet"/>
      <w:lvlText w:val="–"/>
      <w:lvlJc w:val="left"/>
      <w:pPr>
        <w:ind w:left="1170" w:hanging="567"/>
      </w:pPr>
      <w:rPr>
        <w:rFonts w:ascii="Times New Roman" w:eastAsia="Times New Roman" w:hAnsi="Times New Roman" w:cs="Times New Roman" w:hint="default"/>
        <w:w w:val="100"/>
        <w:sz w:val="22"/>
        <w:szCs w:val="22"/>
        <w:lang w:val="ru-RU" w:eastAsia="ru-RU" w:bidi="ru-RU"/>
      </w:rPr>
    </w:lvl>
    <w:lvl w:ilvl="1" w:tplc="279E32BA">
      <w:numFmt w:val="bullet"/>
      <w:lvlText w:val="•"/>
      <w:lvlJc w:val="left"/>
      <w:pPr>
        <w:ind w:left="2108" w:hanging="567"/>
      </w:pPr>
      <w:rPr>
        <w:rFonts w:hint="default"/>
        <w:lang w:val="ru-RU" w:eastAsia="ru-RU" w:bidi="ru-RU"/>
      </w:rPr>
    </w:lvl>
    <w:lvl w:ilvl="2" w:tplc="4EF46F80">
      <w:numFmt w:val="bullet"/>
      <w:lvlText w:val="•"/>
      <w:lvlJc w:val="left"/>
      <w:pPr>
        <w:ind w:left="3037" w:hanging="567"/>
      </w:pPr>
      <w:rPr>
        <w:rFonts w:hint="default"/>
        <w:lang w:val="ru-RU" w:eastAsia="ru-RU" w:bidi="ru-RU"/>
      </w:rPr>
    </w:lvl>
    <w:lvl w:ilvl="3" w:tplc="E40AE18C">
      <w:numFmt w:val="bullet"/>
      <w:lvlText w:val="•"/>
      <w:lvlJc w:val="left"/>
      <w:pPr>
        <w:ind w:left="3965" w:hanging="567"/>
      </w:pPr>
      <w:rPr>
        <w:rFonts w:hint="default"/>
        <w:lang w:val="ru-RU" w:eastAsia="ru-RU" w:bidi="ru-RU"/>
      </w:rPr>
    </w:lvl>
    <w:lvl w:ilvl="4" w:tplc="7820EBA0">
      <w:numFmt w:val="bullet"/>
      <w:lvlText w:val="•"/>
      <w:lvlJc w:val="left"/>
      <w:pPr>
        <w:ind w:left="4894" w:hanging="567"/>
      </w:pPr>
      <w:rPr>
        <w:rFonts w:hint="default"/>
        <w:lang w:val="ru-RU" w:eastAsia="ru-RU" w:bidi="ru-RU"/>
      </w:rPr>
    </w:lvl>
    <w:lvl w:ilvl="5" w:tplc="18D298EC">
      <w:numFmt w:val="bullet"/>
      <w:lvlText w:val="•"/>
      <w:lvlJc w:val="left"/>
      <w:pPr>
        <w:ind w:left="5823" w:hanging="567"/>
      </w:pPr>
      <w:rPr>
        <w:rFonts w:hint="default"/>
        <w:lang w:val="ru-RU" w:eastAsia="ru-RU" w:bidi="ru-RU"/>
      </w:rPr>
    </w:lvl>
    <w:lvl w:ilvl="6" w:tplc="FB8490FA">
      <w:numFmt w:val="bullet"/>
      <w:lvlText w:val="•"/>
      <w:lvlJc w:val="left"/>
      <w:pPr>
        <w:ind w:left="6751" w:hanging="567"/>
      </w:pPr>
      <w:rPr>
        <w:rFonts w:hint="default"/>
        <w:lang w:val="ru-RU" w:eastAsia="ru-RU" w:bidi="ru-RU"/>
      </w:rPr>
    </w:lvl>
    <w:lvl w:ilvl="7" w:tplc="35BCF82A">
      <w:numFmt w:val="bullet"/>
      <w:lvlText w:val="•"/>
      <w:lvlJc w:val="left"/>
      <w:pPr>
        <w:ind w:left="7680" w:hanging="567"/>
      </w:pPr>
      <w:rPr>
        <w:rFonts w:hint="default"/>
        <w:lang w:val="ru-RU" w:eastAsia="ru-RU" w:bidi="ru-RU"/>
      </w:rPr>
    </w:lvl>
    <w:lvl w:ilvl="8" w:tplc="E774DDE8">
      <w:numFmt w:val="bullet"/>
      <w:lvlText w:val="•"/>
      <w:lvlJc w:val="left"/>
      <w:pPr>
        <w:ind w:left="8609" w:hanging="567"/>
      </w:pPr>
      <w:rPr>
        <w:rFonts w:hint="default"/>
        <w:lang w:val="ru-RU" w:eastAsia="ru-RU" w:bidi="ru-RU"/>
      </w:rPr>
    </w:lvl>
  </w:abstractNum>
  <w:abstractNum w:abstractNumId="11" w15:restartNumberingAfterBreak="0">
    <w:nsid w:val="218A6334"/>
    <w:multiLevelType w:val="hybridMultilevel"/>
    <w:tmpl w:val="09E87A54"/>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A603F2"/>
    <w:multiLevelType w:val="hybridMultilevel"/>
    <w:tmpl w:val="24240148"/>
    <w:lvl w:ilvl="0" w:tplc="8BA47588">
      <w:numFmt w:val="bullet"/>
      <w:lvlText w:val="–"/>
      <w:lvlJc w:val="left"/>
      <w:pPr>
        <w:ind w:left="484" w:hanging="166"/>
      </w:pPr>
      <w:rPr>
        <w:rFonts w:ascii="Times New Roman" w:eastAsia="Times New Roman" w:hAnsi="Times New Roman" w:cs="Times New Roman" w:hint="default"/>
        <w:w w:val="100"/>
        <w:sz w:val="22"/>
        <w:szCs w:val="22"/>
        <w:lang w:val="ru-RU" w:eastAsia="ru-RU" w:bidi="ru-RU"/>
      </w:rPr>
    </w:lvl>
    <w:lvl w:ilvl="1" w:tplc="3E7473C4">
      <w:numFmt w:val="bullet"/>
      <w:lvlText w:val=""/>
      <w:lvlJc w:val="left"/>
      <w:pPr>
        <w:ind w:left="1107" w:hanging="204"/>
      </w:pPr>
      <w:rPr>
        <w:rFonts w:ascii="Symbol" w:eastAsia="Symbol" w:hAnsi="Symbol" w:cs="Symbol" w:hint="default"/>
        <w:w w:val="100"/>
        <w:sz w:val="22"/>
        <w:szCs w:val="22"/>
        <w:lang w:val="ru-RU" w:eastAsia="ru-RU" w:bidi="ru-RU"/>
      </w:rPr>
    </w:lvl>
    <w:lvl w:ilvl="2" w:tplc="BE789C1A">
      <w:numFmt w:val="bullet"/>
      <w:lvlText w:val="•"/>
      <w:lvlJc w:val="left"/>
      <w:pPr>
        <w:ind w:left="2053" w:hanging="204"/>
      </w:pPr>
      <w:rPr>
        <w:rFonts w:hint="default"/>
        <w:lang w:val="ru-RU" w:eastAsia="ru-RU" w:bidi="ru-RU"/>
      </w:rPr>
    </w:lvl>
    <w:lvl w:ilvl="3" w:tplc="FF02726A">
      <w:numFmt w:val="bullet"/>
      <w:lvlText w:val="•"/>
      <w:lvlJc w:val="left"/>
      <w:pPr>
        <w:ind w:left="3007" w:hanging="204"/>
      </w:pPr>
      <w:rPr>
        <w:rFonts w:hint="default"/>
        <w:lang w:val="ru-RU" w:eastAsia="ru-RU" w:bidi="ru-RU"/>
      </w:rPr>
    </w:lvl>
    <w:lvl w:ilvl="4" w:tplc="E646A650">
      <w:numFmt w:val="bullet"/>
      <w:lvlText w:val="•"/>
      <w:lvlJc w:val="left"/>
      <w:pPr>
        <w:ind w:left="3961" w:hanging="204"/>
      </w:pPr>
      <w:rPr>
        <w:rFonts w:hint="default"/>
        <w:lang w:val="ru-RU" w:eastAsia="ru-RU" w:bidi="ru-RU"/>
      </w:rPr>
    </w:lvl>
    <w:lvl w:ilvl="5" w:tplc="C054FDF2">
      <w:numFmt w:val="bullet"/>
      <w:lvlText w:val="•"/>
      <w:lvlJc w:val="left"/>
      <w:pPr>
        <w:ind w:left="4914" w:hanging="204"/>
      </w:pPr>
      <w:rPr>
        <w:rFonts w:hint="default"/>
        <w:lang w:val="ru-RU" w:eastAsia="ru-RU" w:bidi="ru-RU"/>
      </w:rPr>
    </w:lvl>
    <w:lvl w:ilvl="6" w:tplc="BA92E126">
      <w:numFmt w:val="bullet"/>
      <w:lvlText w:val="•"/>
      <w:lvlJc w:val="left"/>
      <w:pPr>
        <w:ind w:left="5868" w:hanging="204"/>
      </w:pPr>
      <w:rPr>
        <w:rFonts w:hint="default"/>
        <w:lang w:val="ru-RU" w:eastAsia="ru-RU" w:bidi="ru-RU"/>
      </w:rPr>
    </w:lvl>
    <w:lvl w:ilvl="7" w:tplc="21783A3A">
      <w:numFmt w:val="bullet"/>
      <w:lvlText w:val="•"/>
      <w:lvlJc w:val="left"/>
      <w:pPr>
        <w:ind w:left="6822" w:hanging="204"/>
      </w:pPr>
      <w:rPr>
        <w:rFonts w:hint="default"/>
        <w:lang w:val="ru-RU" w:eastAsia="ru-RU" w:bidi="ru-RU"/>
      </w:rPr>
    </w:lvl>
    <w:lvl w:ilvl="8" w:tplc="2F9255DE">
      <w:numFmt w:val="bullet"/>
      <w:lvlText w:val="•"/>
      <w:lvlJc w:val="left"/>
      <w:pPr>
        <w:ind w:left="7775" w:hanging="204"/>
      </w:pPr>
      <w:rPr>
        <w:rFonts w:hint="default"/>
        <w:lang w:val="ru-RU" w:eastAsia="ru-RU" w:bidi="ru-RU"/>
      </w:rPr>
    </w:lvl>
  </w:abstractNum>
  <w:abstractNum w:abstractNumId="13" w15:restartNumberingAfterBreak="0">
    <w:nsid w:val="28230E72"/>
    <w:multiLevelType w:val="hybridMultilevel"/>
    <w:tmpl w:val="D43ED706"/>
    <w:lvl w:ilvl="0" w:tplc="18CCC2B6">
      <w:numFmt w:val="bullet"/>
      <w:pStyle w:val="a0"/>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8C3DC3"/>
    <w:multiLevelType w:val="hybridMultilevel"/>
    <w:tmpl w:val="55BA15A4"/>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5" w15:restartNumberingAfterBreak="0">
    <w:nsid w:val="2921154F"/>
    <w:multiLevelType w:val="hybridMultilevel"/>
    <w:tmpl w:val="6A20C1A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CF12B7"/>
    <w:multiLevelType w:val="hybridMultilevel"/>
    <w:tmpl w:val="A49C8438"/>
    <w:lvl w:ilvl="0" w:tplc="0419000F">
      <w:start w:val="1"/>
      <w:numFmt w:val="decimal"/>
      <w:lvlText w:val="%1."/>
      <w:lvlJc w:val="left"/>
      <w:pPr>
        <w:ind w:left="1405" w:hanging="360"/>
      </w:pPr>
      <w:rPr>
        <w:rFonts w:hint="default"/>
        <w:w w:val="100"/>
        <w:sz w:val="22"/>
        <w:szCs w:val="22"/>
        <w:lang w:val="ru-RU" w:eastAsia="ru-RU" w:bidi="ru-RU"/>
      </w:rPr>
    </w:lvl>
    <w:lvl w:ilvl="1" w:tplc="5C14C094">
      <w:numFmt w:val="bullet"/>
      <w:lvlText w:val="•"/>
      <w:lvlJc w:val="left"/>
      <w:pPr>
        <w:ind w:left="2274" w:hanging="360"/>
      </w:pPr>
      <w:rPr>
        <w:rFonts w:hint="default"/>
        <w:lang w:val="ru-RU" w:eastAsia="ru-RU" w:bidi="ru-RU"/>
      </w:rPr>
    </w:lvl>
    <w:lvl w:ilvl="2" w:tplc="7E98FA98">
      <w:numFmt w:val="bullet"/>
      <w:lvlText w:val="•"/>
      <w:lvlJc w:val="left"/>
      <w:pPr>
        <w:ind w:left="3149" w:hanging="360"/>
      </w:pPr>
      <w:rPr>
        <w:rFonts w:hint="default"/>
        <w:lang w:val="ru-RU" w:eastAsia="ru-RU" w:bidi="ru-RU"/>
      </w:rPr>
    </w:lvl>
    <w:lvl w:ilvl="3" w:tplc="433831CA">
      <w:numFmt w:val="bullet"/>
      <w:lvlText w:val="•"/>
      <w:lvlJc w:val="left"/>
      <w:pPr>
        <w:ind w:left="4023" w:hanging="360"/>
      </w:pPr>
      <w:rPr>
        <w:rFonts w:hint="default"/>
        <w:lang w:val="ru-RU" w:eastAsia="ru-RU" w:bidi="ru-RU"/>
      </w:rPr>
    </w:lvl>
    <w:lvl w:ilvl="4" w:tplc="8D84718C">
      <w:numFmt w:val="bullet"/>
      <w:lvlText w:val="•"/>
      <w:lvlJc w:val="left"/>
      <w:pPr>
        <w:ind w:left="4898" w:hanging="360"/>
      </w:pPr>
      <w:rPr>
        <w:rFonts w:hint="default"/>
        <w:lang w:val="ru-RU" w:eastAsia="ru-RU" w:bidi="ru-RU"/>
      </w:rPr>
    </w:lvl>
    <w:lvl w:ilvl="5" w:tplc="8CC60F94">
      <w:numFmt w:val="bullet"/>
      <w:lvlText w:val="•"/>
      <w:lvlJc w:val="left"/>
      <w:pPr>
        <w:ind w:left="5773" w:hanging="360"/>
      </w:pPr>
      <w:rPr>
        <w:rFonts w:hint="default"/>
        <w:lang w:val="ru-RU" w:eastAsia="ru-RU" w:bidi="ru-RU"/>
      </w:rPr>
    </w:lvl>
    <w:lvl w:ilvl="6" w:tplc="EED887F2">
      <w:numFmt w:val="bullet"/>
      <w:lvlText w:val="•"/>
      <w:lvlJc w:val="left"/>
      <w:pPr>
        <w:ind w:left="6647" w:hanging="360"/>
      </w:pPr>
      <w:rPr>
        <w:rFonts w:hint="default"/>
        <w:lang w:val="ru-RU" w:eastAsia="ru-RU" w:bidi="ru-RU"/>
      </w:rPr>
    </w:lvl>
    <w:lvl w:ilvl="7" w:tplc="C5480F6C">
      <w:numFmt w:val="bullet"/>
      <w:lvlText w:val="•"/>
      <w:lvlJc w:val="left"/>
      <w:pPr>
        <w:ind w:left="7522" w:hanging="360"/>
      </w:pPr>
      <w:rPr>
        <w:rFonts w:hint="default"/>
        <w:lang w:val="ru-RU" w:eastAsia="ru-RU" w:bidi="ru-RU"/>
      </w:rPr>
    </w:lvl>
    <w:lvl w:ilvl="8" w:tplc="FDB6B5AA">
      <w:numFmt w:val="bullet"/>
      <w:lvlText w:val="•"/>
      <w:lvlJc w:val="left"/>
      <w:pPr>
        <w:ind w:left="8397" w:hanging="360"/>
      </w:pPr>
      <w:rPr>
        <w:rFonts w:hint="default"/>
        <w:lang w:val="ru-RU" w:eastAsia="ru-RU" w:bidi="ru-RU"/>
      </w:rPr>
    </w:lvl>
  </w:abstractNum>
  <w:abstractNum w:abstractNumId="17" w15:restartNumberingAfterBreak="0">
    <w:nsid w:val="2CD10D9E"/>
    <w:multiLevelType w:val="hybridMultilevel"/>
    <w:tmpl w:val="47F0130A"/>
    <w:lvl w:ilvl="0" w:tplc="CDDC1FD4">
      <w:numFmt w:val="bullet"/>
      <w:lvlText w:val="-"/>
      <w:lvlJc w:val="left"/>
      <w:pPr>
        <w:ind w:left="722" w:hanging="180"/>
      </w:pPr>
      <w:rPr>
        <w:rFonts w:ascii="Arial" w:eastAsia="Arial" w:hAnsi="Arial" w:cs="Arial" w:hint="default"/>
        <w:w w:val="100"/>
        <w:sz w:val="22"/>
        <w:szCs w:val="22"/>
        <w:lang w:val="ru-RU" w:eastAsia="ru-RU" w:bidi="ru-RU"/>
      </w:rPr>
    </w:lvl>
    <w:lvl w:ilvl="1" w:tplc="7E4EE44E">
      <w:numFmt w:val="bullet"/>
      <w:lvlText w:val="-"/>
      <w:lvlJc w:val="left"/>
      <w:pPr>
        <w:ind w:left="722" w:hanging="190"/>
      </w:pPr>
      <w:rPr>
        <w:rFonts w:ascii="Arial" w:eastAsia="Arial" w:hAnsi="Arial" w:cs="Arial" w:hint="default"/>
        <w:w w:val="100"/>
        <w:sz w:val="22"/>
        <w:szCs w:val="22"/>
        <w:lang w:val="ru-RU" w:eastAsia="ru-RU" w:bidi="ru-RU"/>
      </w:rPr>
    </w:lvl>
    <w:lvl w:ilvl="2" w:tplc="205AA762">
      <w:numFmt w:val="bullet"/>
      <w:lvlText w:val="•"/>
      <w:lvlJc w:val="left"/>
      <w:pPr>
        <w:ind w:left="2697" w:hanging="190"/>
      </w:pPr>
      <w:rPr>
        <w:rFonts w:hint="default"/>
        <w:lang w:val="ru-RU" w:eastAsia="ru-RU" w:bidi="ru-RU"/>
      </w:rPr>
    </w:lvl>
    <w:lvl w:ilvl="3" w:tplc="0B8EA2E2">
      <w:numFmt w:val="bullet"/>
      <w:lvlText w:val="•"/>
      <w:lvlJc w:val="left"/>
      <w:pPr>
        <w:ind w:left="3685" w:hanging="190"/>
      </w:pPr>
      <w:rPr>
        <w:rFonts w:hint="default"/>
        <w:lang w:val="ru-RU" w:eastAsia="ru-RU" w:bidi="ru-RU"/>
      </w:rPr>
    </w:lvl>
    <w:lvl w:ilvl="4" w:tplc="42C294A2">
      <w:numFmt w:val="bullet"/>
      <w:lvlText w:val="•"/>
      <w:lvlJc w:val="left"/>
      <w:pPr>
        <w:ind w:left="4674" w:hanging="190"/>
      </w:pPr>
      <w:rPr>
        <w:rFonts w:hint="default"/>
        <w:lang w:val="ru-RU" w:eastAsia="ru-RU" w:bidi="ru-RU"/>
      </w:rPr>
    </w:lvl>
    <w:lvl w:ilvl="5" w:tplc="763E9ADC">
      <w:numFmt w:val="bullet"/>
      <w:lvlText w:val="•"/>
      <w:lvlJc w:val="left"/>
      <w:pPr>
        <w:ind w:left="5663" w:hanging="190"/>
      </w:pPr>
      <w:rPr>
        <w:rFonts w:hint="default"/>
        <w:lang w:val="ru-RU" w:eastAsia="ru-RU" w:bidi="ru-RU"/>
      </w:rPr>
    </w:lvl>
    <w:lvl w:ilvl="6" w:tplc="890633E6">
      <w:numFmt w:val="bullet"/>
      <w:lvlText w:val="•"/>
      <w:lvlJc w:val="left"/>
      <w:pPr>
        <w:ind w:left="6651" w:hanging="190"/>
      </w:pPr>
      <w:rPr>
        <w:rFonts w:hint="default"/>
        <w:lang w:val="ru-RU" w:eastAsia="ru-RU" w:bidi="ru-RU"/>
      </w:rPr>
    </w:lvl>
    <w:lvl w:ilvl="7" w:tplc="4802E66E">
      <w:numFmt w:val="bullet"/>
      <w:lvlText w:val="•"/>
      <w:lvlJc w:val="left"/>
      <w:pPr>
        <w:ind w:left="7640" w:hanging="190"/>
      </w:pPr>
      <w:rPr>
        <w:rFonts w:hint="default"/>
        <w:lang w:val="ru-RU" w:eastAsia="ru-RU" w:bidi="ru-RU"/>
      </w:rPr>
    </w:lvl>
    <w:lvl w:ilvl="8" w:tplc="BB506CBA">
      <w:numFmt w:val="bullet"/>
      <w:lvlText w:val="•"/>
      <w:lvlJc w:val="left"/>
      <w:pPr>
        <w:ind w:left="8629" w:hanging="190"/>
      </w:pPr>
      <w:rPr>
        <w:rFonts w:hint="default"/>
        <w:lang w:val="ru-RU" w:eastAsia="ru-RU" w:bidi="ru-RU"/>
      </w:rPr>
    </w:lvl>
  </w:abstractNum>
  <w:abstractNum w:abstractNumId="18" w15:restartNumberingAfterBreak="0">
    <w:nsid w:val="30211F13"/>
    <w:multiLevelType w:val="multilevel"/>
    <w:tmpl w:val="D51405D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2051E53"/>
    <w:multiLevelType w:val="hybridMultilevel"/>
    <w:tmpl w:val="1340E0A8"/>
    <w:lvl w:ilvl="0" w:tplc="1EB0A6E8">
      <w:numFmt w:val="bullet"/>
      <w:lvlText w:val="-"/>
      <w:lvlJc w:val="left"/>
      <w:pPr>
        <w:ind w:left="118" w:hanging="144"/>
      </w:pPr>
      <w:rPr>
        <w:rFonts w:ascii="Times New Roman" w:eastAsia="Times New Roman" w:hAnsi="Times New Roman" w:cs="Times New Roman" w:hint="default"/>
        <w:w w:val="100"/>
        <w:sz w:val="22"/>
        <w:szCs w:val="22"/>
        <w:lang w:val="ru-RU" w:eastAsia="ru-RU" w:bidi="ru-RU"/>
      </w:rPr>
    </w:lvl>
    <w:lvl w:ilvl="1" w:tplc="920099E4">
      <w:numFmt w:val="bullet"/>
      <w:lvlText w:val="–"/>
      <w:lvlJc w:val="left"/>
      <w:pPr>
        <w:ind w:left="970" w:hanging="142"/>
      </w:pPr>
      <w:rPr>
        <w:rFonts w:ascii="Times New Roman" w:eastAsia="Times New Roman" w:hAnsi="Times New Roman" w:cs="Times New Roman" w:hint="default"/>
        <w:w w:val="100"/>
        <w:sz w:val="22"/>
        <w:szCs w:val="22"/>
        <w:lang w:val="ru-RU" w:eastAsia="ru-RU" w:bidi="ru-RU"/>
      </w:rPr>
    </w:lvl>
    <w:lvl w:ilvl="2" w:tplc="3C0E4EAC">
      <w:numFmt w:val="bullet"/>
      <w:lvlText w:val="•"/>
      <w:lvlJc w:val="left"/>
      <w:pPr>
        <w:ind w:left="1998" w:hanging="142"/>
      </w:pPr>
      <w:rPr>
        <w:rFonts w:hint="default"/>
        <w:lang w:val="ru-RU" w:eastAsia="ru-RU" w:bidi="ru-RU"/>
      </w:rPr>
    </w:lvl>
    <w:lvl w:ilvl="3" w:tplc="A2CE2868">
      <w:numFmt w:val="bullet"/>
      <w:lvlText w:val="•"/>
      <w:lvlJc w:val="left"/>
      <w:pPr>
        <w:ind w:left="3016" w:hanging="142"/>
      </w:pPr>
      <w:rPr>
        <w:rFonts w:hint="default"/>
        <w:lang w:val="ru-RU" w:eastAsia="ru-RU" w:bidi="ru-RU"/>
      </w:rPr>
    </w:lvl>
    <w:lvl w:ilvl="4" w:tplc="87AC5650">
      <w:numFmt w:val="bullet"/>
      <w:lvlText w:val="•"/>
      <w:lvlJc w:val="left"/>
      <w:pPr>
        <w:ind w:left="4035" w:hanging="142"/>
      </w:pPr>
      <w:rPr>
        <w:rFonts w:hint="default"/>
        <w:lang w:val="ru-RU" w:eastAsia="ru-RU" w:bidi="ru-RU"/>
      </w:rPr>
    </w:lvl>
    <w:lvl w:ilvl="5" w:tplc="B1E64B58">
      <w:numFmt w:val="bullet"/>
      <w:lvlText w:val="•"/>
      <w:lvlJc w:val="left"/>
      <w:pPr>
        <w:ind w:left="5053" w:hanging="142"/>
      </w:pPr>
      <w:rPr>
        <w:rFonts w:hint="default"/>
        <w:lang w:val="ru-RU" w:eastAsia="ru-RU" w:bidi="ru-RU"/>
      </w:rPr>
    </w:lvl>
    <w:lvl w:ilvl="6" w:tplc="D138D73A">
      <w:numFmt w:val="bullet"/>
      <w:lvlText w:val="•"/>
      <w:lvlJc w:val="left"/>
      <w:pPr>
        <w:ind w:left="6072" w:hanging="142"/>
      </w:pPr>
      <w:rPr>
        <w:rFonts w:hint="default"/>
        <w:lang w:val="ru-RU" w:eastAsia="ru-RU" w:bidi="ru-RU"/>
      </w:rPr>
    </w:lvl>
    <w:lvl w:ilvl="7" w:tplc="693ED9CA">
      <w:numFmt w:val="bullet"/>
      <w:lvlText w:val="•"/>
      <w:lvlJc w:val="left"/>
      <w:pPr>
        <w:ind w:left="7090" w:hanging="142"/>
      </w:pPr>
      <w:rPr>
        <w:rFonts w:hint="default"/>
        <w:lang w:val="ru-RU" w:eastAsia="ru-RU" w:bidi="ru-RU"/>
      </w:rPr>
    </w:lvl>
    <w:lvl w:ilvl="8" w:tplc="B100CD94">
      <w:numFmt w:val="bullet"/>
      <w:lvlText w:val="•"/>
      <w:lvlJc w:val="left"/>
      <w:pPr>
        <w:ind w:left="8109" w:hanging="142"/>
      </w:pPr>
      <w:rPr>
        <w:rFonts w:hint="default"/>
        <w:lang w:val="ru-RU" w:eastAsia="ru-RU" w:bidi="ru-RU"/>
      </w:rPr>
    </w:lvl>
  </w:abstractNum>
  <w:abstractNum w:abstractNumId="2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433146"/>
    <w:multiLevelType w:val="hybridMultilevel"/>
    <w:tmpl w:val="1416F244"/>
    <w:lvl w:ilvl="0" w:tplc="B40E1A2C">
      <w:start w:val="1"/>
      <w:numFmt w:val="bullet"/>
      <w:lvlText w:val="-"/>
      <w:lvlJc w:val="left"/>
      <w:pPr>
        <w:tabs>
          <w:tab w:val="num" w:pos="408"/>
        </w:tabs>
        <w:ind w:left="408" w:hanging="40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805AF0"/>
    <w:multiLevelType w:val="hybridMultilevel"/>
    <w:tmpl w:val="C44C188E"/>
    <w:lvl w:ilvl="0" w:tplc="4216CF0A">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85D4C2F"/>
    <w:multiLevelType w:val="hybridMultilevel"/>
    <w:tmpl w:val="BF862DF4"/>
    <w:lvl w:ilvl="0" w:tplc="F2D6ABA8">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7E79B6"/>
    <w:multiLevelType w:val="hybridMultilevel"/>
    <w:tmpl w:val="32EE1D04"/>
    <w:lvl w:ilvl="0" w:tplc="AD4A76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846D1D"/>
    <w:multiLevelType w:val="multilevel"/>
    <w:tmpl w:val="1696BD80"/>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0"/>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502F579F"/>
    <w:multiLevelType w:val="hybridMultilevel"/>
    <w:tmpl w:val="4AC4B78E"/>
    <w:lvl w:ilvl="0" w:tplc="A634925A">
      <w:numFmt w:val="bullet"/>
      <w:lvlText w:val="˗"/>
      <w:lvlJc w:val="left"/>
      <w:pPr>
        <w:ind w:left="2422"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15:restartNumberingAfterBreak="0">
    <w:nsid w:val="5C032DC9"/>
    <w:multiLevelType w:val="hybridMultilevel"/>
    <w:tmpl w:val="72521A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36D237D"/>
    <w:multiLevelType w:val="multilevel"/>
    <w:tmpl w:val="FFFA9CC8"/>
    <w:lvl w:ilvl="0">
      <w:start w:val="1"/>
      <w:numFmt w:val="bullet"/>
      <w:pStyle w:val="a1"/>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426" w:firstLine="567"/>
      </w:pPr>
      <w:rPr>
        <w:rFonts w:ascii="Times New Roman" w:hAnsi="Times New Roman" w:cs="Times New Roman" w:hint="default"/>
      </w:rPr>
    </w:lvl>
    <w:lvl w:ilvl="2">
      <w:start w:val="1"/>
      <w:numFmt w:val="bullet"/>
      <w:suff w:val="space"/>
      <w:lvlText w:val=""/>
      <w:lvlJc w:val="left"/>
      <w:pPr>
        <w:ind w:left="-426" w:firstLine="567"/>
      </w:pPr>
      <w:rPr>
        <w:rFonts w:ascii="Symbol" w:hAnsi="Symbol" w:hint="default"/>
      </w:rPr>
    </w:lvl>
    <w:lvl w:ilvl="3">
      <w:start w:val="1"/>
      <w:numFmt w:val="bullet"/>
      <w:suff w:val="space"/>
      <w:lvlText w:val="–"/>
      <w:lvlJc w:val="left"/>
      <w:pPr>
        <w:ind w:left="-426" w:firstLine="567"/>
      </w:pPr>
      <w:rPr>
        <w:rFonts w:ascii="Times New Roman" w:hAnsi="Times New Roman" w:cs="Times New Roman" w:hint="default"/>
      </w:rPr>
    </w:lvl>
    <w:lvl w:ilvl="4">
      <w:start w:val="1"/>
      <w:numFmt w:val="bullet"/>
      <w:suff w:val="space"/>
      <w:lvlText w:val="–"/>
      <w:lvlJc w:val="left"/>
      <w:pPr>
        <w:ind w:left="-426" w:firstLine="567"/>
      </w:pPr>
      <w:rPr>
        <w:rFonts w:ascii="Times New Roman" w:hAnsi="Times New Roman" w:cs="Times New Roman" w:hint="default"/>
      </w:rPr>
    </w:lvl>
    <w:lvl w:ilvl="5">
      <w:start w:val="1"/>
      <w:numFmt w:val="bullet"/>
      <w:suff w:val="space"/>
      <w:lvlText w:val="–"/>
      <w:lvlJc w:val="left"/>
      <w:pPr>
        <w:ind w:left="-426" w:firstLine="567"/>
      </w:pPr>
      <w:rPr>
        <w:rFonts w:ascii="Times New Roman" w:hAnsi="Times New Roman" w:cs="Times New Roman" w:hint="default"/>
      </w:rPr>
    </w:lvl>
    <w:lvl w:ilvl="6">
      <w:start w:val="1"/>
      <w:numFmt w:val="bullet"/>
      <w:suff w:val="space"/>
      <w:lvlText w:val=""/>
      <w:lvlJc w:val="left"/>
      <w:pPr>
        <w:ind w:left="-426" w:firstLine="567"/>
      </w:pPr>
      <w:rPr>
        <w:rFonts w:ascii="Symbol" w:hAnsi="Symbol" w:hint="default"/>
      </w:rPr>
    </w:lvl>
    <w:lvl w:ilvl="7">
      <w:start w:val="1"/>
      <w:numFmt w:val="bullet"/>
      <w:suff w:val="space"/>
      <w:lvlText w:val="–"/>
      <w:lvlJc w:val="left"/>
      <w:pPr>
        <w:ind w:left="-709" w:firstLine="567"/>
      </w:pPr>
      <w:rPr>
        <w:rFonts w:ascii="Times New Roman" w:hAnsi="Times New Roman" w:cs="Times New Roman" w:hint="default"/>
      </w:rPr>
    </w:lvl>
    <w:lvl w:ilvl="8">
      <w:start w:val="1"/>
      <w:numFmt w:val="bullet"/>
      <w:suff w:val="space"/>
      <w:lvlText w:val=""/>
      <w:lvlJc w:val="left"/>
      <w:pPr>
        <w:ind w:left="-426" w:firstLine="567"/>
      </w:pPr>
      <w:rPr>
        <w:rFonts w:ascii="Symbol" w:hAnsi="Symbol" w:hint="default"/>
      </w:rPr>
    </w:lvl>
  </w:abstractNum>
  <w:abstractNum w:abstractNumId="29" w15:restartNumberingAfterBreak="0">
    <w:nsid w:val="64375AD5"/>
    <w:multiLevelType w:val="hybridMultilevel"/>
    <w:tmpl w:val="C6D449B0"/>
    <w:lvl w:ilvl="0" w:tplc="48241EDE">
      <w:numFmt w:val="bullet"/>
      <w:lvlText w:val="-"/>
      <w:lvlJc w:val="left"/>
      <w:pPr>
        <w:ind w:left="118" w:hanging="164"/>
      </w:pPr>
      <w:rPr>
        <w:rFonts w:ascii="Times New Roman" w:eastAsia="Times New Roman" w:hAnsi="Times New Roman" w:cs="Times New Roman" w:hint="default"/>
        <w:w w:val="100"/>
        <w:sz w:val="22"/>
        <w:szCs w:val="22"/>
        <w:lang w:val="ru-RU" w:eastAsia="ru-RU" w:bidi="ru-RU"/>
      </w:rPr>
    </w:lvl>
    <w:lvl w:ilvl="1" w:tplc="6AACA3AE">
      <w:numFmt w:val="bullet"/>
      <w:lvlText w:val="•"/>
      <w:lvlJc w:val="left"/>
      <w:pPr>
        <w:ind w:left="1122" w:hanging="164"/>
      </w:pPr>
      <w:rPr>
        <w:rFonts w:hint="default"/>
        <w:lang w:val="ru-RU" w:eastAsia="ru-RU" w:bidi="ru-RU"/>
      </w:rPr>
    </w:lvl>
    <w:lvl w:ilvl="2" w:tplc="E14CCC1A">
      <w:numFmt w:val="bullet"/>
      <w:lvlText w:val="•"/>
      <w:lvlJc w:val="left"/>
      <w:pPr>
        <w:ind w:left="2125" w:hanging="164"/>
      </w:pPr>
      <w:rPr>
        <w:rFonts w:hint="default"/>
        <w:lang w:val="ru-RU" w:eastAsia="ru-RU" w:bidi="ru-RU"/>
      </w:rPr>
    </w:lvl>
    <w:lvl w:ilvl="3" w:tplc="BB322744">
      <w:numFmt w:val="bullet"/>
      <w:lvlText w:val="•"/>
      <w:lvlJc w:val="left"/>
      <w:pPr>
        <w:ind w:left="3127" w:hanging="164"/>
      </w:pPr>
      <w:rPr>
        <w:rFonts w:hint="default"/>
        <w:lang w:val="ru-RU" w:eastAsia="ru-RU" w:bidi="ru-RU"/>
      </w:rPr>
    </w:lvl>
    <w:lvl w:ilvl="4" w:tplc="D690EA28">
      <w:numFmt w:val="bullet"/>
      <w:lvlText w:val="•"/>
      <w:lvlJc w:val="left"/>
      <w:pPr>
        <w:ind w:left="4130" w:hanging="164"/>
      </w:pPr>
      <w:rPr>
        <w:rFonts w:hint="default"/>
        <w:lang w:val="ru-RU" w:eastAsia="ru-RU" w:bidi="ru-RU"/>
      </w:rPr>
    </w:lvl>
    <w:lvl w:ilvl="5" w:tplc="B7746C6C">
      <w:numFmt w:val="bullet"/>
      <w:lvlText w:val="•"/>
      <w:lvlJc w:val="left"/>
      <w:pPr>
        <w:ind w:left="5133" w:hanging="164"/>
      </w:pPr>
      <w:rPr>
        <w:rFonts w:hint="default"/>
        <w:lang w:val="ru-RU" w:eastAsia="ru-RU" w:bidi="ru-RU"/>
      </w:rPr>
    </w:lvl>
    <w:lvl w:ilvl="6" w:tplc="FB1AB2A4">
      <w:numFmt w:val="bullet"/>
      <w:lvlText w:val="•"/>
      <w:lvlJc w:val="left"/>
      <w:pPr>
        <w:ind w:left="6135" w:hanging="164"/>
      </w:pPr>
      <w:rPr>
        <w:rFonts w:hint="default"/>
        <w:lang w:val="ru-RU" w:eastAsia="ru-RU" w:bidi="ru-RU"/>
      </w:rPr>
    </w:lvl>
    <w:lvl w:ilvl="7" w:tplc="D0804A06">
      <w:numFmt w:val="bullet"/>
      <w:lvlText w:val="•"/>
      <w:lvlJc w:val="left"/>
      <w:pPr>
        <w:ind w:left="7138" w:hanging="164"/>
      </w:pPr>
      <w:rPr>
        <w:rFonts w:hint="default"/>
        <w:lang w:val="ru-RU" w:eastAsia="ru-RU" w:bidi="ru-RU"/>
      </w:rPr>
    </w:lvl>
    <w:lvl w:ilvl="8" w:tplc="1C44CEAE">
      <w:numFmt w:val="bullet"/>
      <w:lvlText w:val="•"/>
      <w:lvlJc w:val="left"/>
      <w:pPr>
        <w:ind w:left="8141" w:hanging="164"/>
      </w:pPr>
      <w:rPr>
        <w:rFonts w:hint="default"/>
        <w:lang w:val="ru-RU" w:eastAsia="ru-RU" w:bidi="ru-RU"/>
      </w:rPr>
    </w:lvl>
  </w:abstractNum>
  <w:abstractNum w:abstractNumId="30" w15:restartNumberingAfterBreak="0">
    <w:nsid w:val="64555BB1"/>
    <w:multiLevelType w:val="hybridMultilevel"/>
    <w:tmpl w:val="AFB2C856"/>
    <w:lvl w:ilvl="0" w:tplc="2EC839A4">
      <w:start w:val="1"/>
      <w:numFmt w:val="decimal"/>
      <w:lvlText w:val="%1."/>
      <w:lvlJc w:val="left"/>
      <w:pPr>
        <w:ind w:left="786"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 w15:restartNumberingAfterBreak="0">
    <w:nsid w:val="68FF5ABC"/>
    <w:multiLevelType w:val="hybridMultilevel"/>
    <w:tmpl w:val="3FD2DC7A"/>
    <w:lvl w:ilvl="0" w:tplc="81F2B922">
      <w:numFmt w:val="bullet"/>
      <w:lvlText w:val="˗"/>
      <w:lvlJc w:val="left"/>
      <w:pPr>
        <w:ind w:left="1429"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E3B2CFD"/>
    <w:multiLevelType w:val="hybridMultilevel"/>
    <w:tmpl w:val="4C30531E"/>
    <w:lvl w:ilvl="0" w:tplc="04190017">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15:restartNumberingAfterBreak="0">
    <w:nsid w:val="756C1300"/>
    <w:multiLevelType w:val="multilevel"/>
    <w:tmpl w:val="747426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B958E9"/>
    <w:multiLevelType w:val="multilevel"/>
    <w:tmpl w:val="D51E5848"/>
    <w:lvl w:ilvl="0">
      <w:start w:val="1"/>
      <w:numFmt w:val="decimal"/>
      <w:lvlText w:val="%1"/>
      <w:lvlJc w:val="left"/>
      <w:pPr>
        <w:ind w:left="318" w:hanging="586"/>
      </w:pPr>
      <w:rPr>
        <w:rFonts w:hint="default"/>
        <w:lang w:val="ru-RU" w:eastAsia="ru-RU" w:bidi="ru-RU"/>
      </w:rPr>
    </w:lvl>
    <w:lvl w:ilvl="1">
      <w:start w:val="4"/>
      <w:numFmt w:val="decimal"/>
      <w:lvlText w:val="%1.%2"/>
      <w:lvlJc w:val="left"/>
      <w:pPr>
        <w:ind w:left="318" w:hanging="586"/>
      </w:pPr>
      <w:rPr>
        <w:rFonts w:hint="default"/>
        <w:lang w:val="ru-RU" w:eastAsia="ru-RU" w:bidi="ru-RU"/>
      </w:rPr>
    </w:lvl>
    <w:lvl w:ilvl="2">
      <w:start w:val="3"/>
      <w:numFmt w:val="decimal"/>
      <w:lvlText w:val="%1.%2.%3"/>
      <w:lvlJc w:val="left"/>
      <w:pPr>
        <w:ind w:left="318" w:hanging="586"/>
      </w:pPr>
      <w:rPr>
        <w:rFonts w:hint="default"/>
        <w:w w:val="100"/>
        <w:u w:val="single" w:color="000000"/>
        <w:lang w:val="ru-RU" w:eastAsia="ru-RU" w:bidi="ru-RU"/>
      </w:rPr>
    </w:lvl>
    <w:lvl w:ilvl="3">
      <w:start w:val="1"/>
      <w:numFmt w:val="upperLetter"/>
      <w:lvlText w:val="%4."/>
      <w:lvlJc w:val="left"/>
      <w:pPr>
        <w:ind w:left="1605" w:hanging="360"/>
      </w:pPr>
      <w:rPr>
        <w:rFonts w:ascii="Times New Roman" w:eastAsia="Times New Roman" w:hAnsi="Times New Roman" w:cs="Times New Roman" w:hint="default"/>
        <w:i/>
        <w:spacing w:val="-1"/>
        <w:w w:val="100"/>
        <w:sz w:val="22"/>
        <w:szCs w:val="22"/>
        <w:lang w:val="ru-RU" w:eastAsia="ru-RU" w:bidi="ru-RU"/>
      </w:rPr>
    </w:lvl>
    <w:lvl w:ilvl="4">
      <w:numFmt w:val="bullet"/>
      <w:lvlText w:val=""/>
      <w:lvlJc w:val="left"/>
      <w:pPr>
        <w:ind w:left="1878" w:hanging="284"/>
      </w:pPr>
      <w:rPr>
        <w:rFonts w:ascii="Symbol" w:eastAsia="Symbol" w:hAnsi="Symbol" w:cs="Symbol" w:hint="default"/>
        <w:w w:val="100"/>
        <w:sz w:val="22"/>
        <w:szCs w:val="22"/>
        <w:lang w:val="ru-RU" w:eastAsia="ru-RU" w:bidi="ru-RU"/>
      </w:rPr>
    </w:lvl>
    <w:lvl w:ilvl="5">
      <w:numFmt w:val="bullet"/>
      <w:lvlText w:val="•"/>
      <w:lvlJc w:val="left"/>
      <w:pPr>
        <w:ind w:left="5099" w:hanging="284"/>
      </w:pPr>
      <w:rPr>
        <w:rFonts w:hint="default"/>
        <w:lang w:val="ru-RU" w:eastAsia="ru-RU" w:bidi="ru-RU"/>
      </w:rPr>
    </w:lvl>
    <w:lvl w:ilvl="6">
      <w:numFmt w:val="bullet"/>
      <w:lvlText w:val="•"/>
      <w:lvlJc w:val="left"/>
      <w:pPr>
        <w:ind w:left="6173" w:hanging="284"/>
      </w:pPr>
      <w:rPr>
        <w:rFonts w:hint="default"/>
        <w:lang w:val="ru-RU" w:eastAsia="ru-RU" w:bidi="ru-RU"/>
      </w:rPr>
    </w:lvl>
    <w:lvl w:ilvl="7">
      <w:numFmt w:val="bullet"/>
      <w:lvlText w:val="•"/>
      <w:lvlJc w:val="left"/>
      <w:pPr>
        <w:ind w:left="7246" w:hanging="284"/>
      </w:pPr>
      <w:rPr>
        <w:rFonts w:hint="default"/>
        <w:lang w:val="ru-RU" w:eastAsia="ru-RU" w:bidi="ru-RU"/>
      </w:rPr>
    </w:lvl>
    <w:lvl w:ilvl="8">
      <w:numFmt w:val="bullet"/>
      <w:lvlText w:val="•"/>
      <w:lvlJc w:val="left"/>
      <w:pPr>
        <w:ind w:left="8319" w:hanging="284"/>
      </w:pPr>
      <w:rPr>
        <w:rFonts w:hint="default"/>
        <w:lang w:val="ru-RU" w:eastAsia="ru-RU" w:bidi="ru-RU"/>
      </w:rPr>
    </w:lvl>
  </w:abstractNum>
  <w:abstractNum w:abstractNumId="35" w15:restartNumberingAfterBreak="0">
    <w:nsid w:val="7D72470A"/>
    <w:multiLevelType w:val="hybridMultilevel"/>
    <w:tmpl w:val="FFEA5CB2"/>
    <w:lvl w:ilvl="0" w:tplc="38466686">
      <w:numFmt w:val="bullet"/>
      <w:lvlText w:val="–"/>
      <w:lvlJc w:val="left"/>
      <w:pPr>
        <w:ind w:left="1429"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E832F86"/>
    <w:multiLevelType w:val="hybridMultilevel"/>
    <w:tmpl w:val="C17EA432"/>
    <w:lvl w:ilvl="0" w:tplc="F2D6ABA8">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33"/>
  </w:num>
  <w:num w:numId="3">
    <w:abstractNumId w:val="28"/>
  </w:num>
  <w:num w:numId="4">
    <w:abstractNumId w:val="2"/>
  </w:num>
  <w:num w:numId="5">
    <w:abstractNumId w:val="1"/>
  </w:num>
  <w:num w:numId="6">
    <w:abstractNumId w:val="7"/>
  </w:num>
  <w:num w:numId="7">
    <w:abstractNumId w:val="17"/>
  </w:num>
  <w:num w:numId="8">
    <w:abstractNumId w:val="0"/>
  </w:num>
  <w:num w:numId="9">
    <w:abstractNumId w:val="25"/>
  </w:num>
  <w:num w:numId="10">
    <w:abstractNumId w:val="18"/>
  </w:num>
  <w:num w:numId="11">
    <w:abstractNumId w:val="27"/>
  </w:num>
  <w:num w:numId="12">
    <w:abstractNumId w:val="14"/>
  </w:num>
  <w:num w:numId="13">
    <w:abstractNumId w:val="21"/>
  </w:num>
  <w:num w:numId="14">
    <w:abstractNumId w:val="34"/>
  </w:num>
  <w:num w:numId="15">
    <w:abstractNumId w:val="12"/>
  </w:num>
  <w:num w:numId="16">
    <w:abstractNumId w:val="10"/>
  </w:num>
  <w:num w:numId="17">
    <w:abstractNumId w:val="16"/>
  </w:num>
  <w:num w:numId="18">
    <w:abstractNumId w:val="29"/>
  </w:num>
  <w:num w:numId="19">
    <w:abstractNumId w:val="19"/>
  </w:num>
  <w:num w:numId="20">
    <w:abstractNumId w:val="35"/>
  </w:num>
  <w:num w:numId="21">
    <w:abstractNumId w:val="31"/>
  </w:num>
  <w:num w:numId="22">
    <w:abstractNumId w:val="3"/>
  </w:num>
  <w:num w:numId="23">
    <w:abstractNumId w:val="26"/>
  </w:num>
  <w:num w:numId="24">
    <w:abstractNumId w:val="13"/>
  </w:num>
  <w:num w:numId="25">
    <w:abstractNumId w:val="22"/>
  </w:num>
  <w:num w:numId="26">
    <w:abstractNumId w:val="5"/>
  </w:num>
  <w:num w:numId="27">
    <w:abstractNumId w:val="30"/>
  </w:num>
  <w:num w:numId="28">
    <w:abstractNumId w:val="9"/>
  </w:num>
  <w:num w:numId="29">
    <w:abstractNumId w:val="15"/>
  </w:num>
  <w:num w:numId="30">
    <w:abstractNumId w:val="32"/>
  </w:num>
  <w:num w:numId="31">
    <w:abstractNumId w:val="6"/>
  </w:num>
  <w:num w:numId="32">
    <w:abstractNumId w:val="23"/>
  </w:num>
  <w:num w:numId="33">
    <w:abstractNumId w:val="36"/>
  </w:num>
  <w:num w:numId="34">
    <w:abstractNumId w:val="8"/>
  </w:num>
  <w:num w:numId="35">
    <w:abstractNumId w:val="4"/>
  </w:num>
  <w:num w:numId="36">
    <w:abstractNumId w:val="2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E18"/>
    <w:rsid w:val="00093DA6"/>
    <w:rsid w:val="00124BC2"/>
    <w:rsid w:val="0015019C"/>
    <w:rsid w:val="001E69E7"/>
    <w:rsid w:val="0028460F"/>
    <w:rsid w:val="002B306E"/>
    <w:rsid w:val="002E4252"/>
    <w:rsid w:val="0032242E"/>
    <w:rsid w:val="0033508A"/>
    <w:rsid w:val="003B716D"/>
    <w:rsid w:val="00402C8A"/>
    <w:rsid w:val="00413E18"/>
    <w:rsid w:val="00430E3A"/>
    <w:rsid w:val="0043575B"/>
    <w:rsid w:val="004606F1"/>
    <w:rsid w:val="00517356"/>
    <w:rsid w:val="005D1701"/>
    <w:rsid w:val="00605C17"/>
    <w:rsid w:val="007E7D47"/>
    <w:rsid w:val="008B0DE8"/>
    <w:rsid w:val="009338B7"/>
    <w:rsid w:val="009A56E0"/>
    <w:rsid w:val="009B539C"/>
    <w:rsid w:val="00AC0110"/>
    <w:rsid w:val="00BA390C"/>
    <w:rsid w:val="00CA57FF"/>
    <w:rsid w:val="00D81CDF"/>
    <w:rsid w:val="00F760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F1849F"/>
  <w15:chartTrackingRefBased/>
  <w15:docId w15:val="{4B4555BE-6DF5-4B55-8BB4-95CA34434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13E18"/>
    <w:pPr>
      <w:spacing w:after="200" w:line="276" w:lineRule="auto"/>
    </w:pPr>
    <w:rPr>
      <w:rFonts w:eastAsiaTheme="minorEastAsia"/>
      <w:lang w:eastAsia="ru-RU"/>
    </w:rPr>
  </w:style>
  <w:style w:type="paragraph" w:styleId="1">
    <w:name w:val="heading 1"/>
    <w:aliases w:val="1. Заголовок 1"/>
    <w:basedOn w:val="a2"/>
    <w:next w:val="a2"/>
    <w:link w:val="10"/>
    <w:uiPriority w:val="9"/>
    <w:qFormat/>
    <w:rsid w:val="00D81CDF"/>
    <w:pPr>
      <w:keepNext/>
      <w:spacing w:before="240" w:after="60" w:line="360" w:lineRule="auto"/>
      <w:ind w:firstLine="709"/>
      <w:jc w:val="both"/>
      <w:outlineLvl w:val="0"/>
    </w:pPr>
    <w:rPr>
      <w:rFonts w:ascii="Arial" w:eastAsia="Times New Roman" w:hAnsi="Arial" w:cs="Times New Roman"/>
      <w:b/>
      <w:bCs/>
      <w:kern w:val="32"/>
      <w:szCs w:val="32"/>
      <w:lang w:val="x-none" w:eastAsia="en-US"/>
    </w:rPr>
  </w:style>
  <w:style w:type="paragraph" w:styleId="2">
    <w:name w:val="heading 2"/>
    <w:basedOn w:val="a2"/>
    <w:next w:val="a2"/>
    <w:link w:val="20"/>
    <w:uiPriority w:val="9"/>
    <w:unhideWhenUsed/>
    <w:qFormat/>
    <w:rsid w:val="00D81CDF"/>
    <w:pPr>
      <w:keepNext/>
      <w:spacing w:before="240" w:after="60" w:line="360" w:lineRule="auto"/>
      <w:ind w:firstLine="709"/>
      <w:jc w:val="both"/>
      <w:outlineLvl w:val="1"/>
    </w:pPr>
    <w:rPr>
      <w:rFonts w:ascii="Cambria" w:eastAsia="Times New Roman" w:hAnsi="Cambria" w:cs="Times New Roman"/>
      <w:b/>
      <w:bCs/>
      <w:i/>
      <w:iCs/>
      <w:sz w:val="28"/>
      <w:szCs w:val="28"/>
      <w:lang w:val="x-none" w:eastAsia="en-US"/>
    </w:rPr>
  </w:style>
  <w:style w:type="paragraph" w:styleId="3">
    <w:name w:val="heading 3"/>
    <w:aliases w:val="Заголовок 31"/>
    <w:basedOn w:val="a2"/>
    <w:next w:val="a2"/>
    <w:link w:val="30"/>
    <w:autoRedefine/>
    <w:qFormat/>
    <w:rsid w:val="00D81CDF"/>
    <w:pPr>
      <w:spacing w:before="240" w:after="240" w:line="240" w:lineRule="auto"/>
      <w:ind w:left="505" w:hanging="505"/>
      <w:jc w:val="center"/>
      <w:outlineLvl w:val="2"/>
    </w:pPr>
    <w:rPr>
      <w:rFonts w:ascii="Times New Roman" w:eastAsia="Times New Roman" w:hAnsi="Times New Roman" w:cs="Times New Roman"/>
      <w:kern w:val="32"/>
      <w:sz w:val="24"/>
      <w:szCs w:val="24"/>
      <w:lang w:val="x-none" w:eastAsia="x-none"/>
    </w:rPr>
  </w:style>
  <w:style w:type="paragraph" w:styleId="40">
    <w:name w:val="heading 4"/>
    <w:basedOn w:val="a2"/>
    <w:next w:val="a2"/>
    <w:link w:val="41"/>
    <w:uiPriority w:val="9"/>
    <w:unhideWhenUsed/>
    <w:qFormat/>
    <w:rsid w:val="00D81CDF"/>
    <w:pPr>
      <w:keepNext/>
      <w:spacing w:before="240" w:after="60" w:line="360" w:lineRule="auto"/>
      <w:ind w:firstLine="709"/>
      <w:jc w:val="both"/>
      <w:outlineLvl w:val="3"/>
    </w:pPr>
    <w:rPr>
      <w:rFonts w:ascii="Calibri" w:eastAsia="Times New Roman" w:hAnsi="Calibri" w:cs="Times New Roman"/>
      <w:b/>
      <w:bCs/>
      <w:sz w:val="28"/>
      <w:szCs w:val="28"/>
      <w:lang w:val="x-none" w:eastAsia="en-US"/>
    </w:rPr>
  </w:style>
  <w:style w:type="paragraph" w:styleId="5">
    <w:name w:val="heading 5"/>
    <w:basedOn w:val="a2"/>
    <w:next w:val="a2"/>
    <w:link w:val="50"/>
    <w:uiPriority w:val="9"/>
    <w:unhideWhenUsed/>
    <w:qFormat/>
    <w:rsid w:val="00D81CDF"/>
    <w:pPr>
      <w:spacing w:before="240" w:after="60" w:line="360" w:lineRule="auto"/>
      <w:ind w:firstLine="709"/>
      <w:jc w:val="both"/>
      <w:outlineLvl w:val="4"/>
    </w:pPr>
    <w:rPr>
      <w:rFonts w:ascii="Calibri" w:eastAsia="Times New Roman" w:hAnsi="Calibri" w:cs="Times New Roman"/>
      <w:b/>
      <w:bCs/>
      <w:i/>
      <w:iCs/>
      <w:sz w:val="26"/>
      <w:szCs w:val="26"/>
      <w:lang w:val="x-none" w:eastAsia="en-US"/>
    </w:rPr>
  </w:style>
  <w:style w:type="paragraph" w:styleId="6">
    <w:name w:val="heading 6"/>
    <w:basedOn w:val="a2"/>
    <w:next w:val="a2"/>
    <w:link w:val="60"/>
    <w:uiPriority w:val="9"/>
    <w:unhideWhenUsed/>
    <w:qFormat/>
    <w:rsid w:val="00D81CDF"/>
    <w:pPr>
      <w:spacing w:before="240" w:after="60" w:line="360" w:lineRule="auto"/>
      <w:ind w:firstLine="709"/>
      <w:jc w:val="both"/>
      <w:outlineLvl w:val="5"/>
    </w:pPr>
    <w:rPr>
      <w:rFonts w:ascii="Calibri" w:eastAsia="Times New Roman" w:hAnsi="Calibri" w:cs="Times New Roman"/>
      <w:b/>
      <w:bCs/>
      <w:lang w:val="x-none"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99"/>
    <w:qFormat/>
    <w:rsid w:val="00413E18"/>
    <w:pPr>
      <w:ind w:left="720"/>
      <w:contextualSpacing/>
    </w:pPr>
  </w:style>
  <w:style w:type="paragraph" w:styleId="a8">
    <w:name w:val="Balloon Text"/>
    <w:basedOn w:val="a2"/>
    <w:link w:val="a9"/>
    <w:uiPriority w:val="99"/>
    <w:semiHidden/>
    <w:unhideWhenUsed/>
    <w:rsid w:val="005D1701"/>
    <w:pPr>
      <w:spacing w:after="0" w:line="240" w:lineRule="auto"/>
    </w:pPr>
    <w:rPr>
      <w:rFonts w:ascii="Segoe UI" w:hAnsi="Segoe UI" w:cs="Segoe UI"/>
      <w:sz w:val="18"/>
      <w:szCs w:val="18"/>
    </w:rPr>
  </w:style>
  <w:style w:type="character" w:customStyle="1" w:styleId="a9">
    <w:name w:val="Текст выноски Знак"/>
    <w:basedOn w:val="a3"/>
    <w:link w:val="a8"/>
    <w:uiPriority w:val="99"/>
    <w:semiHidden/>
    <w:rsid w:val="005D1701"/>
    <w:rPr>
      <w:rFonts w:ascii="Segoe UI" w:eastAsiaTheme="minorEastAsia" w:hAnsi="Segoe UI" w:cs="Segoe UI"/>
      <w:sz w:val="18"/>
      <w:szCs w:val="18"/>
      <w:lang w:eastAsia="ru-RU"/>
    </w:rPr>
  </w:style>
  <w:style w:type="character" w:styleId="aa">
    <w:name w:val="Hyperlink"/>
    <w:basedOn w:val="a3"/>
    <w:uiPriority w:val="99"/>
    <w:unhideWhenUsed/>
    <w:rsid w:val="00D81CDF"/>
    <w:rPr>
      <w:color w:val="0563C1" w:themeColor="hyperlink"/>
      <w:u w:val="single"/>
    </w:rPr>
  </w:style>
  <w:style w:type="character" w:customStyle="1" w:styleId="42">
    <w:name w:val="Основной текст (4)_"/>
    <w:link w:val="43"/>
    <w:rsid w:val="00D81CDF"/>
    <w:rPr>
      <w:rFonts w:ascii="Times New Roman" w:eastAsia="Times New Roman" w:hAnsi="Times New Roman" w:cs="Times New Roman"/>
      <w:sz w:val="27"/>
      <w:szCs w:val="27"/>
      <w:shd w:val="clear" w:color="auto" w:fill="FFFFFF"/>
    </w:rPr>
  </w:style>
  <w:style w:type="paragraph" w:customStyle="1" w:styleId="43">
    <w:name w:val="Основной текст (4)"/>
    <w:basedOn w:val="a2"/>
    <w:link w:val="42"/>
    <w:rsid w:val="00D81CDF"/>
    <w:pPr>
      <w:shd w:val="clear" w:color="auto" w:fill="FFFFFF"/>
      <w:spacing w:before="540" w:after="300" w:line="322" w:lineRule="exact"/>
      <w:jc w:val="both"/>
    </w:pPr>
    <w:rPr>
      <w:rFonts w:ascii="Times New Roman" w:eastAsia="Times New Roman" w:hAnsi="Times New Roman" w:cs="Times New Roman"/>
      <w:sz w:val="27"/>
      <w:szCs w:val="27"/>
      <w:lang w:eastAsia="en-US"/>
    </w:rPr>
  </w:style>
  <w:style w:type="paragraph" w:styleId="ab">
    <w:name w:val="Body Text"/>
    <w:aliases w:val=" Знак1 Знак Знак Знак Знак, Знак1 Знак Знак Знак,_Основной текст,11Основной текст"/>
    <w:basedOn w:val="a2"/>
    <w:link w:val="ac"/>
    <w:qFormat/>
    <w:rsid w:val="00D81CDF"/>
    <w:pPr>
      <w:spacing w:after="0" w:line="240" w:lineRule="auto"/>
      <w:ind w:right="-8" w:firstLine="709"/>
      <w:jc w:val="both"/>
    </w:pPr>
    <w:rPr>
      <w:rFonts w:ascii="Times New Roman" w:eastAsia="Times New Roman" w:hAnsi="Times New Roman" w:cs="Times New Roman"/>
      <w:sz w:val="28"/>
      <w:szCs w:val="24"/>
    </w:rPr>
  </w:style>
  <w:style w:type="character" w:customStyle="1" w:styleId="ac">
    <w:name w:val="Основной текст Знак"/>
    <w:aliases w:val=" Знак1 Знак Знак Знак Знак Знак, Знак1 Знак Знак Знак Знак1,_Основной текст Знак,11Основной текст Знак"/>
    <w:basedOn w:val="a3"/>
    <w:link w:val="ab"/>
    <w:uiPriority w:val="1"/>
    <w:rsid w:val="00D81CDF"/>
    <w:rPr>
      <w:rFonts w:ascii="Times New Roman" w:eastAsia="Times New Roman" w:hAnsi="Times New Roman" w:cs="Times New Roman"/>
      <w:sz w:val="28"/>
      <w:szCs w:val="24"/>
      <w:lang w:eastAsia="ru-RU"/>
    </w:rPr>
  </w:style>
  <w:style w:type="paragraph" w:styleId="ad">
    <w:name w:val="No Spacing"/>
    <w:aliases w:val="Основной,Перечисление,14Без отступа,Без отступа"/>
    <w:link w:val="ae"/>
    <w:qFormat/>
    <w:rsid w:val="00D81CDF"/>
    <w:pPr>
      <w:spacing w:after="0" w:line="240" w:lineRule="auto"/>
    </w:pPr>
    <w:rPr>
      <w:rFonts w:eastAsiaTheme="minorEastAsia"/>
      <w:lang w:eastAsia="ru-RU"/>
    </w:rPr>
  </w:style>
  <w:style w:type="character" w:customStyle="1" w:styleId="10">
    <w:name w:val="Заголовок 1 Знак"/>
    <w:aliases w:val="1. Заголовок 1 Знак"/>
    <w:basedOn w:val="a3"/>
    <w:link w:val="1"/>
    <w:uiPriority w:val="9"/>
    <w:rsid w:val="00D81CDF"/>
    <w:rPr>
      <w:rFonts w:ascii="Arial" w:eastAsia="Times New Roman" w:hAnsi="Arial" w:cs="Times New Roman"/>
      <w:b/>
      <w:bCs/>
      <w:kern w:val="32"/>
      <w:szCs w:val="32"/>
      <w:lang w:val="x-none"/>
    </w:rPr>
  </w:style>
  <w:style w:type="character" w:customStyle="1" w:styleId="20">
    <w:name w:val="Заголовок 2 Знак"/>
    <w:basedOn w:val="a3"/>
    <w:link w:val="2"/>
    <w:uiPriority w:val="9"/>
    <w:rsid w:val="00D81CDF"/>
    <w:rPr>
      <w:rFonts w:ascii="Cambria" w:eastAsia="Times New Roman" w:hAnsi="Cambria" w:cs="Times New Roman"/>
      <w:b/>
      <w:bCs/>
      <w:i/>
      <w:iCs/>
      <w:sz w:val="28"/>
      <w:szCs w:val="28"/>
      <w:lang w:val="x-none"/>
    </w:rPr>
  </w:style>
  <w:style w:type="character" w:customStyle="1" w:styleId="30">
    <w:name w:val="Заголовок 3 Знак"/>
    <w:aliases w:val="Заголовок 31 Знак"/>
    <w:basedOn w:val="a3"/>
    <w:link w:val="3"/>
    <w:rsid w:val="00D81CDF"/>
    <w:rPr>
      <w:rFonts w:ascii="Times New Roman" w:eastAsia="Times New Roman" w:hAnsi="Times New Roman" w:cs="Times New Roman"/>
      <w:kern w:val="32"/>
      <w:sz w:val="24"/>
      <w:szCs w:val="24"/>
      <w:lang w:val="x-none" w:eastAsia="x-none"/>
    </w:rPr>
  </w:style>
  <w:style w:type="character" w:customStyle="1" w:styleId="41">
    <w:name w:val="Заголовок 4 Знак"/>
    <w:basedOn w:val="a3"/>
    <w:link w:val="40"/>
    <w:uiPriority w:val="9"/>
    <w:rsid w:val="00D81CDF"/>
    <w:rPr>
      <w:rFonts w:ascii="Calibri" w:eastAsia="Times New Roman" w:hAnsi="Calibri" w:cs="Times New Roman"/>
      <w:b/>
      <w:bCs/>
      <w:sz w:val="28"/>
      <w:szCs w:val="28"/>
      <w:lang w:val="x-none"/>
    </w:rPr>
  </w:style>
  <w:style w:type="character" w:customStyle="1" w:styleId="50">
    <w:name w:val="Заголовок 5 Знак"/>
    <w:basedOn w:val="a3"/>
    <w:link w:val="5"/>
    <w:uiPriority w:val="9"/>
    <w:rsid w:val="00D81CDF"/>
    <w:rPr>
      <w:rFonts w:ascii="Calibri" w:eastAsia="Times New Roman" w:hAnsi="Calibri" w:cs="Times New Roman"/>
      <w:b/>
      <w:bCs/>
      <w:i/>
      <w:iCs/>
      <w:sz w:val="26"/>
      <w:szCs w:val="26"/>
      <w:lang w:val="x-none"/>
    </w:rPr>
  </w:style>
  <w:style w:type="character" w:customStyle="1" w:styleId="60">
    <w:name w:val="Заголовок 6 Знак"/>
    <w:basedOn w:val="a3"/>
    <w:link w:val="6"/>
    <w:uiPriority w:val="9"/>
    <w:rsid w:val="00D81CDF"/>
    <w:rPr>
      <w:rFonts w:ascii="Calibri" w:eastAsia="Times New Roman" w:hAnsi="Calibri" w:cs="Times New Roman"/>
      <w:b/>
      <w:bCs/>
      <w:lang w:val="x-none"/>
    </w:rPr>
  </w:style>
  <w:style w:type="numbering" w:customStyle="1" w:styleId="11">
    <w:name w:val="Нет списка1"/>
    <w:next w:val="a5"/>
    <w:uiPriority w:val="99"/>
    <w:semiHidden/>
    <w:unhideWhenUsed/>
    <w:rsid w:val="00D81CDF"/>
  </w:style>
  <w:style w:type="character" w:customStyle="1" w:styleId="ae">
    <w:name w:val="Без интервала Знак"/>
    <w:aliases w:val="Основной Знак,Перечисление Знак,14Без отступа Знак,Без отступа Знак"/>
    <w:link w:val="ad"/>
    <w:locked/>
    <w:rsid w:val="00D81CDF"/>
    <w:rPr>
      <w:rFonts w:eastAsiaTheme="minorEastAsia"/>
      <w:lang w:eastAsia="ru-RU"/>
    </w:rPr>
  </w:style>
  <w:style w:type="table" w:styleId="af">
    <w:name w:val="Table Grid"/>
    <w:basedOn w:val="a4"/>
    <w:uiPriority w:val="59"/>
    <w:rsid w:val="00D81C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ubtle Emphasis"/>
    <w:uiPriority w:val="19"/>
    <w:qFormat/>
    <w:rsid w:val="00D81CDF"/>
    <w:rPr>
      <w:i/>
      <w:iCs/>
      <w:color w:val="808080"/>
    </w:rPr>
  </w:style>
  <w:style w:type="paragraph" w:customStyle="1" w:styleId="Default">
    <w:name w:val="Default"/>
    <w:rsid w:val="00D81C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1">
    <w:name w:val="TOC Heading"/>
    <w:basedOn w:val="1"/>
    <w:next w:val="a2"/>
    <w:uiPriority w:val="39"/>
    <w:semiHidden/>
    <w:unhideWhenUsed/>
    <w:qFormat/>
    <w:rsid w:val="00D81CDF"/>
    <w:pPr>
      <w:keepLines/>
      <w:spacing w:before="480" w:after="0"/>
      <w:outlineLvl w:val="9"/>
    </w:pPr>
    <w:rPr>
      <w:color w:val="365F91"/>
      <w:kern w:val="0"/>
      <w:sz w:val="28"/>
      <w:szCs w:val="28"/>
    </w:rPr>
  </w:style>
  <w:style w:type="paragraph" w:styleId="21">
    <w:name w:val="toc 2"/>
    <w:basedOn w:val="a2"/>
    <w:next w:val="a2"/>
    <w:autoRedefine/>
    <w:uiPriority w:val="39"/>
    <w:unhideWhenUsed/>
    <w:qFormat/>
    <w:rsid w:val="00D81CDF"/>
    <w:pPr>
      <w:tabs>
        <w:tab w:val="right" w:leader="dot" w:pos="9213"/>
      </w:tabs>
      <w:spacing w:after="100" w:line="480" w:lineRule="auto"/>
      <w:ind w:firstLine="709"/>
      <w:jc w:val="both"/>
    </w:pPr>
    <w:rPr>
      <w:rFonts w:ascii="Arial" w:eastAsia="Times New Roman" w:hAnsi="Arial" w:cs="Arial"/>
      <w:bCs/>
      <w:lang w:eastAsia="en-US"/>
    </w:rPr>
  </w:style>
  <w:style w:type="paragraph" w:styleId="12">
    <w:name w:val="toc 1"/>
    <w:basedOn w:val="a2"/>
    <w:next w:val="a2"/>
    <w:autoRedefine/>
    <w:uiPriority w:val="39"/>
    <w:unhideWhenUsed/>
    <w:qFormat/>
    <w:rsid w:val="00D81CDF"/>
    <w:pPr>
      <w:tabs>
        <w:tab w:val="left" w:pos="1320"/>
        <w:tab w:val="right" w:leader="dot" w:pos="9214"/>
      </w:tabs>
      <w:spacing w:after="0" w:line="240" w:lineRule="auto"/>
      <w:ind w:firstLine="709"/>
      <w:jc w:val="both"/>
    </w:pPr>
    <w:rPr>
      <w:rFonts w:ascii="Times New Roman" w:eastAsia="Times New Roman" w:hAnsi="Times New Roman" w:cs="Times New Roman"/>
      <w:noProof/>
      <w:lang w:eastAsia="en-US"/>
    </w:rPr>
  </w:style>
  <w:style w:type="paragraph" w:styleId="31">
    <w:name w:val="toc 3"/>
    <w:basedOn w:val="a2"/>
    <w:next w:val="a2"/>
    <w:autoRedefine/>
    <w:uiPriority w:val="39"/>
    <w:unhideWhenUsed/>
    <w:qFormat/>
    <w:rsid w:val="00D81CDF"/>
    <w:pPr>
      <w:tabs>
        <w:tab w:val="right" w:leader="dot" w:pos="9213"/>
      </w:tabs>
      <w:spacing w:after="100" w:line="480" w:lineRule="auto"/>
      <w:ind w:firstLine="709"/>
      <w:jc w:val="both"/>
    </w:pPr>
    <w:rPr>
      <w:rFonts w:ascii="Arial" w:eastAsia="Times New Roman" w:hAnsi="Arial" w:cs="Arial"/>
      <w:lang w:eastAsia="en-US"/>
    </w:rPr>
  </w:style>
  <w:style w:type="paragraph" w:customStyle="1" w:styleId="af2">
    <w:name w:val="Знак Знак Знак Знак Знак Знак Знак Знак Знак Знак Знак Знак Знак Знак Знак Знак Знак Знак Знак"/>
    <w:basedOn w:val="a2"/>
    <w:rsid w:val="00D81CDF"/>
    <w:pPr>
      <w:spacing w:before="100" w:beforeAutospacing="1" w:after="100" w:afterAutospacing="1" w:line="240" w:lineRule="auto"/>
      <w:ind w:firstLine="709"/>
      <w:jc w:val="both"/>
    </w:pPr>
    <w:rPr>
      <w:rFonts w:ascii="Tahoma" w:eastAsia="Times New Roman" w:hAnsi="Tahoma" w:cs="Tahoma"/>
      <w:sz w:val="20"/>
      <w:szCs w:val="20"/>
      <w:lang w:val="en-US" w:eastAsia="en-US"/>
    </w:rPr>
  </w:style>
  <w:style w:type="paragraph" w:customStyle="1" w:styleId="Web1">
    <w:name w:val="Обычный (Web)1"/>
    <w:basedOn w:val="a2"/>
    <w:next w:val="af3"/>
    <w:link w:val="af4"/>
    <w:qFormat/>
    <w:rsid w:val="00D81CDF"/>
    <w:pPr>
      <w:suppressAutoHyphens/>
      <w:spacing w:after="0" w:line="240" w:lineRule="auto"/>
      <w:ind w:firstLine="709"/>
      <w:jc w:val="center"/>
    </w:pPr>
    <w:rPr>
      <w:rFonts w:ascii="Times New Roman" w:eastAsia="Times New Roman" w:hAnsi="Times New Roman" w:cs="Times New Roman"/>
      <w:b/>
      <w:bCs/>
      <w:sz w:val="24"/>
      <w:szCs w:val="20"/>
      <w:lang w:val="x-none" w:eastAsia="ar-SA"/>
    </w:rPr>
  </w:style>
  <w:style w:type="character" w:customStyle="1" w:styleId="apple-converted-space">
    <w:name w:val="apple-converted-space"/>
    <w:basedOn w:val="a3"/>
    <w:rsid w:val="00D81CDF"/>
  </w:style>
  <w:style w:type="paragraph" w:styleId="af5">
    <w:name w:val="header"/>
    <w:basedOn w:val="a2"/>
    <w:link w:val="af6"/>
    <w:uiPriority w:val="99"/>
    <w:rsid w:val="00D81CDF"/>
    <w:pPr>
      <w:tabs>
        <w:tab w:val="center" w:pos="4703"/>
        <w:tab w:val="right" w:pos="9406"/>
      </w:tabs>
      <w:spacing w:after="0" w:line="288" w:lineRule="auto"/>
      <w:ind w:firstLine="709"/>
      <w:jc w:val="both"/>
    </w:pPr>
    <w:rPr>
      <w:rFonts w:ascii="Times New Roman" w:eastAsia="Times New Roman" w:hAnsi="Times New Roman" w:cs="Times New Roman"/>
      <w:sz w:val="24"/>
      <w:szCs w:val="20"/>
      <w:lang w:val="x-none" w:eastAsia="ar-SA"/>
    </w:rPr>
  </w:style>
  <w:style w:type="character" w:customStyle="1" w:styleId="af6">
    <w:name w:val="Верхний колонтитул Знак"/>
    <w:basedOn w:val="a3"/>
    <w:link w:val="af5"/>
    <w:uiPriority w:val="99"/>
    <w:rsid w:val="00D81CDF"/>
    <w:rPr>
      <w:rFonts w:ascii="Times New Roman" w:eastAsia="Times New Roman" w:hAnsi="Times New Roman" w:cs="Times New Roman"/>
      <w:sz w:val="24"/>
      <w:szCs w:val="20"/>
      <w:lang w:val="x-none" w:eastAsia="ar-SA"/>
    </w:rPr>
  </w:style>
  <w:style w:type="paragraph" w:styleId="af7">
    <w:name w:val="Document Map"/>
    <w:basedOn w:val="a2"/>
    <w:link w:val="af8"/>
    <w:uiPriority w:val="99"/>
    <w:semiHidden/>
    <w:unhideWhenUsed/>
    <w:rsid w:val="00D81CDF"/>
    <w:pPr>
      <w:spacing w:after="0" w:line="360" w:lineRule="auto"/>
      <w:ind w:firstLine="709"/>
      <w:jc w:val="both"/>
    </w:pPr>
    <w:rPr>
      <w:rFonts w:ascii="Tahoma" w:eastAsia="Calibri" w:hAnsi="Tahoma" w:cs="Times New Roman"/>
      <w:sz w:val="16"/>
      <w:szCs w:val="16"/>
      <w:lang w:val="x-none" w:eastAsia="en-US"/>
    </w:rPr>
  </w:style>
  <w:style w:type="character" w:customStyle="1" w:styleId="af8">
    <w:name w:val="Схема документа Знак"/>
    <w:basedOn w:val="a3"/>
    <w:link w:val="af7"/>
    <w:uiPriority w:val="99"/>
    <w:semiHidden/>
    <w:rsid w:val="00D81CDF"/>
    <w:rPr>
      <w:rFonts w:ascii="Tahoma" w:eastAsia="Calibri" w:hAnsi="Tahoma" w:cs="Times New Roman"/>
      <w:sz w:val="16"/>
      <w:szCs w:val="16"/>
      <w:lang w:val="x-none"/>
    </w:rPr>
  </w:style>
  <w:style w:type="character" w:customStyle="1" w:styleId="apple-style-span">
    <w:name w:val="apple-style-span"/>
    <w:basedOn w:val="a3"/>
    <w:rsid w:val="00D81CDF"/>
  </w:style>
  <w:style w:type="character" w:styleId="af9">
    <w:name w:val="Strong"/>
    <w:uiPriority w:val="22"/>
    <w:qFormat/>
    <w:rsid w:val="00D81CDF"/>
    <w:rPr>
      <w:b/>
      <w:bCs/>
    </w:rPr>
  </w:style>
  <w:style w:type="paragraph" w:styleId="afa">
    <w:name w:val="footer"/>
    <w:basedOn w:val="a2"/>
    <w:link w:val="afb"/>
    <w:uiPriority w:val="99"/>
    <w:unhideWhenUsed/>
    <w:rsid w:val="00D81CDF"/>
    <w:pPr>
      <w:tabs>
        <w:tab w:val="center" w:pos="4677"/>
        <w:tab w:val="right" w:pos="9355"/>
      </w:tabs>
      <w:spacing w:after="0" w:line="360" w:lineRule="auto"/>
      <w:ind w:firstLine="709"/>
      <w:jc w:val="both"/>
    </w:pPr>
    <w:rPr>
      <w:rFonts w:ascii="Calibri" w:eastAsia="Calibri" w:hAnsi="Calibri" w:cs="Times New Roman"/>
      <w:lang w:val="x-none" w:eastAsia="en-US"/>
    </w:rPr>
  </w:style>
  <w:style w:type="character" w:customStyle="1" w:styleId="afb">
    <w:name w:val="Нижний колонтитул Знак"/>
    <w:basedOn w:val="a3"/>
    <w:link w:val="afa"/>
    <w:uiPriority w:val="99"/>
    <w:rsid w:val="00D81CDF"/>
    <w:rPr>
      <w:rFonts w:ascii="Calibri" w:eastAsia="Calibri" w:hAnsi="Calibri" w:cs="Times New Roman"/>
      <w:lang w:val="x-none"/>
    </w:rPr>
  </w:style>
  <w:style w:type="character" w:customStyle="1" w:styleId="af4">
    <w:name w:val="Название Знак"/>
    <w:link w:val="Web1"/>
    <w:rsid w:val="00D81CDF"/>
    <w:rPr>
      <w:rFonts w:ascii="Times New Roman" w:eastAsia="Times New Roman" w:hAnsi="Times New Roman"/>
      <w:b/>
      <w:bCs/>
      <w:sz w:val="24"/>
      <w:lang w:val="x-none" w:eastAsia="ar-SA"/>
    </w:rPr>
  </w:style>
  <w:style w:type="paragraph" w:customStyle="1" w:styleId="afc">
    <w:name w:val="Абзац"/>
    <w:basedOn w:val="a2"/>
    <w:link w:val="afd"/>
    <w:qFormat/>
    <w:rsid w:val="00D81CDF"/>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d">
    <w:name w:val="Абзац Знак"/>
    <w:link w:val="afc"/>
    <w:rsid w:val="00D81CDF"/>
    <w:rPr>
      <w:rFonts w:ascii="Times New Roman" w:eastAsia="Times New Roman" w:hAnsi="Times New Roman" w:cs="Times New Roman"/>
      <w:sz w:val="24"/>
      <w:szCs w:val="24"/>
      <w:lang w:val="x-none" w:eastAsia="x-none"/>
    </w:rPr>
  </w:style>
  <w:style w:type="paragraph" w:styleId="22">
    <w:name w:val="Body Text 2"/>
    <w:basedOn w:val="a2"/>
    <w:link w:val="23"/>
    <w:uiPriority w:val="99"/>
    <w:unhideWhenUsed/>
    <w:rsid w:val="00D81CDF"/>
    <w:pPr>
      <w:spacing w:after="120" w:line="480" w:lineRule="auto"/>
      <w:ind w:firstLine="709"/>
      <w:jc w:val="both"/>
    </w:pPr>
    <w:rPr>
      <w:rFonts w:ascii="Calibri" w:eastAsia="Calibri" w:hAnsi="Calibri" w:cs="Times New Roman"/>
      <w:lang w:val="x-none" w:eastAsia="en-US"/>
    </w:rPr>
  </w:style>
  <w:style w:type="character" w:customStyle="1" w:styleId="23">
    <w:name w:val="Основной текст 2 Знак"/>
    <w:basedOn w:val="a3"/>
    <w:link w:val="22"/>
    <w:uiPriority w:val="99"/>
    <w:rsid w:val="00D81CDF"/>
    <w:rPr>
      <w:rFonts w:ascii="Calibri" w:eastAsia="Calibri" w:hAnsi="Calibri" w:cs="Times New Roman"/>
      <w:lang w:val="x-none"/>
    </w:rPr>
  </w:style>
  <w:style w:type="paragraph" w:styleId="a1">
    <w:name w:val="List"/>
    <w:basedOn w:val="a2"/>
    <w:link w:val="afe"/>
    <w:rsid w:val="00D81CDF"/>
    <w:pPr>
      <w:numPr>
        <w:numId w:val="3"/>
      </w:numPr>
      <w:spacing w:after="60" w:line="360" w:lineRule="auto"/>
      <w:jc w:val="both"/>
    </w:pPr>
    <w:rPr>
      <w:rFonts w:ascii="Times New Roman" w:eastAsia="Times New Roman" w:hAnsi="Times New Roman" w:cs="Times New Roman"/>
      <w:snapToGrid w:val="0"/>
      <w:sz w:val="24"/>
      <w:szCs w:val="24"/>
      <w:lang w:val="x-none" w:eastAsia="x-none"/>
    </w:rPr>
  </w:style>
  <w:style w:type="character" w:customStyle="1" w:styleId="afe">
    <w:name w:val="Список Знак"/>
    <w:link w:val="a1"/>
    <w:rsid w:val="00D81CDF"/>
    <w:rPr>
      <w:rFonts w:ascii="Times New Roman" w:eastAsia="Times New Roman" w:hAnsi="Times New Roman" w:cs="Times New Roman"/>
      <w:snapToGrid w:val="0"/>
      <w:sz w:val="24"/>
      <w:szCs w:val="24"/>
      <w:lang w:val="x-none" w:eastAsia="x-none"/>
    </w:rPr>
  </w:style>
  <w:style w:type="character" w:customStyle="1" w:styleId="S0">
    <w:name w:val="S_Маркированный Знак"/>
    <w:rsid w:val="00D81CDF"/>
    <w:rPr>
      <w:sz w:val="24"/>
      <w:szCs w:val="24"/>
      <w:lang w:val="ru-RU" w:eastAsia="ar-SA" w:bidi="ar-SA"/>
    </w:rPr>
  </w:style>
  <w:style w:type="paragraph" w:customStyle="1" w:styleId="S">
    <w:name w:val="S_Маркированный"/>
    <w:basedOn w:val="a2"/>
    <w:rsid w:val="00D81CDF"/>
    <w:pPr>
      <w:numPr>
        <w:numId w:val="4"/>
      </w:numPr>
      <w:tabs>
        <w:tab w:val="left" w:pos="633"/>
        <w:tab w:val="left" w:pos="992"/>
      </w:tabs>
      <w:suppressAutoHyphens/>
      <w:spacing w:after="0" w:line="360" w:lineRule="auto"/>
      <w:jc w:val="both"/>
    </w:pPr>
    <w:rPr>
      <w:rFonts w:ascii="Times New Roman" w:eastAsia="Times New Roman" w:hAnsi="Times New Roman" w:cs="Times New Roman"/>
      <w:sz w:val="24"/>
      <w:szCs w:val="24"/>
      <w:lang w:eastAsia="ar-SA"/>
    </w:rPr>
  </w:style>
  <w:style w:type="paragraph" w:styleId="aff">
    <w:name w:val="caption"/>
    <w:aliases w:val="Номер объекта"/>
    <w:basedOn w:val="a2"/>
    <w:link w:val="aff0"/>
    <w:rsid w:val="00D81CDF"/>
    <w:pPr>
      <w:spacing w:after="0" w:line="240" w:lineRule="auto"/>
      <w:ind w:firstLine="709"/>
      <w:jc w:val="center"/>
    </w:pPr>
    <w:rPr>
      <w:rFonts w:ascii="MS Sans Serif" w:eastAsia="Times New Roman" w:hAnsi="MS Sans Serif" w:cs="Times New Roman"/>
      <w:b/>
      <w:sz w:val="28"/>
      <w:szCs w:val="20"/>
      <w:lang w:val="x-none" w:eastAsia="x-none"/>
    </w:rPr>
  </w:style>
  <w:style w:type="paragraph" w:customStyle="1" w:styleId="ConsPlusNormal">
    <w:name w:val="ConsPlusNormal"/>
    <w:rsid w:val="00D81CDF"/>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13">
    <w:name w:val="Основной текст Знак1"/>
    <w:uiPriority w:val="99"/>
    <w:rsid w:val="00D81CDF"/>
    <w:rPr>
      <w:rFonts w:ascii="Times New Roman" w:hAnsi="Times New Roman" w:cs="Times New Roman"/>
      <w:sz w:val="18"/>
      <w:szCs w:val="18"/>
      <w:u w:val="none"/>
    </w:rPr>
  </w:style>
  <w:style w:type="paragraph" w:customStyle="1" w:styleId="headertext">
    <w:name w:val="headertext"/>
    <w:basedOn w:val="a2"/>
    <w:rsid w:val="00D81CDF"/>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bodytext">
    <w:name w:val="bodytext"/>
    <w:basedOn w:val="a2"/>
    <w:rsid w:val="00D81CDF"/>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9">
    <w:name w:val="Style9"/>
    <w:basedOn w:val="a2"/>
    <w:uiPriority w:val="99"/>
    <w:rsid w:val="00D81CDF"/>
    <w:pPr>
      <w:widowControl w:val="0"/>
      <w:autoSpaceDE w:val="0"/>
      <w:autoSpaceDN w:val="0"/>
      <w:adjustRightInd w:val="0"/>
      <w:spacing w:after="0" w:line="372" w:lineRule="exact"/>
      <w:ind w:firstLine="854"/>
      <w:jc w:val="both"/>
    </w:pPr>
    <w:rPr>
      <w:rFonts w:ascii="Times New Roman" w:eastAsia="Times New Roman" w:hAnsi="Times New Roman" w:cs="Times New Roman"/>
      <w:sz w:val="24"/>
      <w:szCs w:val="24"/>
    </w:rPr>
  </w:style>
  <w:style w:type="character" w:customStyle="1" w:styleId="FontStyle54">
    <w:name w:val="Font Style54"/>
    <w:rsid w:val="00D81CDF"/>
    <w:rPr>
      <w:rFonts w:ascii="Times New Roman" w:hAnsi="Times New Roman" w:cs="Times New Roman" w:hint="default"/>
      <w:sz w:val="26"/>
      <w:szCs w:val="26"/>
    </w:rPr>
  </w:style>
  <w:style w:type="character" w:customStyle="1" w:styleId="Bodytext0">
    <w:name w:val="Body text_"/>
    <w:link w:val="14"/>
    <w:rsid w:val="00D81CDF"/>
    <w:rPr>
      <w:rFonts w:ascii="Times New Roman" w:eastAsia="Times New Roman" w:hAnsi="Times New Roman"/>
      <w:sz w:val="23"/>
      <w:szCs w:val="23"/>
      <w:shd w:val="clear" w:color="auto" w:fill="FFFFFF"/>
    </w:rPr>
  </w:style>
  <w:style w:type="paragraph" w:customStyle="1" w:styleId="14">
    <w:name w:val="Основной текст1"/>
    <w:basedOn w:val="a2"/>
    <w:link w:val="Bodytext0"/>
    <w:rsid w:val="00D81CDF"/>
    <w:pPr>
      <w:widowControl w:val="0"/>
      <w:shd w:val="clear" w:color="auto" w:fill="FFFFFF"/>
      <w:spacing w:after="1200" w:line="0" w:lineRule="atLeast"/>
      <w:ind w:hanging="320"/>
      <w:jc w:val="right"/>
    </w:pPr>
    <w:rPr>
      <w:rFonts w:ascii="Times New Roman" w:eastAsia="Times New Roman" w:hAnsi="Times New Roman"/>
      <w:sz w:val="23"/>
      <w:szCs w:val="23"/>
      <w:lang w:eastAsia="en-US"/>
    </w:rPr>
  </w:style>
  <w:style w:type="character" w:styleId="aff1">
    <w:name w:val="FollowedHyperlink"/>
    <w:uiPriority w:val="99"/>
    <w:semiHidden/>
    <w:unhideWhenUsed/>
    <w:rsid w:val="00D81CDF"/>
    <w:rPr>
      <w:color w:val="800080"/>
      <w:u w:val="single"/>
    </w:rPr>
  </w:style>
  <w:style w:type="paragraph" w:customStyle="1" w:styleId="font5">
    <w:name w:val="font5"/>
    <w:basedOn w:val="a2"/>
    <w:rsid w:val="00D81CDF"/>
    <w:pPr>
      <w:spacing w:before="100" w:beforeAutospacing="1" w:after="100" w:afterAutospacing="1" w:line="240" w:lineRule="auto"/>
      <w:ind w:firstLine="709"/>
      <w:jc w:val="both"/>
    </w:pPr>
    <w:rPr>
      <w:rFonts w:ascii="Arial" w:eastAsia="Times New Roman" w:hAnsi="Arial" w:cs="Arial"/>
      <w:sz w:val="20"/>
      <w:szCs w:val="20"/>
    </w:rPr>
  </w:style>
  <w:style w:type="paragraph" w:customStyle="1" w:styleId="font6">
    <w:name w:val="font6"/>
    <w:basedOn w:val="a2"/>
    <w:rsid w:val="00D81CDF"/>
    <w:pPr>
      <w:spacing w:before="100" w:beforeAutospacing="1" w:after="100" w:afterAutospacing="1" w:line="240" w:lineRule="auto"/>
      <w:ind w:firstLine="709"/>
      <w:jc w:val="both"/>
    </w:pPr>
    <w:rPr>
      <w:rFonts w:ascii="Times New Roman" w:eastAsia="Times New Roman" w:hAnsi="Times New Roman" w:cs="Times New Roman"/>
      <w:sz w:val="18"/>
      <w:szCs w:val="18"/>
    </w:rPr>
  </w:style>
  <w:style w:type="paragraph" w:customStyle="1" w:styleId="xl65">
    <w:name w:val="xl65"/>
    <w:basedOn w:val="a2"/>
    <w:rsid w:val="00D81CD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rPr>
  </w:style>
  <w:style w:type="paragraph" w:customStyle="1" w:styleId="xl66">
    <w:name w:val="xl66"/>
    <w:basedOn w:val="a2"/>
    <w:rsid w:val="00D81CD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rPr>
  </w:style>
  <w:style w:type="paragraph" w:customStyle="1" w:styleId="xl67">
    <w:name w:val="xl67"/>
    <w:basedOn w:val="a2"/>
    <w:rsid w:val="00D81CD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rPr>
  </w:style>
  <w:style w:type="paragraph" w:customStyle="1" w:styleId="xl68">
    <w:name w:val="xl68"/>
    <w:basedOn w:val="a2"/>
    <w:rsid w:val="00D81CD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rPr>
  </w:style>
  <w:style w:type="paragraph" w:customStyle="1" w:styleId="xl69">
    <w:name w:val="xl69"/>
    <w:basedOn w:val="a2"/>
    <w:rsid w:val="00D81CD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rPr>
  </w:style>
  <w:style w:type="paragraph" w:customStyle="1" w:styleId="xl70">
    <w:name w:val="xl70"/>
    <w:basedOn w:val="a2"/>
    <w:rsid w:val="00D81CD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rPr>
  </w:style>
  <w:style w:type="paragraph" w:customStyle="1" w:styleId="xl71">
    <w:name w:val="xl71"/>
    <w:basedOn w:val="a2"/>
    <w:rsid w:val="00D81CDF"/>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709"/>
      <w:jc w:val="both"/>
      <w:textAlignment w:val="top"/>
    </w:pPr>
    <w:rPr>
      <w:rFonts w:ascii="Times New Roman" w:eastAsia="Times New Roman" w:hAnsi="Times New Roman" w:cs="Times New Roman"/>
      <w:sz w:val="24"/>
      <w:szCs w:val="24"/>
    </w:rPr>
  </w:style>
  <w:style w:type="paragraph" w:customStyle="1" w:styleId="xl72">
    <w:name w:val="xl72"/>
    <w:basedOn w:val="a2"/>
    <w:rsid w:val="00D81CDF"/>
    <w:pPr>
      <w:pBdr>
        <w:top w:val="single" w:sz="8" w:space="0" w:color="auto"/>
        <w:left w:val="single" w:sz="8" w:space="31" w:color="auto"/>
        <w:bottom w:val="single" w:sz="8" w:space="0" w:color="auto"/>
      </w:pBdr>
      <w:spacing w:before="100" w:beforeAutospacing="1" w:after="100" w:afterAutospacing="1" w:line="240" w:lineRule="auto"/>
      <w:ind w:firstLineChars="400" w:firstLine="709"/>
      <w:jc w:val="both"/>
      <w:textAlignment w:val="top"/>
    </w:pPr>
    <w:rPr>
      <w:rFonts w:ascii="Times New Roman" w:eastAsia="Times New Roman" w:hAnsi="Times New Roman" w:cs="Times New Roman"/>
      <w:sz w:val="24"/>
      <w:szCs w:val="24"/>
    </w:rPr>
  </w:style>
  <w:style w:type="paragraph" w:customStyle="1" w:styleId="xl73">
    <w:name w:val="xl73"/>
    <w:basedOn w:val="a2"/>
    <w:rsid w:val="00D81CDF"/>
    <w:pPr>
      <w:pBdr>
        <w:top w:val="single" w:sz="8" w:space="0" w:color="auto"/>
        <w:bottom w:val="single" w:sz="8" w:space="0" w:color="auto"/>
      </w:pBdr>
      <w:spacing w:before="100" w:beforeAutospacing="1" w:after="100" w:afterAutospacing="1" w:line="240" w:lineRule="auto"/>
      <w:ind w:firstLineChars="400" w:firstLine="709"/>
      <w:jc w:val="both"/>
      <w:textAlignment w:val="top"/>
    </w:pPr>
    <w:rPr>
      <w:rFonts w:ascii="Times New Roman" w:eastAsia="Times New Roman" w:hAnsi="Times New Roman" w:cs="Times New Roman"/>
      <w:sz w:val="24"/>
      <w:szCs w:val="24"/>
    </w:rPr>
  </w:style>
  <w:style w:type="paragraph" w:customStyle="1" w:styleId="xl74">
    <w:name w:val="xl74"/>
    <w:basedOn w:val="a2"/>
    <w:rsid w:val="00D81CDF"/>
    <w:pPr>
      <w:pBdr>
        <w:top w:val="single" w:sz="8" w:space="0" w:color="auto"/>
        <w:bottom w:val="single" w:sz="8" w:space="0" w:color="auto"/>
        <w:right w:val="single" w:sz="8" w:space="0" w:color="auto"/>
      </w:pBdr>
      <w:spacing w:before="100" w:beforeAutospacing="1" w:after="100" w:afterAutospacing="1" w:line="240" w:lineRule="auto"/>
      <w:ind w:firstLineChars="400" w:firstLine="709"/>
      <w:jc w:val="both"/>
      <w:textAlignment w:val="top"/>
    </w:pPr>
    <w:rPr>
      <w:rFonts w:ascii="Times New Roman" w:eastAsia="Times New Roman" w:hAnsi="Times New Roman" w:cs="Times New Roman"/>
      <w:sz w:val="24"/>
      <w:szCs w:val="24"/>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2"/>
    <w:link w:val="25"/>
    <w:rsid w:val="00D81CDF"/>
    <w:pPr>
      <w:spacing w:after="120" w:line="480" w:lineRule="auto"/>
      <w:ind w:left="283" w:firstLine="709"/>
      <w:jc w:val="both"/>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Знак Знак Знак Знак Знак Знак11 Знак,Знак Знак Знак Знак Знак Знак Знак1 Знак"/>
    <w:basedOn w:val="a3"/>
    <w:link w:val="24"/>
    <w:rsid w:val="00D81CDF"/>
    <w:rPr>
      <w:rFonts w:ascii="Times New Roman" w:eastAsia="Times New Roman" w:hAnsi="Times New Roman" w:cs="Times New Roman"/>
      <w:sz w:val="24"/>
      <w:szCs w:val="24"/>
      <w:lang w:val="x-none" w:eastAsia="x-none"/>
    </w:rPr>
  </w:style>
  <w:style w:type="paragraph" w:customStyle="1" w:styleId="ConsNormal">
    <w:name w:val="ConsNormal"/>
    <w:rsid w:val="00D81CD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2">
    <w:name w:val="для таблиц"/>
    <w:basedOn w:val="a2"/>
    <w:qFormat/>
    <w:rsid w:val="00D81CDF"/>
    <w:pPr>
      <w:spacing w:after="0" w:line="240" w:lineRule="auto"/>
      <w:jc w:val="center"/>
    </w:pPr>
    <w:rPr>
      <w:rFonts w:ascii="Times New Roman" w:eastAsia="Calibri" w:hAnsi="Times New Roman" w:cs="Arial"/>
      <w:sz w:val="20"/>
      <w:lang w:eastAsia="en-US"/>
    </w:rPr>
  </w:style>
  <w:style w:type="paragraph" w:customStyle="1" w:styleId="aff3">
    <w:name w:val="для текста"/>
    <w:basedOn w:val="ab"/>
    <w:qFormat/>
    <w:rsid w:val="00D81CDF"/>
    <w:pPr>
      <w:spacing w:line="360" w:lineRule="auto"/>
      <w:ind w:right="0" w:firstLine="567"/>
    </w:pPr>
    <w:rPr>
      <w:rFonts w:ascii="Arial" w:hAnsi="Arial" w:cs="Arial"/>
      <w:snapToGrid w:val="0"/>
      <w:sz w:val="22"/>
      <w:szCs w:val="22"/>
      <w:lang w:val="x-none" w:eastAsia="x-none"/>
    </w:rPr>
  </w:style>
  <w:style w:type="paragraph" w:customStyle="1" w:styleId="xl63">
    <w:name w:val="xl63"/>
    <w:basedOn w:val="a2"/>
    <w:rsid w:val="00D81CDF"/>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xl64">
    <w:name w:val="xl64"/>
    <w:basedOn w:val="a2"/>
    <w:rsid w:val="00D81CDF"/>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eastAsia="Times New Roman" w:hAnsi="Times New Roman" w:cs="Times New Roman"/>
      <w:b/>
      <w:bCs/>
      <w:color w:val="000000"/>
      <w:sz w:val="20"/>
      <w:szCs w:val="20"/>
    </w:rPr>
  </w:style>
  <w:style w:type="character" w:customStyle="1" w:styleId="FontStyle11">
    <w:name w:val="Font Style11"/>
    <w:rsid w:val="00D81CDF"/>
    <w:rPr>
      <w:rFonts w:ascii="Courier New" w:hAnsi="Courier New" w:cs="Courier New"/>
      <w:sz w:val="18"/>
      <w:szCs w:val="18"/>
    </w:rPr>
  </w:style>
  <w:style w:type="character" w:customStyle="1" w:styleId="FontStyle17">
    <w:name w:val="Font Style17"/>
    <w:rsid w:val="00D81CDF"/>
    <w:rPr>
      <w:rFonts w:ascii="Cambria" w:hAnsi="Cambria" w:cs="Cambria"/>
      <w:sz w:val="18"/>
      <w:szCs w:val="18"/>
    </w:rPr>
  </w:style>
  <w:style w:type="paragraph" w:customStyle="1" w:styleId="aff4">
    <w:name w:val="МГП ОСНОВНОЙ ТЕКСТ"/>
    <w:basedOn w:val="ab"/>
    <w:link w:val="aff5"/>
    <w:uiPriority w:val="99"/>
    <w:qFormat/>
    <w:rsid w:val="00D81CDF"/>
    <w:pPr>
      <w:spacing w:line="360" w:lineRule="auto"/>
      <w:ind w:right="0"/>
    </w:pPr>
    <w:rPr>
      <w:szCs w:val="28"/>
      <w:lang w:val="x-none" w:eastAsia="x-none"/>
    </w:rPr>
  </w:style>
  <w:style w:type="paragraph" w:customStyle="1" w:styleId="aff6">
    <w:name w:val="Стиль ИБ"/>
    <w:basedOn w:val="afa"/>
    <w:link w:val="aff7"/>
    <w:rsid w:val="00D81CDF"/>
    <w:pPr>
      <w:spacing w:line="240" w:lineRule="auto"/>
      <w:ind w:left="284" w:firstLine="283"/>
    </w:pPr>
    <w:rPr>
      <w:bCs/>
      <w:color w:val="000000"/>
      <w:sz w:val="28"/>
      <w:szCs w:val="28"/>
      <w:lang w:eastAsia="x-none"/>
    </w:rPr>
  </w:style>
  <w:style w:type="character" w:customStyle="1" w:styleId="aff7">
    <w:name w:val="Стиль ИБ Знак"/>
    <w:link w:val="aff6"/>
    <w:rsid w:val="00D81CDF"/>
    <w:rPr>
      <w:rFonts w:ascii="Calibri" w:eastAsia="Calibri" w:hAnsi="Calibri" w:cs="Times New Roman"/>
      <w:bCs/>
      <w:color w:val="000000"/>
      <w:sz w:val="28"/>
      <w:szCs w:val="28"/>
      <w:lang w:val="x-none" w:eastAsia="x-none"/>
    </w:rPr>
  </w:style>
  <w:style w:type="paragraph" w:customStyle="1" w:styleId="aff8">
    <w:name w:val="МГП Таблица Название"/>
    <w:basedOn w:val="aff4"/>
    <w:next w:val="a2"/>
    <w:qFormat/>
    <w:rsid w:val="00D81CDF"/>
    <w:pPr>
      <w:ind w:firstLine="0"/>
      <w:jc w:val="center"/>
    </w:pPr>
    <w:rPr>
      <w:color w:val="000000"/>
      <w:lang w:val="ru-RU"/>
    </w:rPr>
  </w:style>
  <w:style w:type="paragraph" w:customStyle="1" w:styleId="aff9">
    <w:name w:val="МГП Таблица Нумерация"/>
    <w:basedOn w:val="aff4"/>
    <w:next w:val="aff4"/>
    <w:qFormat/>
    <w:rsid w:val="00D81CDF"/>
    <w:pPr>
      <w:ind w:firstLine="0"/>
    </w:pPr>
    <w:rPr>
      <w:color w:val="000000"/>
      <w:lang w:val="ru-RU"/>
    </w:rPr>
  </w:style>
  <w:style w:type="character" w:customStyle="1" w:styleId="aff5">
    <w:name w:val="МГП ОСНОВНОЙ ТЕКСТ Знак"/>
    <w:link w:val="aff4"/>
    <w:uiPriority w:val="99"/>
    <w:rsid w:val="00D81CDF"/>
    <w:rPr>
      <w:rFonts w:ascii="Times New Roman" w:eastAsia="Times New Roman" w:hAnsi="Times New Roman" w:cs="Times New Roman"/>
      <w:sz w:val="28"/>
      <w:szCs w:val="28"/>
      <w:lang w:val="x-none" w:eastAsia="x-none"/>
    </w:rPr>
  </w:style>
  <w:style w:type="paragraph" w:customStyle="1" w:styleId="affa">
    <w:name w:val="МГП Таблица Текст"/>
    <w:basedOn w:val="aff4"/>
    <w:qFormat/>
    <w:rsid w:val="00D81CDF"/>
    <w:pPr>
      <w:ind w:firstLine="0"/>
      <w:jc w:val="center"/>
    </w:pPr>
    <w:rPr>
      <w:color w:val="000000"/>
      <w:sz w:val="24"/>
      <w:szCs w:val="24"/>
      <w:lang w:val="ru-RU"/>
    </w:rPr>
  </w:style>
  <w:style w:type="paragraph" w:customStyle="1" w:styleId="51">
    <w:name w:val="5 МГП Обычный текст"/>
    <w:basedOn w:val="a2"/>
    <w:link w:val="52"/>
    <w:uiPriority w:val="99"/>
    <w:qFormat/>
    <w:rsid w:val="00D81CDF"/>
    <w:pPr>
      <w:spacing w:after="0" w:line="360" w:lineRule="auto"/>
      <w:ind w:firstLine="709"/>
      <w:jc w:val="both"/>
    </w:pPr>
    <w:rPr>
      <w:rFonts w:ascii="Times New Roman" w:eastAsia="Times New Roman" w:hAnsi="Times New Roman" w:cs="Times New Roman"/>
      <w:sz w:val="28"/>
      <w:lang w:val="x-none" w:eastAsia="en-US"/>
    </w:rPr>
  </w:style>
  <w:style w:type="character" w:customStyle="1" w:styleId="52">
    <w:name w:val="5 МГП Обычный текст Знак"/>
    <w:link w:val="51"/>
    <w:uiPriority w:val="99"/>
    <w:locked/>
    <w:rsid w:val="00D81CDF"/>
    <w:rPr>
      <w:rFonts w:ascii="Times New Roman" w:eastAsia="Times New Roman" w:hAnsi="Times New Roman" w:cs="Times New Roman"/>
      <w:sz w:val="28"/>
      <w:lang w:val="x-none"/>
    </w:rPr>
  </w:style>
  <w:style w:type="paragraph" w:customStyle="1" w:styleId="4111">
    <w:name w:val="4 МГП 1.1.1"/>
    <w:basedOn w:val="51"/>
    <w:next w:val="51"/>
    <w:link w:val="41110"/>
    <w:uiPriority w:val="99"/>
    <w:qFormat/>
    <w:rsid w:val="00D81CDF"/>
    <w:pPr>
      <w:spacing w:before="360" w:after="120"/>
      <w:outlineLvl w:val="3"/>
    </w:pPr>
    <w:rPr>
      <w:b/>
      <w:i/>
    </w:rPr>
  </w:style>
  <w:style w:type="character" w:customStyle="1" w:styleId="41110">
    <w:name w:val="4 МГП 1.1.1 Знак"/>
    <w:link w:val="4111"/>
    <w:uiPriority w:val="99"/>
    <w:locked/>
    <w:rsid w:val="00D81CDF"/>
    <w:rPr>
      <w:rFonts w:ascii="Times New Roman" w:eastAsia="Times New Roman" w:hAnsi="Times New Roman" w:cs="Times New Roman"/>
      <w:b/>
      <w:i/>
      <w:sz w:val="28"/>
      <w:lang w:val="x-none"/>
    </w:rPr>
  </w:style>
  <w:style w:type="paragraph" w:customStyle="1" w:styleId="affb">
    <w:name w:val="!!_Текст"/>
    <w:basedOn w:val="51"/>
    <w:link w:val="affc"/>
    <w:qFormat/>
    <w:rsid w:val="00D81CDF"/>
    <w:rPr>
      <w:rFonts w:eastAsia="Arial"/>
      <w:noProof/>
      <w:sz w:val="22"/>
      <w:lang w:eastAsia="x-none" w:bidi="ru-RU"/>
    </w:rPr>
  </w:style>
  <w:style w:type="character" w:customStyle="1" w:styleId="affc">
    <w:name w:val="!!_Текст Знак"/>
    <w:link w:val="affb"/>
    <w:rsid w:val="00D81CDF"/>
    <w:rPr>
      <w:rFonts w:ascii="Times New Roman" w:eastAsia="Arial" w:hAnsi="Times New Roman" w:cs="Times New Roman"/>
      <w:noProof/>
      <w:lang w:val="x-none" w:eastAsia="x-none" w:bidi="ru-RU"/>
    </w:rPr>
  </w:style>
  <w:style w:type="paragraph" w:customStyle="1" w:styleId="8">
    <w:name w:val="8 МГП Таблица Текст"/>
    <w:basedOn w:val="51"/>
    <w:uiPriority w:val="99"/>
    <w:rsid w:val="00D81CDF"/>
    <w:pPr>
      <w:spacing w:line="240" w:lineRule="auto"/>
      <w:ind w:firstLine="0"/>
      <w:jc w:val="center"/>
    </w:pPr>
    <w:rPr>
      <w:sz w:val="24"/>
      <w:szCs w:val="24"/>
    </w:rPr>
  </w:style>
  <w:style w:type="paragraph" w:customStyle="1" w:styleId="61">
    <w:name w:val="6 МГП Таблица Заголовок"/>
    <w:basedOn w:val="51"/>
    <w:next w:val="7"/>
    <w:rsid w:val="00D81CDF"/>
    <w:pPr>
      <w:spacing w:before="240" w:after="120" w:line="240" w:lineRule="auto"/>
      <w:ind w:firstLine="0"/>
      <w:jc w:val="center"/>
    </w:pPr>
    <w:rPr>
      <w:b/>
    </w:rPr>
  </w:style>
  <w:style w:type="paragraph" w:customStyle="1" w:styleId="7">
    <w:name w:val="7 МГП Таблица Нумерация"/>
    <w:basedOn w:val="a2"/>
    <w:link w:val="70"/>
    <w:qFormat/>
    <w:rsid w:val="00D81CDF"/>
    <w:pPr>
      <w:spacing w:after="0" w:line="240" w:lineRule="auto"/>
      <w:ind w:firstLine="709"/>
      <w:jc w:val="both"/>
    </w:pPr>
    <w:rPr>
      <w:rFonts w:ascii="Times New Roman" w:eastAsia="Times New Roman" w:hAnsi="Times New Roman" w:cs="Times New Roman"/>
      <w:color w:val="000000"/>
      <w:sz w:val="28"/>
      <w:szCs w:val="28"/>
      <w:lang w:val="x-none" w:eastAsia="x-none"/>
    </w:rPr>
  </w:style>
  <w:style w:type="character" w:customStyle="1" w:styleId="70">
    <w:name w:val="7 МГП Таблица Нумерация Знак"/>
    <w:link w:val="7"/>
    <w:rsid w:val="00D81CDF"/>
    <w:rPr>
      <w:rFonts w:ascii="Times New Roman" w:eastAsia="Times New Roman" w:hAnsi="Times New Roman" w:cs="Times New Roman"/>
      <w:color w:val="000000"/>
      <w:sz w:val="28"/>
      <w:szCs w:val="28"/>
      <w:lang w:val="x-none" w:eastAsia="x-none"/>
    </w:rPr>
  </w:style>
  <w:style w:type="character" w:customStyle="1" w:styleId="Bodytext5">
    <w:name w:val="Body text (5)_"/>
    <w:link w:val="Bodytext50"/>
    <w:rsid w:val="00D81CDF"/>
    <w:rPr>
      <w:rFonts w:ascii="Times New Roman" w:eastAsia="Times New Roman" w:hAnsi="Times New Roman"/>
      <w:b/>
      <w:bCs/>
      <w:sz w:val="18"/>
      <w:szCs w:val="18"/>
      <w:shd w:val="clear" w:color="auto" w:fill="FFFFFF"/>
    </w:rPr>
  </w:style>
  <w:style w:type="paragraph" w:customStyle="1" w:styleId="32">
    <w:name w:val="Основной текст3"/>
    <w:basedOn w:val="a2"/>
    <w:rsid w:val="00D81CDF"/>
    <w:pPr>
      <w:widowControl w:val="0"/>
      <w:shd w:val="clear" w:color="auto" w:fill="FFFFFF"/>
      <w:spacing w:after="0" w:line="274" w:lineRule="exact"/>
      <w:ind w:hanging="380"/>
      <w:jc w:val="both"/>
    </w:pPr>
    <w:rPr>
      <w:rFonts w:ascii="Times New Roman" w:eastAsia="Times New Roman" w:hAnsi="Times New Roman" w:cs="Times New Roman"/>
      <w:color w:val="000000"/>
      <w:sz w:val="23"/>
      <w:szCs w:val="23"/>
    </w:rPr>
  </w:style>
  <w:style w:type="paragraph" w:customStyle="1" w:styleId="Bodytext50">
    <w:name w:val="Body text (5)"/>
    <w:basedOn w:val="a2"/>
    <w:link w:val="Bodytext5"/>
    <w:rsid w:val="00D81CDF"/>
    <w:pPr>
      <w:widowControl w:val="0"/>
      <w:shd w:val="clear" w:color="auto" w:fill="FFFFFF"/>
      <w:spacing w:after="0" w:line="0" w:lineRule="atLeast"/>
      <w:ind w:firstLine="709"/>
      <w:jc w:val="right"/>
    </w:pPr>
    <w:rPr>
      <w:rFonts w:ascii="Times New Roman" w:eastAsia="Times New Roman" w:hAnsi="Times New Roman"/>
      <w:b/>
      <w:bCs/>
      <w:sz w:val="18"/>
      <w:szCs w:val="18"/>
      <w:lang w:eastAsia="en-US"/>
    </w:rPr>
  </w:style>
  <w:style w:type="character" w:customStyle="1" w:styleId="BodytextBold">
    <w:name w:val="Body text + Bold"/>
    <w:rsid w:val="00D81CD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d">
    <w:name w:val="Знак Знак Знак Знак"/>
    <w:basedOn w:val="a2"/>
    <w:rsid w:val="00D81CDF"/>
    <w:pPr>
      <w:spacing w:after="160" w:line="240" w:lineRule="exact"/>
      <w:ind w:firstLine="709"/>
      <w:jc w:val="both"/>
    </w:pPr>
    <w:rPr>
      <w:rFonts w:ascii="Verdana" w:eastAsia="Times New Roman" w:hAnsi="Verdana" w:cs="Times New Roman"/>
      <w:sz w:val="20"/>
      <w:szCs w:val="20"/>
      <w:lang w:val="en-US" w:eastAsia="en-US"/>
    </w:rPr>
  </w:style>
  <w:style w:type="character" w:customStyle="1" w:styleId="Main">
    <w:name w:val="Main Знак"/>
    <w:link w:val="Main0"/>
    <w:locked/>
    <w:rsid w:val="00D81CDF"/>
    <w:rPr>
      <w:rFonts w:ascii="Tahoma" w:hAnsi="Tahoma" w:cs="Tahoma"/>
      <w:sz w:val="24"/>
      <w:szCs w:val="16"/>
    </w:rPr>
  </w:style>
  <w:style w:type="paragraph" w:customStyle="1" w:styleId="Main0">
    <w:name w:val="Main"/>
    <w:link w:val="Main"/>
    <w:rsid w:val="00D81CDF"/>
    <w:pPr>
      <w:widowControl w:val="0"/>
      <w:spacing w:after="0" w:line="360" w:lineRule="auto"/>
      <w:ind w:firstLine="709"/>
      <w:jc w:val="both"/>
    </w:pPr>
    <w:rPr>
      <w:rFonts w:ascii="Tahoma" w:hAnsi="Tahoma" w:cs="Tahoma"/>
      <w:sz w:val="24"/>
      <w:szCs w:val="16"/>
    </w:rPr>
  </w:style>
  <w:style w:type="character" w:customStyle="1" w:styleId="aff0">
    <w:name w:val="Название объекта Знак"/>
    <w:aliases w:val="Номер объекта Знак"/>
    <w:link w:val="aff"/>
    <w:rsid w:val="00D81CDF"/>
    <w:rPr>
      <w:rFonts w:ascii="MS Sans Serif" w:eastAsia="Times New Roman" w:hAnsi="MS Sans Serif" w:cs="Times New Roman"/>
      <w:b/>
      <w:sz w:val="28"/>
      <w:szCs w:val="20"/>
      <w:lang w:val="x-none" w:eastAsia="x-none"/>
    </w:rPr>
  </w:style>
  <w:style w:type="character" w:customStyle="1" w:styleId="affe">
    <w:name w:val="Маркированный список Знак"/>
    <w:link w:val="a"/>
    <w:rsid w:val="00D81CDF"/>
    <w:rPr>
      <w:rFonts w:ascii="Arial" w:hAnsi="Arial"/>
      <w:sz w:val="26"/>
      <w:lang w:val="x-none" w:eastAsia="x-none"/>
    </w:rPr>
  </w:style>
  <w:style w:type="paragraph" w:styleId="a">
    <w:name w:val="List Bullet"/>
    <w:basedOn w:val="a2"/>
    <w:link w:val="affe"/>
    <w:rsid w:val="00D81CDF"/>
    <w:pPr>
      <w:widowControl w:val="0"/>
      <w:numPr>
        <w:numId w:val="5"/>
      </w:numPr>
      <w:tabs>
        <w:tab w:val="clear" w:pos="284"/>
        <w:tab w:val="left" w:pos="357"/>
      </w:tabs>
      <w:autoSpaceDE w:val="0"/>
      <w:autoSpaceDN w:val="0"/>
      <w:adjustRightInd w:val="0"/>
      <w:spacing w:before="120" w:after="0" w:line="360" w:lineRule="auto"/>
      <w:ind w:left="357" w:hanging="357"/>
      <w:jc w:val="both"/>
    </w:pPr>
    <w:rPr>
      <w:rFonts w:ascii="Arial" w:eastAsiaTheme="minorHAnsi" w:hAnsi="Arial"/>
      <w:sz w:val="26"/>
      <w:lang w:val="x-none" w:eastAsia="x-none"/>
    </w:rPr>
  </w:style>
  <w:style w:type="paragraph" w:customStyle="1" w:styleId="15">
    <w:name w:val="Обычный1"/>
    <w:rsid w:val="00D81CDF"/>
    <w:pPr>
      <w:snapToGrid w:val="0"/>
      <w:spacing w:after="0" w:line="240" w:lineRule="auto"/>
    </w:pPr>
    <w:rPr>
      <w:rFonts w:ascii="Times New Roman" w:eastAsia="Times New Roman" w:hAnsi="Times New Roman" w:cs="Times New Roman"/>
      <w:szCs w:val="20"/>
      <w:lang w:eastAsia="ru-RU"/>
    </w:rPr>
  </w:style>
  <w:style w:type="paragraph" w:customStyle="1" w:styleId="Style3">
    <w:name w:val="Style3"/>
    <w:basedOn w:val="a2"/>
    <w:rsid w:val="00D81CDF"/>
    <w:pPr>
      <w:widowControl w:val="0"/>
      <w:autoSpaceDE w:val="0"/>
      <w:autoSpaceDN w:val="0"/>
      <w:adjustRightInd w:val="0"/>
      <w:spacing w:after="0" w:line="315" w:lineRule="exact"/>
      <w:ind w:firstLine="715"/>
      <w:jc w:val="both"/>
    </w:pPr>
    <w:rPr>
      <w:rFonts w:ascii="Courier New" w:eastAsia="Times New Roman" w:hAnsi="Courier New" w:cs="Times New Roman"/>
      <w:sz w:val="24"/>
      <w:szCs w:val="24"/>
    </w:rPr>
  </w:style>
  <w:style w:type="character" w:customStyle="1" w:styleId="FontStyle12">
    <w:name w:val="Font Style12"/>
    <w:rsid w:val="00D81CDF"/>
    <w:rPr>
      <w:rFonts w:ascii="Courier New" w:hAnsi="Courier New" w:cs="Courier New"/>
      <w:sz w:val="28"/>
      <w:szCs w:val="28"/>
    </w:rPr>
  </w:style>
  <w:style w:type="paragraph" w:customStyle="1" w:styleId="200">
    <w:name w:val="Стиль Заголовок 2 + Перед:  0 пт После:  0 пт"/>
    <w:basedOn w:val="2"/>
    <w:rsid w:val="00D81CDF"/>
    <w:pPr>
      <w:numPr>
        <w:ilvl w:val="1"/>
      </w:numPr>
      <w:spacing w:before="120" w:after="120" w:line="240" w:lineRule="auto"/>
      <w:ind w:firstLine="709"/>
      <w:jc w:val="center"/>
    </w:pPr>
    <w:rPr>
      <w:rFonts w:ascii="Times New Roman" w:hAnsi="Times New Roman"/>
      <w:b w:val="0"/>
      <w:bCs w:val="0"/>
      <w:i w:val="0"/>
      <w:iCs w:val="0"/>
      <w:sz w:val="24"/>
      <w:szCs w:val="20"/>
      <w:lang w:val="ru-RU" w:eastAsia="ru-RU"/>
    </w:rPr>
  </w:style>
  <w:style w:type="character" w:customStyle="1" w:styleId="s4">
    <w:name w:val="s4"/>
    <w:rsid w:val="00D81CDF"/>
  </w:style>
  <w:style w:type="paragraph" w:customStyle="1" w:styleId="266CourierNew1">
    <w:name w:val="Стиль Стиль Заголовок 2 + Перед:  6 пт После:  6 пт + Courier New ...1"/>
    <w:basedOn w:val="a2"/>
    <w:rsid w:val="00D81CDF"/>
    <w:pPr>
      <w:keepNext/>
      <w:widowControl w:val="0"/>
      <w:suppressAutoHyphens/>
      <w:spacing w:before="240" w:after="240" w:line="240" w:lineRule="auto"/>
      <w:ind w:firstLine="709"/>
      <w:jc w:val="center"/>
      <w:outlineLvl w:val="1"/>
    </w:pPr>
    <w:rPr>
      <w:rFonts w:ascii="Courier New" w:eastAsia="Times New Roman" w:hAnsi="Courier New" w:cs="Times New Roman"/>
      <w:kern w:val="2"/>
      <w:sz w:val="24"/>
      <w:szCs w:val="20"/>
    </w:rPr>
  </w:style>
  <w:style w:type="paragraph" w:customStyle="1" w:styleId="Style5">
    <w:name w:val="Style5"/>
    <w:basedOn w:val="a2"/>
    <w:uiPriority w:val="99"/>
    <w:rsid w:val="00D81CDF"/>
    <w:pPr>
      <w:widowControl w:val="0"/>
      <w:autoSpaceDE w:val="0"/>
      <w:autoSpaceDN w:val="0"/>
      <w:adjustRightInd w:val="0"/>
      <w:spacing w:after="0" w:line="326" w:lineRule="exact"/>
      <w:ind w:firstLine="1704"/>
      <w:jc w:val="both"/>
    </w:pPr>
    <w:rPr>
      <w:rFonts w:ascii="Times New Roman" w:eastAsia="Times New Roman" w:hAnsi="Times New Roman" w:cs="Times New Roman"/>
      <w:sz w:val="24"/>
      <w:szCs w:val="24"/>
    </w:rPr>
  </w:style>
  <w:style w:type="paragraph" w:customStyle="1" w:styleId="Style8">
    <w:name w:val="Style8"/>
    <w:basedOn w:val="a2"/>
    <w:uiPriority w:val="99"/>
    <w:rsid w:val="00D81CDF"/>
    <w:pPr>
      <w:widowControl w:val="0"/>
      <w:autoSpaceDE w:val="0"/>
      <w:autoSpaceDN w:val="0"/>
      <w:adjustRightInd w:val="0"/>
      <w:spacing w:after="0" w:line="240" w:lineRule="auto"/>
      <w:ind w:firstLine="709"/>
      <w:jc w:val="center"/>
    </w:pPr>
    <w:rPr>
      <w:rFonts w:ascii="Times New Roman" w:eastAsia="Times New Roman" w:hAnsi="Times New Roman" w:cs="Times New Roman"/>
      <w:sz w:val="24"/>
      <w:szCs w:val="24"/>
    </w:rPr>
  </w:style>
  <w:style w:type="character" w:customStyle="1" w:styleId="FontStyle68">
    <w:name w:val="Font Style68"/>
    <w:uiPriority w:val="99"/>
    <w:rsid w:val="00D81CDF"/>
    <w:rPr>
      <w:rFonts w:ascii="Times New Roman" w:hAnsi="Times New Roman" w:cs="Times New Roman"/>
      <w:sz w:val="24"/>
      <w:szCs w:val="24"/>
    </w:rPr>
  </w:style>
  <w:style w:type="paragraph" w:customStyle="1" w:styleId="afff">
    <w:name w:val="Текст записки"/>
    <w:basedOn w:val="a2"/>
    <w:qFormat/>
    <w:rsid w:val="00D81CDF"/>
    <w:pPr>
      <w:autoSpaceDE w:val="0"/>
      <w:autoSpaceDN w:val="0"/>
      <w:adjustRightInd w:val="0"/>
      <w:spacing w:after="120" w:line="360" w:lineRule="auto"/>
      <w:ind w:firstLine="567"/>
      <w:jc w:val="both"/>
    </w:pPr>
    <w:rPr>
      <w:rFonts w:ascii="Times New Roman" w:eastAsia="Calibri" w:hAnsi="Times New Roman" w:cs="Times New Roman"/>
      <w:sz w:val="24"/>
      <w:szCs w:val="28"/>
      <w:lang w:eastAsia="en-US"/>
    </w:rPr>
  </w:style>
  <w:style w:type="paragraph" w:customStyle="1" w:styleId="Style12">
    <w:name w:val="Style12"/>
    <w:basedOn w:val="a2"/>
    <w:uiPriority w:val="99"/>
    <w:rsid w:val="00D81CDF"/>
    <w:pPr>
      <w:widowControl w:val="0"/>
      <w:autoSpaceDE w:val="0"/>
      <w:autoSpaceDN w:val="0"/>
      <w:adjustRightInd w:val="0"/>
      <w:spacing w:after="0" w:line="322" w:lineRule="exact"/>
      <w:ind w:firstLine="709"/>
      <w:jc w:val="center"/>
    </w:pPr>
    <w:rPr>
      <w:rFonts w:ascii="Times New Roman" w:eastAsia="Times New Roman" w:hAnsi="Times New Roman" w:cs="Times New Roman"/>
      <w:sz w:val="24"/>
      <w:szCs w:val="24"/>
    </w:rPr>
  </w:style>
  <w:style w:type="paragraph" w:customStyle="1" w:styleId="Style22">
    <w:name w:val="Style22"/>
    <w:basedOn w:val="a2"/>
    <w:uiPriority w:val="99"/>
    <w:rsid w:val="00D81CDF"/>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paragraph" w:customStyle="1" w:styleId="Style31">
    <w:name w:val="Style31"/>
    <w:basedOn w:val="a2"/>
    <w:uiPriority w:val="99"/>
    <w:rsid w:val="00D81CDF"/>
    <w:pPr>
      <w:widowControl w:val="0"/>
      <w:autoSpaceDE w:val="0"/>
      <w:autoSpaceDN w:val="0"/>
      <w:adjustRightInd w:val="0"/>
      <w:spacing w:after="0" w:line="482" w:lineRule="exact"/>
      <w:ind w:firstLine="710"/>
      <w:jc w:val="both"/>
    </w:pPr>
    <w:rPr>
      <w:rFonts w:ascii="Times New Roman" w:eastAsia="Times New Roman" w:hAnsi="Times New Roman" w:cs="Times New Roman"/>
      <w:sz w:val="24"/>
      <w:szCs w:val="24"/>
    </w:rPr>
  </w:style>
  <w:style w:type="character" w:customStyle="1" w:styleId="FontStyle65">
    <w:name w:val="Font Style65"/>
    <w:uiPriority w:val="99"/>
    <w:rsid w:val="00D81CDF"/>
    <w:rPr>
      <w:rFonts w:ascii="Times New Roman" w:hAnsi="Times New Roman" w:cs="Times New Roman"/>
      <w:sz w:val="22"/>
      <w:szCs w:val="22"/>
    </w:rPr>
  </w:style>
  <w:style w:type="character" w:customStyle="1" w:styleId="FontStyle69">
    <w:name w:val="Font Style69"/>
    <w:uiPriority w:val="99"/>
    <w:rsid w:val="00D81CDF"/>
    <w:rPr>
      <w:rFonts w:ascii="Calibri" w:hAnsi="Calibri" w:cs="Calibri"/>
      <w:sz w:val="20"/>
      <w:szCs w:val="20"/>
    </w:rPr>
  </w:style>
  <w:style w:type="character" w:styleId="afff0">
    <w:name w:val="page number"/>
    <w:uiPriority w:val="99"/>
    <w:rsid w:val="00D81CDF"/>
    <w:rPr>
      <w:rFonts w:cs="Times New Roman"/>
    </w:rPr>
  </w:style>
  <w:style w:type="paragraph" w:customStyle="1" w:styleId="Style17">
    <w:name w:val="Style17"/>
    <w:basedOn w:val="a2"/>
    <w:uiPriority w:val="99"/>
    <w:rsid w:val="00D81CDF"/>
    <w:pPr>
      <w:widowControl w:val="0"/>
      <w:autoSpaceDE w:val="0"/>
      <w:autoSpaceDN w:val="0"/>
      <w:adjustRightInd w:val="0"/>
      <w:spacing w:after="0" w:line="413" w:lineRule="exact"/>
      <w:ind w:firstLine="709"/>
      <w:jc w:val="center"/>
    </w:pPr>
    <w:rPr>
      <w:rFonts w:ascii="Times New Roman" w:eastAsia="Times New Roman" w:hAnsi="Times New Roman" w:cs="Times New Roman"/>
      <w:sz w:val="24"/>
      <w:szCs w:val="24"/>
    </w:rPr>
  </w:style>
  <w:style w:type="paragraph" w:customStyle="1" w:styleId="Style19">
    <w:name w:val="Style19"/>
    <w:basedOn w:val="a2"/>
    <w:uiPriority w:val="99"/>
    <w:rsid w:val="00D81CDF"/>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paragraph" w:customStyle="1" w:styleId="Style14">
    <w:name w:val="Style14"/>
    <w:basedOn w:val="a2"/>
    <w:uiPriority w:val="99"/>
    <w:rsid w:val="00D81CDF"/>
    <w:pPr>
      <w:widowControl w:val="0"/>
      <w:autoSpaceDE w:val="0"/>
      <w:autoSpaceDN w:val="0"/>
      <w:adjustRightInd w:val="0"/>
      <w:spacing w:after="0" w:line="322" w:lineRule="exact"/>
      <w:ind w:firstLine="709"/>
      <w:jc w:val="both"/>
    </w:pPr>
    <w:rPr>
      <w:rFonts w:ascii="Times New Roman" w:eastAsia="Times New Roman" w:hAnsi="Times New Roman" w:cs="Times New Roman"/>
      <w:sz w:val="24"/>
      <w:szCs w:val="24"/>
    </w:rPr>
  </w:style>
  <w:style w:type="paragraph" w:customStyle="1" w:styleId="Style16">
    <w:name w:val="Style16"/>
    <w:basedOn w:val="a2"/>
    <w:uiPriority w:val="99"/>
    <w:rsid w:val="00D81CDF"/>
    <w:pPr>
      <w:widowControl w:val="0"/>
      <w:autoSpaceDE w:val="0"/>
      <w:autoSpaceDN w:val="0"/>
      <w:adjustRightInd w:val="0"/>
      <w:spacing w:after="0" w:line="446" w:lineRule="exact"/>
      <w:ind w:firstLine="709"/>
      <w:jc w:val="both"/>
    </w:pPr>
    <w:rPr>
      <w:rFonts w:ascii="Times New Roman" w:eastAsia="Times New Roman" w:hAnsi="Times New Roman" w:cs="Times New Roman"/>
      <w:sz w:val="24"/>
      <w:szCs w:val="24"/>
    </w:rPr>
  </w:style>
  <w:style w:type="paragraph" w:customStyle="1" w:styleId="Style41">
    <w:name w:val="Style41"/>
    <w:basedOn w:val="a2"/>
    <w:uiPriority w:val="99"/>
    <w:rsid w:val="00D81CDF"/>
    <w:pPr>
      <w:widowControl w:val="0"/>
      <w:autoSpaceDE w:val="0"/>
      <w:autoSpaceDN w:val="0"/>
      <w:adjustRightInd w:val="0"/>
      <w:spacing w:after="0" w:line="518" w:lineRule="exact"/>
      <w:ind w:hanging="2021"/>
      <w:jc w:val="both"/>
    </w:pPr>
    <w:rPr>
      <w:rFonts w:ascii="Times New Roman" w:eastAsia="Times New Roman" w:hAnsi="Times New Roman" w:cs="Times New Roman"/>
      <w:sz w:val="24"/>
      <w:szCs w:val="24"/>
    </w:rPr>
  </w:style>
  <w:style w:type="paragraph" w:customStyle="1" w:styleId="Style49">
    <w:name w:val="Style49"/>
    <w:basedOn w:val="a2"/>
    <w:uiPriority w:val="99"/>
    <w:rsid w:val="00D81CDF"/>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character" w:customStyle="1" w:styleId="FontStyle59">
    <w:name w:val="Font Style59"/>
    <w:uiPriority w:val="99"/>
    <w:rsid w:val="00D81CDF"/>
    <w:rPr>
      <w:rFonts w:ascii="Georgia" w:hAnsi="Georgia" w:cs="Georgia"/>
      <w:b/>
      <w:bCs/>
      <w:sz w:val="40"/>
      <w:szCs w:val="40"/>
    </w:rPr>
  </w:style>
  <w:style w:type="character" w:customStyle="1" w:styleId="FontStyle60">
    <w:name w:val="Font Style60"/>
    <w:uiPriority w:val="99"/>
    <w:rsid w:val="00D81CDF"/>
    <w:rPr>
      <w:rFonts w:ascii="Times New Roman" w:hAnsi="Times New Roman" w:cs="Times New Roman"/>
      <w:i/>
      <w:iCs/>
      <w:sz w:val="24"/>
      <w:szCs w:val="24"/>
    </w:rPr>
  </w:style>
  <w:style w:type="paragraph" w:customStyle="1" w:styleId="Style15">
    <w:name w:val="Style15"/>
    <w:basedOn w:val="a2"/>
    <w:uiPriority w:val="99"/>
    <w:rsid w:val="00D81CDF"/>
    <w:pPr>
      <w:widowControl w:val="0"/>
      <w:autoSpaceDE w:val="0"/>
      <w:autoSpaceDN w:val="0"/>
      <w:adjustRightInd w:val="0"/>
      <w:spacing w:after="0" w:line="240" w:lineRule="auto"/>
      <w:ind w:firstLine="709"/>
      <w:jc w:val="right"/>
    </w:pPr>
    <w:rPr>
      <w:rFonts w:ascii="Times New Roman" w:eastAsia="Times New Roman" w:hAnsi="Times New Roman" w:cs="Times New Roman"/>
      <w:sz w:val="24"/>
      <w:szCs w:val="24"/>
    </w:rPr>
  </w:style>
  <w:style w:type="paragraph" w:customStyle="1" w:styleId="Style28">
    <w:name w:val="Style28"/>
    <w:basedOn w:val="a2"/>
    <w:uiPriority w:val="99"/>
    <w:rsid w:val="00D81CDF"/>
    <w:pPr>
      <w:widowControl w:val="0"/>
      <w:autoSpaceDE w:val="0"/>
      <w:autoSpaceDN w:val="0"/>
      <w:adjustRightInd w:val="0"/>
      <w:spacing w:after="0" w:line="319" w:lineRule="exact"/>
      <w:ind w:firstLine="710"/>
      <w:jc w:val="both"/>
    </w:pPr>
    <w:rPr>
      <w:rFonts w:ascii="Times New Roman" w:eastAsia="Times New Roman" w:hAnsi="Times New Roman" w:cs="Times New Roman"/>
      <w:sz w:val="24"/>
      <w:szCs w:val="24"/>
    </w:rPr>
  </w:style>
  <w:style w:type="paragraph" w:customStyle="1" w:styleId="Style47">
    <w:name w:val="Style47"/>
    <w:basedOn w:val="a2"/>
    <w:uiPriority w:val="99"/>
    <w:rsid w:val="00D81CDF"/>
    <w:pPr>
      <w:widowControl w:val="0"/>
      <w:autoSpaceDE w:val="0"/>
      <w:autoSpaceDN w:val="0"/>
      <w:adjustRightInd w:val="0"/>
      <w:spacing w:after="0" w:line="370" w:lineRule="exact"/>
      <w:ind w:hanging="2938"/>
      <w:jc w:val="both"/>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D81CD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D81CDF"/>
    <w:pPr>
      <w:widowControl w:val="0"/>
      <w:autoSpaceDE w:val="0"/>
      <w:autoSpaceDN w:val="0"/>
      <w:spacing w:after="0" w:line="240" w:lineRule="auto"/>
      <w:ind w:firstLine="709"/>
      <w:jc w:val="both"/>
    </w:pPr>
    <w:rPr>
      <w:rFonts w:ascii="Times New Roman" w:eastAsia="Times New Roman" w:hAnsi="Times New Roman" w:cs="Times New Roman"/>
      <w:lang w:val="en-US" w:eastAsia="en-US"/>
    </w:rPr>
  </w:style>
  <w:style w:type="paragraph" w:customStyle="1" w:styleId="afff1">
    <w:name w:val="Таблица"/>
    <w:link w:val="afff2"/>
    <w:qFormat/>
    <w:rsid w:val="00D81CDF"/>
    <w:pPr>
      <w:spacing w:after="0" w:line="240" w:lineRule="auto"/>
    </w:pPr>
    <w:rPr>
      <w:rFonts w:ascii="Times New Roman" w:eastAsia="Calibri" w:hAnsi="Times New Roman" w:cs="Times New Roman"/>
      <w:sz w:val="20"/>
    </w:rPr>
  </w:style>
  <w:style w:type="character" w:customStyle="1" w:styleId="afff2">
    <w:name w:val="Таблица Знак"/>
    <w:link w:val="afff1"/>
    <w:rsid w:val="00D81CDF"/>
    <w:rPr>
      <w:rFonts w:ascii="Times New Roman" w:eastAsia="Calibri" w:hAnsi="Times New Roman" w:cs="Times New Roman"/>
      <w:sz w:val="20"/>
    </w:rPr>
  </w:style>
  <w:style w:type="paragraph" w:customStyle="1" w:styleId="a0">
    <w:name w:val="!!!маркер"/>
    <w:basedOn w:val="afff1"/>
    <w:link w:val="afff3"/>
    <w:autoRedefine/>
    <w:qFormat/>
    <w:rsid w:val="00D81CDF"/>
    <w:pPr>
      <w:numPr>
        <w:numId w:val="24"/>
      </w:numPr>
      <w:spacing w:line="360" w:lineRule="auto"/>
      <w:ind w:left="1135" w:hanging="284"/>
      <w:jc w:val="both"/>
    </w:pPr>
    <w:rPr>
      <w:sz w:val="22"/>
      <w:lang w:val="x-none"/>
    </w:rPr>
  </w:style>
  <w:style w:type="character" w:customStyle="1" w:styleId="afff3">
    <w:name w:val="!!!маркер Знак"/>
    <w:link w:val="a0"/>
    <w:rsid w:val="00D81CDF"/>
    <w:rPr>
      <w:rFonts w:ascii="Times New Roman" w:eastAsia="Calibri" w:hAnsi="Times New Roman" w:cs="Times New Roman"/>
      <w:lang w:val="x-none"/>
    </w:rPr>
  </w:style>
  <w:style w:type="paragraph" w:styleId="afff4">
    <w:name w:val="Body Text Indent"/>
    <w:basedOn w:val="a2"/>
    <w:link w:val="afff5"/>
    <w:uiPriority w:val="99"/>
    <w:semiHidden/>
    <w:unhideWhenUsed/>
    <w:rsid w:val="00D81CDF"/>
    <w:pPr>
      <w:spacing w:after="120" w:line="360" w:lineRule="auto"/>
      <w:ind w:left="283" w:firstLine="709"/>
      <w:jc w:val="both"/>
    </w:pPr>
    <w:rPr>
      <w:rFonts w:ascii="Calibri" w:eastAsia="Calibri" w:hAnsi="Calibri" w:cs="Times New Roman"/>
      <w:lang w:val="x-none" w:eastAsia="en-US"/>
    </w:rPr>
  </w:style>
  <w:style w:type="character" w:customStyle="1" w:styleId="afff5">
    <w:name w:val="Основной текст с отступом Знак"/>
    <w:basedOn w:val="a3"/>
    <w:link w:val="afff4"/>
    <w:uiPriority w:val="99"/>
    <w:semiHidden/>
    <w:rsid w:val="00D81CDF"/>
    <w:rPr>
      <w:rFonts w:ascii="Calibri" w:eastAsia="Calibri" w:hAnsi="Calibri" w:cs="Times New Roman"/>
      <w:lang w:val="x-none"/>
    </w:rPr>
  </w:style>
  <w:style w:type="paragraph" w:styleId="afff6">
    <w:name w:val="Plain Text"/>
    <w:basedOn w:val="a2"/>
    <w:link w:val="afff7"/>
    <w:rsid w:val="00D81CDF"/>
    <w:pPr>
      <w:spacing w:after="0" w:line="240" w:lineRule="auto"/>
      <w:ind w:firstLine="709"/>
      <w:jc w:val="both"/>
    </w:pPr>
    <w:rPr>
      <w:rFonts w:ascii="Courier New" w:eastAsia="Times New Roman" w:hAnsi="Courier New" w:cs="Times New Roman"/>
      <w:sz w:val="20"/>
      <w:szCs w:val="20"/>
      <w:lang w:val="x-none" w:eastAsia="x-none"/>
    </w:rPr>
  </w:style>
  <w:style w:type="character" w:customStyle="1" w:styleId="afff7">
    <w:name w:val="Текст Знак"/>
    <w:basedOn w:val="a3"/>
    <w:link w:val="afff6"/>
    <w:rsid w:val="00D81CDF"/>
    <w:rPr>
      <w:rFonts w:ascii="Courier New" w:eastAsia="Times New Roman" w:hAnsi="Courier New" w:cs="Times New Roman"/>
      <w:sz w:val="20"/>
      <w:szCs w:val="20"/>
      <w:lang w:val="x-none" w:eastAsia="x-none"/>
    </w:rPr>
  </w:style>
  <w:style w:type="table" w:customStyle="1" w:styleId="TableNormal1">
    <w:name w:val="Table Normal1"/>
    <w:uiPriority w:val="2"/>
    <w:semiHidden/>
    <w:unhideWhenUsed/>
    <w:qFormat/>
    <w:rsid w:val="00D81CD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harChar">
    <w:name w:val="Char Char"/>
    <w:basedOn w:val="a2"/>
    <w:rsid w:val="00D81CDF"/>
    <w:pPr>
      <w:spacing w:after="160" w:line="240" w:lineRule="exact"/>
      <w:ind w:firstLine="709"/>
      <w:jc w:val="both"/>
    </w:pPr>
    <w:rPr>
      <w:rFonts w:ascii="Verdana" w:eastAsia="Times New Roman" w:hAnsi="Verdana" w:cs="Times New Roman"/>
      <w:sz w:val="20"/>
      <w:szCs w:val="20"/>
      <w:lang w:val="en-US" w:eastAsia="en-US"/>
    </w:rPr>
  </w:style>
  <w:style w:type="character" w:customStyle="1" w:styleId="afff8">
    <w:name w:val="Подпись к таблице"/>
    <w:rsid w:val="00D81CDF"/>
    <w:rPr>
      <w:rFonts w:ascii="Tahoma" w:eastAsia="Tahoma" w:hAnsi="Tahoma" w:cs="Tahoma"/>
      <w:b w:val="0"/>
      <w:bCs w:val="0"/>
      <w:i w:val="0"/>
      <w:iCs w:val="0"/>
      <w:smallCaps w:val="0"/>
      <w:strike w:val="0"/>
      <w:sz w:val="16"/>
      <w:szCs w:val="16"/>
      <w:u w:val="none"/>
    </w:rPr>
  </w:style>
  <w:style w:type="character" w:customStyle="1" w:styleId="26">
    <w:name w:val="Основной текст (2)_"/>
    <w:rsid w:val="00D81CDF"/>
    <w:rPr>
      <w:rFonts w:ascii="Tahoma" w:eastAsia="Tahoma" w:hAnsi="Tahoma" w:cs="Tahoma"/>
      <w:b w:val="0"/>
      <w:bCs w:val="0"/>
      <w:i w:val="0"/>
      <w:iCs w:val="0"/>
      <w:smallCaps w:val="0"/>
      <w:strike w:val="0"/>
      <w:sz w:val="16"/>
      <w:szCs w:val="16"/>
      <w:u w:val="none"/>
    </w:rPr>
  </w:style>
  <w:style w:type="character" w:customStyle="1" w:styleId="26pt">
    <w:name w:val="Основной текст (2) + 6 pt;Курсив"/>
    <w:rsid w:val="00D81CDF"/>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7">
    <w:name w:val="Основной текст (2)"/>
    <w:rsid w:val="00D81CDF"/>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imesNewRoman">
    <w:name w:val="Основной текст (2) + Times New Roman;Полужирный"/>
    <w:rsid w:val="00D81CDF"/>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7pt0pt">
    <w:name w:val="Основной текст (2) + Arial;7 pt;Курсив;Интервал 0 pt"/>
    <w:rsid w:val="00D81CDF"/>
    <w:rPr>
      <w:rFonts w:ascii="Arial" w:eastAsia="Arial" w:hAnsi="Arial" w:cs="Arial"/>
      <w:b w:val="0"/>
      <w:bCs w:val="0"/>
      <w:i/>
      <w:iCs/>
      <w:smallCaps w:val="0"/>
      <w:strike w:val="0"/>
      <w:color w:val="000000"/>
      <w:spacing w:val="-10"/>
      <w:w w:val="100"/>
      <w:position w:val="0"/>
      <w:sz w:val="14"/>
      <w:szCs w:val="14"/>
      <w:u w:val="none"/>
      <w:lang w:val="ru-RU" w:eastAsia="ru-RU" w:bidi="ru-RU"/>
    </w:rPr>
  </w:style>
  <w:style w:type="character" w:customStyle="1" w:styleId="285pt">
    <w:name w:val="Основной текст (2) + 8;5 pt"/>
    <w:rsid w:val="00D81CDF"/>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afff9">
    <w:name w:val="Подпись к таблице_"/>
    <w:rsid w:val="00D81CDF"/>
    <w:rPr>
      <w:rFonts w:ascii="Tahoma" w:eastAsia="Tahoma" w:hAnsi="Tahoma" w:cs="Tahoma"/>
      <w:b w:val="0"/>
      <w:bCs w:val="0"/>
      <w:i w:val="0"/>
      <w:iCs w:val="0"/>
      <w:smallCaps w:val="0"/>
      <w:strike w:val="0"/>
      <w:sz w:val="16"/>
      <w:szCs w:val="16"/>
      <w:u w:val="none"/>
    </w:rPr>
  </w:style>
  <w:style w:type="character" w:customStyle="1" w:styleId="255pt">
    <w:name w:val="Основной текст (2) + 5;5 pt"/>
    <w:rsid w:val="00D81CDF"/>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2TimesNewRoman65pt">
    <w:name w:val="Основной текст (2) + Times New Roman;6;5 pt;Курсив"/>
    <w:rsid w:val="00D81CDF"/>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TimesNewRoman4pt">
    <w:name w:val="Основной текст (2) + Times New Roman;4 pt"/>
    <w:rsid w:val="00D81CDF"/>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TimesNewRoman85pt0pt">
    <w:name w:val="Основной текст (2) + Times New Roman;8;5 pt;Интервал 0 pt"/>
    <w:rsid w:val="00D81CDF"/>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style90">
    <w:name w:val="style9"/>
    <w:rsid w:val="00D81CDF"/>
  </w:style>
  <w:style w:type="paragraph" w:styleId="4">
    <w:name w:val="List Bullet 4"/>
    <w:basedOn w:val="a2"/>
    <w:uiPriority w:val="99"/>
    <w:semiHidden/>
    <w:unhideWhenUsed/>
    <w:rsid w:val="00D81CDF"/>
    <w:pPr>
      <w:numPr>
        <w:numId w:val="8"/>
      </w:numPr>
      <w:tabs>
        <w:tab w:val="clear" w:pos="1209"/>
      </w:tabs>
      <w:spacing w:after="0" w:line="360" w:lineRule="auto"/>
      <w:ind w:left="720"/>
      <w:contextualSpacing/>
      <w:jc w:val="both"/>
    </w:pPr>
    <w:rPr>
      <w:rFonts w:ascii="Times New Roman" w:eastAsia="Calibri" w:hAnsi="Times New Roman" w:cs="Times New Roman"/>
      <w:lang w:eastAsia="en-US"/>
    </w:rPr>
  </w:style>
  <w:style w:type="paragraph" w:customStyle="1" w:styleId="xl75">
    <w:name w:val="xl75"/>
    <w:basedOn w:val="a2"/>
    <w:rsid w:val="00D81C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709"/>
      <w:jc w:val="center"/>
      <w:textAlignment w:val="center"/>
    </w:pPr>
    <w:rPr>
      <w:rFonts w:ascii="Times New Roman" w:eastAsia="Times New Roman" w:hAnsi="Times New Roman" w:cs="Times New Roman"/>
      <w:b/>
      <w:bCs/>
      <w:sz w:val="24"/>
      <w:szCs w:val="24"/>
    </w:rPr>
  </w:style>
  <w:style w:type="paragraph" w:customStyle="1" w:styleId="xl76">
    <w:name w:val="xl76"/>
    <w:basedOn w:val="a2"/>
    <w:rsid w:val="00D81CD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4"/>
      <w:szCs w:val="24"/>
    </w:rPr>
  </w:style>
  <w:style w:type="paragraph" w:customStyle="1" w:styleId="xl77">
    <w:name w:val="xl77"/>
    <w:basedOn w:val="a2"/>
    <w:rsid w:val="00D81C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709"/>
      <w:jc w:val="both"/>
    </w:pPr>
    <w:rPr>
      <w:rFonts w:ascii="Times New Roman" w:eastAsia="Times New Roman" w:hAnsi="Times New Roman" w:cs="Times New Roman"/>
      <w:b/>
      <w:bCs/>
      <w:sz w:val="24"/>
      <w:szCs w:val="24"/>
    </w:rPr>
  </w:style>
  <w:style w:type="paragraph" w:customStyle="1" w:styleId="xl78">
    <w:name w:val="xl78"/>
    <w:basedOn w:val="a2"/>
    <w:rsid w:val="00D81C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709"/>
      <w:jc w:val="center"/>
    </w:pPr>
    <w:rPr>
      <w:rFonts w:ascii="Times New Roman" w:eastAsia="Times New Roman" w:hAnsi="Times New Roman" w:cs="Times New Roman"/>
      <w:b/>
      <w:bCs/>
      <w:sz w:val="24"/>
      <w:szCs w:val="24"/>
    </w:rPr>
  </w:style>
  <w:style w:type="paragraph" w:customStyle="1" w:styleId="xl79">
    <w:name w:val="xl79"/>
    <w:basedOn w:val="a2"/>
    <w:rsid w:val="00D81CDF"/>
    <w:pPr>
      <w:pBdr>
        <w:left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4"/>
      <w:szCs w:val="24"/>
    </w:rPr>
  </w:style>
  <w:style w:type="paragraph" w:customStyle="1" w:styleId="xl80">
    <w:name w:val="xl80"/>
    <w:basedOn w:val="a2"/>
    <w:rsid w:val="00D81CDF"/>
    <w:pPr>
      <w:pBdr>
        <w:top w:val="single" w:sz="4" w:space="0" w:color="auto"/>
        <w:left w:val="single" w:sz="4" w:space="0" w:color="auto"/>
        <w:right w:val="single" w:sz="4" w:space="0" w:color="auto"/>
      </w:pBdr>
      <w:shd w:val="clear" w:color="000000" w:fill="D9D9D9"/>
      <w:spacing w:before="100" w:beforeAutospacing="1" w:after="100" w:afterAutospacing="1" w:line="360" w:lineRule="auto"/>
      <w:ind w:firstLine="709"/>
      <w:jc w:val="center"/>
      <w:textAlignment w:val="center"/>
    </w:pPr>
    <w:rPr>
      <w:rFonts w:ascii="Times New Roman" w:eastAsia="Times New Roman" w:hAnsi="Times New Roman" w:cs="Times New Roman"/>
      <w:b/>
      <w:bCs/>
      <w:sz w:val="24"/>
      <w:szCs w:val="24"/>
    </w:rPr>
  </w:style>
  <w:style w:type="paragraph" w:customStyle="1" w:styleId="xl81">
    <w:name w:val="xl81"/>
    <w:basedOn w:val="a2"/>
    <w:rsid w:val="00D81CDF"/>
    <w:pPr>
      <w:pBdr>
        <w:right w:val="single" w:sz="4"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sz w:val="24"/>
      <w:szCs w:val="24"/>
    </w:rPr>
  </w:style>
  <w:style w:type="paragraph" w:customStyle="1" w:styleId="xl82">
    <w:name w:val="xl82"/>
    <w:basedOn w:val="a2"/>
    <w:rsid w:val="00D81CDF"/>
    <w:pPr>
      <w:pBdr>
        <w:left w:val="single" w:sz="4" w:space="0" w:color="auto"/>
        <w:right w:val="single" w:sz="4" w:space="0" w:color="auto"/>
      </w:pBdr>
      <w:spacing w:before="100" w:beforeAutospacing="1" w:after="100" w:afterAutospacing="1" w:line="360" w:lineRule="auto"/>
      <w:ind w:firstLine="709"/>
      <w:jc w:val="center"/>
      <w:textAlignment w:val="center"/>
    </w:pPr>
    <w:rPr>
      <w:rFonts w:ascii="Times New Roman" w:eastAsia="Times New Roman" w:hAnsi="Times New Roman" w:cs="Times New Roman"/>
      <w:sz w:val="24"/>
      <w:szCs w:val="24"/>
    </w:rPr>
  </w:style>
  <w:style w:type="paragraph" w:customStyle="1" w:styleId="xl83">
    <w:name w:val="xl83"/>
    <w:basedOn w:val="a2"/>
    <w:rsid w:val="00D81CDF"/>
    <w:pPr>
      <w:pBdr>
        <w:left w:val="single" w:sz="4" w:space="0" w:color="auto"/>
      </w:pBdr>
      <w:spacing w:before="100" w:beforeAutospacing="1" w:after="100" w:afterAutospacing="1" w:line="360" w:lineRule="auto"/>
      <w:ind w:firstLine="709"/>
      <w:jc w:val="center"/>
      <w:textAlignment w:val="center"/>
    </w:pPr>
    <w:rPr>
      <w:rFonts w:ascii="Times New Roman" w:eastAsia="Times New Roman" w:hAnsi="Times New Roman" w:cs="Times New Roman"/>
      <w:sz w:val="24"/>
      <w:szCs w:val="24"/>
    </w:rPr>
  </w:style>
  <w:style w:type="paragraph" w:customStyle="1" w:styleId="xl84">
    <w:name w:val="xl84"/>
    <w:basedOn w:val="a2"/>
    <w:rsid w:val="00D81CDF"/>
    <w:pPr>
      <w:shd w:val="clear" w:color="000000" w:fill="D9D9D9"/>
      <w:spacing w:before="100" w:beforeAutospacing="1" w:after="100" w:afterAutospacing="1" w:line="360" w:lineRule="auto"/>
      <w:ind w:firstLine="709"/>
      <w:jc w:val="both"/>
      <w:textAlignment w:val="center"/>
    </w:pPr>
    <w:rPr>
      <w:rFonts w:ascii="Times New Roman" w:eastAsia="Times New Roman" w:hAnsi="Times New Roman" w:cs="Times New Roman"/>
      <w:b/>
      <w:bCs/>
      <w:sz w:val="24"/>
      <w:szCs w:val="24"/>
    </w:rPr>
  </w:style>
  <w:style w:type="paragraph" w:customStyle="1" w:styleId="xl85">
    <w:name w:val="xl85"/>
    <w:basedOn w:val="a2"/>
    <w:rsid w:val="00D81CDF"/>
    <w:pPr>
      <w:pBdr>
        <w:top w:val="single" w:sz="4" w:space="0" w:color="auto"/>
        <w:left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4"/>
      <w:szCs w:val="24"/>
    </w:rPr>
  </w:style>
  <w:style w:type="paragraph" w:customStyle="1" w:styleId="xl86">
    <w:name w:val="xl86"/>
    <w:basedOn w:val="a2"/>
    <w:rsid w:val="00D81CDF"/>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4"/>
      <w:szCs w:val="24"/>
    </w:rPr>
  </w:style>
  <w:style w:type="paragraph" w:customStyle="1" w:styleId="xl87">
    <w:name w:val="xl87"/>
    <w:basedOn w:val="a2"/>
    <w:rsid w:val="00D81CDF"/>
    <w:pPr>
      <w:pBdr>
        <w:top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4"/>
      <w:szCs w:val="24"/>
    </w:rPr>
  </w:style>
  <w:style w:type="paragraph" w:customStyle="1" w:styleId="xl88">
    <w:name w:val="xl88"/>
    <w:basedOn w:val="a2"/>
    <w:rsid w:val="00D81CDF"/>
    <w:pPr>
      <w:pBdr>
        <w:top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4"/>
      <w:szCs w:val="24"/>
    </w:rPr>
  </w:style>
  <w:style w:type="paragraph" w:customStyle="1" w:styleId="xl89">
    <w:name w:val="xl89"/>
    <w:basedOn w:val="a2"/>
    <w:rsid w:val="00D81CDF"/>
    <w:pPr>
      <w:pBdr>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4"/>
      <w:szCs w:val="24"/>
    </w:rPr>
  </w:style>
  <w:style w:type="paragraph" w:customStyle="1" w:styleId="xl90">
    <w:name w:val="xl90"/>
    <w:basedOn w:val="a2"/>
    <w:rsid w:val="00D81CDF"/>
    <w:pPr>
      <w:pBdr>
        <w:left w:val="single" w:sz="4" w:space="0" w:color="auto"/>
        <w:bottom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4"/>
      <w:szCs w:val="24"/>
    </w:rPr>
  </w:style>
  <w:style w:type="paragraph" w:customStyle="1" w:styleId="xl91">
    <w:name w:val="xl91"/>
    <w:basedOn w:val="a2"/>
    <w:rsid w:val="00D81CDF"/>
    <w:pPr>
      <w:pBdr>
        <w:left w:val="single" w:sz="4" w:space="0" w:color="auto"/>
        <w:bottom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4"/>
      <w:szCs w:val="24"/>
    </w:rPr>
  </w:style>
  <w:style w:type="table" w:customStyle="1" w:styleId="62">
    <w:name w:val="Сетка таблицы6"/>
    <w:basedOn w:val="a4"/>
    <w:next w:val="af"/>
    <w:uiPriority w:val="59"/>
    <w:rsid w:val="00D81CDF"/>
    <w:pPr>
      <w:spacing w:before="200" w:after="0" w:line="240" w:lineRule="auto"/>
      <w:ind w:left="788" w:hanging="43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81CD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6">
    <w:name w:val="Сетка таблицы1"/>
    <w:basedOn w:val="a4"/>
    <w:next w:val="af"/>
    <w:uiPriority w:val="59"/>
    <w:rsid w:val="00D81C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4"/>
    <w:next w:val="af"/>
    <w:uiPriority w:val="59"/>
    <w:rsid w:val="00D81C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 + Полужирный"/>
    <w:rsid w:val="00D81CDF"/>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paragraph" w:styleId="afffa">
    <w:name w:val="Subtitle"/>
    <w:basedOn w:val="a2"/>
    <w:next w:val="a2"/>
    <w:link w:val="afffb"/>
    <w:uiPriority w:val="11"/>
    <w:qFormat/>
    <w:rsid w:val="00D81CDF"/>
    <w:pPr>
      <w:spacing w:after="60" w:line="360" w:lineRule="auto"/>
      <w:jc w:val="center"/>
      <w:outlineLvl w:val="1"/>
    </w:pPr>
    <w:rPr>
      <w:rFonts w:ascii="Times New Roman" w:eastAsia="Times New Roman" w:hAnsi="Times New Roman" w:cs="Times New Roman"/>
      <w:b/>
      <w:szCs w:val="24"/>
      <w:lang w:val="x-none" w:eastAsia="en-US"/>
    </w:rPr>
  </w:style>
  <w:style w:type="character" w:customStyle="1" w:styleId="afffb">
    <w:name w:val="Подзаголовок Знак"/>
    <w:basedOn w:val="a3"/>
    <w:link w:val="afffa"/>
    <w:uiPriority w:val="11"/>
    <w:rsid w:val="00D81CDF"/>
    <w:rPr>
      <w:rFonts w:ascii="Times New Roman" w:eastAsia="Times New Roman" w:hAnsi="Times New Roman" w:cs="Times New Roman"/>
      <w:b/>
      <w:szCs w:val="24"/>
      <w:lang w:val="x-none"/>
    </w:rPr>
  </w:style>
  <w:style w:type="character" w:styleId="afffc">
    <w:name w:val="Emphasis"/>
    <w:uiPriority w:val="20"/>
    <w:qFormat/>
    <w:rsid w:val="00D81CDF"/>
    <w:rPr>
      <w:i/>
      <w:iCs/>
    </w:rPr>
  </w:style>
  <w:style w:type="paragraph" w:styleId="44">
    <w:name w:val="toc 4"/>
    <w:basedOn w:val="a2"/>
    <w:next w:val="a2"/>
    <w:autoRedefine/>
    <w:uiPriority w:val="39"/>
    <w:unhideWhenUsed/>
    <w:rsid w:val="00D81CDF"/>
    <w:pPr>
      <w:spacing w:after="100"/>
      <w:ind w:left="660" w:firstLine="709"/>
      <w:jc w:val="both"/>
    </w:pPr>
    <w:rPr>
      <w:rFonts w:ascii="Calibri" w:eastAsia="Times New Roman" w:hAnsi="Calibri" w:cs="Times New Roman"/>
    </w:rPr>
  </w:style>
  <w:style w:type="paragraph" w:styleId="53">
    <w:name w:val="toc 5"/>
    <w:basedOn w:val="a2"/>
    <w:next w:val="a2"/>
    <w:autoRedefine/>
    <w:uiPriority w:val="39"/>
    <w:unhideWhenUsed/>
    <w:rsid w:val="00D81CDF"/>
    <w:pPr>
      <w:spacing w:after="100"/>
      <w:ind w:left="880" w:firstLine="709"/>
      <w:jc w:val="both"/>
    </w:pPr>
    <w:rPr>
      <w:rFonts w:ascii="Calibri" w:eastAsia="Times New Roman" w:hAnsi="Calibri" w:cs="Times New Roman"/>
    </w:rPr>
  </w:style>
  <w:style w:type="paragraph" w:styleId="63">
    <w:name w:val="toc 6"/>
    <w:basedOn w:val="a2"/>
    <w:next w:val="a2"/>
    <w:autoRedefine/>
    <w:uiPriority w:val="39"/>
    <w:unhideWhenUsed/>
    <w:rsid w:val="00D81CDF"/>
    <w:pPr>
      <w:spacing w:after="100"/>
      <w:ind w:left="1100" w:firstLine="709"/>
      <w:jc w:val="both"/>
    </w:pPr>
    <w:rPr>
      <w:rFonts w:ascii="Calibri" w:eastAsia="Times New Roman" w:hAnsi="Calibri" w:cs="Times New Roman"/>
    </w:rPr>
  </w:style>
  <w:style w:type="paragraph" w:styleId="71">
    <w:name w:val="toc 7"/>
    <w:basedOn w:val="a2"/>
    <w:next w:val="a2"/>
    <w:autoRedefine/>
    <w:uiPriority w:val="39"/>
    <w:unhideWhenUsed/>
    <w:rsid w:val="00D81CDF"/>
    <w:pPr>
      <w:spacing w:after="100"/>
      <w:ind w:left="1320" w:firstLine="709"/>
      <w:jc w:val="both"/>
    </w:pPr>
    <w:rPr>
      <w:rFonts w:ascii="Calibri" w:eastAsia="Times New Roman" w:hAnsi="Calibri" w:cs="Times New Roman"/>
    </w:rPr>
  </w:style>
  <w:style w:type="paragraph" w:styleId="80">
    <w:name w:val="toc 8"/>
    <w:basedOn w:val="a2"/>
    <w:next w:val="a2"/>
    <w:autoRedefine/>
    <w:uiPriority w:val="39"/>
    <w:unhideWhenUsed/>
    <w:rsid w:val="00D81CDF"/>
    <w:pPr>
      <w:spacing w:after="100"/>
      <w:ind w:left="1540" w:firstLine="709"/>
      <w:jc w:val="both"/>
    </w:pPr>
    <w:rPr>
      <w:rFonts w:ascii="Calibri" w:eastAsia="Times New Roman" w:hAnsi="Calibri" w:cs="Times New Roman"/>
    </w:rPr>
  </w:style>
  <w:style w:type="paragraph" w:styleId="9">
    <w:name w:val="toc 9"/>
    <w:basedOn w:val="a2"/>
    <w:next w:val="a2"/>
    <w:autoRedefine/>
    <w:uiPriority w:val="39"/>
    <w:unhideWhenUsed/>
    <w:rsid w:val="00D81CDF"/>
    <w:pPr>
      <w:spacing w:after="100"/>
      <w:ind w:left="1760" w:firstLine="709"/>
      <w:jc w:val="both"/>
    </w:pPr>
    <w:rPr>
      <w:rFonts w:ascii="Calibri" w:eastAsia="Times New Roman" w:hAnsi="Calibri" w:cs="Times New Roman"/>
    </w:rPr>
  </w:style>
  <w:style w:type="table" w:customStyle="1" w:styleId="TableNormal3">
    <w:name w:val="Table Normal3"/>
    <w:uiPriority w:val="2"/>
    <w:semiHidden/>
    <w:unhideWhenUsed/>
    <w:qFormat/>
    <w:rsid w:val="00D81CD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45">
    <w:name w:val="List Continue 4"/>
    <w:basedOn w:val="a2"/>
    <w:uiPriority w:val="99"/>
    <w:semiHidden/>
    <w:unhideWhenUsed/>
    <w:rsid w:val="00D81CDF"/>
    <w:pPr>
      <w:spacing w:after="120" w:line="360" w:lineRule="auto"/>
      <w:ind w:left="1132" w:firstLine="709"/>
      <w:contextualSpacing/>
      <w:jc w:val="both"/>
    </w:pPr>
    <w:rPr>
      <w:rFonts w:ascii="Times New Roman" w:eastAsia="Calibri" w:hAnsi="Times New Roman" w:cs="Times New Roman"/>
      <w:lang w:eastAsia="en-US"/>
    </w:rPr>
  </w:style>
  <w:style w:type="table" w:customStyle="1" w:styleId="33">
    <w:name w:val="Сетка таблицы3"/>
    <w:basedOn w:val="a4"/>
    <w:next w:val="af"/>
    <w:rsid w:val="00D81CD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D81CD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pt">
    <w:name w:val="Основной текст (2) + Курсив;Интервал -1 pt"/>
    <w:rsid w:val="00D81CDF"/>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table" w:customStyle="1" w:styleId="TableNormal5">
    <w:name w:val="Table Normal5"/>
    <w:uiPriority w:val="2"/>
    <w:semiHidden/>
    <w:unhideWhenUsed/>
    <w:qFormat/>
    <w:rsid w:val="00D81CD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81CD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46">
    <w:name w:val="Сетка таблицы4"/>
    <w:basedOn w:val="a4"/>
    <w:next w:val="af"/>
    <w:uiPriority w:val="59"/>
    <w:rsid w:val="00D81C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4"/>
    <w:next w:val="af"/>
    <w:uiPriority w:val="59"/>
    <w:rsid w:val="00D81C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7">
    <w:name w:val="Абзац списка Знак"/>
    <w:link w:val="a6"/>
    <w:uiPriority w:val="99"/>
    <w:locked/>
    <w:rsid w:val="00D81CDF"/>
    <w:rPr>
      <w:rFonts w:eastAsiaTheme="minorEastAsia"/>
      <w:lang w:eastAsia="ru-RU"/>
    </w:rPr>
  </w:style>
  <w:style w:type="table" w:customStyle="1" w:styleId="72">
    <w:name w:val="Сетка таблицы7"/>
    <w:basedOn w:val="a4"/>
    <w:next w:val="af"/>
    <w:uiPriority w:val="59"/>
    <w:rsid w:val="00D81C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d">
    <w:name w:val="+Таб"/>
    <w:basedOn w:val="a2"/>
    <w:link w:val="afffe"/>
    <w:uiPriority w:val="99"/>
    <w:qFormat/>
    <w:rsid w:val="00D81CDF"/>
    <w:pPr>
      <w:spacing w:after="0" w:line="240" w:lineRule="auto"/>
      <w:jc w:val="center"/>
    </w:pPr>
    <w:rPr>
      <w:rFonts w:ascii="Times New Roman" w:eastAsia="Calibri" w:hAnsi="Times New Roman" w:cs="Times New Roman"/>
      <w:sz w:val="20"/>
      <w:szCs w:val="20"/>
      <w:lang w:eastAsia="en-US"/>
    </w:rPr>
  </w:style>
  <w:style w:type="character" w:customStyle="1" w:styleId="afffe">
    <w:name w:val="+Таб Знак"/>
    <w:link w:val="afffd"/>
    <w:uiPriority w:val="99"/>
    <w:rsid w:val="00D81CDF"/>
    <w:rPr>
      <w:rFonts w:ascii="Times New Roman" w:eastAsia="Calibri" w:hAnsi="Times New Roman" w:cs="Times New Roman"/>
      <w:sz w:val="20"/>
      <w:szCs w:val="20"/>
    </w:rPr>
  </w:style>
  <w:style w:type="paragraph" w:customStyle="1" w:styleId="affff">
    <w:name w:val="+"/>
    <w:basedOn w:val="a6"/>
    <w:link w:val="affff0"/>
    <w:qFormat/>
    <w:rsid w:val="00D81CDF"/>
    <w:pPr>
      <w:spacing w:after="0" w:line="240" w:lineRule="auto"/>
      <w:ind w:left="57" w:hanging="57"/>
      <w:jc w:val="both"/>
    </w:pPr>
    <w:rPr>
      <w:rFonts w:ascii="Times New Roman" w:eastAsia="Calibri" w:hAnsi="Times New Roman" w:cs="Times New Roman"/>
      <w:lang w:eastAsia="en-US"/>
    </w:rPr>
  </w:style>
  <w:style w:type="character" w:customStyle="1" w:styleId="affff0">
    <w:name w:val="+ Знак"/>
    <w:link w:val="affff"/>
    <w:rsid w:val="00D81CDF"/>
    <w:rPr>
      <w:rFonts w:ascii="Times New Roman" w:eastAsia="Calibri" w:hAnsi="Times New Roman" w:cs="Times New Roman"/>
    </w:rPr>
  </w:style>
  <w:style w:type="character" w:customStyle="1" w:styleId="140">
    <w:name w:val="Текст 14(основной) Знак Знак"/>
    <w:uiPriority w:val="99"/>
    <w:rsid w:val="00D81CDF"/>
    <w:rPr>
      <w:rFonts w:ascii="Times New Roman" w:eastAsia="Times New Roman" w:hAnsi="Times New Roman" w:cs="Times New Roman"/>
      <w:sz w:val="28"/>
      <w:szCs w:val="24"/>
      <w:lang w:eastAsia="ru-RU"/>
    </w:rPr>
  </w:style>
  <w:style w:type="paragraph" w:styleId="affff1">
    <w:name w:val="Normal (Web)"/>
    <w:basedOn w:val="a2"/>
    <w:uiPriority w:val="99"/>
    <w:semiHidden/>
    <w:unhideWhenUsed/>
    <w:rsid w:val="00D81CDF"/>
    <w:pPr>
      <w:spacing w:after="0" w:line="360" w:lineRule="auto"/>
      <w:ind w:firstLine="709"/>
      <w:jc w:val="both"/>
    </w:pPr>
    <w:rPr>
      <w:rFonts w:ascii="Times New Roman" w:eastAsia="Calibri" w:hAnsi="Times New Roman" w:cs="Times New Roman"/>
      <w:sz w:val="24"/>
      <w:szCs w:val="24"/>
      <w:lang w:eastAsia="en-US"/>
    </w:rPr>
  </w:style>
  <w:style w:type="paragraph" w:styleId="af3">
    <w:name w:val="Title"/>
    <w:basedOn w:val="a2"/>
    <w:next w:val="a2"/>
    <w:link w:val="affff2"/>
    <w:uiPriority w:val="10"/>
    <w:qFormat/>
    <w:rsid w:val="00D81CDF"/>
    <w:pPr>
      <w:spacing w:after="0" w:line="240" w:lineRule="auto"/>
      <w:ind w:firstLine="709"/>
      <w:contextualSpacing/>
      <w:jc w:val="both"/>
    </w:pPr>
    <w:rPr>
      <w:rFonts w:asciiTheme="majorHAnsi" w:eastAsiaTheme="majorEastAsia" w:hAnsiTheme="majorHAnsi" w:cstheme="majorBidi"/>
      <w:spacing w:val="-10"/>
      <w:kern w:val="28"/>
      <w:sz w:val="56"/>
      <w:szCs w:val="56"/>
      <w:lang w:eastAsia="en-US"/>
    </w:rPr>
  </w:style>
  <w:style w:type="character" w:customStyle="1" w:styleId="affff2">
    <w:name w:val="Заголовок Знак"/>
    <w:basedOn w:val="a3"/>
    <w:link w:val="af3"/>
    <w:uiPriority w:val="10"/>
    <w:rsid w:val="00D81CDF"/>
    <w:rPr>
      <w:rFonts w:asciiTheme="majorHAnsi" w:eastAsiaTheme="majorEastAsia" w:hAnsiTheme="majorHAnsi" w:cstheme="majorBidi"/>
      <w:spacing w:val="-10"/>
      <w:kern w:val="28"/>
      <w:sz w:val="56"/>
      <w:szCs w:val="56"/>
    </w:rPr>
  </w:style>
  <w:style w:type="numbering" w:customStyle="1" w:styleId="2a">
    <w:name w:val="Нет списка2"/>
    <w:next w:val="a5"/>
    <w:uiPriority w:val="99"/>
    <w:semiHidden/>
    <w:unhideWhenUsed/>
    <w:rsid w:val="002E4252"/>
  </w:style>
  <w:style w:type="paragraph" w:styleId="affff3">
    <w:basedOn w:val="a2"/>
    <w:next w:val="af3"/>
    <w:qFormat/>
    <w:rsid w:val="002E4252"/>
    <w:pPr>
      <w:suppressAutoHyphens/>
      <w:spacing w:after="0" w:line="240" w:lineRule="auto"/>
      <w:ind w:firstLine="709"/>
      <w:jc w:val="center"/>
    </w:pPr>
    <w:rPr>
      <w:rFonts w:ascii="Times New Roman" w:eastAsia="Times New Roman" w:hAnsi="Times New Roman" w:cs="Times New Roman"/>
      <w:b/>
      <w:bCs/>
      <w:sz w:val="24"/>
      <w:szCs w:val="20"/>
      <w:lang w:val="x-none" w:eastAsia="ar-SA"/>
    </w:rPr>
  </w:style>
  <w:style w:type="paragraph" w:customStyle="1" w:styleId="affff4">
    <w:name w:val=" Знак Знак Знак Знак"/>
    <w:basedOn w:val="a2"/>
    <w:rsid w:val="002E4252"/>
    <w:pPr>
      <w:spacing w:after="160" w:line="240" w:lineRule="exact"/>
      <w:ind w:firstLine="709"/>
      <w:jc w:val="both"/>
    </w:pPr>
    <w:rPr>
      <w:rFonts w:ascii="Verdana" w:eastAsia="Times New Roman" w:hAnsi="Verdana" w:cs="Times New Roman"/>
      <w:sz w:val="20"/>
      <w:szCs w:val="20"/>
      <w:lang w:val="en-US" w:eastAsia="en-US"/>
    </w:rPr>
  </w:style>
  <w:style w:type="paragraph" w:customStyle="1" w:styleId="Normal">
    <w:name w:val="Normal"/>
    <w:rsid w:val="002E4252"/>
    <w:pPr>
      <w:snapToGrid w:val="0"/>
      <w:spacing w:after="0" w:line="240" w:lineRule="auto"/>
    </w:pPr>
    <w:rPr>
      <w:rFonts w:ascii="Times New Roman" w:eastAsia="Times New Roman" w:hAnsi="Times New Roman" w:cs="Times New Roman"/>
      <w:szCs w:val="20"/>
      <w:lang w:eastAsia="ru-RU"/>
    </w:rPr>
  </w:style>
  <w:style w:type="paragraph" w:customStyle="1" w:styleId="CharChar0">
    <w:name w:val=" Char Char"/>
    <w:basedOn w:val="a2"/>
    <w:rsid w:val="002E4252"/>
    <w:pPr>
      <w:spacing w:after="160" w:line="240" w:lineRule="exact"/>
      <w:ind w:firstLine="709"/>
      <w:jc w:val="both"/>
    </w:pPr>
    <w:rPr>
      <w:rFonts w:ascii="Verdana" w:eastAsia="Times New Roman" w:hAnsi="Verdana"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mchatka.gov.ru" TargetMode="External"/><Relationship Id="rId13" Type="http://schemas.openxmlformats.org/officeDocument/2006/relationships/hyperlink" Target="https://ru.wikipedia.org/wiki/%D0%93%D1%80%D0%B0%D0%B4%D1%83%D1%81_%D0%A6%D0%B5%D0%BB%D1%8C%D1%81%D0%B8%D1%8F"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ru.wikipedia.org/wiki/%D0%9C%D0%B8%D0%BB%D0%BB%D0%B8%D0%BC%D0%B5%D1%82%D1%80" TargetMode="External"/><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5.png"/></Relationships>
</file>

<file path=word/charts/_rels/chart1.xml.rels><?xml version="1.0" encoding="UTF-8" standalone="yes"?>
<Relationships xmlns="http://schemas.openxmlformats.org/package/2006/relationships"><Relationship Id="rId2" Type="http://schemas.openxmlformats.org/officeDocument/2006/relationships/oleObject" Target="file:///C:\1\CX.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60"/>
      <c:rAngAx val="0"/>
      <c:perspective val="0"/>
    </c:view3D>
    <c:floor>
      <c:thickness val="0"/>
    </c:floor>
    <c:sideWall>
      <c:thickness val="0"/>
    </c:sideWall>
    <c:backWall>
      <c:thickness val="0"/>
    </c:backWall>
    <c:plotArea>
      <c:layout>
        <c:manualLayout>
          <c:layoutTarget val="inner"/>
          <c:xMode val="edge"/>
          <c:yMode val="edge"/>
          <c:x val="9.9347574556163165E-2"/>
          <c:y val="0"/>
          <c:w val="0.82874923252089694"/>
          <c:h val="0.9527378071492818"/>
        </c:manualLayout>
      </c:layout>
      <c:pie3DChart>
        <c:varyColors val="1"/>
        <c:ser>
          <c:idx val="0"/>
          <c:order val="0"/>
          <c:dPt>
            <c:idx val="0"/>
            <c:bubble3D val="0"/>
            <c:explosion val="18"/>
            <c:spPr>
              <a:solidFill>
                <a:schemeClr val="accent1"/>
              </a:solidFill>
              <a:ln>
                <a:solidFill>
                  <a:schemeClr val="accent1"/>
                </a:solidFill>
              </a:ln>
            </c:spPr>
            <c:extLst>
              <c:ext xmlns:c16="http://schemas.microsoft.com/office/drawing/2014/chart" uri="{C3380CC4-5D6E-409C-BE32-E72D297353CC}">
                <c16:uniqueId val="{00000001-D766-4968-8CDB-78A8C24692EC}"/>
              </c:ext>
            </c:extLst>
          </c:dPt>
          <c:dPt>
            <c:idx val="1"/>
            <c:bubble3D val="0"/>
            <c:explosion val="20"/>
            <c:spPr>
              <a:solidFill>
                <a:schemeClr val="accent2"/>
              </a:solidFill>
              <a:ln>
                <a:solidFill>
                  <a:schemeClr val="accent2"/>
                </a:solidFill>
              </a:ln>
            </c:spPr>
            <c:extLst>
              <c:ext xmlns:c16="http://schemas.microsoft.com/office/drawing/2014/chart" uri="{C3380CC4-5D6E-409C-BE32-E72D297353CC}">
                <c16:uniqueId val="{00000003-D766-4968-8CDB-78A8C24692EC}"/>
              </c:ext>
            </c:extLst>
          </c:dPt>
          <c:dPt>
            <c:idx val="2"/>
            <c:bubble3D val="0"/>
            <c:explosion val="20"/>
            <c:spPr>
              <a:solidFill>
                <a:schemeClr val="accent3"/>
              </a:solidFill>
              <a:ln>
                <a:solidFill>
                  <a:schemeClr val="accent3"/>
                </a:solidFill>
              </a:ln>
            </c:spPr>
            <c:extLst>
              <c:ext xmlns:c16="http://schemas.microsoft.com/office/drawing/2014/chart" uri="{C3380CC4-5D6E-409C-BE32-E72D297353CC}">
                <c16:uniqueId val="{00000005-D766-4968-8CDB-78A8C24692EC}"/>
              </c:ext>
            </c:extLst>
          </c:dPt>
          <c:dLbls>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Вода!$A$16:$A$18</c:f>
              <c:strCache>
                <c:ptCount val="3"/>
                <c:pt idx="0">
                  <c:v>Население</c:v>
                </c:pt>
                <c:pt idx="1">
                  <c:v>Бюджетные организации</c:v>
                </c:pt>
                <c:pt idx="2">
                  <c:v>Прочие потребители</c:v>
                </c:pt>
              </c:strCache>
            </c:strRef>
          </c:cat>
          <c:val>
            <c:numRef>
              <c:f>Вода!$B$16:$B$18</c:f>
              <c:numCache>
                <c:formatCode>General</c:formatCode>
                <c:ptCount val="3"/>
                <c:pt idx="0">
                  <c:v>133.86500000000001</c:v>
                </c:pt>
                <c:pt idx="1">
                  <c:v>5.7450000000000001</c:v>
                </c:pt>
                <c:pt idx="2">
                  <c:v>18.934000000000001</c:v>
                </c:pt>
              </c:numCache>
            </c:numRef>
          </c:val>
          <c:extLst>
            <c:ext xmlns:c16="http://schemas.microsoft.com/office/drawing/2014/chart" uri="{C3380CC4-5D6E-409C-BE32-E72D297353CC}">
              <c16:uniqueId val="{00000006-D766-4968-8CDB-78A8C24692EC}"/>
            </c:ext>
          </c:extLst>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6.7594700357048898E-2"/>
          <c:y val="0.84949288106821075"/>
          <c:w val="0.86806346162309755"/>
          <c:h val="0.12288739262340237"/>
        </c:manualLayout>
      </c:layout>
      <c:overlay val="0"/>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a:noFill/>
    </a:ln>
    <a:effectLst>
      <a:outerShdw sx="1000" sy="1000" algn="ctr" rotWithShape="0">
        <a:srgbClr val="000000"/>
      </a:outerShdw>
      <a:softEdge rad="0"/>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F9D0D-C518-4EAF-A23B-55756C729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98</Pages>
  <Words>28131</Words>
  <Characters>160348</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2021-08-25T00:39:00Z</cp:lastPrinted>
  <dcterms:created xsi:type="dcterms:W3CDTF">2021-08-25T00:43:00Z</dcterms:created>
  <dcterms:modified xsi:type="dcterms:W3CDTF">2021-08-25T00:43:00Z</dcterms:modified>
</cp:coreProperties>
</file>