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D615C9">
        <w:rPr>
          <w:b/>
          <w:sz w:val="28"/>
          <w:szCs w:val="28"/>
        </w:rPr>
        <w:t>22</w:t>
      </w:r>
      <w:r w:rsidR="00A913E1">
        <w:rPr>
          <w:b/>
          <w:sz w:val="28"/>
          <w:szCs w:val="28"/>
        </w:rPr>
        <w:t>-од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« </w:t>
      </w:r>
      <w:r w:rsidR="00D615C9">
        <w:rPr>
          <w:b/>
          <w:sz w:val="28"/>
          <w:szCs w:val="28"/>
        </w:rPr>
        <w:t xml:space="preserve">17» июля 2019 г. </w:t>
      </w:r>
      <w:r>
        <w:rPr>
          <w:b/>
          <w:sz w:val="28"/>
          <w:szCs w:val="28"/>
        </w:rPr>
        <w:t xml:space="preserve">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761F78" w:rsidRDefault="00A913E1" w:rsidP="00A913E1">
      <w:pPr>
        <w:jc w:val="both"/>
        <w:rPr>
          <w:b/>
          <w:sz w:val="28"/>
          <w:szCs w:val="28"/>
        </w:rPr>
      </w:pPr>
      <w:r w:rsidRPr="00761F78">
        <w:rPr>
          <w:b/>
          <w:sz w:val="28"/>
          <w:szCs w:val="28"/>
        </w:rPr>
        <w:t xml:space="preserve">благоустройства </w:t>
      </w:r>
      <w:r w:rsidR="00EC207D" w:rsidRPr="00761F78">
        <w:rPr>
          <w:b/>
          <w:sz w:val="28"/>
          <w:szCs w:val="28"/>
        </w:rPr>
        <w:t>общественной</w:t>
      </w:r>
      <w:r w:rsidRPr="00761F78">
        <w:rPr>
          <w:b/>
          <w:sz w:val="28"/>
          <w:szCs w:val="28"/>
        </w:rPr>
        <w:t xml:space="preserve"> территории</w:t>
      </w:r>
    </w:p>
    <w:p w:rsidR="00761F78" w:rsidRPr="00761F78" w:rsidRDefault="000C5B0C" w:rsidP="00761F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центральная </w:t>
      </w:r>
      <w:r w:rsidR="0047041F">
        <w:rPr>
          <w:b/>
          <w:sz w:val="28"/>
          <w:szCs w:val="28"/>
        </w:rPr>
        <w:t xml:space="preserve">площадь </w:t>
      </w:r>
      <w:proofErr w:type="gramStart"/>
      <w:r w:rsidR="0047041F">
        <w:rPr>
          <w:b/>
          <w:sz w:val="28"/>
          <w:szCs w:val="28"/>
        </w:rPr>
        <w:t>с</w:t>
      </w:r>
      <w:proofErr w:type="gramEnd"/>
      <w:r w:rsidR="0047041F">
        <w:rPr>
          <w:b/>
          <w:sz w:val="28"/>
          <w:szCs w:val="28"/>
        </w:rPr>
        <w:t>. Коряки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D615C9">
        <w:rPr>
          <w:rFonts w:eastAsia="Calibri"/>
          <w:sz w:val="28"/>
          <w:szCs w:val="28"/>
        </w:rPr>
        <w:t>04.07.2019</w:t>
      </w:r>
      <w:r>
        <w:rPr>
          <w:rFonts w:eastAsia="Calibri"/>
          <w:sz w:val="28"/>
          <w:szCs w:val="28"/>
        </w:rPr>
        <w:t xml:space="preserve">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0C5B0C">
        <w:rPr>
          <w:sz w:val="28"/>
          <w:szCs w:val="28"/>
        </w:rPr>
        <w:t xml:space="preserve">центральная </w:t>
      </w:r>
      <w:r w:rsidR="0047041F">
        <w:rPr>
          <w:sz w:val="28"/>
          <w:szCs w:val="28"/>
        </w:rPr>
        <w:t xml:space="preserve">площадь </w:t>
      </w:r>
      <w:proofErr w:type="gramStart"/>
      <w:r w:rsidR="0047041F">
        <w:rPr>
          <w:sz w:val="28"/>
          <w:szCs w:val="28"/>
        </w:rPr>
        <w:t>с</w:t>
      </w:r>
      <w:proofErr w:type="gramEnd"/>
      <w:r w:rsidR="0047041F">
        <w:rPr>
          <w:sz w:val="28"/>
          <w:szCs w:val="28"/>
        </w:rPr>
        <w:t>. Коряки</w:t>
      </w:r>
      <w:r w:rsidR="005735E9">
        <w:rPr>
          <w:sz w:val="28"/>
          <w:szCs w:val="28"/>
        </w:rPr>
        <w:t xml:space="preserve"> </w:t>
      </w:r>
      <w:r w:rsidR="00375A10">
        <w:rPr>
          <w:sz w:val="28"/>
          <w:szCs w:val="28"/>
        </w:rPr>
        <w:t xml:space="preserve">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D615C9" w:rsidRDefault="00EA2BE5" w:rsidP="00D615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2. </w:t>
      </w:r>
      <w:proofErr w:type="gramStart"/>
      <w:r w:rsidR="00D615C9">
        <w:rPr>
          <w:sz w:val="28"/>
          <w:szCs w:val="28"/>
        </w:rPr>
        <w:t>Разместить</w:t>
      </w:r>
      <w:proofErr w:type="gramEnd"/>
      <w:r w:rsidR="00D615C9"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A913E1" w:rsidRDefault="00A913E1" w:rsidP="00D615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D615C9" w:rsidP="00D615C9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t>И.о. н</w:t>
      </w:r>
      <w:r w:rsidR="00A913E1" w:rsidRPr="008E206D">
        <w:rPr>
          <w:b/>
          <w:sz w:val="28"/>
          <w:szCs w:val="28"/>
        </w:rPr>
        <w:t>ачальник</w:t>
      </w:r>
      <w:r w:rsidR="00A913E1">
        <w:rPr>
          <w:b/>
          <w:sz w:val="28"/>
          <w:szCs w:val="28"/>
        </w:rPr>
        <w:t>а отдела</w:t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</w:t>
      </w:r>
      <w:r w:rsidR="00877760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А.Е. Трякина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D615C9">
        <w:rPr>
          <w:noProof/>
          <w:sz w:val="22"/>
          <w:szCs w:val="22"/>
        </w:rPr>
        <w:t>22-од от 17.07.19г.</w:t>
      </w:r>
    </w:p>
    <w:p w:rsidR="009C690E" w:rsidRDefault="009E16F0" w:rsidP="00561FC9">
      <w:pPr>
        <w:jc w:val="center"/>
        <w:rPr>
          <w:b/>
          <w:noProof/>
          <w:sz w:val="24"/>
          <w:szCs w:val="24"/>
        </w:rPr>
      </w:pPr>
      <w:r w:rsidRPr="009E16F0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735E9" w:rsidRDefault="000C5B0C" w:rsidP="00561FC9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центральная </w:t>
      </w:r>
      <w:r w:rsidR="0047041F">
        <w:rPr>
          <w:b/>
          <w:noProof/>
          <w:sz w:val="24"/>
          <w:szCs w:val="24"/>
        </w:rPr>
        <w:t>площадь с. Коряки</w:t>
      </w:r>
    </w:p>
    <w:p w:rsidR="0047041F" w:rsidRPr="00E40247" w:rsidRDefault="0047041F" w:rsidP="0047041F">
      <w:pPr>
        <w:spacing w:after="20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</w:t>
      </w:r>
      <w:r w:rsidRPr="00E40247">
        <w:rPr>
          <w:b/>
          <w:color w:val="000000"/>
          <w:sz w:val="28"/>
          <w:szCs w:val="28"/>
        </w:rPr>
        <w:t xml:space="preserve">хема «Центральная площадь </w:t>
      </w:r>
      <w:proofErr w:type="gramStart"/>
      <w:r w:rsidRPr="00E40247">
        <w:rPr>
          <w:b/>
          <w:color w:val="000000"/>
          <w:sz w:val="28"/>
          <w:szCs w:val="28"/>
        </w:rPr>
        <w:t>с</w:t>
      </w:r>
      <w:proofErr w:type="gramEnd"/>
      <w:r w:rsidRPr="00E40247">
        <w:rPr>
          <w:b/>
          <w:color w:val="000000"/>
          <w:sz w:val="28"/>
          <w:szCs w:val="28"/>
        </w:rPr>
        <w:t>. Коряки»</w:t>
      </w:r>
    </w:p>
    <w:p w:rsidR="0047041F" w:rsidRDefault="009E16F0" w:rsidP="0047041F">
      <w:pPr>
        <w:spacing w:after="200" w:line="276" w:lineRule="auto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pict>
          <v:shape id="_x0000_s1424" type="#_x0000_t202" style="position:absolute;margin-left:326.7pt;margin-top:26.4pt;width:102pt;height:74.25pt;z-index:251666432" stroked="f">
            <v:fill opacity="0"/>
            <v:textbox>
              <w:txbxContent>
                <w:p w:rsidR="0047041F" w:rsidRPr="00E40247" w:rsidRDefault="0047041F" w:rsidP="0047041F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Центральная площадь </w:t>
                  </w:r>
                  <w:proofErr w:type="gramStart"/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. Коряки </w:t>
                  </w:r>
                </w:p>
                <w:p w:rsidR="0047041F" w:rsidRPr="00E40247" w:rsidRDefault="0047041F" w:rsidP="0047041F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>=</w:t>
                  </w:r>
                  <w:r w:rsidRPr="008B3E0E">
                    <w:rPr>
                      <w:b/>
                      <w:color w:val="FFFFFF" w:themeColor="background1"/>
                      <w:sz w:val="28"/>
                      <w:szCs w:val="28"/>
                    </w:rPr>
                    <w:t>2400</w:t>
                  </w:r>
                  <w:r w:rsidRPr="00E40247">
                    <w:rPr>
                      <w:b/>
                      <w:color w:val="FFFFFF" w:themeColor="background1"/>
                      <w:sz w:val="28"/>
                      <w:szCs w:val="28"/>
                    </w:rPr>
                    <w:t>кв м</w:t>
                  </w:r>
                </w:p>
              </w:txbxContent>
            </v:textbox>
          </v:shape>
        </w:pict>
      </w:r>
      <w:r>
        <w:rPr>
          <w:b/>
          <w:noProof/>
          <w:color w:val="000000"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2" type="#_x0000_t32" style="position:absolute;margin-left:226.25pt;margin-top:113.4pt;width:74.95pt;height:30pt;z-index:251664384" o:connectortype="straight" strokecolor="#c0504d [3205]" strokeweight="1.75pt">
            <v:stroke dashstyle="1 1"/>
          </v:shape>
        </w:pict>
      </w:r>
      <w:r>
        <w:rPr>
          <w:b/>
          <w:noProof/>
          <w:color w:val="000000"/>
          <w:sz w:val="26"/>
          <w:szCs w:val="26"/>
        </w:rPr>
        <w:pict>
          <v:shape id="_x0000_s1423" type="#_x0000_t32" style="position:absolute;margin-left:226.25pt;margin-top:79.65pt;width:7.45pt;height:33.75pt;flip:x;z-index:251665408" o:connectortype="straight" strokecolor="#c0504d [3205]" strokeweight="1.75pt">
            <v:stroke dashstyle="1 1"/>
          </v:shape>
        </w:pict>
      </w:r>
      <w:r>
        <w:rPr>
          <w:b/>
          <w:noProof/>
          <w:color w:val="000000"/>
          <w:sz w:val="26"/>
          <w:szCs w:val="26"/>
        </w:rPr>
        <w:pict>
          <v:shape id="_x0000_s1421" type="#_x0000_t32" style="position:absolute;margin-left:301.2pt;margin-top:105.15pt;width:33pt;height:38.25pt;flip:x;z-index:251663360" o:connectortype="straight" strokecolor="#c0504d [3205]" strokeweight="1.75pt">
            <v:stroke dashstyle="1 1"/>
          </v:shape>
        </w:pict>
      </w:r>
      <w:r>
        <w:rPr>
          <w:b/>
          <w:noProof/>
          <w:color w:val="000000"/>
          <w:sz w:val="26"/>
          <w:szCs w:val="26"/>
        </w:rPr>
        <w:pict>
          <v:shape id="_x0000_s1420" type="#_x0000_t32" style="position:absolute;margin-left:233.7pt;margin-top:79.65pt;width:100.5pt;height:25.5pt;z-index:251662336" o:connectortype="straight" strokecolor="#c0504d [3205]" strokeweight="1.75pt">
            <v:stroke dashstyle="1 1"/>
          </v:shape>
        </w:pict>
      </w:r>
      <w:r w:rsidR="0047041F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800725" cy="3228380"/>
            <wp:effectExtent l="19050" t="0" r="952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64" t="33049" r="35093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1F" w:rsidRDefault="0047041F" w:rsidP="0047041F">
      <w:pPr>
        <w:rPr>
          <w:sz w:val="26"/>
          <w:szCs w:val="26"/>
        </w:rPr>
      </w:pPr>
    </w:p>
    <w:p w:rsidR="0047041F" w:rsidRDefault="0047041F" w:rsidP="0047041F">
      <w:pPr>
        <w:ind w:firstLine="708"/>
        <w:jc w:val="center"/>
        <w:rPr>
          <w:sz w:val="32"/>
          <w:szCs w:val="32"/>
        </w:rPr>
      </w:pPr>
      <w:r w:rsidRPr="00E40247">
        <w:rPr>
          <w:sz w:val="32"/>
          <w:szCs w:val="32"/>
        </w:rPr>
        <w:t>Схема размещения объектов благоустройства</w:t>
      </w:r>
      <w:r>
        <w:rPr>
          <w:sz w:val="32"/>
          <w:szCs w:val="32"/>
        </w:rPr>
        <w:t xml:space="preserve"> на центральной площади </w:t>
      </w:r>
      <w:proofErr w:type="gramStart"/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. Коряки</w:t>
      </w:r>
    </w:p>
    <w:p w:rsidR="0047041F" w:rsidRPr="00E40247" w:rsidRDefault="009E16F0" w:rsidP="0047041F">
      <w:pPr>
        <w:ind w:firstLine="708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451" type="#_x0000_t71" style="position:absolute;left:0;text-align:left;margin-left:392.7pt;margin-top:182.2pt;width:23.25pt;height:13.5pt;z-index:251675648" fillcolor="#00b050"/>
        </w:pict>
      </w:r>
      <w:r>
        <w:rPr>
          <w:noProof/>
          <w:sz w:val="32"/>
          <w:szCs w:val="32"/>
        </w:rPr>
        <w:pict>
          <v:shape id="_x0000_s1450" type="#_x0000_t71" style="position:absolute;left:0;text-align:left;margin-left:21.45pt;margin-top:176.2pt;width:23.25pt;height:13.5pt;z-index:251674624" fillcolor="#00b050"/>
        </w:pict>
      </w:r>
      <w:r>
        <w:rPr>
          <w:noProof/>
          <w:sz w:val="32"/>
          <w:szCs w:val="32"/>
        </w:rPr>
        <w:pict>
          <v:shape id="_x0000_s1449" type="#_x0000_t71" style="position:absolute;left:0;text-align:left;margin-left:233.7pt;margin-top:176.2pt;width:23.25pt;height:13.5pt;z-index:251673600" fillcolor="#00b050"/>
        </w:pict>
      </w:r>
      <w:r>
        <w:rPr>
          <w:noProof/>
          <w:sz w:val="32"/>
          <w:szCs w:val="32"/>
        </w:rPr>
        <w:pict>
          <v:shape id="_x0000_s1448" type="#_x0000_t71" style="position:absolute;left:0;text-align:left;margin-left:392.7pt;margin-top:101.6pt;width:23.25pt;height:13.5pt;z-index:251672576" fillcolor="#00b050"/>
        </w:pict>
      </w:r>
      <w:r>
        <w:rPr>
          <w:noProof/>
          <w:sz w:val="32"/>
          <w:szCs w:val="32"/>
        </w:rPr>
        <w:pict>
          <v:shape id="_x0000_s1447" type="#_x0000_t71" style="position:absolute;left:0;text-align:left;margin-left:271.95pt;margin-top:41.6pt;width:23.25pt;height:13.5pt;z-index:251671552" fillcolor="#00b050"/>
        </w:pict>
      </w:r>
      <w:r>
        <w:rPr>
          <w:noProof/>
          <w:sz w:val="32"/>
          <w:szCs w:val="32"/>
        </w:rPr>
        <w:pict>
          <v:shape id="_x0000_s1446" type="#_x0000_t71" style="position:absolute;left:0;text-align:left;margin-left:67.95pt;margin-top:45.7pt;width:23.25pt;height:13.5pt;z-index:251670528" fillcolor="#00b050"/>
        </w:pict>
      </w:r>
      <w:r>
        <w:rPr>
          <w:noProof/>
          <w:sz w:val="32"/>
          <w:szCs w:val="32"/>
        </w:rPr>
        <w:pict>
          <v:shape id="_x0000_s1445" type="#_x0000_t71" style="position:absolute;left:0;text-align:left;margin-left:-13.8pt;margin-top:331.45pt;width:23.25pt;height:13.5pt;z-index:251669504" fillcolor="#00b050"/>
        </w:pict>
      </w:r>
      <w:r>
        <w:rPr>
          <w:noProof/>
          <w:sz w:val="32"/>
          <w:szCs w:val="32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444" type="#_x0000_t80" style="position:absolute;left:0;text-align:left;margin-left:151.95pt;margin-top:35.2pt;width:31.5pt;height:33.75pt;z-index:251668480" fillcolor="#00b0f0"/>
        </w:pict>
      </w:r>
      <w:r>
        <w:rPr>
          <w:noProof/>
          <w:sz w:val="32"/>
          <w:szCs w:val="32"/>
        </w:rPr>
        <w:pict>
          <v:group id="_x0000_s1425" style="position:absolute;left:0;text-align:left;margin-left:-17.55pt;margin-top:13.45pt;width:459.75pt;height:358.5pt;z-index:251667456" coordorigin="1260,6840" coordsize="9195,7170">
            <v:rect id="_x0000_s1426" style="position:absolute;left:1875;top:6840;width:8580;height:4335" fillcolor="#c2d69b [1942]"/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427" type="#_x0000_t183" style="position:absolute;left:9780;top:9930;width:495;height:390" fillcolor="yellow"/>
            <v:shape id="_x0000_s1428" type="#_x0000_t183" style="position:absolute;left:9780;top:7275;width:495;height:390" fillcolor="yellow"/>
            <v:shape id="_x0000_s1429" type="#_x0000_t183" style="position:absolute;left:6690;top:10095;width:495;height:390" fillcolor="yellow"/>
            <v:shape id="_x0000_s1430" type="#_x0000_t183" style="position:absolute;left:2505;top:10095;width:495;height:390" fillcolor="yellow"/>
            <v:shape id="_x0000_s1431" type="#_x0000_t183" style="position:absolute;left:2505;top:7275;width:495;height:390" fillcolor="yellow"/>
            <v:shape id="_x0000_s1432" type="#_x0000_t183" style="position:absolute;left:6030;top:7132;width:495;height:390" fillcolor="yellow"/>
            <v:roundrect id="_x0000_s1433" style="position:absolute;left:9555;top:7950;width:225;height:510" arcsize="10923f" fillcolor="#d99594 [1941]"/>
            <v:roundrect id="_x0000_s1434" style="position:absolute;left:9570;top:9090;width:225;height:510" arcsize="10923f" fillcolor="#d99594 [1941]"/>
            <v:roundrect id="_x0000_s1435" style="position:absolute;left:7725;top:7530;width:630;height:225" arcsize="10923f" fillcolor="#d99594 [1941]"/>
            <v:roundrect id="_x0000_s1436" style="position:absolute;left:5970;top:7530;width:555;height:225" arcsize="10923f" fillcolor="#d99594 [1941]"/>
            <v:roundrect id="_x0000_s1437" style="position:absolute;left:3435;top:7530;width:615;height:225" arcsize="10923f" fillcolor="#d99594 [1941]"/>
            <v:oval id="_x0000_s1438" style="position:absolute;left:4117;top:7522;width:143;height:143" fillcolor="#7030a0"/>
            <v:oval id="_x0000_s1439" style="position:absolute;left:6721;top:7530;width:143;height:143" fillcolor="#7030a0"/>
            <v:oval id="_x0000_s1440" style="position:absolute;left:8505;top:7522;width:143;height:143" fillcolor="#7030a0"/>
            <v:oval id="_x0000_s1441" style="position:absolute;left:9652;top:8460;width:143;height:143" fillcolor="#7030a0"/>
            <v:oval id="_x0000_s1442" style="position:absolute;left:9570;top:9600;width:143;height:143" fillcolor="#7030a0"/>
            <v:shape id="_x0000_s1443" type="#_x0000_t202" style="position:absolute;left:1260;top:11340;width:3840;height:2670" stroked="f">
              <v:textbox>
                <w:txbxContent>
                  <w:p w:rsidR="0047041F" w:rsidRDefault="0047041F" w:rsidP="0047041F">
                    <w:r>
                      <w:t>Условные обозначения</w:t>
                    </w:r>
                  </w:p>
                  <w:p w:rsidR="0047041F" w:rsidRDefault="0047041F" w:rsidP="0047041F">
                    <w:r>
                      <w:rPr>
                        <w:noProof/>
                      </w:rPr>
                      <w:drawing>
                        <wp:inline distT="0" distB="0" distL="0" distR="0">
                          <wp:extent cx="361950" cy="285750"/>
                          <wp:effectExtent l="0" t="0" r="0" b="0"/>
                          <wp:docPr id="33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- освещение</w:t>
                    </w:r>
                  </w:p>
                  <w:p w:rsidR="0047041F" w:rsidRPr="008B3E0E" w:rsidRDefault="0047041F" w:rsidP="0047041F">
                    <w:pPr>
                      <w:pStyle w:val="a4"/>
                      <w:numPr>
                        <w:ilvl w:val="0"/>
                        <w:numId w:val="15"/>
                      </w:numPr>
                      <w:autoSpaceDE/>
                      <w:autoSpaceDN/>
                      <w:ind w:left="0" w:firstLine="0"/>
                    </w:pPr>
                    <w:r>
                      <w:t xml:space="preserve">- </w:t>
                    </w:r>
                    <w:r w:rsidRPr="008B3E0E">
                      <w:t>лавка</w:t>
                    </w:r>
                  </w:p>
                  <w:p w:rsidR="0047041F" w:rsidRPr="008B3E0E" w:rsidRDefault="0047041F" w:rsidP="0047041F">
                    <w:pPr>
                      <w:pStyle w:val="a4"/>
                      <w:numPr>
                        <w:ilvl w:val="0"/>
                        <w:numId w:val="16"/>
                      </w:numPr>
                      <w:autoSpaceDE/>
                      <w:autoSpaceDN/>
                      <w:ind w:left="0" w:firstLine="0"/>
                    </w:pPr>
                    <w:r w:rsidRPr="008B3E0E">
                      <w:t>- урна</w:t>
                    </w:r>
                  </w:p>
                  <w:p w:rsidR="0047041F" w:rsidRPr="008B3E0E" w:rsidRDefault="0047041F" w:rsidP="0047041F">
                    <w:pPr>
                      <w:pStyle w:val="a4"/>
                      <w:ind w:left="0"/>
                    </w:pPr>
                    <w:r w:rsidRPr="008B3E0E">
                      <w:rPr>
                        <w:noProof/>
                      </w:rPr>
                      <w:drawing>
                        <wp:inline distT="0" distB="0" distL="0" distR="0">
                          <wp:extent cx="244002" cy="266700"/>
                          <wp:effectExtent l="19050" t="0" r="3648" b="0"/>
                          <wp:docPr id="3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002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E0E">
                      <w:t xml:space="preserve"> - информационный стенд</w:t>
                    </w:r>
                  </w:p>
                  <w:p w:rsidR="0047041F" w:rsidRPr="008B3E0E" w:rsidRDefault="0047041F" w:rsidP="0047041F">
                    <w:pPr>
                      <w:pStyle w:val="a4"/>
                      <w:ind w:left="0"/>
                    </w:pPr>
                    <w:r w:rsidRPr="008B3E0E">
                      <w:t xml:space="preserve">             - озеленение</w:t>
                    </w:r>
                  </w:p>
                </w:txbxContent>
              </v:textbox>
            </v:shape>
          </v:group>
        </w:pict>
      </w:r>
    </w:p>
    <w:p w:rsidR="0047041F" w:rsidRDefault="0047041F" w:rsidP="00561FC9">
      <w:pPr>
        <w:jc w:val="center"/>
        <w:rPr>
          <w:b/>
          <w:noProof/>
          <w:sz w:val="24"/>
          <w:szCs w:val="24"/>
        </w:rPr>
      </w:pPr>
    </w:p>
    <w:sectPr w:rsidR="0047041F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27.75pt;height:16.45pt;visibility:visible" o:bullet="t">
        <v:imagedata r:id="rId1" o:title=""/>
      </v:shape>
    </w:pict>
  </w:numPicBullet>
  <w:numPicBullet w:numPicBulletId="1">
    <w:pict>
      <v:shape id="_x0000_i1069" type="#_x0000_t75" style="width:20.55pt;height:27.75pt;visibility:visible" o:bullet="t">
        <v:imagedata r:id="rId2" o:title=""/>
      </v:shape>
    </w:pict>
  </w:numPicBullet>
  <w:numPicBullet w:numPicBulletId="2">
    <w:pict>
      <v:shape id="_x0000_i1070" type="#_x0000_t75" style="width:14.4pt;height:13.35pt;visibility:visible" o:bullet="t">
        <v:imagedata r:id="rId3" o:title=""/>
      </v:shape>
    </w:pict>
  </w:numPicBullet>
  <w:numPicBullet w:numPicBulletId="3">
    <w:pict>
      <v:shape id="_x0000_i1071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072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073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074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075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076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077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078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079" type="#_x0000_t75" style="width:11.3pt;height:10.3pt;visibility:visible;mso-wrap-style:square" o:bullet="t">
        <v:imagedata r:id="rId12" o:title=""/>
      </v:shape>
    </w:pict>
  </w:numPicBullet>
  <w:numPicBullet w:numPicBulletId="12">
    <w:pict>
      <v:shape id="_x0000_i1080" type="#_x0000_t75" style="width:31.9pt;height:12.35pt;visibility:visible;mso-wrap-style:square" o:bullet="t">
        <v:imagedata r:id="rId13" o:title=""/>
      </v:shape>
    </w:pict>
  </w:numPicBullet>
  <w:numPicBullet w:numPicBulletId="13">
    <w:pict>
      <v:shape id="_x0000_i1081" type="#_x0000_t75" style="width:8.25pt;height:8.25pt;visibility:visible;mso-wrap-style:square" o:bullet="t">
        <v:imagedata r:id="rId14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49F5911"/>
    <w:multiLevelType w:val="hybridMultilevel"/>
    <w:tmpl w:val="6A1660BC"/>
    <w:lvl w:ilvl="0" w:tplc="9318918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6D0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63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1E8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CE0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EEED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C2E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783A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FAE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CBE6B69"/>
    <w:multiLevelType w:val="hybridMultilevel"/>
    <w:tmpl w:val="C746569E"/>
    <w:lvl w:ilvl="0" w:tplc="780A796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A6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60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6ADF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E1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2616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A02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626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BC4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2"/>
  </w:num>
  <w:num w:numId="5">
    <w:abstractNumId w:val="13"/>
  </w:num>
  <w:num w:numId="6">
    <w:abstractNumId w:val="3"/>
  </w:num>
  <w:num w:numId="7">
    <w:abstractNumId w:val="0"/>
  </w:num>
  <w:num w:numId="8">
    <w:abstractNumId w:val="1"/>
  </w:num>
  <w:num w:numId="9">
    <w:abstractNumId w:val="8"/>
  </w:num>
  <w:num w:numId="10">
    <w:abstractNumId w:val="15"/>
  </w:num>
  <w:num w:numId="11">
    <w:abstractNumId w:val="6"/>
  </w:num>
  <w:num w:numId="12">
    <w:abstractNumId w:val="12"/>
  </w:num>
  <w:num w:numId="13">
    <w:abstractNumId w:val="10"/>
  </w:num>
  <w:num w:numId="14">
    <w:abstractNumId w:val="11"/>
  </w:num>
  <w:num w:numId="15">
    <w:abstractNumId w:val="7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261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5B0C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77A37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A10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41F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6BE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5E9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390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5CE2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5DCF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6F0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2774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C9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_x0000_s1422"/>
        <o:r id="V:Rule6" type="connector" idref="#_x0000_s1423"/>
        <o:r id="V:Rule7" type="connector" idref="#_x0000_s1420"/>
        <o:r id="V:Rule8" type="connector" idref="#_x0000_s14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6.emf"/><Relationship Id="rId5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2019-09-19T23:45:00Z</cp:lastPrinted>
  <dcterms:created xsi:type="dcterms:W3CDTF">2019-09-19T23:45:00Z</dcterms:created>
  <dcterms:modified xsi:type="dcterms:W3CDTF">2019-09-19T23:45:00Z</dcterms:modified>
</cp:coreProperties>
</file>