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ЗДРАВООХРАНЕНИЯ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64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риказ Министерства здравоохранения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23.05.2018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280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«Об организации обеспечения </w:t>
            </w:r>
            <w:r>
              <w:rPr>
                <w:rFonts w:ascii="Times New Roman" w:hAnsi="Times New Roman"/>
                <w:b w:val="1"/>
                <w:sz w:val="28"/>
              </w:rPr>
              <w:t>льготным зубопротезированием отдельных категорий граждан, являющихся жителями Камчатского края»</w:t>
            </w:r>
          </w:p>
        </w:tc>
      </w:tr>
    </w:tbl>
    <w:p w14:paraId="11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приказ Министерства здравоохранения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23.05.2018 № 280 </w:t>
      </w:r>
      <w:r>
        <w:rPr>
          <w:rFonts w:ascii="Times New Roman" w:hAnsi="Times New Roman"/>
          <w:sz w:val="28"/>
        </w:rPr>
        <w:t>«Об организации обеспечения льготным зубопротезированием отдель</w:t>
      </w:r>
      <w:r>
        <w:rPr>
          <w:rFonts w:ascii="Times New Roman" w:hAnsi="Times New Roman"/>
          <w:sz w:val="28"/>
        </w:rPr>
        <w:t>ных категорий граждан, являющихся жителями Камчатского края»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5000000">
      <w:pPr>
        <w:pStyle w:val="Style_4"/>
        <w:numPr>
          <w:ilvl w:val="0"/>
          <w:numId w:val="2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преамбуле слова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29.11.2013 № 524-П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Государственной программы Камчатского края «Развитие здравоохранения Камчатского края»,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29.11.2013 № 546-П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Государственной программе Камчатского края «Реализация государственной и национальной политики и укрепление гражданского единства в Камчатском крае»»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22.01.2024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государственной программы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здравоохранения Камчатского края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06.02.2024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38-П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государственной программы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«Реализация государственной и национальной политики и укрепление гражданского единства в Камчатском крае»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4"/>
        <w:numPr>
          <w:ilvl w:val="0"/>
          <w:numId w:val="2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1 исключить строку 14 «</w:t>
      </w:r>
      <w:r>
        <w:rPr>
          <w:rFonts w:ascii="Times New Roman" w:hAnsi="Times New Roman"/>
          <w:sz w:val="28"/>
        </w:rPr>
        <w:t>Оленеводы, работники чума»;</w:t>
      </w:r>
    </w:p>
    <w:p w14:paraId="17000000">
      <w:pPr>
        <w:pStyle w:val="Style_5"/>
        <w:numPr>
          <w:ilvl w:val="0"/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приложении 2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преамбуле слова «государственной программы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t xml:space="preserve">«Развитие здравоохранения Камчатского края», утвержденной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</w:t>
      </w:r>
      <w:r>
        <w:rPr>
          <w:rFonts w:ascii="Times New Roman" w:hAnsi="Times New Roman"/>
          <w:sz w:val="28"/>
        </w:rPr>
        <w:t>от 29.11.2013 № 524-П,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осударственной программы Камчатского края «Реализация государственной и национальной политики и укрепление гражданского единства в Камчатском крае», утвержденной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</w:t>
      </w:r>
      <w:r>
        <w:rPr>
          <w:rFonts w:ascii="Times New Roman" w:hAnsi="Times New Roman"/>
          <w:sz w:val="28"/>
        </w:rPr>
        <w:t>от 29.11.2013 № 546-П»»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 xml:space="preserve">«государственной программы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t xml:space="preserve">«Развитие здравоохранения Камчатского края», утвержденной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</w:t>
      </w:r>
      <w:r>
        <w:rPr>
          <w:rFonts w:ascii="Times New Roman" w:hAnsi="Times New Roman"/>
          <w:sz w:val="28"/>
        </w:rPr>
        <w:t>от 22.01.2024 № 15-П,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осударственной программы Камчатского края «Реализация государственной и национальной политики и укрепление гражданского единства в Камчатском крае», утвержденной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</w:t>
      </w:r>
      <w:r>
        <w:rPr>
          <w:rFonts w:ascii="Times New Roman" w:hAnsi="Times New Roman"/>
          <w:sz w:val="28"/>
        </w:rPr>
        <w:t>от 06.02.2024 № 38-П»»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  <w:tblCellMar>
          <w:left w:type="dxa" w:w="0"/>
          <w:right w:type="dxa" w:w="0"/>
        </w:tblCellMar>
      </w:tblPr>
      <w:tblGrid>
        <w:gridCol w:w="3074"/>
        <w:gridCol w:w="4330"/>
        <w:gridCol w:w="2375"/>
      </w:tblGrid>
      <w:tr>
        <w:trPr>
          <w:trHeight w:hRule="atLeast" w:val="1407"/>
        </w:trPr>
        <w:tc>
          <w:tcPr>
            <w:tcW w:type="dxa" w:w="307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 xml:space="preserve"> здравоохранения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37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А.В. </w:t>
            </w:r>
            <w:r>
              <w:rPr>
                <w:rFonts w:ascii="Times New Roman" w:hAnsi="Times New Roman"/>
                <w:sz w:val="28"/>
              </w:rPr>
              <w:t>Гашков</w:t>
            </w:r>
          </w:p>
        </w:tc>
      </w:tr>
    </w:tbl>
    <w:p w14:paraId="21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Plain Text"/>
    <w:basedOn w:val="Style_6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6_ch"/>
    <w:link w:val="Style_13"/>
    <w:rPr>
      <w:rFonts w:ascii="Calibri" w:hAnsi="Calibri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сновной текст3"/>
    <w:basedOn w:val="Style_6"/>
    <w:link w:val="Style_16_ch"/>
    <w:pPr>
      <w:widowControl w:val="0"/>
      <w:spacing w:after="1140" w:before="60" w:line="0" w:lineRule="atLeast"/>
      <w:ind/>
    </w:pPr>
    <w:rPr>
      <w:sz w:val="26"/>
    </w:rPr>
  </w:style>
  <w:style w:styleId="Style_16_ch" w:type="character">
    <w:name w:val="Основной текст3"/>
    <w:basedOn w:val="Style_6_ch"/>
    <w:link w:val="Style_16"/>
    <w:rPr>
      <w:sz w:val="26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Normal (Web)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6_ch"/>
    <w:link w:val="Style_18"/>
    <w:rPr>
      <w:rFonts w:ascii="Times New Roman" w:hAnsi="Times New Roman"/>
      <w:sz w:val="24"/>
    </w:rPr>
  </w:style>
  <w:style w:styleId="Style_19" w:type="paragraph">
    <w:name w:val="Hyperlink"/>
    <w:basedOn w:val="Style_12"/>
    <w:link w:val="Style_19_ch"/>
    <w:rPr>
      <w:color w:themeColor="hyperlink" w:val="0563C1"/>
      <w:u w:val="single"/>
    </w:rPr>
  </w:style>
  <w:style w:styleId="Style_19_ch" w:type="character">
    <w:name w:val="Hyperlink"/>
    <w:basedOn w:val="Style_12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6_ch"/>
    <w:link w:val="Style_24"/>
    <w:rPr>
      <w:rFonts w:ascii="Segoe UI" w:hAnsi="Segoe UI"/>
      <w:sz w:val="1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6_ch"/>
    <w:link w:val="Style_27"/>
    <w:rPr>
      <w:rFonts w:ascii="Times New Roman" w:hAnsi="Times New Roman"/>
      <w:sz w:val="28"/>
    </w:rPr>
  </w:style>
  <w:style w:styleId="Style_28" w:type="paragraph">
    <w:name w:val="Основной текст2"/>
    <w:link w:val="Style_28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28_ch" w:type="character">
    <w:name w:val="Основной текст2"/>
    <w:link w:val="Style_28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2025-01-20T20:41:32Z</dcterms:modified>
</cp:coreProperties>
</file>