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2735897</wp:posOffset>
            </wp:positionH>
            <wp:positionV relativeFrom="paragraph">
              <wp:posOffset>0</wp:posOffset>
            </wp:positionV>
            <wp:extent cx="647700" cy="80772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gjdgxs"/>
            <w:bookmarkEnd w:id="1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постановлению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Правительства Камчатского края от 24.07.2024 № 352-П «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утверждении Порядка предоставления жилых помещений на условиях договора субаренды отдельным категориям граждан на территории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24.07.2024 № 352-П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предоставления жилых помещений на условиях договора субаренды отдельным категориям граждан на территории Камчатского края» следующие изменения</w:t>
      </w:r>
      <w:r>
        <w:rPr>
          <w:rFonts w:ascii="Times New Roman" w:hAnsi="Times New Roman"/>
          <w:b w:val="0"/>
          <w:sz w:val="28"/>
        </w:rPr>
        <w:t>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пункт 4 части 3 дополнить подпунктом «ж» следующего содержания: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ж) в отношении граждан, указанных в подпункте «з» пункта 5 части 5 настоящего Порядка, – Министерство цифрового развития Камчатского края.»;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пункт 5 части 5 дополнить подпунктом «з»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«з)  </w:t>
      </w:r>
      <w:r>
        <w:rPr>
          <w:rFonts w:ascii="Times New Roman" w:hAnsi="Times New Roman"/>
          <w:sz w:val="28"/>
        </w:rPr>
        <w:t>специалисты в сфере информационных технологий, одновременно отвечающие следующим критериям:</w:t>
      </w:r>
    </w:p>
    <w:p w14:paraId="1D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выполняющие трудовые функции, соответствующие подгруппе занятий «Специалисты по информационно-коммуникационным технологиям (ИКТ)», включенной в Общероссийский классификатор занятий (ОКЗ) ОК 010-2014 (МСКЗ – 08), принятый приказом Федерального агентства по техническом регулированию и метрологии от 12.12.2014 № 2020-ст;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трудоустроенные по основному месту работы в организации, основным видом экономической деятельности которых является разработка компьютерного программного обеспечения, консультационные услуги в данной области и другие сопутствующие услуги или деятельность в области информационных технологий, либо в исполнительные органы Камчатского края и подведомственные им учреждения, в органы местного самоуправления муниципальных образований в Камчатском крае и подведомственные им муниципальные учреждения</w:t>
      </w:r>
      <w:r>
        <w:rPr>
          <w:rFonts w:ascii="Times New Roman" w:hAnsi="Times New Roman"/>
          <w:color w:val="000000"/>
          <w:sz w:val="28"/>
        </w:rPr>
        <w:t>.».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30j0zll"/>
            <w:bookmarkEnd w:id="2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6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9000000">
      <w:pPr>
        <w:rPr>
          <w:rFonts w:ascii="Times New Roman" w:hAnsi="Times New Roman"/>
          <w:sz w:val="28"/>
        </w:rPr>
      </w:pPr>
    </w:p>
    <w:sectPr>
      <w:headerReference r:id="rId1" w:type="first"/>
      <w:headerReference r:id="rId3" w:type="default"/>
      <w:footerReference r:id="rId2" w:type="first"/>
      <w:pgSz w:h="16838" w:orient="portrait" w:w="11906"/>
      <w:pgMar w:bottom="1134" w:footer="709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0_ch" w:type="character">
    <w:name w:val="heading 3"/>
    <w:basedOn w:val="Style_4_ch"/>
    <w:link w:val="Style_10"/>
    <w:rPr>
      <w:rFonts w:ascii="XO Thames" w:hAnsi="XO Thames"/>
      <w:b w:val="1"/>
      <w:i w:val="0"/>
      <w:smallCaps w:val="0"/>
      <w:strike w:val="0"/>
      <w:color w:val="000000"/>
      <w:sz w:val="26"/>
      <w:u w:val="none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4"/>
    <w:next w:val="Style_4"/>
    <w:link w:val="Style_12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2_ch" w:type="character">
    <w:name w:val="heading 5"/>
    <w:basedOn w:val="Style_4_ch"/>
    <w:link w:val="Style_12"/>
    <w:rPr>
      <w:rFonts w:ascii="XO Thames" w:hAnsi="XO Thames"/>
      <w:b w:val="1"/>
      <w:i w:val="0"/>
      <w:smallCaps w:val="0"/>
      <w:strike w:val="0"/>
      <w:color w:val="000000"/>
      <w:sz w:val="22"/>
      <w:u w:val="none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3_ch" w:type="character">
    <w:name w:val="heading 1"/>
    <w:basedOn w:val="Style_4_ch"/>
    <w:link w:val="Style_13"/>
    <w:rPr>
      <w:rFonts w:ascii="XO Thames" w:hAnsi="XO Thames"/>
      <w:b w:val="1"/>
      <w:i w:val="0"/>
      <w:smallCaps w:val="0"/>
      <w:strike w:val="0"/>
      <w:color w:val="000000"/>
      <w:sz w:val="32"/>
      <w:u w:val="non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4"/>
    <w:next w:val="Style_4"/>
    <w:link w:val="Style_21_ch"/>
    <w:uiPriority w:val="11"/>
    <w:qFormat/>
    <w:pPr>
      <w:keepNext w:val="0"/>
      <w:keepLines w:val="0"/>
      <w:pageBreakBefore w:val="0"/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1_ch" w:type="character">
    <w:name w:val="Subtitle"/>
    <w:basedOn w:val="Style_4_ch"/>
    <w:link w:val="Style_21"/>
    <w:rPr>
      <w:rFonts w:ascii="XO Thames" w:hAnsi="XO Thames"/>
      <w:b w:val="0"/>
      <w:i w:val="1"/>
      <w:smallCaps w:val="0"/>
      <w:strike w:val="0"/>
      <w:color w:val="000000"/>
      <w:sz w:val="24"/>
      <w:u w:val="none"/>
    </w:rPr>
  </w:style>
  <w:style w:styleId="Style_22" w:type="paragraph">
    <w:name w:val="Title"/>
    <w:basedOn w:val="Style_4"/>
    <w:next w:val="Style_4"/>
    <w:link w:val="Style_22_ch"/>
    <w:uiPriority w:val="10"/>
    <w:qFormat/>
    <w:pPr>
      <w:keepNext w:val="0"/>
      <w:keepLines w:val="0"/>
      <w:pageBreakBefore w:val="0"/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2_ch" w:type="character">
    <w:name w:val="Title"/>
    <w:basedOn w:val="Style_4_ch"/>
    <w:link w:val="Style_22"/>
    <w:rPr>
      <w:rFonts w:ascii="XO Thames" w:hAnsi="XO Thames"/>
      <w:b w:val="1"/>
      <w:i w:val="0"/>
      <w:smallCaps w:val="1"/>
      <w:strike w:val="0"/>
      <w:color w:val="000000"/>
      <w:sz w:val="40"/>
      <w:u w:val="none"/>
    </w:rPr>
  </w:style>
  <w:style w:styleId="Style_23" w:type="paragraph">
    <w:name w:val="heading 4"/>
    <w:basedOn w:val="Style_4"/>
    <w:next w:val="Style_4"/>
    <w:link w:val="Style_23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3_ch" w:type="character">
    <w:name w:val="heading 4"/>
    <w:basedOn w:val="Style_4_ch"/>
    <w:link w:val="Style_23"/>
    <w:rPr>
      <w:rFonts w:ascii="XO Thames" w:hAnsi="XO Thames"/>
      <w:b w:val="1"/>
      <w:i w:val="0"/>
      <w:smallCaps w:val="0"/>
      <w:strike w:val="0"/>
      <w:color w:val="000000"/>
      <w:sz w:val="24"/>
      <w:u w:val="none"/>
    </w:rPr>
  </w:style>
  <w:style w:styleId="Style_24" w:type="paragraph">
    <w:name w:val="heading 2"/>
    <w:basedOn w:val="Style_4"/>
    <w:next w:val="Style_4"/>
    <w:link w:val="Style_24_ch"/>
    <w:uiPriority w:val="9"/>
    <w:qFormat/>
    <w:pPr>
      <w:keepNext w:val="0"/>
      <w:keepLines w:val="0"/>
      <w:pageBreakBefore w:val="0"/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4_ch" w:type="character">
    <w:name w:val="heading 2"/>
    <w:basedOn w:val="Style_4_ch"/>
    <w:link w:val="Style_24"/>
    <w:rPr>
      <w:rFonts w:ascii="XO Thames" w:hAnsi="XO Thames"/>
      <w:b w:val="1"/>
      <w:i w:val="0"/>
      <w:smallCaps w:val="0"/>
      <w:strike w:val="0"/>
      <w:color w:val="000000"/>
      <w:sz w:val="28"/>
      <w:u w:val="none"/>
    </w:rPr>
  </w:style>
  <w:style w:styleId="Style_25" w:type="paragraph">
    <w:name w:val="heading 6"/>
    <w:basedOn w:val="Style_4"/>
    <w:next w:val="Style_4"/>
    <w:link w:val="Style_25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5_ch" w:type="character">
    <w:name w:val="heading 6"/>
    <w:basedOn w:val="Style_4_ch"/>
    <w:link w:val="Style_25"/>
    <w:rPr>
      <w:b w:val="1"/>
      <w:sz w:val="20"/>
    </w:rPr>
  </w:style>
  <w:style w:styleId="Style_1" w:type="table">
    <w:basedOn w:val="Style_26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basedOn w:val="Style_26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26"/>
    <w:semiHidden w:val="1"/>
    <w:unhideWhenUsed w:val="1"/>
    <w:pPr>
      <w:spacing w:after="0" w:line="240" w:lineRule="auto"/>
      <w:ind/>
    </w:pPr>
    <w:rPr>
      <w:rFonts w:ascii="Times New Roman" w:hAnsi="Times New Roman"/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2024-11-11T01:54:35Z</dcterms:modified>
</cp:coreProperties>
</file>