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Pr="008C3FA6" w:rsidRDefault="002247F7" w:rsidP="00814E99">
      <w:pPr>
        <w:widowControl w:val="0"/>
        <w:rPr>
          <w:sz w:val="28"/>
        </w:rPr>
      </w:pPr>
      <w:r w:rsidRPr="008C3FA6"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Pr="008C3FA6" w:rsidRDefault="00A63B9B" w:rsidP="00814E99">
      <w:pPr>
        <w:widowControl w:val="0"/>
        <w:jc w:val="center"/>
        <w:rPr>
          <w:sz w:val="32"/>
        </w:rPr>
      </w:pPr>
    </w:p>
    <w:p w:rsidR="00A63B9B" w:rsidRPr="008C3FA6" w:rsidRDefault="00A63B9B" w:rsidP="00814E99">
      <w:pPr>
        <w:widowControl w:val="0"/>
        <w:jc w:val="center"/>
        <w:rPr>
          <w:b/>
          <w:sz w:val="32"/>
        </w:rPr>
      </w:pPr>
    </w:p>
    <w:p w:rsidR="00A63B9B" w:rsidRPr="008C3FA6" w:rsidRDefault="00A63B9B" w:rsidP="00814E99">
      <w:pPr>
        <w:widowControl w:val="0"/>
        <w:rPr>
          <w:b/>
          <w:sz w:val="32"/>
        </w:rPr>
      </w:pPr>
    </w:p>
    <w:p w:rsidR="00A63B9B" w:rsidRPr="008C3FA6" w:rsidRDefault="002247F7" w:rsidP="00814E99">
      <w:pPr>
        <w:widowControl w:val="0"/>
        <w:jc w:val="center"/>
        <w:rPr>
          <w:sz w:val="28"/>
        </w:rPr>
      </w:pPr>
      <w:r w:rsidRPr="008C3FA6">
        <w:rPr>
          <w:sz w:val="28"/>
        </w:rPr>
        <w:t>РЕГИОНАЛЬНАЯ СЛУЖБА</w:t>
      </w:r>
    </w:p>
    <w:p w:rsidR="00A63B9B" w:rsidRPr="008C3FA6" w:rsidRDefault="002247F7" w:rsidP="00814E99">
      <w:pPr>
        <w:widowControl w:val="0"/>
        <w:jc w:val="center"/>
        <w:rPr>
          <w:sz w:val="28"/>
        </w:rPr>
      </w:pPr>
      <w:r w:rsidRPr="008C3FA6">
        <w:rPr>
          <w:sz w:val="28"/>
        </w:rPr>
        <w:t>ПО ТАРИФАМ И ЦЕНАМ КАМЧАТСКОГО КРАЯ</w:t>
      </w:r>
    </w:p>
    <w:p w:rsidR="00A63B9B" w:rsidRPr="008C3FA6" w:rsidRDefault="002247F7" w:rsidP="00814E99">
      <w:pPr>
        <w:widowControl w:val="0"/>
        <w:jc w:val="both"/>
        <w:rPr>
          <w:sz w:val="28"/>
        </w:rPr>
      </w:pPr>
      <w:r w:rsidRPr="008C3FA6">
        <w:rPr>
          <w:sz w:val="28"/>
        </w:rPr>
        <w:t> </w:t>
      </w:r>
    </w:p>
    <w:p w:rsidR="00A63B9B" w:rsidRPr="008C3FA6" w:rsidRDefault="002247F7" w:rsidP="00814E99">
      <w:pPr>
        <w:widowControl w:val="0"/>
        <w:jc w:val="center"/>
        <w:rPr>
          <w:sz w:val="28"/>
        </w:rPr>
      </w:pPr>
      <w:r w:rsidRPr="008C3FA6">
        <w:rPr>
          <w:sz w:val="28"/>
        </w:rPr>
        <w:t>ПОСТАНОВЛЕНИ</w:t>
      </w:r>
      <w:r w:rsidR="00814E99">
        <w:rPr>
          <w:sz w:val="28"/>
        </w:rPr>
        <w:t>Е</w:t>
      </w:r>
    </w:p>
    <w:p w:rsidR="00A63B9B" w:rsidRPr="008C3FA6" w:rsidRDefault="00A63B9B" w:rsidP="00814E99">
      <w:pPr>
        <w:widowControl w:val="0"/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 w:rsidRPr="008C3FA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 w:rsidP="00814E99">
            <w:pPr>
              <w:widowControl w:val="0"/>
              <w:ind w:left="142" w:hanging="142"/>
            </w:pPr>
            <w:bookmarkStart w:id="0" w:name="REGNUMDATESTAMP"/>
            <w:r w:rsidRPr="008C3FA6">
              <w:rPr>
                <w:color w:val="FFFFFF"/>
              </w:rPr>
              <w:t>[Дата регистрации] № [Номер</w:t>
            </w:r>
            <w:r w:rsidRPr="008C3FA6">
              <w:rPr>
                <w:color w:val="FFFFFF"/>
                <w:sz w:val="20"/>
              </w:rPr>
              <w:t xml:space="preserve"> документа</w:t>
            </w:r>
            <w:r w:rsidRPr="008C3FA6">
              <w:rPr>
                <w:color w:val="FFFFFF"/>
              </w:rPr>
              <w:t>]</w:t>
            </w:r>
            <w:bookmarkEnd w:id="0"/>
          </w:p>
        </w:tc>
      </w:tr>
      <w:tr w:rsidR="00A63B9B" w:rsidRPr="008C3FA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Pr="008C3FA6" w:rsidRDefault="002247F7" w:rsidP="00814E99">
            <w:pPr>
              <w:widowControl w:val="0"/>
              <w:jc w:val="center"/>
              <w:rPr>
                <w:u w:val="single"/>
              </w:rPr>
            </w:pPr>
            <w:r w:rsidRPr="008C3FA6">
              <w:t>г. Петропавловск-Камчатский</w:t>
            </w:r>
          </w:p>
        </w:tc>
      </w:tr>
      <w:tr w:rsidR="00A63B9B" w:rsidRPr="008C3FA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Pr="008C3FA6" w:rsidRDefault="00A63B9B" w:rsidP="00814E99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A63B9B" w:rsidRPr="008C3FA6" w:rsidRDefault="00A63B9B" w:rsidP="00814E99">
      <w:pPr>
        <w:widowControl w:val="0"/>
        <w:ind w:firstLine="709"/>
        <w:jc w:val="both"/>
        <w:rPr>
          <w:sz w:val="28"/>
        </w:rPr>
      </w:pPr>
    </w:p>
    <w:tbl>
      <w:tblPr>
        <w:tblStyle w:val="af0"/>
        <w:tblW w:w="94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A63B9B" w:rsidRPr="008C3FA6" w:rsidTr="002653CB">
        <w:trPr>
          <w:trHeight w:val="804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4623AD" w:rsidRPr="004623AD" w:rsidRDefault="004623AD" w:rsidP="004623AD">
            <w:pPr>
              <w:widowControl w:val="0"/>
              <w:ind w:left="30"/>
              <w:jc w:val="center"/>
              <w:rPr>
                <w:b/>
                <w:bCs/>
                <w:sz w:val="28"/>
              </w:rPr>
            </w:pPr>
            <w:r w:rsidRPr="004623AD">
              <w:rPr>
                <w:b/>
                <w:bCs/>
                <w:sz w:val="28"/>
              </w:rPr>
              <w:t>О внесении изменений в постановление Региональной службы по тарифам и ценам Камчатского края от 13.10.2022 № 136</w:t>
            </w:r>
          </w:p>
          <w:p w:rsidR="00A63B9B" w:rsidRPr="00585C2B" w:rsidRDefault="004623AD" w:rsidP="004623AD">
            <w:pPr>
              <w:widowControl w:val="0"/>
              <w:ind w:left="30"/>
              <w:jc w:val="center"/>
              <w:rPr>
                <w:b/>
                <w:bCs/>
                <w:sz w:val="28"/>
              </w:rPr>
            </w:pPr>
            <w:r w:rsidRPr="004623AD">
              <w:rPr>
                <w:b/>
                <w:bCs/>
                <w:sz w:val="28"/>
              </w:rPr>
              <w:t>«Об установлении тарифов на услуги по передаче электрической энергии по сетям ООО «28-Электросеть» на 2023-2027 годы»</w:t>
            </w:r>
          </w:p>
        </w:tc>
      </w:tr>
    </w:tbl>
    <w:p w:rsidR="00F53B81" w:rsidRDefault="00F53B81" w:rsidP="00814E99">
      <w:pPr>
        <w:widowControl w:val="0"/>
        <w:ind w:firstLine="709"/>
        <w:jc w:val="both"/>
        <w:rPr>
          <w:sz w:val="28"/>
        </w:rPr>
      </w:pPr>
    </w:p>
    <w:p w:rsidR="00D12E97" w:rsidRPr="008C3FA6" w:rsidRDefault="00D12E97" w:rsidP="00814E99">
      <w:pPr>
        <w:widowControl w:val="0"/>
        <w:ind w:firstLine="709"/>
        <w:jc w:val="both"/>
        <w:rPr>
          <w:sz w:val="28"/>
        </w:rPr>
      </w:pPr>
    </w:p>
    <w:p w:rsidR="003B1339" w:rsidRDefault="003B1339" w:rsidP="003B1339">
      <w:pPr>
        <w:ind w:firstLine="709"/>
        <w:jc w:val="both"/>
        <w:rPr>
          <w:sz w:val="28"/>
        </w:rPr>
      </w:pPr>
      <w:r w:rsidRPr="009A5A68">
        <w:rPr>
          <w:sz w:val="28"/>
        </w:rPr>
        <w:t xml:space="preserve">В соответствии с Федеральным законом от 26.03.2003 № 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>
        <w:rPr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Pr="009A5A68">
        <w:rPr>
          <w:sz w:val="28"/>
        </w:rPr>
        <w:t xml:space="preserve">, протоколом Правления Региональной службы по тарифам и ценам Камчатского края от </w:t>
      </w:r>
      <w:r>
        <w:rPr>
          <w:sz w:val="28"/>
        </w:rPr>
        <w:t>ХХ</w:t>
      </w:r>
      <w:r w:rsidRPr="009A5A68">
        <w:rPr>
          <w:sz w:val="28"/>
        </w:rPr>
        <w:t>.</w:t>
      </w:r>
      <w:r>
        <w:rPr>
          <w:sz w:val="28"/>
        </w:rPr>
        <w:t>ХХ</w:t>
      </w:r>
      <w:r w:rsidRPr="009A5A68">
        <w:rPr>
          <w:sz w:val="28"/>
        </w:rPr>
        <w:t>.202</w:t>
      </w:r>
      <w:r w:rsidRPr="003B1339">
        <w:rPr>
          <w:sz w:val="28"/>
        </w:rPr>
        <w:t>4</w:t>
      </w:r>
      <w:r>
        <w:rPr>
          <w:sz w:val="28"/>
          <w:lang w:val="en-US"/>
        </w:rPr>
        <w:t> </w:t>
      </w:r>
      <w:r>
        <w:rPr>
          <w:sz w:val="28"/>
        </w:rPr>
        <w:t>№</w:t>
      </w:r>
      <w:r>
        <w:rPr>
          <w:sz w:val="28"/>
          <w:lang w:val="en-US"/>
        </w:rPr>
        <w:t> </w:t>
      </w:r>
      <w:r>
        <w:rPr>
          <w:sz w:val="28"/>
        </w:rPr>
        <w:t>ХХ</w:t>
      </w:r>
    </w:p>
    <w:p w:rsidR="000F25D1" w:rsidRPr="00003F13" w:rsidRDefault="000F25D1" w:rsidP="00814E99">
      <w:pPr>
        <w:widowControl w:val="0"/>
        <w:tabs>
          <w:tab w:val="left" w:pos="993"/>
        </w:tabs>
        <w:ind w:firstLine="709"/>
        <w:jc w:val="both"/>
      </w:pPr>
    </w:p>
    <w:p w:rsidR="00A63B9B" w:rsidRPr="008C3FA6" w:rsidRDefault="002247F7" w:rsidP="003B1339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 w:rsidRPr="008C3FA6">
        <w:rPr>
          <w:sz w:val="28"/>
        </w:rPr>
        <w:t>ПОСТАНОВЛЯЮ:</w:t>
      </w:r>
    </w:p>
    <w:p w:rsidR="00A63B9B" w:rsidRPr="00003F13" w:rsidRDefault="00A63B9B" w:rsidP="003B1339">
      <w:pPr>
        <w:widowControl w:val="0"/>
        <w:tabs>
          <w:tab w:val="left" w:pos="993"/>
        </w:tabs>
        <w:spacing w:line="360" w:lineRule="auto"/>
        <w:ind w:firstLine="709"/>
        <w:jc w:val="both"/>
      </w:pPr>
    </w:p>
    <w:p w:rsidR="004623AD" w:rsidRPr="004623AD" w:rsidRDefault="00217084" w:rsidP="004623AD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4623AD">
        <w:rPr>
          <w:sz w:val="28"/>
        </w:rPr>
        <w:tab/>
      </w:r>
      <w:r w:rsidR="004623AD" w:rsidRPr="004623AD">
        <w:rPr>
          <w:sz w:val="28"/>
        </w:rPr>
        <w:t>Внести в приложения 2, 3 к постановлению Региональной службы по тарифам и ценам Камчатского края от 13.10.2022 № 136 «Об установлении тарифов на услуги по передаче электрической энергии по сетям ООО «28-Электросеть» на 2023-2027 годы» изменения, изложив их в редакции, согласно приложениям 1, 2, к настоящему постановлению.</w:t>
      </w:r>
    </w:p>
    <w:p w:rsidR="00003F13" w:rsidRDefault="004623AD" w:rsidP="004623A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</w:rPr>
        <w:tab/>
      </w:r>
      <w:r w:rsidRPr="004623AD">
        <w:rPr>
          <w:sz w:val="28"/>
        </w:rPr>
        <w:t>Настоящее постановление вступ</w:t>
      </w:r>
      <w:r>
        <w:rPr>
          <w:sz w:val="28"/>
        </w:rPr>
        <w:t>ает в силу с 1 января 2025 года</w:t>
      </w:r>
      <w:r w:rsidR="00676262" w:rsidRPr="00676262">
        <w:rPr>
          <w:sz w:val="28"/>
        </w:rPr>
        <w:t>.</w:t>
      </w:r>
    </w:p>
    <w:p w:rsidR="00764220" w:rsidRDefault="00764220" w:rsidP="00814E99">
      <w:pPr>
        <w:widowControl w:val="0"/>
        <w:tabs>
          <w:tab w:val="left" w:pos="709"/>
          <w:tab w:val="left" w:pos="993"/>
        </w:tabs>
        <w:ind w:left="706"/>
        <w:jc w:val="both"/>
        <w:rPr>
          <w:sz w:val="28"/>
          <w:szCs w:val="28"/>
        </w:rPr>
      </w:pPr>
    </w:p>
    <w:p w:rsidR="00764220" w:rsidRDefault="00764220" w:rsidP="00814E99">
      <w:pPr>
        <w:widowControl w:val="0"/>
        <w:tabs>
          <w:tab w:val="left" w:pos="709"/>
          <w:tab w:val="left" w:pos="993"/>
        </w:tabs>
        <w:ind w:left="706"/>
        <w:jc w:val="both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4820"/>
        <w:gridCol w:w="2551"/>
      </w:tblGrid>
      <w:tr w:rsidR="00A63B9B" w:rsidRPr="008C3FA6" w:rsidTr="002653CB">
        <w:trPr>
          <w:trHeight w:val="1520"/>
        </w:trPr>
        <w:tc>
          <w:tcPr>
            <w:tcW w:w="2302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423D46" w:rsidP="00814E99">
            <w:pPr>
              <w:widowControl w:val="0"/>
              <w:ind w:left="30" w:right="27"/>
              <w:rPr>
                <w:sz w:val="28"/>
              </w:rPr>
            </w:pPr>
            <w:r w:rsidRPr="008C3FA6">
              <w:rPr>
                <w:sz w:val="28"/>
              </w:rPr>
              <w:t>Р</w:t>
            </w:r>
            <w:r w:rsidR="002247F7" w:rsidRPr="008C3FA6">
              <w:rPr>
                <w:sz w:val="28"/>
              </w:rPr>
              <w:t>у</w:t>
            </w:r>
            <w:r w:rsidR="002247F7" w:rsidRPr="008C3FA6">
              <w:rPr>
                <w:rStyle w:val="11"/>
                <w:sz w:val="28"/>
              </w:rPr>
              <w:t>ководител</w:t>
            </w:r>
            <w:r w:rsidRPr="008C3FA6">
              <w:rPr>
                <w:rStyle w:val="11"/>
                <w:sz w:val="28"/>
              </w:rPr>
              <w:t>ь</w:t>
            </w:r>
          </w:p>
        </w:tc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 w:rsidP="00814E99">
            <w:pPr>
              <w:widowControl w:val="0"/>
              <w:ind w:left="3" w:hanging="3"/>
              <w:rPr>
                <w:color w:val="FFFFFF"/>
              </w:rPr>
            </w:pPr>
            <w:bookmarkStart w:id="1" w:name="SIGNERSTAMP1"/>
            <w:r w:rsidRPr="008C3FA6">
              <w:rPr>
                <w:color w:val="FFFFFF"/>
              </w:rPr>
              <w:t>[горизонтальный штамп подписи 1]</w:t>
            </w:r>
            <w:bookmarkEnd w:id="1"/>
          </w:p>
          <w:p w:rsidR="00A63B9B" w:rsidRPr="008C3FA6" w:rsidRDefault="00A63B9B" w:rsidP="00814E99">
            <w:pPr>
              <w:widowControl w:val="0"/>
              <w:ind w:left="142" w:hanging="142"/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8C3FA6" w:rsidRDefault="002247F7" w:rsidP="00814E99">
            <w:pPr>
              <w:widowControl w:val="0"/>
              <w:jc w:val="right"/>
              <w:rPr>
                <w:sz w:val="28"/>
              </w:rPr>
            </w:pPr>
            <w:r w:rsidRPr="008C3FA6">
              <w:rPr>
                <w:sz w:val="28"/>
              </w:rPr>
              <w:t>М.В. Лопатникова</w:t>
            </w:r>
          </w:p>
        </w:tc>
      </w:tr>
    </w:tbl>
    <w:p w:rsidR="00676262" w:rsidRDefault="00676262" w:rsidP="00676262">
      <w:pPr>
        <w:widowControl w:val="0"/>
        <w:ind w:left="4820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  <w:r>
        <w:rPr>
          <w:sz w:val="28"/>
        </w:rPr>
        <w:lastRenderedPageBreak/>
        <w:t>Приложение 1</w:t>
      </w:r>
    </w:p>
    <w:p w:rsidR="004623AD" w:rsidRDefault="004623AD" w:rsidP="004623AD">
      <w:pPr>
        <w:widowControl w:val="0"/>
        <w:ind w:left="4536"/>
        <w:rPr>
          <w:sz w:val="28"/>
        </w:rPr>
      </w:pPr>
      <w:r>
        <w:rPr>
          <w:sz w:val="28"/>
        </w:rPr>
        <w:t xml:space="preserve">к постановлению Региональной службы </w:t>
      </w:r>
    </w:p>
    <w:p w:rsidR="004623AD" w:rsidRPr="004B4B0E" w:rsidRDefault="004623AD" w:rsidP="004623AD">
      <w:pPr>
        <w:widowControl w:val="0"/>
        <w:ind w:left="4536"/>
        <w:rPr>
          <w:sz w:val="28"/>
        </w:rPr>
      </w:pPr>
      <w:r>
        <w:rPr>
          <w:sz w:val="28"/>
        </w:rPr>
        <w:t xml:space="preserve">по тарифам и ценам </w:t>
      </w:r>
      <w:r w:rsidRPr="004B4B0E">
        <w:rPr>
          <w:sz w:val="28"/>
        </w:rPr>
        <w:t xml:space="preserve">Камчатского края </w:t>
      </w:r>
    </w:p>
    <w:p w:rsidR="004623AD" w:rsidRDefault="004623AD" w:rsidP="004623AD">
      <w:pPr>
        <w:widowControl w:val="0"/>
        <w:ind w:firstLine="4536"/>
        <w:rPr>
          <w:sz w:val="28"/>
        </w:rPr>
      </w:pPr>
      <w:r w:rsidRPr="004B4B0E">
        <w:rPr>
          <w:sz w:val="28"/>
        </w:rPr>
        <w:t xml:space="preserve">от </w:t>
      </w:r>
      <w:r w:rsidRPr="004B4B0E">
        <w:rPr>
          <w:sz w:val="28"/>
          <w:lang w:val="en-US"/>
        </w:rPr>
        <w:t>XX</w:t>
      </w:r>
      <w:r w:rsidRPr="004B4B0E">
        <w:rPr>
          <w:sz w:val="28"/>
        </w:rPr>
        <w:t>.</w:t>
      </w:r>
      <w:r w:rsidRPr="004B4B0E">
        <w:rPr>
          <w:sz w:val="28"/>
          <w:lang w:val="en-US"/>
        </w:rPr>
        <w:t>XX</w:t>
      </w:r>
      <w:r w:rsidRPr="004B4B0E">
        <w:rPr>
          <w:sz w:val="28"/>
        </w:rPr>
        <w:t>.2024 № ХХ</w:t>
      </w: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  <w:r>
        <w:rPr>
          <w:sz w:val="28"/>
        </w:rPr>
        <w:t>«Приложение 2</w:t>
      </w:r>
    </w:p>
    <w:p w:rsidR="004623AD" w:rsidRDefault="004623AD" w:rsidP="004623AD">
      <w:pPr>
        <w:widowControl w:val="0"/>
        <w:ind w:left="4536"/>
        <w:rPr>
          <w:sz w:val="28"/>
        </w:rPr>
      </w:pPr>
      <w:r>
        <w:rPr>
          <w:sz w:val="28"/>
        </w:rPr>
        <w:t xml:space="preserve">к постановлению Региональной службы </w:t>
      </w:r>
    </w:p>
    <w:p w:rsidR="004623AD" w:rsidRDefault="004623AD" w:rsidP="004623AD">
      <w:pPr>
        <w:widowControl w:val="0"/>
        <w:ind w:left="4536"/>
        <w:rPr>
          <w:sz w:val="28"/>
        </w:rPr>
      </w:pPr>
      <w:r>
        <w:rPr>
          <w:sz w:val="28"/>
        </w:rPr>
        <w:t xml:space="preserve">по тарифам и ценам Камчатского края </w:t>
      </w:r>
    </w:p>
    <w:p w:rsidR="004623AD" w:rsidRDefault="004623AD" w:rsidP="004623AD">
      <w:pPr>
        <w:widowControl w:val="0"/>
        <w:ind w:left="4536"/>
        <w:rPr>
          <w:sz w:val="28"/>
        </w:rPr>
      </w:pPr>
      <w:r>
        <w:rPr>
          <w:sz w:val="28"/>
        </w:rPr>
        <w:t>от 13.10.2022 № 136</w:t>
      </w:r>
    </w:p>
    <w:p w:rsidR="004623AD" w:rsidRDefault="004623AD" w:rsidP="004623AD">
      <w:pPr>
        <w:jc w:val="center"/>
        <w:rPr>
          <w:sz w:val="28"/>
        </w:rPr>
      </w:pPr>
    </w:p>
    <w:p w:rsidR="004623AD" w:rsidRDefault="004623AD" w:rsidP="004623AD">
      <w:pPr>
        <w:jc w:val="center"/>
        <w:rPr>
          <w:sz w:val="28"/>
        </w:rPr>
      </w:pPr>
      <w:r>
        <w:rPr>
          <w:sz w:val="28"/>
        </w:rPr>
        <w:t>Необходимая валовая выручка ООО «28-Электросеть»</w:t>
      </w:r>
    </w:p>
    <w:p w:rsidR="004623AD" w:rsidRDefault="004623AD" w:rsidP="004623AD">
      <w:pPr>
        <w:jc w:val="center"/>
        <w:rPr>
          <w:sz w:val="28"/>
        </w:rPr>
      </w:pPr>
      <w:r>
        <w:rPr>
          <w:sz w:val="28"/>
        </w:rPr>
        <w:t xml:space="preserve">на долгосрочный период регулирования (без учета оплаты потерь) </w:t>
      </w:r>
    </w:p>
    <w:p w:rsidR="004623AD" w:rsidRDefault="004623AD" w:rsidP="004623AD">
      <w:pPr>
        <w:jc w:val="center"/>
        <w:rPr>
          <w:sz w:val="28"/>
        </w:rPr>
      </w:pPr>
      <w:r>
        <w:rPr>
          <w:sz w:val="28"/>
        </w:rPr>
        <w:t>на 2023 – 2027 годы</w:t>
      </w:r>
    </w:p>
    <w:p w:rsidR="004623AD" w:rsidRDefault="004623AD" w:rsidP="004623AD">
      <w:pPr>
        <w:jc w:val="both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369"/>
        <w:gridCol w:w="1634"/>
        <w:gridCol w:w="3545"/>
      </w:tblGrid>
      <w:tr w:rsidR="004623AD" w:rsidTr="0039776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3AD" w:rsidRDefault="004623AD" w:rsidP="0039776D">
            <w:pPr>
              <w:jc w:val="center"/>
            </w:pPr>
            <w: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3AD" w:rsidRDefault="004623AD" w:rsidP="0039776D">
            <w:pPr>
              <w:jc w:val="center"/>
            </w:pPr>
            <w: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3AD" w:rsidRDefault="004623AD" w:rsidP="0039776D">
            <w:pPr>
              <w:jc w:val="center"/>
            </w:pPr>
            <w:r>
              <w:t>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3AD" w:rsidRDefault="004623AD" w:rsidP="0039776D">
            <w:pPr>
              <w:jc w:val="center"/>
            </w:pPr>
            <w:r>
              <w:t>НВВ ООО «28-Электросеть» без учета оплаты потерь</w:t>
            </w:r>
          </w:p>
        </w:tc>
      </w:tr>
      <w:tr w:rsidR="004623AD" w:rsidTr="0039776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3AD" w:rsidRDefault="004623AD" w:rsidP="0039776D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3AD" w:rsidRDefault="004623AD" w:rsidP="0039776D"/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3AD" w:rsidRDefault="004623AD" w:rsidP="0039776D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3AD" w:rsidRDefault="004623AD" w:rsidP="0039776D">
            <w:pPr>
              <w:jc w:val="center"/>
            </w:pPr>
            <w:r>
              <w:t>тыс. руб.</w:t>
            </w:r>
          </w:p>
        </w:tc>
      </w:tr>
      <w:tr w:rsidR="004623AD" w:rsidTr="0039776D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3AD" w:rsidRDefault="004623AD" w:rsidP="0039776D">
            <w:pPr>
              <w:jc w:val="center"/>
            </w:pPr>
            <w: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3AD" w:rsidRDefault="004623AD" w:rsidP="0039776D">
            <w:pPr>
              <w:jc w:val="center"/>
            </w:pPr>
            <w:r>
              <w:t>ООО «28-Электросеть»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3AD" w:rsidRDefault="004623AD" w:rsidP="0039776D">
            <w:pPr>
              <w:jc w:val="center"/>
            </w:pPr>
            <w:r>
              <w:t>2023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3AD" w:rsidRDefault="004623AD" w:rsidP="0039776D">
            <w:pPr>
              <w:jc w:val="center"/>
            </w:pPr>
            <w:r>
              <w:t>8 486</w:t>
            </w:r>
          </w:p>
        </w:tc>
      </w:tr>
      <w:tr w:rsidR="004623AD" w:rsidTr="0039776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3AD" w:rsidRDefault="004623AD" w:rsidP="0039776D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3AD" w:rsidRDefault="004623AD" w:rsidP="0039776D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3AD" w:rsidRDefault="004623AD" w:rsidP="0039776D">
            <w:pPr>
              <w:jc w:val="center"/>
            </w:pPr>
            <w:r>
              <w:t>2024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3AD" w:rsidRPr="002F1A02" w:rsidRDefault="004623AD" w:rsidP="0039776D">
            <w:pPr>
              <w:jc w:val="center"/>
              <w:rPr>
                <w:lang w:val="en-US"/>
              </w:rPr>
            </w:pPr>
            <w:r>
              <w:t>7 382</w:t>
            </w:r>
          </w:p>
        </w:tc>
      </w:tr>
      <w:tr w:rsidR="004623AD" w:rsidTr="0039776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3AD" w:rsidRDefault="004623AD" w:rsidP="0039776D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3AD" w:rsidRDefault="004623AD" w:rsidP="0039776D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3AD" w:rsidRPr="00840F37" w:rsidRDefault="004623AD" w:rsidP="0039776D">
            <w:pPr>
              <w:jc w:val="center"/>
            </w:pPr>
            <w:r w:rsidRPr="00840F37">
              <w:t>2025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3AD" w:rsidRPr="002F126C" w:rsidRDefault="004623AD" w:rsidP="0039776D">
            <w:pPr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</w:rPr>
              <w:t>10 476</w:t>
            </w:r>
          </w:p>
        </w:tc>
      </w:tr>
      <w:tr w:rsidR="004623AD" w:rsidTr="0039776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3AD" w:rsidRDefault="004623AD" w:rsidP="0039776D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3AD" w:rsidRDefault="004623AD" w:rsidP="0039776D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3AD" w:rsidRPr="00840F37" w:rsidRDefault="004623AD" w:rsidP="0039776D">
            <w:pPr>
              <w:jc w:val="center"/>
            </w:pPr>
            <w:r w:rsidRPr="00840F37">
              <w:t>2026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3AD" w:rsidRPr="002F126C" w:rsidRDefault="004623AD" w:rsidP="0039776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9 798</w:t>
            </w:r>
          </w:p>
        </w:tc>
      </w:tr>
      <w:tr w:rsidR="004623AD" w:rsidTr="0039776D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3AD" w:rsidRDefault="004623AD" w:rsidP="0039776D"/>
        </w:tc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3AD" w:rsidRDefault="004623AD" w:rsidP="0039776D"/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3AD" w:rsidRPr="00840F37" w:rsidRDefault="004623AD" w:rsidP="0039776D">
            <w:pPr>
              <w:jc w:val="center"/>
            </w:pPr>
            <w:r w:rsidRPr="00840F37">
              <w:t>2027 год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623AD" w:rsidRPr="002F126C" w:rsidRDefault="004623AD" w:rsidP="0039776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10 101</w:t>
            </w:r>
          </w:p>
        </w:tc>
      </w:tr>
    </w:tbl>
    <w:p w:rsidR="004623AD" w:rsidRDefault="004623AD" w:rsidP="004623AD">
      <w:pPr>
        <w:widowControl w:val="0"/>
        <w:ind w:left="4536"/>
        <w:jc w:val="right"/>
        <w:rPr>
          <w:sz w:val="28"/>
        </w:rPr>
      </w:pPr>
      <w:r>
        <w:t>»</w:t>
      </w:r>
      <w:r>
        <w:rPr>
          <w:sz w:val="28"/>
        </w:rPr>
        <w:t>;</w:t>
      </w: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rPr>
          <w:sz w:val="28"/>
        </w:rPr>
      </w:pPr>
    </w:p>
    <w:p w:rsidR="004623AD" w:rsidRDefault="004623AD" w:rsidP="004623AD">
      <w:pPr>
        <w:widowControl w:val="0"/>
        <w:rPr>
          <w:sz w:val="28"/>
        </w:rPr>
      </w:pPr>
      <w:bookmarkStart w:id="2" w:name="_GoBack"/>
      <w:bookmarkEnd w:id="2"/>
    </w:p>
    <w:p w:rsidR="004623AD" w:rsidRDefault="004623AD" w:rsidP="004623AD">
      <w:pPr>
        <w:widowControl w:val="0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  <w:r>
        <w:rPr>
          <w:sz w:val="28"/>
        </w:rPr>
        <w:lastRenderedPageBreak/>
        <w:t>Приложение 2</w:t>
      </w:r>
    </w:p>
    <w:p w:rsidR="004623AD" w:rsidRDefault="004623AD" w:rsidP="004623AD">
      <w:pPr>
        <w:widowControl w:val="0"/>
        <w:ind w:left="4536"/>
        <w:rPr>
          <w:sz w:val="28"/>
        </w:rPr>
      </w:pPr>
      <w:r>
        <w:rPr>
          <w:sz w:val="28"/>
        </w:rPr>
        <w:t xml:space="preserve">к постановлению Региональной службы </w:t>
      </w:r>
    </w:p>
    <w:p w:rsidR="004623AD" w:rsidRDefault="004623AD" w:rsidP="004623AD">
      <w:pPr>
        <w:widowControl w:val="0"/>
        <w:ind w:left="4536"/>
        <w:rPr>
          <w:sz w:val="28"/>
        </w:rPr>
      </w:pPr>
      <w:r>
        <w:rPr>
          <w:sz w:val="28"/>
        </w:rPr>
        <w:t xml:space="preserve">по тарифам и ценам Камчатского края </w:t>
      </w:r>
    </w:p>
    <w:p w:rsidR="004623AD" w:rsidRDefault="004623AD" w:rsidP="004623AD">
      <w:pPr>
        <w:widowControl w:val="0"/>
        <w:ind w:firstLine="4536"/>
        <w:rPr>
          <w:sz w:val="28"/>
        </w:rPr>
      </w:pPr>
      <w:r w:rsidRPr="00840F37">
        <w:rPr>
          <w:sz w:val="28"/>
        </w:rPr>
        <w:t xml:space="preserve">от </w:t>
      </w:r>
      <w:r>
        <w:rPr>
          <w:sz w:val="28"/>
          <w:lang w:val="en-US"/>
        </w:rPr>
        <w:t>XX</w:t>
      </w:r>
      <w:r w:rsidRPr="00840F37">
        <w:rPr>
          <w:sz w:val="28"/>
        </w:rPr>
        <w:t>.</w:t>
      </w:r>
      <w:r>
        <w:rPr>
          <w:sz w:val="28"/>
          <w:lang w:val="en-US"/>
        </w:rPr>
        <w:t>XX</w:t>
      </w:r>
      <w:r w:rsidRPr="002F1A02">
        <w:rPr>
          <w:sz w:val="28"/>
        </w:rPr>
        <w:t>.</w:t>
      </w:r>
      <w:r w:rsidRPr="00840F37">
        <w:rPr>
          <w:sz w:val="28"/>
        </w:rPr>
        <w:t>202</w:t>
      </w:r>
      <w:r>
        <w:rPr>
          <w:sz w:val="28"/>
        </w:rPr>
        <w:t>4</w:t>
      </w:r>
      <w:r w:rsidRPr="00840F37">
        <w:rPr>
          <w:sz w:val="28"/>
        </w:rPr>
        <w:t xml:space="preserve"> № ХХ</w:t>
      </w:r>
    </w:p>
    <w:p w:rsidR="004623AD" w:rsidRDefault="004623AD" w:rsidP="004623AD">
      <w:pPr>
        <w:widowControl w:val="0"/>
        <w:ind w:left="4536"/>
        <w:rPr>
          <w:sz w:val="28"/>
        </w:rPr>
      </w:pPr>
    </w:p>
    <w:p w:rsidR="004623AD" w:rsidRDefault="004623AD" w:rsidP="004623AD">
      <w:pPr>
        <w:widowControl w:val="0"/>
        <w:ind w:left="4536"/>
        <w:rPr>
          <w:sz w:val="28"/>
        </w:rPr>
      </w:pPr>
      <w:r>
        <w:rPr>
          <w:sz w:val="28"/>
        </w:rPr>
        <w:t>«Приложение 3</w:t>
      </w:r>
    </w:p>
    <w:p w:rsidR="004623AD" w:rsidRDefault="004623AD" w:rsidP="004623AD">
      <w:pPr>
        <w:widowControl w:val="0"/>
        <w:ind w:left="4536"/>
        <w:rPr>
          <w:sz w:val="28"/>
        </w:rPr>
      </w:pPr>
      <w:r>
        <w:rPr>
          <w:sz w:val="28"/>
        </w:rPr>
        <w:t xml:space="preserve">к постановлению Региональной службы </w:t>
      </w:r>
    </w:p>
    <w:p w:rsidR="004623AD" w:rsidRDefault="004623AD" w:rsidP="004623AD">
      <w:pPr>
        <w:widowControl w:val="0"/>
        <w:ind w:left="4536"/>
        <w:rPr>
          <w:sz w:val="28"/>
        </w:rPr>
      </w:pPr>
      <w:r>
        <w:rPr>
          <w:sz w:val="28"/>
        </w:rPr>
        <w:t xml:space="preserve">по тарифам и ценам Камчатского края </w:t>
      </w:r>
    </w:p>
    <w:p w:rsidR="004623AD" w:rsidRDefault="004623AD" w:rsidP="004623AD">
      <w:pPr>
        <w:widowControl w:val="0"/>
        <w:ind w:left="4536"/>
        <w:rPr>
          <w:sz w:val="28"/>
        </w:rPr>
      </w:pPr>
      <w:r>
        <w:rPr>
          <w:sz w:val="28"/>
        </w:rPr>
        <w:t>от 13.10.2022 № 136</w:t>
      </w:r>
    </w:p>
    <w:p w:rsidR="004623AD" w:rsidRDefault="004623AD" w:rsidP="004623AD">
      <w:pPr>
        <w:widowControl w:val="0"/>
        <w:jc w:val="both"/>
        <w:rPr>
          <w:sz w:val="28"/>
        </w:rPr>
      </w:pPr>
    </w:p>
    <w:p w:rsidR="004623AD" w:rsidRDefault="004623AD" w:rsidP="004623AD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Индивидуальные тарифы </w:t>
      </w:r>
    </w:p>
    <w:p w:rsidR="004623AD" w:rsidRDefault="004623AD" w:rsidP="004623AD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на услуги по передаче электрической энергии для взаиморасчетов между </w:t>
      </w:r>
    </w:p>
    <w:p w:rsidR="004623AD" w:rsidRDefault="004623AD" w:rsidP="004623AD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ПАО «Камчатскэнерго» и ООО «28-Электросеть» </w:t>
      </w:r>
    </w:p>
    <w:p w:rsidR="004623AD" w:rsidRDefault="004623AD" w:rsidP="004623AD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на 2023-2027 годы</w:t>
      </w:r>
    </w:p>
    <w:p w:rsidR="004623AD" w:rsidRDefault="004623AD" w:rsidP="004623AD">
      <w:pPr>
        <w:widowControl w:val="0"/>
        <w:jc w:val="center"/>
        <w:outlineLvl w:val="2"/>
        <w:rPr>
          <w:sz w:val="28"/>
        </w:rPr>
      </w:pPr>
    </w:p>
    <w:p w:rsidR="004623AD" w:rsidRDefault="004623AD" w:rsidP="004623AD">
      <w:pPr>
        <w:widowControl w:val="0"/>
        <w:outlineLvl w:val="0"/>
        <w:rPr>
          <w:sz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045"/>
        <w:gridCol w:w="710"/>
        <w:gridCol w:w="1134"/>
        <w:gridCol w:w="1276"/>
        <w:gridCol w:w="1134"/>
        <w:gridCol w:w="1134"/>
        <w:gridCol w:w="1134"/>
        <w:gridCol w:w="992"/>
      </w:tblGrid>
      <w:tr w:rsidR="004623AD" w:rsidTr="0039776D">
        <w:trPr>
          <w:trHeight w:val="320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>
            <w:pPr>
              <w:widowControl w:val="0"/>
              <w:jc w:val="center"/>
            </w:pPr>
            <w:r>
              <w:t xml:space="preserve">Наименование сетевых   </w:t>
            </w:r>
            <w:r>
              <w:br/>
              <w:t>организаций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  <w:r>
              <w:t xml:space="preserve">1 полугодие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  <w:r>
              <w:t xml:space="preserve">2 полугодие </w:t>
            </w:r>
          </w:p>
        </w:tc>
      </w:tr>
      <w:tr w:rsidR="004623AD" w:rsidTr="0039776D">
        <w:trPr>
          <w:trHeight w:val="3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/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  <w:r>
              <w:t>Двухставочный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>
            <w:pPr>
              <w:widowControl w:val="0"/>
              <w:jc w:val="center"/>
            </w:pPr>
            <w:r>
              <w:t xml:space="preserve">Односта-   </w:t>
            </w:r>
            <w:r>
              <w:br/>
              <w:t xml:space="preserve">вочный     </w:t>
            </w:r>
            <w:r>
              <w:br/>
              <w:t>тариф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  <w:r>
              <w:t>Двухставочный тариф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>
            <w:pPr>
              <w:widowControl w:val="0"/>
              <w:jc w:val="center"/>
            </w:pPr>
            <w:r>
              <w:t>Одноставочный тариф</w:t>
            </w:r>
          </w:p>
        </w:tc>
      </w:tr>
      <w:tr w:rsidR="004623AD" w:rsidTr="0039776D">
        <w:trPr>
          <w:trHeight w:val="11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  <w:r>
              <w:t xml:space="preserve">ставка за </w:t>
            </w:r>
            <w:r>
              <w:br/>
              <w:t xml:space="preserve">содержание </w:t>
            </w:r>
            <w:r>
              <w:br/>
              <w:t xml:space="preserve">электрических     </w:t>
            </w:r>
            <w:r>
              <w:br/>
              <w:t>сетей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  <w:r>
              <w:t xml:space="preserve">ставка на </w:t>
            </w:r>
            <w:r>
              <w:br/>
              <w:t xml:space="preserve">оплату     </w:t>
            </w:r>
            <w:r>
              <w:br/>
              <w:t xml:space="preserve">технологического    </w:t>
            </w:r>
            <w:r>
              <w:br/>
              <w:t xml:space="preserve">расхода    </w:t>
            </w:r>
            <w:r>
              <w:br/>
              <w:t>(потерь)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  <w:r>
              <w:t xml:space="preserve">ставка за </w:t>
            </w:r>
            <w:r>
              <w:br/>
              <w:t xml:space="preserve">содержание </w:t>
            </w:r>
            <w:r>
              <w:br/>
              <w:t xml:space="preserve">электрических     </w:t>
            </w:r>
            <w:r>
              <w:br/>
              <w:t>сетей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  <w:r>
              <w:t xml:space="preserve">ставка     </w:t>
            </w:r>
            <w:r>
              <w:br/>
              <w:t xml:space="preserve">на оплату </w:t>
            </w:r>
            <w:r>
              <w:br/>
              <w:t xml:space="preserve">технологического    </w:t>
            </w:r>
            <w:r>
              <w:br/>
              <w:t xml:space="preserve">расхода    </w:t>
            </w:r>
            <w:r>
              <w:br/>
              <w:t>(потерь)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</w:p>
        </w:tc>
      </w:tr>
      <w:tr w:rsidR="004623AD" w:rsidTr="0039776D">
        <w:trPr>
          <w:trHeight w:val="320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/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руб./МВт·мес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руб./МВт·ч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руб./кВт·ч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руб./МВт·мес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руб./МВт·ч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руб./кВт·ч</w:t>
            </w:r>
          </w:p>
        </w:tc>
      </w:tr>
      <w:tr w:rsidR="004623AD" w:rsidTr="0039776D">
        <w:tc>
          <w:tcPr>
            <w:tcW w:w="20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  <w:r>
              <w:t>1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623AD" w:rsidRDefault="004623AD" w:rsidP="0039776D">
            <w:pPr>
              <w:widowControl w:val="0"/>
              <w:jc w:val="center"/>
            </w:pPr>
            <w:r>
              <w:t>8</w:t>
            </w:r>
          </w:p>
        </w:tc>
      </w:tr>
      <w:tr w:rsidR="004623AD" w:rsidTr="0039776D">
        <w:trPr>
          <w:trHeight w:val="804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>
            <w:pPr>
              <w:widowControl w:val="0"/>
            </w:pPr>
            <w:r>
              <w:t>ПАО «Камчатскэнерго» и ООО «28-Электросеть»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CA0231" w:rsidRDefault="004623AD" w:rsidP="0039776D">
            <w:pPr>
              <w:jc w:val="center"/>
            </w:pPr>
            <w:r w:rsidRPr="00CA0231">
              <w:t>557 100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CA0231" w:rsidRDefault="004623AD" w:rsidP="0039776D">
            <w:pPr>
              <w:jc w:val="center"/>
            </w:pPr>
            <w:r w:rsidRPr="00CA0231">
              <w:t>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CA0231" w:rsidRDefault="004623AD" w:rsidP="0039776D">
            <w:pPr>
              <w:jc w:val="center"/>
            </w:pPr>
            <w:r w:rsidRPr="00CA0231">
              <w:t>1,387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CA0231" w:rsidRDefault="004623AD" w:rsidP="0039776D">
            <w:pPr>
              <w:jc w:val="center"/>
            </w:pPr>
            <w:r w:rsidRPr="00CA0231">
              <w:t>557 100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CA0231" w:rsidRDefault="004623AD" w:rsidP="0039776D">
            <w:pPr>
              <w:jc w:val="center"/>
            </w:pPr>
            <w:r w:rsidRPr="00CA0231">
              <w:t>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CA0231" w:rsidRDefault="004623AD" w:rsidP="0039776D">
            <w:pPr>
              <w:jc w:val="center"/>
            </w:pPr>
            <w:r w:rsidRPr="00CA0231">
              <w:t>1,387</w:t>
            </w:r>
          </w:p>
        </w:tc>
      </w:tr>
      <w:tr w:rsidR="004623AD" w:rsidTr="0039776D">
        <w:trPr>
          <w:trHeight w:val="804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/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>
            <w:pPr>
              <w:widowControl w:val="0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CA0231" w:rsidRDefault="004623AD" w:rsidP="0039776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0231">
              <w:t>557 809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CA0231" w:rsidRDefault="004623AD" w:rsidP="0039776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0231"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CA0231" w:rsidRDefault="004623AD" w:rsidP="0039776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0231">
              <w:t>1,387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CA0231" w:rsidRDefault="004623AD" w:rsidP="0039776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0231">
              <w:t>461 784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CA0231" w:rsidRDefault="004623AD" w:rsidP="0039776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0231">
              <w:t>357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CA0231" w:rsidRDefault="004623AD" w:rsidP="0039776D">
            <w:pPr>
              <w:autoSpaceDE w:val="0"/>
              <w:autoSpaceDN w:val="0"/>
              <w:adjustRightInd w:val="0"/>
              <w:jc w:val="center"/>
            </w:pPr>
            <w:r w:rsidRPr="00CA0231">
              <w:t>1,321</w:t>
            </w:r>
          </w:p>
        </w:tc>
      </w:tr>
      <w:tr w:rsidR="004623AD" w:rsidTr="0039776D">
        <w:trPr>
          <w:trHeight w:val="804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</w:rPr>
              <w:t>509 816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</w:rPr>
              <w:t>264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F126C">
              <w:rPr>
                <w:highlight w:val="yellow"/>
              </w:rPr>
              <w:t>1,32</w:t>
            </w:r>
            <w:r>
              <w:rPr>
                <w:highlight w:val="yellow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970 636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</w:rPr>
              <w:t>2,292</w:t>
            </w:r>
          </w:p>
        </w:tc>
      </w:tr>
      <w:tr w:rsidR="004623AD" w:rsidTr="0039776D">
        <w:trPr>
          <w:trHeight w:val="804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/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970 636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US"/>
              </w:rPr>
            </w:pPr>
            <w:r>
              <w:rPr>
                <w:highlight w:val="yellow"/>
              </w:rPr>
              <w:t>2,225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F126C">
              <w:rPr>
                <w:highlight w:val="yellow"/>
              </w:rPr>
              <w:t>667 467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1,694</w:t>
            </w:r>
          </w:p>
        </w:tc>
      </w:tr>
      <w:tr w:rsidR="004623AD" w:rsidTr="0039776D">
        <w:trPr>
          <w:trHeight w:val="912"/>
        </w:trPr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Default="004623AD" w:rsidP="0039776D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F126C">
              <w:rPr>
                <w:highlight w:val="yellow"/>
              </w:rPr>
              <w:t>667 467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F126C">
              <w:rPr>
                <w:highlight w:val="yellow"/>
              </w:rPr>
              <w:t>1,</w:t>
            </w:r>
            <w:r>
              <w:rPr>
                <w:highlight w:val="yellow"/>
              </w:rPr>
              <w:t>694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F126C">
              <w:rPr>
                <w:highlight w:val="yellow"/>
              </w:rPr>
              <w:t>688 091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623AD" w:rsidRPr="002F126C" w:rsidRDefault="004623AD" w:rsidP="0039776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F126C">
              <w:rPr>
                <w:highlight w:val="yellow"/>
              </w:rPr>
              <w:t>1,</w:t>
            </w:r>
            <w:r>
              <w:rPr>
                <w:highlight w:val="yellow"/>
              </w:rPr>
              <w:t>749</w:t>
            </w:r>
          </w:p>
        </w:tc>
      </w:tr>
    </w:tbl>
    <w:p w:rsidR="004623AD" w:rsidRDefault="004623AD" w:rsidP="004623AD">
      <w:pPr>
        <w:widowControl w:val="0"/>
      </w:pPr>
      <w:r>
        <w:t>».</w:t>
      </w:r>
    </w:p>
    <w:p w:rsidR="00C91A49" w:rsidRDefault="00C91A49" w:rsidP="004623AD">
      <w:pPr>
        <w:widowControl w:val="0"/>
        <w:ind w:left="4820"/>
        <w:rPr>
          <w:sz w:val="28"/>
        </w:rPr>
      </w:pPr>
    </w:p>
    <w:sectPr w:rsidR="00C91A49" w:rsidSect="00764220"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3A" w:rsidRDefault="0029583A" w:rsidP="007F63E4">
      <w:r>
        <w:separator/>
      </w:r>
    </w:p>
  </w:endnote>
  <w:endnote w:type="continuationSeparator" w:id="0">
    <w:p w:rsidR="0029583A" w:rsidRDefault="0029583A" w:rsidP="007F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3A" w:rsidRDefault="0029583A" w:rsidP="007F63E4">
      <w:r>
        <w:separator/>
      </w:r>
    </w:p>
  </w:footnote>
  <w:footnote w:type="continuationSeparator" w:id="0">
    <w:p w:rsidR="0029583A" w:rsidRDefault="0029583A" w:rsidP="007F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A71F4"/>
    <w:multiLevelType w:val="hybridMultilevel"/>
    <w:tmpl w:val="47920136"/>
    <w:lvl w:ilvl="0" w:tplc="2CF88CC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03F13"/>
    <w:rsid w:val="000048C0"/>
    <w:rsid w:val="000131E7"/>
    <w:rsid w:val="00026940"/>
    <w:rsid w:val="00042191"/>
    <w:rsid w:val="00051A85"/>
    <w:rsid w:val="000617DC"/>
    <w:rsid w:val="000657AE"/>
    <w:rsid w:val="00066B3B"/>
    <w:rsid w:val="00083830"/>
    <w:rsid w:val="0008549C"/>
    <w:rsid w:val="000B1474"/>
    <w:rsid w:val="000F25D1"/>
    <w:rsid w:val="00104DD0"/>
    <w:rsid w:val="00105830"/>
    <w:rsid w:val="00116BE5"/>
    <w:rsid w:val="001246B5"/>
    <w:rsid w:val="001337C1"/>
    <w:rsid w:val="00133B06"/>
    <w:rsid w:val="00134CD3"/>
    <w:rsid w:val="00141E14"/>
    <w:rsid w:val="0018369C"/>
    <w:rsid w:val="0018673D"/>
    <w:rsid w:val="001A076C"/>
    <w:rsid w:val="001A429B"/>
    <w:rsid w:val="001D6E0A"/>
    <w:rsid w:val="001D7FA7"/>
    <w:rsid w:val="001E3847"/>
    <w:rsid w:val="001E7386"/>
    <w:rsid w:val="001F0DCC"/>
    <w:rsid w:val="00217084"/>
    <w:rsid w:val="002247F7"/>
    <w:rsid w:val="002250DA"/>
    <w:rsid w:val="002557AF"/>
    <w:rsid w:val="002653CB"/>
    <w:rsid w:val="002677BF"/>
    <w:rsid w:val="00274A53"/>
    <w:rsid w:val="00277CE1"/>
    <w:rsid w:val="002904A8"/>
    <w:rsid w:val="0029435A"/>
    <w:rsid w:val="0029583A"/>
    <w:rsid w:val="00296AEC"/>
    <w:rsid w:val="002C2AEB"/>
    <w:rsid w:val="002C4091"/>
    <w:rsid w:val="002C609A"/>
    <w:rsid w:val="00302040"/>
    <w:rsid w:val="00334B95"/>
    <w:rsid w:val="003723FA"/>
    <w:rsid w:val="0038794C"/>
    <w:rsid w:val="00387D98"/>
    <w:rsid w:val="003B1339"/>
    <w:rsid w:val="003B1DF1"/>
    <w:rsid w:val="003D3E3E"/>
    <w:rsid w:val="003D4DF5"/>
    <w:rsid w:val="003F524A"/>
    <w:rsid w:val="003F6E44"/>
    <w:rsid w:val="00410BB3"/>
    <w:rsid w:val="004173EC"/>
    <w:rsid w:val="00421E84"/>
    <w:rsid w:val="00423D46"/>
    <w:rsid w:val="00426381"/>
    <w:rsid w:val="00446E04"/>
    <w:rsid w:val="00452811"/>
    <w:rsid w:val="004623AD"/>
    <w:rsid w:val="004749BE"/>
    <w:rsid w:val="00483697"/>
    <w:rsid w:val="00483E78"/>
    <w:rsid w:val="004930CE"/>
    <w:rsid w:val="0049372B"/>
    <w:rsid w:val="004B360F"/>
    <w:rsid w:val="004B5A2D"/>
    <w:rsid w:val="004B7617"/>
    <w:rsid w:val="004C2081"/>
    <w:rsid w:val="004C5E7E"/>
    <w:rsid w:val="004C731B"/>
    <w:rsid w:val="004D7E4D"/>
    <w:rsid w:val="004F1113"/>
    <w:rsid w:val="004F1A91"/>
    <w:rsid w:val="004F3451"/>
    <w:rsid w:val="00504B7D"/>
    <w:rsid w:val="005140DA"/>
    <w:rsid w:val="00515AF2"/>
    <w:rsid w:val="00524F33"/>
    <w:rsid w:val="00545ADD"/>
    <w:rsid w:val="0056431F"/>
    <w:rsid w:val="00580CB9"/>
    <w:rsid w:val="00585C2B"/>
    <w:rsid w:val="00597956"/>
    <w:rsid w:val="005A3724"/>
    <w:rsid w:val="005C3AC4"/>
    <w:rsid w:val="005D1A7F"/>
    <w:rsid w:val="005D31A1"/>
    <w:rsid w:val="005E0799"/>
    <w:rsid w:val="005E603C"/>
    <w:rsid w:val="0062645D"/>
    <w:rsid w:val="00633CC2"/>
    <w:rsid w:val="006363C0"/>
    <w:rsid w:val="00644160"/>
    <w:rsid w:val="00647571"/>
    <w:rsid w:val="00652CF6"/>
    <w:rsid w:val="00676262"/>
    <w:rsid w:val="00680D75"/>
    <w:rsid w:val="00687617"/>
    <w:rsid w:val="006C17A9"/>
    <w:rsid w:val="006F3355"/>
    <w:rsid w:val="006F36F2"/>
    <w:rsid w:val="007352B8"/>
    <w:rsid w:val="00752576"/>
    <w:rsid w:val="007606FF"/>
    <w:rsid w:val="00760B9D"/>
    <w:rsid w:val="00764220"/>
    <w:rsid w:val="00766B04"/>
    <w:rsid w:val="00781A1D"/>
    <w:rsid w:val="007A05FA"/>
    <w:rsid w:val="007A0E4A"/>
    <w:rsid w:val="007A2E0B"/>
    <w:rsid w:val="007B63B6"/>
    <w:rsid w:val="007E051D"/>
    <w:rsid w:val="007E6675"/>
    <w:rsid w:val="007F63E4"/>
    <w:rsid w:val="00800944"/>
    <w:rsid w:val="0080548C"/>
    <w:rsid w:val="00814E99"/>
    <w:rsid w:val="00822E03"/>
    <w:rsid w:val="00824123"/>
    <w:rsid w:val="00842F87"/>
    <w:rsid w:val="00854D3B"/>
    <w:rsid w:val="00855DDA"/>
    <w:rsid w:val="00890619"/>
    <w:rsid w:val="008B22BD"/>
    <w:rsid w:val="008C145A"/>
    <w:rsid w:val="008C3FA6"/>
    <w:rsid w:val="009015CE"/>
    <w:rsid w:val="00902EB7"/>
    <w:rsid w:val="00930DDF"/>
    <w:rsid w:val="009313FE"/>
    <w:rsid w:val="009332C0"/>
    <w:rsid w:val="00937277"/>
    <w:rsid w:val="00951F6D"/>
    <w:rsid w:val="009549C5"/>
    <w:rsid w:val="00960617"/>
    <w:rsid w:val="00975F6A"/>
    <w:rsid w:val="00987BE9"/>
    <w:rsid w:val="009939F4"/>
    <w:rsid w:val="009A19EC"/>
    <w:rsid w:val="009A27B5"/>
    <w:rsid w:val="009B26D8"/>
    <w:rsid w:val="009B3EC6"/>
    <w:rsid w:val="009B45B2"/>
    <w:rsid w:val="009C4FCD"/>
    <w:rsid w:val="009D1D41"/>
    <w:rsid w:val="009D5DA1"/>
    <w:rsid w:val="009D72D4"/>
    <w:rsid w:val="009E511C"/>
    <w:rsid w:val="009F58A9"/>
    <w:rsid w:val="00A1397B"/>
    <w:rsid w:val="00A14341"/>
    <w:rsid w:val="00A22C4B"/>
    <w:rsid w:val="00A27F74"/>
    <w:rsid w:val="00A63B9B"/>
    <w:rsid w:val="00AD0050"/>
    <w:rsid w:val="00AD40DC"/>
    <w:rsid w:val="00AD45B9"/>
    <w:rsid w:val="00AE5809"/>
    <w:rsid w:val="00AE5B38"/>
    <w:rsid w:val="00AE6B19"/>
    <w:rsid w:val="00B12D18"/>
    <w:rsid w:val="00B27B64"/>
    <w:rsid w:val="00B33606"/>
    <w:rsid w:val="00B44154"/>
    <w:rsid w:val="00B457C4"/>
    <w:rsid w:val="00B60EBB"/>
    <w:rsid w:val="00B9579C"/>
    <w:rsid w:val="00BA42FB"/>
    <w:rsid w:val="00BA774A"/>
    <w:rsid w:val="00BB3FE5"/>
    <w:rsid w:val="00BB5E0C"/>
    <w:rsid w:val="00BC12F8"/>
    <w:rsid w:val="00BC3351"/>
    <w:rsid w:val="00BC550E"/>
    <w:rsid w:val="00BD03A8"/>
    <w:rsid w:val="00BD61AA"/>
    <w:rsid w:val="00BE0AE5"/>
    <w:rsid w:val="00BF147E"/>
    <w:rsid w:val="00BF284A"/>
    <w:rsid w:val="00BF6B79"/>
    <w:rsid w:val="00C073E6"/>
    <w:rsid w:val="00C11907"/>
    <w:rsid w:val="00C43565"/>
    <w:rsid w:val="00C60FD1"/>
    <w:rsid w:val="00C712E7"/>
    <w:rsid w:val="00C71942"/>
    <w:rsid w:val="00C7551A"/>
    <w:rsid w:val="00C85C39"/>
    <w:rsid w:val="00C876E1"/>
    <w:rsid w:val="00C91A49"/>
    <w:rsid w:val="00CA661E"/>
    <w:rsid w:val="00CB07F6"/>
    <w:rsid w:val="00CB6A27"/>
    <w:rsid w:val="00CC172F"/>
    <w:rsid w:val="00CD5B66"/>
    <w:rsid w:val="00CE2A87"/>
    <w:rsid w:val="00CF142B"/>
    <w:rsid w:val="00D00619"/>
    <w:rsid w:val="00D03E51"/>
    <w:rsid w:val="00D12E97"/>
    <w:rsid w:val="00D13243"/>
    <w:rsid w:val="00D233B2"/>
    <w:rsid w:val="00D508BE"/>
    <w:rsid w:val="00D55B66"/>
    <w:rsid w:val="00D57D83"/>
    <w:rsid w:val="00D64FB9"/>
    <w:rsid w:val="00D738D0"/>
    <w:rsid w:val="00DA0566"/>
    <w:rsid w:val="00DB4250"/>
    <w:rsid w:val="00DC0CC9"/>
    <w:rsid w:val="00DC2E35"/>
    <w:rsid w:val="00DD401B"/>
    <w:rsid w:val="00DF11D0"/>
    <w:rsid w:val="00E2597C"/>
    <w:rsid w:val="00E31D53"/>
    <w:rsid w:val="00E34079"/>
    <w:rsid w:val="00E50091"/>
    <w:rsid w:val="00E71E50"/>
    <w:rsid w:val="00E7276E"/>
    <w:rsid w:val="00E812AF"/>
    <w:rsid w:val="00E9542D"/>
    <w:rsid w:val="00E96E52"/>
    <w:rsid w:val="00EA1BEB"/>
    <w:rsid w:val="00EB09A3"/>
    <w:rsid w:val="00ED1A9F"/>
    <w:rsid w:val="00EE1454"/>
    <w:rsid w:val="00EF4959"/>
    <w:rsid w:val="00EF6887"/>
    <w:rsid w:val="00F01273"/>
    <w:rsid w:val="00F213D9"/>
    <w:rsid w:val="00F330CD"/>
    <w:rsid w:val="00F53B81"/>
    <w:rsid w:val="00F903D9"/>
    <w:rsid w:val="00F91D2D"/>
    <w:rsid w:val="00F963EA"/>
    <w:rsid w:val="00FA1953"/>
    <w:rsid w:val="00FA2B0E"/>
    <w:rsid w:val="00FB29FB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8070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E1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uiPriority w:val="99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E812AF"/>
    <w:pPr>
      <w:ind w:left="720"/>
      <w:contextualSpacing/>
    </w:pPr>
  </w:style>
  <w:style w:type="numbering" w:customStyle="1" w:styleId="1c">
    <w:name w:val="Нет списка1"/>
    <w:next w:val="a2"/>
    <w:uiPriority w:val="99"/>
    <w:semiHidden/>
    <w:rsid w:val="00410BB3"/>
  </w:style>
  <w:style w:type="table" w:customStyle="1" w:styleId="33">
    <w:name w:val="Сетка таблицы3"/>
    <w:basedOn w:val="a1"/>
    <w:next w:val="af0"/>
    <w:uiPriority w:val="59"/>
    <w:rsid w:val="00410BB3"/>
    <w:pPr>
      <w:spacing w:after="0" w:line="240" w:lineRule="auto"/>
    </w:pPr>
    <w:rPr>
      <w:rFonts w:ascii="Times New Roman" w:eastAsia="Calibri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 Знак Знак Знак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3">
    <w:name w:val="Body Text"/>
    <w:basedOn w:val="a"/>
    <w:link w:val="af4"/>
    <w:rsid w:val="00410BB3"/>
    <w:pPr>
      <w:jc w:val="both"/>
    </w:pPr>
    <w:rPr>
      <w:rFonts w:eastAsia="Calibri"/>
      <w:b/>
      <w:bCs/>
      <w:lang w:val="x-none"/>
    </w:rPr>
  </w:style>
  <w:style w:type="character" w:customStyle="1" w:styleId="af4">
    <w:name w:val="Основной текст Знак"/>
    <w:basedOn w:val="a0"/>
    <w:link w:val="af3"/>
    <w:rsid w:val="00410BB3"/>
    <w:rPr>
      <w:rFonts w:ascii="Times New Roman" w:eastAsia="Calibri" w:hAnsi="Times New Roman"/>
      <w:b/>
      <w:bCs/>
      <w:color w:val="auto"/>
      <w:sz w:val="24"/>
      <w:szCs w:val="24"/>
      <w:lang w:val="x-none"/>
    </w:rPr>
  </w:style>
  <w:style w:type="paragraph" w:customStyle="1" w:styleId="130">
    <w:name w:val="Знак1 Знак Знак Знак3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styleId="af5">
    <w:name w:val="Body Text Indent"/>
    <w:basedOn w:val="a"/>
    <w:link w:val="af6"/>
    <w:rsid w:val="00410BB3"/>
    <w:pPr>
      <w:spacing w:after="120"/>
      <w:ind w:left="283"/>
    </w:pPr>
    <w:rPr>
      <w:rFonts w:eastAsia="Calibri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410BB3"/>
    <w:rPr>
      <w:rFonts w:ascii="Times New Roman" w:eastAsia="Calibri" w:hAnsi="Times New Roman"/>
      <w:color w:val="auto"/>
      <w:sz w:val="24"/>
      <w:szCs w:val="24"/>
      <w:lang w:val="x-none"/>
    </w:rPr>
  </w:style>
  <w:style w:type="paragraph" w:customStyle="1" w:styleId="120">
    <w:name w:val="Знак1 Знак Знак Знак2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10">
    <w:name w:val="Знак1 Знак Знак Знак1"/>
    <w:basedOn w:val="a"/>
    <w:rsid w:val="00410BB3"/>
    <w:pPr>
      <w:spacing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1e">
    <w:name w:val="Абзац списка1"/>
    <w:basedOn w:val="a"/>
    <w:rsid w:val="00410BB3"/>
    <w:pPr>
      <w:ind w:left="720"/>
      <w:contextualSpacing/>
    </w:pPr>
    <w:rPr>
      <w:rFonts w:eastAsia="Calibri"/>
    </w:rPr>
  </w:style>
  <w:style w:type="paragraph" w:styleId="34">
    <w:name w:val="Body Text 3"/>
    <w:basedOn w:val="a"/>
    <w:link w:val="35"/>
    <w:rsid w:val="00410BB3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410BB3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PlusTitle">
    <w:name w:val="ConsPlusTitle"/>
    <w:rsid w:val="00410B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color w:val="auto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410BB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410B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character" w:customStyle="1" w:styleId="af8">
    <w:name w:val="Гипертекстовая ссылка"/>
    <w:uiPriority w:val="99"/>
    <w:rsid w:val="00410BB3"/>
    <w:rPr>
      <w:b/>
      <w:bCs/>
      <w:color w:val="008000"/>
    </w:rPr>
  </w:style>
  <w:style w:type="character" w:styleId="af9">
    <w:name w:val="annotation reference"/>
    <w:rsid w:val="00410BB3"/>
    <w:rPr>
      <w:sz w:val="16"/>
      <w:szCs w:val="16"/>
    </w:rPr>
  </w:style>
  <w:style w:type="paragraph" w:styleId="afa">
    <w:name w:val="annotation text"/>
    <w:basedOn w:val="a"/>
    <w:link w:val="afb"/>
    <w:rsid w:val="00410BB3"/>
    <w:rPr>
      <w:rFonts w:eastAsia="Calibri"/>
      <w:sz w:val="20"/>
    </w:rPr>
  </w:style>
  <w:style w:type="character" w:customStyle="1" w:styleId="afb">
    <w:name w:val="Текст примечания Знак"/>
    <w:basedOn w:val="a0"/>
    <w:link w:val="afa"/>
    <w:rsid w:val="00410BB3"/>
    <w:rPr>
      <w:rFonts w:ascii="Times New Roman" w:eastAsia="Calibri" w:hAnsi="Times New Roman"/>
      <w:color w:val="auto"/>
      <w:sz w:val="20"/>
    </w:rPr>
  </w:style>
  <w:style w:type="paragraph" w:styleId="afc">
    <w:name w:val="annotation subject"/>
    <w:basedOn w:val="afa"/>
    <w:next w:val="afa"/>
    <w:link w:val="afd"/>
    <w:rsid w:val="00410BB3"/>
    <w:rPr>
      <w:b/>
      <w:bCs/>
    </w:rPr>
  </w:style>
  <w:style w:type="character" w:customStyle="1" w:styleId="afd">
    <w:name w:val="Тема примечания Знак"/>
    <w:basedOn w:val="afb"/>
    <w:link w:val="afc"/>
    <w:rsid w:val="00410BB3"/>
    <w:rPr>
      <w:rFonts w:ascii="Times New Roman" w:eastAsia="Calibri" w:hAnsi="Times New Roman"/>
      <w:b/>
      <w:bCs/>
      <w:color w:val="auto"/>
      <w:sz w:val="20"/>
    </w:rPr>
  </w:style>
  <w:style w:type="table" w:customStyle="1" w:styleId="43">
    <w:name w:val="Сетка таблицы4"/>
    <w:basedOn w:val="a1"/>
    <w:next w:val="af0"/>
    <w:rsid w:val="00BD61AA"/>
    <w:pPr>
      <w:spacing w:after="0" w:line="240" w:lineRule="auto"/>
    </w:pPr>
    <w:rPr>
      <w:rFonts w:ascii="Times New Roman" w:hAnsi="Times New Roman"/>
      <w:color w:val="auto"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">
    <w:name w:val="Endnote"/>
    <w:rsid w:val="00C91A49"/>
    <w:pPr>
      <w:ind w:firstLine="851"/>
      <w:jc w:val="both"/>
    </w:pPr>
    <w:rPr>
      <w:rFonts w:ascii="XO Thames" w:hAnsi="XO Thames"/>
    </w:rPr>
  </w:style>
  <w:style w:type="character" w:customStyle="1" w:styleId="af2">
    <w:name w:val="Абзац списка Знак"/>
    <w:basedOn w:val="13"/>
    <w:link w:val="af1"/>
    <w:rsid w:val="00C91A49"/>
    <w:rPr>
      <w:rFonts w:ascii="Times New Roman" w:hAnsi="Times New Roman"/>
      <w:color w:val="auto"/>
      <w:sz w:val="24"/>
      <w:szCs w:val="24"/>
    </w:rPr>
  </w:style>
  <w:style w:type="paragraph" w:customStyle="1" w:styleId="25">
    <w:name w:val="Основной шрифт абзаца2"/>
    <w:rsid w:val="00C91A49"/>
  </w:style>
  <w:style w:type="paragraph" w:customStyle="1" w:styleId="ConsPlusCell">
    <w:name w:val="ConsPlusCell"/>
    <w:rsid w:val="00C91A49"/>
    <w:pPr>
      <w:widowControl w:val="0"/>
      <w:spacing w:after="0" w:line="240" w:lineRule="auto"/>
    </w:pPr>
    <w:rPr>
      <w:rFonts w:ascii="Calibri" w:hAnsi="Calibri" w:cs="Calibri"/>
      <w:color w:val="auto"/>
      <w:szCs w:val="22"/>
    </w:rPr>
  </w:style>
  <w:style w:type="table" w:customStyle="1" w:styleId="111">
    <w:name w:val="Сетка таблицы11"/>
    <w:basedOn w:val="a1"/>
    <w:next w:val="af0"/>
    <w:uiPriority w:val="39"/>
    <w:rsid w:val="00C91A49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0"/>
    <w:uiPriority w:val="39"/>
    <w:rsid w:val="00C91A49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Комментарий"/>
    <w:basedOn w:val="a"/>
    <w:next w:val="a"/>
    <w:rsid w:val="00C91A4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f">
    <w:name w:val="endnote text"/>
    <w:basedOn w:val="a"/>
    <w:link w:val="aff0"/>
    <w:uiPriority w:val="99"/>
    <w:rsid w:val="00C91A49"/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rsid w:val="00C91A49"/>
    <w:rPr>
      <w:rFonts w:ascii="Times New Roman" w:hAnsi="Times New Roman"/>
      <w:color w:val="auto"/>
      <w:sz w:val="20"/>
    </w:rPr>
  </w:style>
  <w:style w:type="character" w:styleId="aff1">
    <w:name w:val="endnote reference"/>
    <w:uiPriority w:val="99"/>
    <w:rsid w:val="00C91A49"/>
    <w:rPr>
      <w:vertAlign w:val="superscript"/>
    </w:rPr>
  </w:style>
  <w:style w:type="paragraph" w:customStyle="1" w:styleId="ConsPlusNonformat">
    <w:name w:val="ConsPlusNonformat"/>
    <w:rsid w:val="00C91A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f2">
    <w:name w:val="No Spacing"/>
    <w:link w:val="aff3"/>
    <w:qFormat/>
    <w:rsid w:val="00C91A4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Style6">
    <w:name w:val="Style6"/>
    <w:basedOn w:val="a"/>
    <w:uiPriority w:val="99"/>
    <w:rsid w:val="00C91A49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6">
    <w:name w:val="Font Style26"/>
    <w:uiPriority w:val="99"/>
    <w:rsid w:val="00C91A4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C91A49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91A49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C91A49"/>
    <w:pPr>
      <w:widowControl w:val="0"/>
      <w:autoSpaceDE w:val="0"/>
      <w:autoSpaceDN w:val="0"/>
      <w:adjustRightInd w:val="0"/>
      <w:spacing w:line="309" w:lineRule="exact"/>
      <w:ind w:firstLine="792"/>
      <w:jc w:val="both"/>
    </w:pPr>
  </w:style>
  <w:style w:type="paragraph" w:customStyle="1" w:styleId="Style8">
    <w:name w:val="Style8"/>
    <w:basedOn w:val="a"/>
    <w:uiPriority w:val="99"/>
    <w:rsid w:val="00C91A49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C91A49"/>
    <w:pPr>
      <w:widowControl w:val="0"/>
      <w:autoSpaceDE w:val="0"/>
      <w:autoSpaceDN w:val="0"/>
      <w:adjustRightInd w:val="0"/>
      <w:spacing w:line="312" w:lineRule="exact"/>
      <w:ind w:firstLine="672"/>
      <w:jc w:val="both"/>
    </w:pPr>
  </w:style>
  <w:style w:type="paragraph" w:customStyle="1" w:styleId="Style10">
    <w:name w:val="Style10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C91A49"/>
    <w:pPr>
      <w:widowControl w:val="0"/>
      <w:autoSpaceDE w:val="0"/>
      <w:autoSpaceDN w:val="0"/>
      <w:adjustRightInd w:val="0"/>
      <w:spacing w:line="308" w:lineRule="exact"/>
      <w:ind w:firstLine="331"/>
      <w:jc w:val="both"/>
    </w:pPr>
  </w:style>
  <w:style w:type="paragraph" w:customStyle="1" w:styleId="Style12">
    <w:name w:val="Style12"/>
    <w:basedOn w:val="a"/>
    <w:uiPriority w:val="99"/>
    <w:rsid w:val="00C91A49"/>
    <w:pPr>
      <w:widowControl w:val="0"/>
      <w:autoSpaceDE w:val="0"/>
      <w:autoSpaceDN w:val="0"/>
      <w:adjustRightInd w:val="0"/>
      <w:spacing w:line="269" w:lineRule="exact"/>
      <w:ind w:firstLine="365"/>
    </w:pPr>
  </w:style>
  <w:style w:type="paragraph" w:customStyle="1" w:styleId="Style14">
    <w:name w:val="Style14"/>
    <w:basedOn w:val="a"/>
    <w:uiPriority w:val="99"/>
    <w:rsid w:val="00C91A49"/>
    <w:pPr>
      <w:widowControl w:val="0"/>
      <w:autoSpaceDE w:val="0"/>
      <w:autoSpaceDN w:val="0"/>
      <w:adjustRightInd w:val="0"/>
      <w:spacing w:line="310" w:lineRule="exact"/>
      <w:ind w:firstLine="1085"/>
      <w:jc w:val="both"/>
    </w:pPr>
  </w:style>
  <w:style w:type="paragraph" w:customStyle="1" w:styleId="Style15">
    <w:name w:val="Style15"/>
    <w:basedOn w:val="a"/>
    <w:uiPriority w:val="99"/>
    <w:rsid w:val="00C91A49"/>
    <w:pPr>
      <w:widowControl w:val="0"/>
      <w:autoSpaceDE w:val="0"/>
      <w:autoSpaceDN w:val="0"/>
      <w:adjustRightInd w:val="0"/>
      <w:spacing w:line="259" w:lineRule="exact"/>
      <w:ind w:firstLine="677"/>
      <w:jc w:val="both"/>
    </w:pPr>
  </w:style>
  <w:style w:type="paragraph" w:customStyle="1" w:styleId="Style20">
    <w:name w:val="Style20"/>
    <w:basedOn w:val="a"/>
    <w:uiPriority w:val="99"/>
    <w:rsid w:val="00C91A49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C91A49"/>
    <w:pPr>
      <w:widowControl w:val="0"/>
      <w:autoSpaceDE w:val="0"/>
      <w:autoSpaceDN w:val="0"/>
      <w:adjustRightInd w:val="0"/>
      <w:spacing w:line="269" w:lineRule="exact"/>
      <w:ind w:firstLine="677"/>
    </w:pPr>
  </w:style>
  <w:style w:type="character" w:customStyle="1" w:styleId="FontStyle28">
    <w:name w:val="Font Style28"/>
    <w:uiPriority w:val="99"/>
    <w:rsid w:val="00C91A4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C91A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C91A49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C91A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C91A49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C91A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C91A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C91A4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C91A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C91A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C91A4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C91A49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C91A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C91A49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C91A49"/>
    <w:rPr>
      <w:rFonts w:ascii="Times New Roman" w:hAnsi="Times New Roman" w:cs="Times New Roman"/>
      <w:b/>
      <w:bCs/>
      <w:sz w:val="14"/>
      <w:szCs w:val="14"/>
    </w:rPr>
  </w:style>
  <w:style w:type="paragraph" w:styleId="26">
    <w:name w:val="Body Text 2"/>
    <w:basedOn w:val="a"/>
    <w:link w:val="27"/>
    <w:rsid w:val="00C91A49"/>
    <w:pPr>
      <w:spacing w:after="120" w:line="480" w:lineRule="auto"/>
    </w:pPr>
    <w:rPr>
      <w:lang w:val="x-none"/>
    </w:rPr>
  </w:style>
  <w:style w:type="character" w:customStyle="1" w:styleId="27">
    <w:name w:val="Основной текст 2 Знак"/>
    <w:basedOn w:val="a0"/>
    <w:link w:val="26"/>
    <w:rsid w:val="00C91A49"/>
    <w:rPr>
      <w:rFonts w:ascii="Times New Roman" w:hAnsi="Times New Roman"/>
      <w:color w:val="auto"/>
      <w:sz w:val="24"/>
      <w:szCs w:val="24"/>
      <w:lang w:val="x-none"/>
    </w:rPr>
  </w:style>
  <w:style w:type="paragraph" w:customStyle="1" w:styleId="aff4">
    <w:name w:val="Таблицы (моноширинный)"/>
    <w:basedOn w:val="a"/>
    <w:next w:val="a"/>
    <w:rsid w:val="00C91A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f5">
    <w:name w:val="Emphasis"/>
    <w:qFormat/>
    <w:rsid w:val="00C91A49"/>
    <w:rPr>
      <w:i/>
      <w:iCs/>
    </w:rPr>
  </w:style>
  <w:style w:type="character" w:customStyle="1" w:styleId="aff6">
    <w:name w:val="Цветовое выделение"/>
    <w:uiPriority w:val="99"/>
    <w:rsid w:val="00C91A49"/>
    <w:rPr>
      <w:b/>
      <w:color w:val="000080"/>
    </w:rPr>
  </w:style>
  <w:style w:type="paragraph" w:customStyle="1" w:styleId="aff7">
    <w:name w:val="Нормальный (таблица)"/>
    <w:basedOn w:val="a"/>
    <w:next w:val="a"/>
    <w:uiPriority w:val="99"/>
    <w:rsid w:val="00C91A4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8">
    <w:name w:val="footnote text"/>
    <w:basedOn w:val="a"/>
    <w:link w:val="aff9"/>
    <w:uiPriority w:val="99"/>
    <w:unhideWhenUsed/>
    <w:rsid w:val="00C91A49"/>
    <w:rPr>
      <w:sz w:val="20"/>
      <w:szCs w:val="20"/>
      <w:lang w:val="x-none" w:eastAsia="x-none"/>
    </w:rPr>
  </w:style>
  <w:style w:type="character" w:customStyle="1" w:styleId="aff9">
    <w:name w:val="Текст сноски Знак"/>
    <w:basedOn w:val="a0"/>
    <w:link w:val="aff8"/>
    <w:uiPriority w:val="99"/>
    <w:rsid w:val="00C91A49"/>
    <w:rPr>
      <w:rFonts w:ascii="Times New Roman" w:hAnsi="Times New Roman"/>
      <w:color w:val="auto"/>
      <w:sz w:val="20"/>
      <w:lang w:val="x-none" w:eastAsia="x-none"/>
    </w:rPr>
  </w:style>
  <w:style w:type="character" w:styleId="affa">
    <w:name w:val="footnote reference"/>
    <w:uiPriority w:val="99"/>
    <w:unhideWhenUsed/>
    <w:rsid w:val="00C91A49"/>
    <w:rPr>
      <w:vertAlign w:val="superscript"/>
    </w:rPr>
  </w:style>
  <w:style w:type="character" w:customStyle="1" w:styleId="1f">
    <w:name w:val="Основной текст с отступом Знак1"/>
    <w:uiPriority w:val="99"/>
    <w:semiHidden/>
    <w:rsid w:val="00C91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C91A49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numbering" w:customStyle="1" w:styleId="112">
    <w:name w:val="Нет списка11"/>
    <w:next w:val="a2"/>
    <w:uiPriority w:val="99"/>
    <w:semiHidden/>
    <w:unhideWhenUsed/>
    <w:rsid w:val="00C91A49"/>
  </w:style>
  <w:style w:type="paragraph" w:styleId="affb">
    <w:name w:val="Normal (Web)"/>
    <w:basedOn w:val="a"/>
    <w:uiPriority w:val="99"/>
    <w:unhideWhenUsed/>
    <w:rsid w:val="00C91A49"/>
    <w:pPr>
      <w:spacing w:before="100" w:beforeAutospacing="1" w:after="119"/>
    </w:pPr>
  </w:style>
  <w:style w:type="character" w:styleId="affc">
    <w:name w:val="Placeholder Text"/>
    <w:basedOn w:val="a0"/>
    <w:uiPriority w:val="99"/>
    <w:semiHidden/>
    <w:rsid w:val="00C91A49"/>
    <w:rPr>
      <w:color w:val="808080"/>
    </w:rPr>
  </w:style>
  <w:style w:type="table" w:customStyle="1" w:styleId="310">
    <w:name w:val="Сетка таблицы31"/>
    <w:basedOn w:val="a1"/>
    <w:next w:val="af0"/>
    <w:uiPriority w:val="39"/>
    <w:rsid w:val="00C91A4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0"/>
    <w:uiPriority w:val="39"/>
    <w:rsid w:val="00C91A4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39"/>
    <w:rsid w:val="00C91A49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0"/>
    <w:uiPriority w:val="59"/>
    <w:rsid w:val="00C91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3">
    <w:name w:val="Без интервала Знак"/>
    <w:link w:val="aff2"/>
    <w:rsid w:val="00C91A49"/>
    <w:rPr>
      <w:rFonts w:ascii="Calibri" w:eastAsia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6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0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5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2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5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9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4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3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3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4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662A4-819C-43DF-BCF5-86985B3F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Болелая Галина Валерьевна</dc:creator>
  <cp:lastModifiedBy>Меньщикова Марина Владимировна</cp:lastModifiedBy>
  <cp:revision>2</cp:revision>
  <cp:lastPrinted>2024-10-02T01:29:00Z</cp:lastPrinted>
  <dcterms:created xsi:type="dcterms:W3CDTF">2024-11-07T01:22:00Z</dcterms:created>
  <dcterms:modified xsi:type="dcterms:W3CDTF">2024-11-07T01:22:00Z</dcterms:modified>
</cp:coreProperties>
</file>