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1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DDE" w:rsidTr="00C0779E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827E03" w:rsidP="002130C5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</w:t>
            </w:r>
            <w:r w:rsidR="002130C5">
              <w:rPr>
                <w:rFonts w:ascii="Times New Roman" w:hAnsi="Times New Roman"/>
                <w:b/>
                <w:sz w:val="28"/>
              </w:rPr>
              <w:t>а</w:t>
            </w:r>
            <w:r>
              <w:rPr>
                <w:rFonts w:ascii="Times New Roman" w:hAnsi="Times New Roman"/>
                <w:b/>
                <w:sz w:val="28"/>
              </w:rPr>
              <w:t>м</w:t>
            </w:r>
            <w:r w:rsidR="002130C5">
              <w:rPr>
                <w:rFonts w:ascii="Times New Roman" w:hAnsi="Times New Roman"/>
                <w:b/>
                <w:sz w:val="28"/>
              </w:rPr>
              <w:t xml:space="preserve"> Камчатского края от 18.12.2023 № 273-Н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2130C5">
              <w:rPr>
                <w:rFonts w:ascii="Times New Roman" w:hAnsi="Times New Roman"/>
                <w:b/>
                <w:sz w:val="28"/>
              </w:rPr>
              <w:t>«</w:t>
            </w:r>
            <w:r w:rsidR="000A28ED" w:rsidRPr="000A28ED">
              <w:rPr>
                <w:rFonts w:ascii="Times New Roman" w:hAnsi="Times New Roman"/>
                <w:b/>
                <w:sz w:val="28"/>
              </w:rPr>
              <w:t>Об установлении размера платы за технологическое присоединение газоиспользующего оборудования к газораспределительным сетям и стандартизированных тарифных ставок, определяющих ее величину,</w:t>
            </w:r>
            <w:r w:rsidR="002130C5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A28ED" w:rsidRPr="000A28ED">
              <w:rPr>
                <w:rFonts w:ascii="Times New Roman" w:hAnsi="Times New Roman"/>
                <w:b/>
                <w:sz w:val="28"/>
              </w:rPr>
              <w:t>АО «Газпром газораспределение Дальний Восток» для объектов на территории Камчатского края на 202</w:t>
            </w:r>
            <w:r w:rsidR="000A28ED">
              <w:rPr>
                <w:rFonts w:ascii="Times New Roman" w:hAnsi="Times New Roman"/>
                <w:b/>
                <w:sz w:val="28"/>
              </w:rPr>
              <w:t>4</w:t>
            </w:r>
            <w:r w:rsidR="000A28ED" w:rsidRPr="000A28ED">
              <w:rPr>
                <w:rFonts w:ascii="Times New Roman" w:hAnsi="Times New Roman"/>
                <w:b/>
                <w:sz w:val="28"/>
              </w:rPr>
              <w:t xml:space="preserve"> год</w:t>
            </w:r>
            <w:r w:rsidR="002130C5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0A28ED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0A28ED">
        <w:rPr>
          <w:rFonts w:ascii="Times New Roman" w:hAnsi="Times New Roman"/>
          <w:sz w:val="28"/>
        </w:rPr>
        <w:t xml:space="preserve">В соответствии с Федеральным законом от 31.03.1999 № 69-ФЗ </w:t>
      </w:r>
      <w:r w:rsidR="00C0779E">
        <w:rPr>
          <w:rFonts w:ascii="Times New Roman" w:hAnsi="Times New Roman"/>
          <w:sz w:val="28"/>
        </w:rPr>
        <w:br/>
      </w:r>
      <w:r w:rsidRPr="000A28ED">
        <w:rPr>
          <w:rFonts w:ascii="Times New Roman" w:hAnsi="Times New Roman"/>
          <w:sz w:val="28"/>
        </w:rPr>
        <w:t xml:space="preserve">«О газоснабжении в Российской Федерации», постановлениями Правительства Российской Федерации от 29.12.2000 № 1021 «О государственном регулировании цен на газ и тарифов на услуги по его транспортировке на территории Российской Федерации»,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Федерации», от 30.01.2018 № 82 «О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инфраструктуры», приказом ФАС России от 16.08.2018 № 1151/18 </w:t>
      </w:r>
      <w:r w:rsidR="00C0779E">
        <w:rPr>
          <w:rFonts w:ascii="Times New Roman" w:hAnsi="Times New Roman"/>
          <w:sz w:val="28"/>
        </w:rPr>
        <w:br/>
      </w:r>
      <w:r w:rsidRPr="000A28ED">
        <w:rPr>
          <w:rFonts w:ascii="Times New Roman" w:hAnsi="Times New Roman"/>
          <w:sz w:val="28"/>
        </w:rPr>
        <w:t xml:space="preserve">«Об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величину», постановлением Правительства Камчатского края от </w:t>
      </w:r>
      <w:r w:rsidR="00C0779E">
        <w:rPr>
          <w:rFonts w:ascii="Times New Roman" w:hAnsi="Times New Roman"/>
          <w:sz w:val="28"/>
        </w:rPr>
        <w:t>07.04.2023</w:t>
      </w:r>
      <w:r w:rsidRPr="000A28ED">
        <w:rPr>
          <w:rFonts w:ascii="Times New Roman" w:hAnsi="Times New Roman"/>
          <w:sz w:val="28"/>
        </w:rPr>
        <w:t xml:space="preserve"> № </w:t>
      </w:r>
      <w:r w:rsidR="00C0779E">
        <w:rPr>
          <w:rFonts w:ascii="Times New Roman" w:hAnsi="Times New Roman"/>
          <w:sz w:val="28"/>
        </w:rPr>
        <w:t>204</w:t>
      </w:r>
      <w:r w:rsidRPr="000A28ED">
        <w:rPr>
          <w:rFonts w:ascii="Times New Roman" w:hAnsi="Times New Roman"/>
          <w:sz w:val="28"/>
        </w:rPr>
        <w:t xml:space="preserve">-П «Об утверждении Положения о Региональной службе по тарифам и ценам Камчатского края», протоколом </w:t>
      </w:r>
      <w:r w:rsidRPr="000A28ED">
        <w:rPr>
          <w:rFonts w:ascii="Times New Roman" w:hAnsi="Times New Roman"/>
          <w:sz w:val="28"/>
        </w:rPr>
        <w:lastRenderedPageBreak/>
        <w:t xml:space="preserve">Правления Региональной службы по тарифам и ценам Камчатского края от </w:t>
      </w:r>
      <w:r w:rsidR="002130C5">
        <w:rPr>
          <w:rFonts w:ascii="Times New Roman" w:hAnsi="Times New Roman"/>
          <w:sz w:val="28"/>
        </w:rPr>
        <w:t>ХХ</w:t>
      </w:r>
      <w:r w:rsidRPr="000A28ED">
        <w:rPr>
          <w:rFonts w:ascii="Times New Roman" w:hAnsi="Times New Roman"/>
          <w:sz w:val="28"/>
        </w:rPr>
        <w:t>.</w:t>
      </w:r>
      <w:r w:rsidR="002130C5">
        <w:rPr>
          <w:rFonts w:ascii="Times New Roman" w:hAnsi="Times New Roman"/>
          <w:sz w:val="28"/>
        </w:rPr>
        <w:t>07</w:t>
      </w:r>
      <w:r w:rsidRPr="000A28ED">
        <w:rPr>
          <w:rFonts w:ascii="Times New Roman" w:hAnsi="Times New Roman"/>
          <w:sz w:val="28"/>
        </w:rPr>
        <w:t>.202</w:t>
      </w:r>
      <w:r w:rsidR="002130C5">
        <w:rPr>
          <w:rFonts w:ascii="Times New Roman" w:hAnsi="Times New Roman"/>
          <w:sz w:val="28"/>
        </w:rPr>
        <w:t>4</w:t>
      </w:r>
      <w:r w:rsidRPr="000A28ED">
        <w:rPr>
          <w:rFonts w:ascii="Times New Roman" w:hAnsi="Times New Roman"/>
          <w:sz w:val="28"/>
        </w:rPr>
        <w:t xml:space="preserve"> № </w:t>
      </w:r>
      <w:r w:rsidR="002130C5">
        <w:rPr>
          <w:rFonts w:ascii="Times New Roman" w:hAnsi="Times New Roman"/>
          <w:sz w:val="28"/>
        </w:rPr>
        <w:t>ХХ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A28ED" w:rsidRDefault="005D045E" w:rsidP="000A28E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2130C5">
        <w:rPr>
          <w:rFonts w:ascii="Times New Roman" w:hAnsi="Times New Roman"/>
          <w:sz w:val="28"/>
        </w:rPr>
        <w:t xml:space="preserve">Внести в постановление </w:t>
      </w:r>
      <w:r w:rsidR="002130C5" w:rsidRPr="002130C5">
        <w:rPr>
          <w:rFonts w:ascii="Times New Roman" w:hAnsi="Times New Roman"/>
          <w:sz w:val="28"/>
        </w:rPr>
        <w:t>Региональной службы по тарифам и ценам Камчатского края от 18.12.2023 № 273-Н «Об установлении размера платы за технологическое присоединение газоиспользующего оборудования к газораспределительным сетям и стандартизированных тарифных ставок, определяющих ее величину, АО «Газпром газораспределение Дальний Восток» для объектов на территории Камчатского края на 2024 год»</w:t>
      </w:r>
      <w:r w:rsidR="002130C5">
        <w:rPr>
          <w:rFonts w:ascii="Times New Roman" w:hAnsi="Times New Roman"/>
          <w:sz w:val="28"/>
        </w:rPr>
        <w:t xml:space="preserve"> изменение, </w:t>
      </w:r>
      <w:r>
        <w:rPr>
          <w:rFonts w:ascii="Times New Roman" w:hAnsi="Times New Roman"/>
          <w:sz w:val="28"/>
        </w:rPr>
        <w:t>изложив</w:t>
      </w:r>
      <w:r w:rsidR="000A28ED" w:rsidRPr="000A28ED">
        <w:rPr>
          <w:rFonts w:ascii="Times New Roman" w:hAnsi="Times New Roman"/>
          <w:sz w:val="28"/>
        </w:rPr>
        <w:t xml:space="preserve"> приложени</w:t>
      </w:r>
      <w:r>
        <w:rPr>
          <w:rFonts w:ascii="Times New Roman" w:hAnsi="Times New Roman"/>
          <w:sz w:val="28"/>
        </w:rPr>
        <w:t>е</w:t>
      </w:r>
      <w:r w:rsidR="000A28ED" w:rsidRPr="000A28ED"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в редакции согласно приложению 1 к настоящему постановлению</w:t>
      </w:r>
      <w:r w:rsidR="000A28ED" w:rsidRPr="000A28ED">
        <w:rPr>
          <w:rFonts w:ascii="Times New Roman" w:hAnsi="Times New Roman"/>
          <w:sz w:val="28"/>
        </w:rPr>
        <w:t>.</w:t>
      </w:r>
    </w:p>
    <w:p w:rsidR="00971DDE" w:rsidRDefault="005D045E" w:rsidP="000A28E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A28ED" w:rsidRPr="000A28ED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</w:rPr>
        <w:t>со дня его принятия</w:t>
      </w:r>
      <w:r w:rsidR="000A28ED" w:rsidRPr="000A28ED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971DDE" w:rsidTr="00C0779E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0A28ED" w:rsidRPr="00CE0ED4" w:rsidRDefault="000A28ED" w:rsidP="005D045E">
      <w:pPr>
        <w:spacing w:after="0" w:line="240" w:lineRule="auto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CE0ED4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  <w:r w:rsidR="00C0779E">
        <w:rPr>
          <w:rFonts w:ascii="Times New Roman" w:hAnsi="Times New Roman"/>
          <w:bCs/>
          <w:sz w:val="28"/>
          <w:szCs w:val="28"/>
        </w:rPr>
        <w:t xml:space="preserve"> </w:t>
      </w:r>
      <w:r w:rsidRPr="00CE0ED4">
        <w:rPr>
          <w:rFonts w:ascii="Times New Roman" w:hAnsi="Times New Roman"/>
          <w:bCs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0A28ED" w:rsidRPr="00CE0ED4" w:rsidRDefault="000A28ED" w:rsidP="005D045E">
      <w:pPr>
        <w:tabs>
          <w:tab w:val="left" w:pos="525"/>
          <w:tab w:val="right" w:pos="9355"/>
        </w:tabs>
        <w:spacing w:after="0" w:line="240" w:lineRule="auto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CE0ED4">
        <w:rPr>
          <w:rFonts w:ascii="Times New Roman" w:hAnsi="Times New Roman"/>
          <w:bCs/>
          <w:sz w:val="28"/>
          <w:szCs w:val="28"/>
        </w:rPr>
        <w:t xml:space="preserve">от </w:t>
      </w:r>
      <w:r w:rsidR="005D045E">
        <w:rPr>
          <w:rFonts w:ascii="Times New Roman" w:hAnsi="Times New Roman"/>
          <w:bCs/>
          <w:sz w:val="28"/>
          <w:szCs w:val="28"/>
        </w:rPr>
        <w:t>ХХ.07</w:t>
      </w:r>
      <w:r w:rsidRPr="00CE0ED4">
        <w:rPr>
          <w:rFonts w:ascii="Times New Roman" w:hAnsi="Times New Roman"/>
          <w:bCs/>
          <w:sz w:val="28"/>
          <w:szCs w:val="28"/>
        </w:rPr>
        <w:t>.202</w:t>
      </w:r>
      <w:r w:rsidR="005D045E">
        <w:rPr>
          <w:rFonts w:ascii="Times New Roman" w:hAnsi="Times New Roman"/>
          <w:bCs/>
          <w:sz w:val="28"/>
          <w:szCs w:val="28"/>
        </w:rPr>
        <w:t>4</w:t>
      </w:r>
      <w:r w:rsidRPr="00CE0ED4">
        <w:rPr>
          <w:rFonts w:ascii="Times New Roman" w:hAnsi="Times New Roman"/>
          <w:bCs/>
          <w:sz w:val="28"/>
          <w:szCs w:val="28"/>
        </w:rPr>
        <w:t xml:space="preserve"> №</w:t>
      </w:r>
      <w:r w:rsidR="00C0779E">
        <w:rPr>
          <w:rFonts w:ascii="Times New Roman" w:hAnsi="Times New Roman"/>
          <w:bCs/>
          <w:sz w:val="28"/>
          <w:szCs w:val="28"/>
        </w:rPr>
        <w:t xml:space="preserve"> </w:t>
      </w:r>
      <w:r w:rsidR="005D045E">
        <w:rPr>
          <w:rFonts w:ascii="Times New Roman" w:hAnsi="Times New Roman"/>
          <w:bCs/>
          <w:sz w:val="28"/>
          <w:szCs w:val="28"/>
        </w:rPr>
        <w:t>ХХ</w:t>
      </w:r>
    </w:p>
    <w:p w:rsidR="000A28ED" w:rsidRPr="00CE0ED4" w:rsidRDefault="000A28ED" w:rsidP="005D045E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0A28ED" w:rsidRPr="00CE0ED4" w:rsidRDefault="005D045E" w:rsidP="00C0779E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0A28ED" w:rsidRPr="00CE0ED4">
        <w:rPr>
          <w:rFonts w:ascii="Times New Roman" w:hAnsi="Times New Roman"/>
          <w:bCs/>
          <w:sz w:val="28"/>
          <w:szCs w:val="28"/>
        </w:rPr>
        <w:t>Приложение 3</w:t>
      </w:r>
      <w:r w:rsidR="00C0779E">
        <w:rPr>
          <w:rFonts w:ascii="Times New Roman" w:hAnsi="Times New Roman"/>
          <w:bCs/>
          <w:sz w:val="28"/>
          <w:szCs w:val="28"/>
        </w:rPr>
        <w:t xml:space="preserve"> </w:t>
      </w:r>
      <w:r w:rsidR="000A28ED" w:rsidRPr="00CE0ED4">
        <w:rPr>
          <w:rFonts w:ascii="Times New Roman" w:hAnsi="Times New Roman"/>
          <w:bCs/>
          <w:sz w:val="28"/>
          <w:szCs w:val="28"/>
        </w:rPr>
        <w:t xml:space="preserve">к постановлению Региональной службы по тарифам и ценам Камчатского края </w:t>
      </w:r>
      <w:r w:rsidR="000A28ED" w:rsidRPr="00CE0ED4">
        <w:rPr>
          <w:rFonts w:ascii="Times New Roman" w:hAnsi="Times New Roman"/>
          <w:bCs/>
          <w:sz w:val="28"/>
          <w:szCs w:val="28"/>
        </w:rPr>
        <w:br/>
        <w:t xml:space="preserve">от </w:t>
      </w:r>
      <w:r w:rsidR="00EC79B5">
        <w:rPr>
          <w:rFonts w:ascii="Times New Roman" w:hAnsi="Times New Roman"/>
          <w:bCs/>
          <w:sz w:val="28"/>
          <w:szCs w:val="28"/>
        </w:rPr>
        <w:t>18.12</w:t>
      </w:r>
      <w:r w:rsidR="000A28ED" w:rsidRPr="00CE0ED4">
        <w:rPr>
          <w:rFonts w:ascii="Times New Roman" w:hAnsi="Times New Roman"/>
          <w:bCs/>
          <w:sz w:val="28"/>
          <w:szCs w:val="28"/>
        </w:rPr>
        <w:t>.202</w:t>
      </w:r>
      <w:r w:rsidR="00CE0ED4">
        <w:rPr>
          <w:rFonts w:ascii="Times New Roman" w:hAnsi="Times New Roman"/>
          <w:bCs/>
          <w:sz w:val="28"/>
          <w:szCs w:val="28"/>
        </w:rPr>
        <w:t>3</w:t>
      </w:r>
      <w:r w:rsidR="000A28ED" w:rsidRPr="00CE0ED4">
        <w:rPr>
          <w:rFonts w:ascii="Times New Roman" w:hAnsi="Times New Roman"/>
          <w:bCs/>
          <w:sz w:val="28"/>
          <w:szCs w:val="28"/>
        </w:rPr>
        <w:t xml:space="preserve"> № </w:t>
      </w:r>
      <w:r w:rsidR="006D60DF">
        <w:rPr>
          <w:rFonts w:ascii="Times New Roman" w:hAnsi="Times New Roman"/>
          <w:bCs/>
          <w:sz w:val="28"/>
          <w:szCs w:val="28"/>
        </w:rPr>
        <w:t>273</w:t>
      </w:r>
      <w:r w:rsidR="00C0779E">
        <w:rPr>
          <w:rFonts w:ascii="Times New Roman" w:hAnsi="Times New Roman"/>
          <w:bCs/>
          <w:sz w:val="28"/>
          <w:szCs w:val="28"/>
        </w:rPr>
        <w:t>-Н</w:t>
      </w:r>
      <w:r w:rsidR="000A28ED" w:rsidRPr="00CE0ED4">
        <w:rPr>
          <w:rFonts w:ascii="Times New Roman" w:hAnsi="Times New Roman"/>
          <w:bCs/>
          <w:sz w:val="28"/>
          <w:szCs w:val="28"/>
        </w:rPr>
        <w:t xml:space="preserve"> </w:t>
      </w:r>
    </w:p>
    <w:p w:rsidR="000A28ED" w:rsidRPr="00CE0ED4" w:rsidRDefault="000A28ED" w:rsidP="00CE0ED4">
      <w:pPr>
        <w:tabs>
          <w:tab w:val="left" w:pos="525"/>
          <w:tab w:val="right" w:pos="9355"/>
        </w:tabs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0A28ED" w:rsidRPr="00CE0ED4" w:rsidRDefault="000A28ED" w:rsidP="00CE0ED4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bCs/>
          <w:sz w:val="28"/>
          <w:szCs w:val="28"/>
        </w:rPr>
      </w:pPr>
      <w:r w:rsidRPr="00CE0ED4">
        <w:rPr>
          <w:rFonts w:ascii="Times New Roman" w:hAnsi="Times New Roman"/>
          <w:bCs/>
          <w:sz w:val="28"/>
          <w:szCs w:val="28"/>
        </w:rPr>
        <w:t>Стандартизированные тарифные ставки на покрытие расходов</w:t>
      </w:r>
    </w:p>
    <w:p w:rsidR="000A28ED" w:rsidRPr="00CE0ED4" w:rsidRDefault="000A28ED" w:rsidP="00CE0ED4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bCs/>
          <w:sz w:val="28"/>
          <w:szCs w:val="28"/>
        </w:rPr>
      </w:pPr>
      <w:r w:rsidRPr="00CE0ED4">
        <w:rPr>
          <w:rFonts w:ascii="Times New Roman" w:hAnsi="Times New Roman"/>
          <w:bCs/>
          <w:sz w:val="28"/>
          <w:szCs w:val="28"/>
        </w:rPr>
        <w:t xml:space="preserve">АО «Газпром газораспределение Дальний Восток» </w:t>
      </w:r>
      <w:r w:rsidRPr="00CE0ED4">
        <w:rPr>
          <w:rFonts w:ascii="Times New Roman" w:hAnsi="Times New Roman"/>
          <w:sz w:val="28"/>
          <w:szCs w:val="28"/>
        </w:rPr>
        <w:t>на территории Камчатского края на 202</w:t>
      </w:r>
      <w:r w:rsidR="00CE0ED4">
        <w:rPr>
          <w:rFonts w:ascii="Times New Roman" w:hAnsi="Times New Roman"/>
          <w:sz w:val="28"/>
          <w:szCs w:val="28"/>
        </w:rPr>
        <w:t>4</w:t>
      </w:r>
      <w:r w:rsidRPr="00CE0ED4">
        <w:rPr>
          <w:rFonts w:ascii="Times New Roman" w:hAnsi="Times New Roman"/>
          <w:sz w:val="28"/>
          <w:szCs w:val="28"/>
        </w:rPr>
        <w:t xml:space="preserve"> год</w:t>
      </w:r>
      <w:r w:rsidRPr="00CE0ED4">
        <w:rPr>
          <w:rFonts w:ascii="Times New Roman" w:hAnsi="Times New Roman"/>
          <w:bCs/>
          <w:sz w:val="28"/>
          <w:szCs w:val="28"/>
        </w:rPr>
        <w:t>, связанных с проектированием и строительством газопровода внутри границ земельного участка Заявителя с максимальным расходом газа не более 42 м</w:t>
      </w:r>
      <w:r w:rsidRPr="00CE0ED4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CE0ED4">
        <w:rPr>
          <w:rFonts w:ascii="Times New Roman" w:hAnsi="Times New Roman"/>
          <w:bCs/>
          <w:sz w:val="28"/>
          <w:szCs w:val="28"/>
        </w:rPr>
        <w:t>/час</w:t>
      </w:r>
      <w:r w:rsidR="00CE0ED4">
        <w:rPr>
          <w:rFonts w:ascii="Times New Roman" w:hAnsi="Times New Roman"/>
          <w:bCs/>
          <w:sz w:val="28"/>
          <w:szCs w:val="28"/>
        </w:rPr>
        <w:t xml:space="preserve"> </w:t>
      </w:r>
      <w:r w:rsidRPr="00CE0ED4">
        <w:rPr>
          <w:rFonts w:ascii="Times New Roman" w:hAnsi="Times New Roman"/>
          <w:bCs/>
          <w:sz w:val="28"/>
          <w:szCs w:val="28"/>
        </w:rPr>
        <w:t>(без учета НДС)</w:t>
      </w:r>
    </w:p>
    <w:p w:rsidR="000A28ED" w:rsidRPr="000A28ED" w:rsidRDefault="000A28ED" w:rsidP="00C0779E">
      <w:pPr>
        <w:spacing w:after="0" w:line="240" w:lineRule="auto"/>
        <w:ind w:right="-2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8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"/>
        <w:gridCol w:w="2835"/>
        <w:gridCol w:w="2692"/>
        <w:gridCol w:w="1400"/>
        <w:gridCol w:w="17"/>
        <w:gridCol w:w="1791"/>
      </w:tblGrid>
      <w:tr w:rsidR="000A28ED" w:rsidRPr="000A28ED" w:rsidTr="00CE0ED4">
        <w:trPr>
          <w:cantSplit/>
          <w:trHeight w:val="806"/>
          <w:tblHeader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CE0ED4" w:rsidRDefault="000A28ED" w:rsidP="00CE0E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CE0ED4">
              <w:rPr>
                <w:rFonts w:ascii="Times New Roman" w:hAnsi="Times New Roman"/>
                <w:b/>
                <w:szCs w:val="22"/>
              </w:rPr>
              <w:t>Обозначение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CE0ED4" w:rsidRDefault="000A28ED" w:rsidP="00CE0E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E0ED4">
              <w:rPr>
                <w:rFonts w:ascii="Times New Roman" w:hAnsi="Times New Roman"/>
                <w:b/>
                <w:szCs w:val="22"/>
              </w:rPr>
              <w:t>Наименование стандартизированных</w:t>
            </w:r>
          </w:p>
          <w:p w:rsidR="000A28ED" w:rsidRPr="00CE0ED4" w:rsidRDefault="000A28ED" w:rsidP="00CE0E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E0ED4">
              <w:rPr>
                <w:rFonts w:ascii="Times New Roman" w:hAnsi="Times New Roman"/>
                <w:b/>
                <w:szCs w:val="22"/>
              </w:rPr>
              <w:t>тарифных ставок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CE0ED4" w:rsidRDefault="000A28ED" w:rsidP="00CE0E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E0ED4">
              <w:rPr>
                <w:rFonts w:ascii="Times New Roman" w:hAnsi="Times New Roman"/>
                <w:b/>
                <w:szCs w:val="22"/>
              </w:rPr>
              <w:t>Единица измерения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CE0ED4" w:rsidRDefault="000A28ED" w:rsidP="00CE0E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E0ED4">
              <w:rPr>
                <w:rFonts w:ascii="Times New Roman" w:hAnsi="Times New Roman"/>
                <w:b/>
                <w:szCs w:val="22"/>
              </w:rPr>
              <w:t>Размер стандартизированных тарифных</w:t>
            </w:r>
          </w:p>
          <w:p w:rsidR="000A28ED" w:rsidRPr="00CE0ED4" w:rsidRDefault="000A28ED" w:rsidP="00CE0E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E0ED4">
              <w:rPr>
                <w:rFonts w:ascii="Times New Roman" w:hAnsi="Times New Roman"/>
                <w:b/>
                <w:szCs w:val="22"/>
              </w:rPr>
              <w:t>ставок в текущих ценах, руб.</w:t>
            </w:r>
          </w:p>
        </w:tc>
      </w:tr>
      <w:tr w:rsidR="000A28ED" w:rsidRPr="000A28ED" w:rsidTr="00CE0ED4">
        <w:trPr>
          <w:cantSplit/>
          <w:trHeight w:val="279"/>
        </w:trPr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0A28ED" w:rsidRDefault="000A28ED" w:rsidP="00CE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E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A28E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пр</w:t>
            </w:r>
            <w:proofErr w:type="spellEnd"/>
          </w:p>
        </w:tc>
        <w:tc>
          <w:tcPr>
            <w:tcW w:w="55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0A28ED" w:rsidRDefault="000A28ED" w:rsidP="00CE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ED">
              <w:rPr>
                <w:rFonts w:ascii="Times New Roman" w:hAnsi="Times New Roman"/>
                <w:b/>
                <w:sz w:val="24"/>
                <w:szCs w:val="24"/>
              </w:rPr>
              <w:t xml:space="preserve">Размер стандартизированной тарифной ставки на проектирование сети </w:t>
            </w:r>
            <w:proofErr w:type="spellStart"/>
            <w:r w:rsidRPr="000A28ED">
              <w:rPr>
                <w:rFonts w:ascii="Times New Roman" w:hAnsi="Times New Roman"/>
                <w:b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0A28ED" w:rsidRDefault="000A28ED" w:rsidP="00CE0ED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28ED">
              <w:rPr>
                <w:rFonts w:ascii="Times New Roman" w:hAnsi="Times New Roman"/>
                <w:color w:val="333333"/>
                <w:sz w:val="24"/>
                <w:szCs w:val="24"/>
              </w:rPr>
              <w:t>руб./объект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762B37" w:rsidRDefault="00762B37" w:rsidP="00CE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="005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406</w:t>
            </w:r>
            <w:r>
              <w:rPr>
                <w:rFonts w:ascii="Times New Roman" w:hAnsi="Times New Roman"/>
                <w:sz w:val="24"/>
                <w:szCs w:val="24"/>
              </w:rPr>
              <w:t>,07</w:t>
            </w:r>
          </w:p>
        </w:tc>
      </w:tr>
      <w:tr w:rsidR="000A28ED" w:rsidRPr="000A28ED" w:rsidTr="00CE0ED4">
        <w:trPr>
          <w:cantSplit/>
          <w:trHeight w:val="216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0A28ED" w:rsidRDefault="000A28ED" w:rsidP="00CE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E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A28E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г</w:t>
            </w:r>
            <w:proofErr w:type="spellEnd"/>
          </w:p>
        </w:tc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CE0ED4" w:rsidRDefault="000A28ED" w:rsidP="00CE0E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E0ED4">
              <w:rPr>
                <w:rFonts w:ascii="Times New Roman" w:hAnsi="Times New Roman"/>
                <w:b/>
                <w:szCs w:val="22"/>
              </w:rPr>
              <w:t>Размер стандартизированной тарифной ставки на строительство газопровода и устройств системы электрохимической защиты от коррозии</w:t>
            </w:r>
          </w:p>
        </w:tc>
      </w:tr>
      <w:tr w:rsidR="000A28ED" w:rsidRPr="000A28ED" w:rsidTr="00CE0ED4">
        <w:trPr>
          <w:cantSplit/>
          <w:trHeight w:val="263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0A28ED" w:rsidRDefault="000A28ED" w:rsidP="00CE0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0A28ED" w:rsidRDefault="000A28ED" w:rsidP="00CE0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ED4">
              <w:rPr>
                <w:rFonts w:ascii="Times New Roman" w:hAnsi="Times New Roman"/>
                <w:sz w:val="24"/>
                <w:szCs w:val="24"/>
              </w:rPr>
              <w:t>Стальные газопроводы</w:t>
            </w:r>
            <w:r w:rsidRPr="000A28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28ED">
              <w:rPr>
                <w:rFonts w:ascii="Times New Roman" w:hAnsi="Times New Roman"/>
                <w:sz w:val="24"/>
                <w:szCs w:val="24"/>
              </w:rPr>
              <w:t>по диапазонам наружных диаметров:</w:t>
            </w:r>
            <w:r w:rsidRPr="000A28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0A28ED" w:rsidRDefault="000A28ED" w:rsidP="00CE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ED">
              <w:rPr>
                <w:rFonts w:ascii="Times New Roman" w:hAnsi="Times New Roman"/>
                <w:sz w:val="24"/>
                <w:szCs w:val="24"/>
              </w:rPr>
              <w:t xml:space="preserve">46-57 мм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0A28ED" w:rsidRDefault="000A28ED" w:rsidP="00CE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ED">
              <w:rPr>
                <w:rFonts w:ascii="Times New Roman" w:hAnsi="Times New Roman"/>
                <w:sz w:val="24"/>
                <w:szCs w:val="24"/>
              </w:rPr>
              <w:t>руб./км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0A28ED" w:rsidRDefault="00762B37" w:rsidP="00CE0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934</w:t>
            </w:r>
            <w:r w:rsidR="005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583,22</w:t>
            </w:r>
          </w:p>
        </w:tc>
      </w:tr>
      <w:tr w:rsidR="000A28ED" w:rsidRPr="000A28ED" w:rsidTr="00CE0ED4">
        <w:trPr>
          <w:cantSplit/>
          <w:trHeight w:val="216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0A28ED" w:rsidRDefault="000A28ED" w:rsidP="00CE0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0A28ED" w:rsidRDefault="000A28ED" w:rsidP="00CE0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0A28ED" w:rsidRDefault="000A28ED" w:rsidP="00CE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ED">
              <w:rPr>
                <w:rFonts w:ascii="Times New Roman" w:hAnsi="Times New Roman"/>
                <w:sz w:val="24"/>
                <w:szCs w:val="24"/>
              </w:rPr>
              <w:t>58-76 мм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0A28ED" w:rsidRDefault="000A28ED" w:rsidP="00CE0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0A28ED" w:rsidRDefault="00762B37" w:rsidP="00CE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045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783</w:t>
            </w:r>
            <w:r w:rsidR="005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544,85</w:t>
            </w:r>
          </w:p>
        </w:tc>
      </w:tr>
      <w:tr w:rsidR="000A28ED" w:rsidRPr="000A28ED" w:rsidTr="00CE0ED4">
        <w:trPr>
          <w:cantSplit/>
          <w:trHeight w:val="18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0A28ED" w:rsidRDefault="000A28ED" w:rsidP="00CE0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CE0ED4" w:rsidRDefault="000A28ED" w:rsidP="00CE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ED4">
              <w:rPr>
                <w:rFonts w:ascii="Times New Roman" w:hAnsi="Times New Roman"/>
                <w:sz w:val="24"/>
                <w:szCs w:val="24"/>
              </w:rPr>
              <w:t xml:space="preserve">Полиэтиленовые </w:t>
            </w:r>
          </w:p>
          <w:p w:rsidR="000A28ED" w:rsidRPr="000A28ED" w:rsidRDefault="000A28ED" w:rsidP="00CE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ED4">
              <w:rPr>
                <w:rFonts w:ascii="Times New Roman" w:hAnsi="Times New Roman"/>
                <w:sz w:val="24"/>
                <w:szCs w:val="24"/>
              </w:rPr>
              <w:t>газопроводы по диапазонам наружных</w:t>
            </w:r>
            <w:r w:rsidRPr="000A28ED">
              <w:rPr>
                <w:rFonts w:ascii="Times New Roman" w:hAnsi="Times New Roman"/>
                <w:sz w:val="24"/>
                <w:szCs w:val="24"/>
              </w:rPr>
              <w:t xml:space="preserve"> диаметров: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0A28ED" w:rsidRDefault="000A28ED" w:rsidP="00CE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ED">
              <w:rPr>
                <w:rFonts w:ascii="Times New Roman" w:hAnsi="Times New Roman"/>
                <w:sz w:val="24"/>
                <w:szCs w:val="24"/>
              </w:rPr>
              <w:t xml:space="preserve">64-90 мм 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0A28ED" w:rsidRDefault="000A28ED" w:rsidP="00CE0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ED" w:rsidRPr="000A28ED" w:rsidRDefault="00762B37" w:rsidP="00CE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D045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706</w:t>
            </w:r>
            <w:r w:rsidR="005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378,31</w:t>
            </w:r>
          </w:p>
        </w:tc>
      </w:tr>
      <w:tr w:rsidR="00580567" w:rsidRPr="000A28ED" w:rsidTr="00CE0ED4">
        <w:trPr>
          <w:cantSplit/>
          <w:trHeight w:val="216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CE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E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A28E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прг</w:t>
            </w:r>
            <w:proofErr w:type="spellEnd"/>
          </w:p>
        </w:tc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CE0ED4" w:rsidRDefault="00580567" w:rsidP="00CE0E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E0ED4">
              <w:rPr>
                <w:rFonts w:ascii="Times New Roman" w:hAnsi="Times New Roman"/>
                <w:b/>
                <w:szCs w:val="22"/>
              </w:rPr>
              <w:t>Размер стандартизированной тарифной ставки на установку пункта редуцирования газа</w:t>
            </w:r>
            <w:r w:rsidRPr="00CE0ED4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580567" w:rsidRPr="000A28ED" w:rsidTr="00CE0ED4">
        <w:trPr>
          <w:cantSplit/>
          <w:trHeight w:val="216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CE0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CE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ED">
              <w:rPr>
                <w:rFonts w:ascii="Times New Roman" w:hAnsi="Times New Roman"/>
                <w:sz w:val="24"/>
                <w:szCs w:val="24"/>
              </w:rPr>
              <w:t>пропускной способностью: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CE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ED">
              <w:rPr>
                <w:rFonts w:ascii="Times New Roman" w:hAnsi="Times New Roman"/>
                <w:sz w:val="24"/>
                <w:szCs w:val="24"/>
              </w:rPr>
              <w:t>до 10 куб. метров в час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CE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0A28ED">
              <w:rPr>
                <w:rFonts w:ascii="Times New Roman" w:hAnsi="Times New Roman"/>
                <w:sz w:val="24"/>
                <w:szCs w:val="24"/>
              </w:rPr>
              <w:t>руб./шт.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567" w:rsidRPr="000A28ED" w:rsidRDefault="00580567" w:rsidP="00CE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635,15</w:t>
            </w:r>
          </w:p>
        </w:tc>
      </w:tr>
      <w:tr w:rsidR="00580567" w:rsidRPr="000A28ED" w:rsidTr="00762B37">
        <w:trPr>
          <w:cantSplit/>
          <w:trHeight w:val="216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76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76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76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ED">
              <w:rPr>
                <w:rFonts w:ascii="Times New Roman" w:hAnsi="Times New Roman"/>
                <w:sz w:val="24"/>
                <w:szCs w:val="24"/>
              </w:rPr>
              <w:t>11-20 куб. метров в час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76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Default="00580567" w:rsidP="00762B37">
            <w:pPr>
              <w:spacing w:after="0"/>
              <w:jc w:val="center"/>
            </w:pPr>
            <w:r w:rsidRPr="00037954">
              <w:rPr>
                <w:rFonts w:ascii="Times New Roman" w:hAnsi="Times New Roman"/>
                <w:sz w:val="24"/>
                <w:szCs w:val="24"/>
              </w:rPr>
              <w:t>25</w:t>
            </w:r>
            <w:r w:rsidR="005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954">
              <w:rPr>
                <w:rFonts w:ascii="Times New Roman" w:hAnsi="Times New Roman"/>
                <w:sz w:val="24"/>
                <w:szCs w:val="24"/>
              </w:rPr>
              <w:t>635,15</w:t>
            </w:r>
          </w:p>
        </w:tc>
      </w:tr>
      <w:tr w:rsidR="00580567" w:rsidRPr="000A28ED" w:rsidTr="00762B37">
        <w:trPr>
          <w:cantSplit/>
          <w:trHeight w:val="216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76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76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76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ED">
              <w:rPr>
                <w:rFonts w:ascii="Times New Roman" w:hAnsi="Times New Roman"/>
                <w:sz w:val="24"/>
                <w:szCs w:val="24"/>
              </w:rPr>
              <w:t>21-31 куб. м в час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76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Default="00580567" w:rsidP="00762B37">
            <w:pPr>
              <w:spacing w:after="0"/>
              <w:jc w:val="center"/>
            </w:pPr>
            <w:r w:rsidRPr="00037954">
              <w:rPr>
                <w:rFonts w:ascii="Times New Roman" w:hAnsi="Times New Roman"/>
                <w:sz w:val="24"/>
                <w:szCs w:val="24"/>
              </w:rPr>
              <w:t>25</w:t>
            </w:r>
            <w:r w:rsidR="005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954">
              <w:rPr>
                <w:rFonts w:ascii="Times New Roman" w:hAnsi="Times New Roman"/>
                <w:sz w:val="24"/>
                <w:szCs w:val="24"/>
              </w:rPr>
              <w:t>635,15</w:t>
            </w:r>
          </w:p>
        </w:tc>
      </w:tr>
      <w:tr w:rsidR="00580567" w:rsidRPr="000A28ED" w:rsidTr="00C43DA3">
        <w:trPr>
          <w:cantSplit/>
          <w:trHeight w:val="216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76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76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76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ED">
              <w:rPr>
                <w:rFonts w:ascii="Times New Roman" w:hAnsi="Times New Roman"/>
                <w:sz w:val="24"/>
                <w:szCs w:val="24"/>
              </w:rPr>
              <w:t>32-49 куб. метров в час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76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Default="00580567" w:rsidP="00762B37">
            <w:pPr>
              <w:spacing w:after="0"/>
              <w:jc w:val="center"/>
            </w:pPr>
            <w:r w:rsidRPr="00037954">
              <w:rPr>
                <w:rFonts w:ascii="Times New Roman" w:hAnsi="Times New Roman"/>
                <w:sz w:val="24"/>
                <w:szCs w:val="24"/>
              </w:rPr>
              <w:t>25</w:t>
            </w:r>
            <w:r w:rsidR="005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954">
              <w:rPr>
                <w:rFonts w:ascii="Times New Roman" w:hAnsi="Times New Roman"/>
                <w:sz w:val="24"/>
                <w:szCs w:val="24"/>
              </w:rPr>
              <w:t>635,15</w:t>
            </w:r>
          </w:p>
        </w:tc>
      </w:tr>
      <w:tr w:rsidR="00580567" w:rsidRPr="000A28ED" w:rsidTr="00C43DA3">
        <w:trPr>
          <w:cantSplit/>
          <w:trHeight w:val="216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76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580567" w:rsidRDefault="00580567" w:rsidP="00762B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580567">
              <w:rPr>
                <w:rFonts w:ascii="Times New Roman" w:hAnsi="Times New Roman"/>
                <w:b/>
                <w:sz w:val="24"/>
                <w:szCs w:val="24"/>
              </w:rPr>
              <w:t>ез учета оборудования</w:t>
            </w:r>
          </w:p>
        </w:tc>
      </w:tr>
      <w:tr w:rsidR="00580567" w:rsidRPr="000A28ED" w:rsidTr="00C43DA3">
        <w:trPr>
          <w:cantSplit/>
          <w:trHeight w:val="216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567">
              <w:rPr>
                <w:rFonts w:ascii="Times New Roman" w:hAnsi="Times New Roman"/>
                <w:sz w:val="24"/>
                <w:szCs w:val="24"/>
              </w:rPr>
              <w:t>пропускной способностью: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ED">
              <w:rPr>
                <w:rFonts w:ascii="Times New Roman" w:hAnsi="Times New Roman"/>
                <w:sz w:val="24"/>
                <w:szCs w:val="24"/>
              </w:rPr>
              <w:t>до 10 куб. метров в час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567">
              <w:rPr>
                <w:rFonts w:ascii="Times New Roman" w:hAnsi="Times New Roman"/>
                <w:sz w:val="24"/>
                <w:szCs w:val="24"/>
              </w:rPr>
              <w:t>руб./шт.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37954" w:rsidRDefault="00580567" w:rsidP="00580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165,76</w:t>
            </w:r>
          </w:p>
        </w:tc>
      </w:tr>
      <w:tr w:rsidR="00580567" w:rsidRPr="000A28ED" w:rsidTr="00C43DA3">
        <w:trPr>
          <w:cantSplit/>
          <w:trHeight w:val="216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ED">
              <w:rPr>
                <w:rFonts w:ascii="Times New Roman" w:hAnsi="Times New Roman"/>
                <w:sz w:val="24"/>
                <w:szCs w:val="24"/>
              </w:rPr>
              <w:t>11-20 куб. метров в час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37954" w:rsidRDefault="00580567" w:rsidP="00580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165,76</w:t>
            </w:r>
          </w:p>
        </w:tc>
      </w:tr>
      <w:tr w:rsidR="00580567" w:rsidRPr="000A28ED" w:rsidTr="00C43DA3">
        <w:trPr>
          <w:cantSplit/>
          <w:trHeight w:val="216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ED">
              <w:rPr>
                <w:rFonts w:ascii="Times New Roman" w:hAnsi="Times New Roman"/>
                <w:sz w:val="24"/>
                <w:szCs w:val="24"/>
              </w:rPr>
              <w:t>21-31 куб. м в час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37954" w:rsidRDefault="00580567" w:rsidP="00580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165,76</w:t>
            </w:r>
          </w:p>
        </w:tc>
      </w:tr>
      <w:tr w:rsidR="00580567" w:rsidRPr="000A28ED" w:rsidTr="00762B37">
        <w:trPr>
          <w:cantSplit/>
          <w:trHeight w:val="216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ED">
              <w:rPr>
                <w:rFonts w:ascii="Times New Roman" w:hAnsi="Times New Roman"/>
                <w:sz w:val="24"/>
                <w:szCs w:val="24"/>
              </w:rPr>
              <w:t>32-49 куб. метров в час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37954" w:rsidRDefault="00580567" w:rsidP="00580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165,76</w:t>
            </w:r>
          </w:p>
        </w:tc>
      </w:tr>
      <w:tr w:rsidR="00580567" w:rsidRPr="000A28ED" w:rsidTr="00CE0ED4">
        <w:trPr>
          <w:cantSplit/>
          <w:trHeight w:val="685"/>
        </w:trPr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E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A28E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оу</w:t>
            </w:r>
            <w:proofErr w:type="spellEnd"/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ED">
              <w:rPr>
                <w:rFonts w:ascii="Times New Roman" w:hAnsi="Times New Roman"/>
                <w:b/>
                <w:sz w:val="24"/>
                <w:szCs w:val="24"/>
              </w:rPr>
              <w:t>Размер стандартизированной тарифной ставки на установку отключающих устройств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ED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A28E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C03A33" w:rsidP="0058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33">
              <w:rPr>
                <w:rFonts w:ascii="Times New Roman" w:hAnsi="Times New Roman"/>
                <w:sz w:val="24"/>
                <w:szCs w:val="24"/>
                <w:highlight w:val="yellow"/>
              </w:rPr>
              <w:t>2 561,34</w:t>
            </w:r>
          </w:p>
        </w:tc>
      </w:tr>
      <w:tr w:rsidR="00580567" w:rsidRPr="000A28ED" w:rsidTr="00CE0ED4">
        <w:trPr>
          <w:cantSplit/>
          <w:trHeight w:val="216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E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A28E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г</w:t>
            </w:r>
            <w:r w:rsidRPr="000A28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окс</w:t>
            </w:r>
            <w:proofErr w:type="spellEnd"/>
          </w:p>
        </w:tc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CE0ED4" w:rsidRDefault="00580567" w:rsidP="00580567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szCs w:val="22"/>
              </w:rPr>
            </w:pPr>
            <w:r w:rsidRPr="00CE0ED4">
              <w:rPr>
                <w:rFonts w:ascii="Times New Roman" w:hAnsi="Times New Roman"/>
                <w:b/>
                <w:szCs w:val="22"/>
              </w:rPr>
              <w:t>Размер стандартизированной тарифной ставки на устройство внутреннего газопровода объекта капитального строительства Заявителя</w:t>
            </w:r>
          </w:p>
        </w:tc>
      </w:tr>
      <w:tr w:rsidR="00580567" w:rsidRPr="000A28ED" w:rsidTr="00CE0ED4">
        <w:trPr>
          <w:cantSplit/>
          <w:trHeight w:val="216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CE0ED4" w:rsidRDefault="00580567" w:rsidP="00580567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ED4">
              <w:rPr>
                <w:rFonts w:ascii="Times New Roman" w:hAnsi="Times New Roman"/>
                <w:sz w:val="24"/>
                <w:szCs w:val="24"/>
              </w:rPr>
              <w:t xml:space="preserve">Стальные газопроводы </w:t>
            </w:r>
          </w:p>
          <w:p w:rsidR="00580567" w:rsidRPr="000A28ED" w:rsidRDefault="00580567" w:rsidP="00580567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8ED">
              <w:rPr>
                <w:rFonts w:ascii="Times New Roman" w:hAnsi="Times New Roman"/>
                <w:sz w:val="24"/>
                <w:szCs w:val="24"/>
              </w:rPr>
              <w:t>по диапазонам диаметров: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ED">
              <w:rPr>
                <w:rFonts w:ascii="Times New Roman" w:hAnsi="Times New Roman"/>
                <w:sz w:val="24"/>
                <w:szCs w:val="24"/>
              </w:rPr>
              <w:t>11-15 мм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ED">
              <w:rPr>
                <w:rFonts w:ascii="Times New Roman" w:hAnsi="Times New Roman"/>
                <w:sz w:val="24"/>
                <w:szCs w:val="24"/>
              </w:rPr>
              <w:t>руб./км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567" w:rsidRPr="000A28ED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389</w:t>
            </w:r>
            <w:r w:rsidR="005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500,91</w:t>
            </w:r>
          </w:p>
        </w:tc>
      </w:tr>
      <w:tr w:rsidR="00580567" w:rsidRPr="000A28ED" w:rsidTr="00CE0ED4">
        <w:trPr>
          <w:cantSplit/>
          <w:trHeight w:val="216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ED">
              <w:rPr>
                <w:rFonts w:ascii="Times New Roman" w:hAnsi="Times New Roman"/>
                <w:sz w:val="24"/>
                <w:szCs w:val="24"/>
              </w:rPr>
              <w:t>16-20 мм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567" w:rsidRPr="000A28ED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="005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887,55</w:t>
            </w:r>
          </w:p>
        </w:tc>
      </w:tr>
      <w:tr w:rsidR="00580567" w:rsidRPr="000A28ED" w:rsidTr="00CE0ED4">
        <w:trPr>
          <w:cantSplit/>
          <w:trHeight w:val="216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ED">
              <w:rPr>
                <w:rFonts w:ascii="Times New Roman" w:hAnsi="Times New Roman"/>
                <w:sz w:val="24"/>
                <w:szCs w:val="24"/>
              </w:rPr>
              <w:t>21-25 мм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567" w:rsidRPr="000A28ED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457</w:t>
            </w:r>
            <w:r w:rsidR="005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837,03</w:t>
            </w:r>
          </w:p>
        </w:tc>
      </w:tr>
      <w:tr w:rsidR="00580567" w:rsidRPr="000A28ED" w:rsidTr="00CE0ED4">
        <w:trPr>
          <w:cantSplit/>
          <w:trHeight w:val="195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ED">
              <w:rPr>
                <w:rFonts w:ascii="Times New Roman" w:hAnsi="Times New Roman"/>
                <w:sz w:val="24"/>
                <w:szCs w:val="24"/>
              </w:rPr>
              <w:t>26-32 мм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498</w:t>
            </w:r>
            <w:r w:rsidR="005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834,31</w:t>
            </w:r>
          </w:p>
        </w:tc>
      </w:tr>
      <w:tr w:rsidR="00580567" w:rsidRPr="000A28ED" w:rsidTr="00CE0ED4">
        <w:trPr>
          <w:cantSplit/>
          <w:trHeight w:val="689"/>
        </w:trPr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8E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A28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пу</w:t>
            </w:r>
            <w:proofErr w:type="spellEnd"/>
          </w:p>
        </w:tc>
        <w:tc>
          <w:tcPr>
            <w:tcW w:w="5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8ED">
              <w:rPr>
                <w:rFonts w:ascii="Times New Roman" w:hAnsi="Times New Roman"/>
                <w:b/>
                <w:sz w:val="24"/>
                <w:szCs w:val="24"/>
              </w:rPr>
              <w:t xml:space="preserve">Размер стандартизированной тарифной ставки на установку прибора учета газа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ED">
              <w:rPr>
                <w:rFonts w:ascii="Times New Roman" w:hAnsi="Times New Roman"/>
                <w:sz w:val="24"/>
                <w:szCs w:val="24"/>
              </w:rPr>
              <w:t>руб./шт.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0A28ED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297,24</w:t>
            </w:r>
          </w:p>
        </w:tc>
      </w:tr>
      <w:tr w:rsidR="00580567" w:rsidRPr="00CE0ED4" w:rsidTr="00CE0ED4">
        <w:trPr>
          <w:cantSplit/>
          <w:trHeight w:val="216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CE0ED4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E0ED4">
              <w:rPr>
                <w:rFonts w:ascii="Times New Roman" w:hAnsi="Times New Roman"/>
                <w:b/>
                <w:sz w:val="28"/>
                <w:szCs w:val="24"/>
              </w:rPr>
              <w:t>С</w:t>
            </w:r>
            <w:r w:rsidRPr="00CE0ED4">
              <w:rPr>
                <w:rFonts w:ascii="Times New Roman" w:hAnsi="Times New Roman"/>
                <w:b/>
                <w:sz w:val="28"/>
                <w:szCs w:val="24"/>
                <w:vertAlign w:val="subscript"/>
              </w:rPr>
              <w:t>гио</w:t>
            </w:r>
            <w:proofErr w:type="spellEnd"/>
          </w:p>
        </w:tc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CE0ED4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E0ED4">
              <w:rPr>
                <w:rFonts w:ascii="Times New Roman" w:hAnsi="Times New Roman"/>
                <w:b/>
                <w:szCs w:val="22"/>
              </w:rPr>
              <w:t>Размер стандартизированной тарифной ставки на установку газоиспользующего оборудования</w:t>
            </w:r>
          </w:p>
        </w:tc>
      </w:tr>
      <w:tr w:rsidR="00580567" w:rsidRPr="00CE0ED4" w:rsidTr="00CE0ED4">
        <w:trPr>
          <w:cantSplit/>
          <w:trHeight w:val="216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CE0ED4" w:rsidRDefault="00580567" w:rsidP="005805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CE0ED4" w:rsidRDefault="00580567" w:rsidP="005805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E0ED4">
              <w:rPr>
                <w:rFonts w:ascii="Times New Roman" w:hAnsi="Times New Roman"/>
                <w:szCs w:val="22"/>
              </w:rPr>
              <w:t>установка плиты газовой до 2-х конфорок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CE0ED4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E0ED4">
              <w:rPr>
                <w:rFonts w:ascii="Times New Roman" w:hAnsi="Times New Roman"/>
                <w:szCs w:val="22"/>
              </w:rPr>
              <w:t>руб./шт.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567" w:rsidRPr="00CE0ED4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  <w:r w:rsidR="005D045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261,05</w:t>
            </w:r>
          </w:p>
        </w:tc>
      </w:tr>
      <w:tr w:rsidR="00580567" w:rsidRPr="00CE0ED4" w:rsidTr="00CE0ED4">
        <w:trPr>
          <w:cantSplit/>
          <w:trHeight w:val="216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CE0ED4" w:rsidRDefault="00580567" w:rsidP="005805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CE0ED4" w:rsidRDefault="00580567" w:rsidP="005805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E0ED4">
              <w:rPr>
                <w:rFonts w:ascii="Times New Roman" w:hAnsi="Times New Roman"/>
                <w:szCs w:val="22"/>
              </w:rPr>
              <w:t>установка плиты газовой до 4-х конфорок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CE0ED4" w:rsidRDefault="00580567" w:rsidP="005805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567" w:rsidRPr="00CE0ED4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  <w:r w:rsidR="005D045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853,33</w:t>
            </w:r>
          </w:p>
        </w:tc>
      </w:tr>
      <w:tr w:rsidR="00580567" w:rsidRPr="00CE0ED4" w:rsidTr="00CE0ED4">
        <w:trPr>
          <w:cantSplit/>
          <w:trHeight w:val="216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CE0ED4" w:rsidRDefault="00580567" w:rsidP="005805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CE0ED4" w:rsidRDefault="00580567" w:rsidP="005805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E0ED4">
              <w:rPr>
                <w:rFonts w:ascii="Times New Roman" w:hAnsi="Times New Roman"/>
                <w:szCs w:val="22"/>
              </w:rPr>
              <w:t>установка газового котла настенного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CE0ED4" w:rsidRDefault="00580567" w:rsidP="005805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567" w:rsidRPr="00CE0ED4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</w:t>
            </w:r>
            <w:r w:rsidR="005D045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221,84</w:t>
            </w:r>
          </w:p>
        </w:tc>
      </w:tr>
      <w:tr w:rsidR="00580567" w:rsidRPr="00CE0ED4" w:rsidTr="00CE0ED4">
        <w:trPr>
          <w:cantSplit/>
          <w:trHeight w:val="216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CE0ED4" w:rsidRDefault="00580567" w:rsidP="005805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CE0ED4" w:rsidRDefault="00580567" w:rsidP="005805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E0ED4">
              <w:rPr>
                <w:rFonts w:ascii="Times New Roman" w:hAnsi="Times New Roman"/>
                <w:szCs w:val="22"/>
              </w:rPr>
              <w:t>установка газового котла напольного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567" w:rsidRPr="00CE0ED4" w:rsidRDefault="00580567" w:rsidP="005805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567" w:rsidRPr="0007476D" w:rsidRDefault="00580567" w:rsidP="0058056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22</w:t>
            </w:r>
            <w:r w:rsidR="005D045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875,74</w:t>
            </w:r>
          </w:p>
        </w:tc>
      </w:tr>
    </w:tbl>
    <w:p w:rsidR="004E7FC6" w:rsidRPr="000A28ED" w:rsidRDefault="005D045E" w:rsidP="005D04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4E7FC6" w:rsidRPr="000A28ED" w:rsidSect="00C0779E">
      <w:pgSz w:w="11908" w:h="1684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41447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7476D"/>
    <w:rsid w:val="0008400D"/>
    <w:rsid w:val="00085D1C"/>
    <w:rsid w:val="000A28ED"/>
    <w:rsid w:val="00112648"/>
    <w:rsid w:val="001974F8"/>
    <w:rsid w:val="002130C5"/>
    <w:rsid w:val="00297BB2"/>
    <w:rsid w:val="002A40B9"/>
    <w:rsid w:val="002A7BC0"/>
    <w:rsid w:val="002B589C"/>
    <w:rsid w:val="002B6C39"/>
    <w:rsid w:val="00357124"/>
    <w:rsid w:val="003F3D8F"/>
    <w:rsid w:val="003F5369"/>
    <w:rsid w:val="00400F95"/>
    <w:rsid w:val="0046123C"/>
    <w:rsid w:val="004722E2"/>
    <w:rsid w:val="004E7FC6"/>
    <w:rsid w:val="004F29F7"/>
    <w:rsid w:val="00526082"/>
    <w:rsid w:val="0055760B"/>
    <w:rsid w:val="005719B8"/>
    <w:rsid w:val="00580567"/>
    <w:rsid w:val="005A0779"/>
    <w:rsid w:val="005D045E"/>
    <w:rsid w:val="005F4134"/>
    <w:rsid w:val="00606A95"/>
    <w:rsid w:val="00610332"/>
    <w:rsid w:val="00631879"/>
    <w:rsid w:val="00666483"/>
    <w:rsid w:val="00690862"/>
    <w:rsid w:val="006D60DF"/>
    <w:rsid w:val="006E2C88"/>
    <w:rsid w:val="007462F3"/>
    <w:rsid w:val="00753851"/>
    <w:rsid w:val="00762B37"/>
    <w:rsid w:val="007B7CA6"/>
    <w:rsid w:val="007C08BD"/>
    <w:rsid w:val="008057D8"/>
    <w:rsid w:val="00813B23"/>
    <w:rsid w:val="00827E03"/>
    <w:rsid w:val="00871924"/>
    <w:rsid w:val="008D47E8"/>
    <w:rsid w:val="00941612"/>
    <w:rsid w:val="00971DDE"/>
    <w:rsid w:val="009777C6"/>
    <w:rsid w:val="00A2565A"/>
    <w:rsid w:val="00A66495"/>
    <w:rsid w:val="00A86975"/>
    <w:rsid w:val="00AB4D6F"/>
    <w:rsid w:val="00B04511"/>
    <w:rsid w:val="00B71656"/>
    <w:rsid w:val="00C03A33"/>
    <w:rsid w:val="00C0779E"/>
    <w:rsid w:val="00CE0ED4"/>
    <w:rsid w:val="00D16237"/>
    <w:rsid w:val="00D30771"/>
    <w:rsid w:val="00D7593F"/>
    <w:rsid w:val="00DB5193"/>
    <w:rsid w:val="00EC79B5"/>
    <w:rsid w:val="00EE696A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220A"/>
  <w15:docId w15:val="{C64DB868-D9A5-4703-B109-965C23BE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link w:val="1"/>
    <w:qFormat/>
  </w:style>
  <w:style w:type="paragraph" w:styleId="10">
    <w:name w:val="heading 1"/>
    <w:next w:val="a0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0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0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0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0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0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0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0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0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Balloon Text"/>
    <w:basedOn w:val="a0"/>
    <w:link w:val="a5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footer"/>
    <w:basedOn w:val="a0"/>
    <w:link w:val="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1"/>
    <w:link w:val="a6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0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8">
    <w:name w:val="header"/>
    <w:basedOn w:val="a0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a"/>
    <w:rPr>
      <w:color w:val="0000FF"/>
      <w:u w:val="single"/>
    </w:rPr>
  </w:style>
  <w:style w:type="character" w:styleId="aa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0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Plain Text"/>
    <w:basedOn w:val="a0"/>
    <w:link w:val="ac"/>
    <w:pPr>
      <w:spacing w:after="0" w:line="240" w:lineRule="auto"/>
    </w:pPr>
    <w:rPr>
      <w:rFonts w:ascii="Calibri" w:hAnsi="Calibri"/>
    </w:rPr>
  </w:style>
  <w:style w:type="character" w:customStyle="1" w:styleId="ac">
    <w:name w:val="Текст Знак"/>
    <w:basedOn w:val="1"/>
    <w:link w:val="ab"/>
    <w:rPr>
      <w:rFonts w:ascii="Calibri" w:hAnsi="Calibri"/>
    </w:rPr>
  </w:style>
  <w:style w:type="paragraph" w:styleId="9">
    <w:name w:val="toc 9"/>
    <w:next w:val="a0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0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0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0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f">
    <w:name w:val="Title"/>
    <w:next w:val="a0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1">
    <w:name w:val="Table Grid"/>
    <w:basedOn w:val="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2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2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2">
    <w:name w:val="List Paragraph"/>
    <w:basedOn w:val="a0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Normal">
    <w:name w:val="ConsPlusNormal"/>
    <w:rsid w:val="000A28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customStyle="1" w:styleId="ConsPlusCell">
    <w:name w:val="ConsPlusCell"/>
    <w:uiPriority w:val="99"/>
    <w:rsid w:val="000A28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">
    <w:name w:val="List Bullet"/>
    <w:basedOn w:val="a0"/>
    <w:uiPriority w:val="99"/>
    <w:unhideWhenUsed/>
    <w:rsid w:val="000A28ED"/>
    <w:pPr>
      <w:numPr>
        <w:numId w:val="6"/>
      </w:numPr>
      <w:spacing w:after="0" w:line="240" w:lineRule="auto"/>
      <w:contextualSpacing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Горшкова Алена Владимировна</cp:lastModifiedBy>
  <cp:revision>3</cp:revision>
  <dcterms:created xsi:type="dcterms:W3CDTF">2024-07-11T23:09:00Z</dcterms:created>
  <dcterms:modified xsi:type="dcterms:W3CDTF">2024-07-11T23:19:00Z</dcterms:modified>
</cp:coreProperties>
</file>