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77" w:rsidRDefault="006111EC">
      <w:pPr>
        <w:spacing w:after="0" w:line="276" w:lineRule="auto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377" w:rsidRDefault="004B6377">
      <w:pPr>
        <w:spacing w:after="0" w:line="276" w:lineRule="auto"/>
        <w:rPr>
          <w:rFonts w:ascii="Times New Roman" w:hAnsi="Times New Roman"/>
          <w:sz w:val="32"/>
        </w:rPr>
      </w:pPr>
    </w:p>
    <w:p w:rsidR="004B6377" w:rsidRDefault="004B63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B6377" w:rsidRDefault="004B637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B6377" w:rsidRDefault="006111E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B6377" w:rsidRDefault="004B63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6377" w:rsidRDefault="006111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B6377" w:rsidRDefault="006111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B6377" w:rsidRDefault="004B6377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B637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B6377" w:rsidRDefault="006111E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B637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B6377" w:rsidRDefault="006111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B63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B6377" w:rsidRDefault="004B63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B6377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B637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B6377" w:rsidRDefault="006111EC" w:rsidP="00F2431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</w:t>
            </w:r>
            <w:r w:rsidR="007263E9" w:rsidRPr="007263E9">
              <w:rPr>
                <w:rFonts w:ascii="Times New Roman" w:hAnsi="Times New Roman"/>
                <w:b/>
                <w:sz w:val="28"/>
              </w:rPr>
              <w:t>от 16.12.2022 №</w:t>
            </w:r>
            <w:r w:rsidR="008E604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263E9" w:rsidRPr="007263E9">
              <w:rPr>
                <w:rFonts w:ascii="Times New Roman" w:hAnsi="Times New Roman"/>
                <w:b/>
                <w:sz w:val="28"/>
              </w:rPr>
              <w:t xml:space="preserve">684-П «Об утверждении Порядка предоставления сельскохозяйственным товаропроизводителям субсидии </w:t>
            </w:r>
            <w:r w:rsidR="00E15EAA">
              <w:rPr>
                <w:rFonts w:ascii="Times New Roman" w:hAnsi="Times New Roman"/>
                <w:b/>
                <w:sz w:val="28"/>
              </w:rPr>
              <w:t xml:space="preserve">из краевого бюджета </w:t>
            </w:r>
            <w:r w:rsidR="007263E9" w:rsidRPr="007263E9">
              <w:rPr>
                <w:rFonts w:ascii="Times New Roman" w:hAnsi="Times New Roman"/>
                <w:b/>
                <w:sz w:val="28"/>
              </w:rPr>
              <w:t>на возмещение части затрат на стимулирование увеличения производства овощей открытого грунта и проведения отбора получателей субсидии»</w:t>
            </w:r>
          </w:p>
        </w:tc>
      </w:tr>
    </w:tbl>
    <w:p w:rsidR="004B6377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E604F" w:rsidRDefault="008E6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6377" w:rsidRDefault="006111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</w:t>
      </w:r>
      <w:r w:rsidR="00E15EAA">
        <w:rPr>
          <w:rFonts w:ascii="Times New Roman" w:hAnsi="Times New Roman"/>
          <w:sz w:val="28"/>
        </w:rPr>
        <w:t>ючение Управления Министерства ю</w:t>
      </w:r>
      <w:r>
        <w:rPr>
          <w:rFonts w:ascii="Times New Roman" w:hAnsi="Times New Roman"/>
          <w:sz w:val="28"/>
        </w:rPr>
        <w:t>стиции Российской Федерации по Камчатскому краю от 1</w:t>
      </w:r>
      <w:r w:rsidR="007263E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.05.2024 № МинЮст-</w:t>
      </w:r>
      <w:r w:rsidR="007263E9">
        <w:rPr>
          <w:rFonts w:ascii="Times New Roman" w:hAnsi="Times New Roman"/>
          <w:sz w:val="28"/>
        </w:rPr>
        <w:t>300</w:t>
      </w:r>
      <w:r w:rsidR="00E15EAA">
        <w:rPr>
          <w:rFonts w:ascii="Times New Roman" w:hAnsi="Times New Roman"/>
          <w:sz w:val="28"/>
        </w:rPr>
        <w:t>,</w:t>
      </w:r>
    </w:p>
    <w:p w:rsidR="004B6377" w:rsidRPr="00934999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377" w:rsidRDefault="006111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B6377" w:rsidRPr="00934999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377" w:rsidRDefault="006111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</w:t>
      </w:r>
      <w:r w:rsidR="00C550C8" w:rsidRPr="00C550C8">
        <w:rPr>
          <w:rFonts w:ascii="Times New Roman" w:hAnsi="Times New Roman"/>
          <w:sz w:val="28"/>
        </w:rPr>
        <w:t>16.12.2022 №</w:t>
      </w:r>
      <w:r w:rsidR="008E604F">
        <w:rPr>
          <w:rFonts w:ascii="Times New Roman" w:hAnsi="Times New Roman"/>
          <w:sz w:val="28"/>
        </w:rPr>
        <w:t> </w:t>
      </w:r>
      <w:r w:rsidR="00C550C8" w:rsidRPr="00C550C8">
        <w:rPr>
          <w:rFonts w:ascii="Times New Roman" w:hAnsi="Times New Roman"/>
          <w:sz w:val="28"/>
        </w:rPr>
        <w:t xml:space="preserve">684-П «Об утверждении Порядка предоставления сельскохозяйственным товаропроизводителям субсидии </w:t>
      </w:r>
      <w:r w:rsidR="00E15EAA">
        <w:rPr>
          <w:rFonts w:ascii="Times New Roman" w:hAnsi="Times New Roman"/>
          <w:sz w:val="28"/>
        </w:rPr>
        <w:t xml:space="preserve">из краевого бюджета </w:t>
      </w:r>
      <w:r w:rsidR="00C550C8" w:rsidRPr="00C550C8">
        <w:rPr>
          <w:rFonts w:ascii="Times New Roman" w:hAnsi="Times New Roman"/>
          <w:sz w:val="28"/>
        </w:rPr>
        <w:t xml:space="preserve">на возмещение части затрат на стимулирование увеличения производства овощей открытого грунта и проведения отбора получателей субсидии» </w:t>
      </w:r>
      <w:r>
        <w:rPr>
          <w:rFonts w:ascii="Times New Roman" w:hAnsi="Times New Roman"/>
          <w:sz w:val="28"/>
        </w:rPr>
        <w:t>следующие изменения:</w:t>
      </w:r>
    </w:p>
    <w:p w:rsidR="00330B9F" w:rsidRDefault="00330B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первом части 1 слова «определяет правила» заменить словами «регулирует вопросы»;</w:t>
      </w:r>
    </w:p>
    <w:p w:rsidR="00330B9F" w:rsidRDefault="00330B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3 части 10 изложить в следующей редакции</w:t>
      </w:r>
      <w:r w:rsidR="00124295">
        <w:rPr>
          <w:rFonts w:ascii="Times New Roman" w:hAnsi="Times New Roman"/>
          <w:sz w:val="28"/>
        </w:rPr>
        <w:t>:</w:t>
      </w:r>
    </w:p>
    <w:p w:rsidR="00762A09" w:rsidRDefault="00330B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неподписание </w:t>
      </w:r>
      <w:r w:rsidR="00762A09">
        <w:rPr>
          <w:rFonts w:ascii="Times New Roman" w:hAnsi="Times New Roman"/>
          <w:sz w:val="28"/>
        </w:rPr>
        <w:t xml:space="preserve">получателем субсидии </w:t>
      </w:r>
      <w:r>
        <w:rPr>
          <w:rFonts w:ascii="Times New Roman" w:hAnsi="Times New Roman"/>
          <w:sz w:val="28"/>
        </w:rPr>
        <w:t>усиленной квалифицированной электронной подписью соглашения о предоставлении субсидии (далее – соглашение)</w:t>
      </w:r>
      <w:r w:rsidR="00762A09">
        <w:rPr>
          <w:rFonts w:ascii="Times New Roman" w:hAnsi="Times New Roman"/>
          <w:sz w:val="28"/>
        </w:rPr>
        <w:t xml:space="preserve"> в ГИИС «Электронный бюджет» в срок, указанный </w:t>
      </w:r>
      <w:r w:rsidR="00124295">
        <w:rPr>
          <w:rFonts w:ascii="Times New Roman" w:hAnsi="Times New Roman"/>
          <w:sz w:val="28"/>
        </w:rPr>
        <w:t xml:space="preserve">в </w:t>
      </w:r>
      <w:r w:rsidR="00762A09">
        <w:rPr>
          <w:rFonts w:ascii="Times New Roman" w:hAnsi="Times New Roman"/>
          <w:sz w:val="28"/>
        </w:rPr>
        <w:t>пункт</w:t>
      </w:r>
      <w:r w:rsidR="00124295">
        <w:rPr>
          <w:rFonts w:ascii="Times New Roman" w:hAnsi="Times New Roman"/>
          <w:sz w:val="28"/>
        </w:rPr>
        <w:t>е</w:t>
      </w:r>
      <w:r w:rsidR="00762A09">
        <w:rPr>
          <w:rFonts w:ascii="Times New Roman" w:hAnsi="Times New Roman"/>
          <w:sz w:val="28"/>
        </w:rPr>
        <w:t xml:space="preserve"> 2</w:t>
      </w:r>
      <w:r w:rsidR="00124295">
        <w:rPr>
          <w:rFonts w:ascii="Times New Roman" w:hAnsi="Times New Roman"/>
          <w:sz w:val="28"/>
        </w:rPr>
        <w:br/>
      </w:r>
      <w:r w:rsidR="00762A09">
        <w:rPr>
          <w:rFonts w:ascii="Times New Roman" w:hAnsi="Times New Roman"/>
          <w:sz w:val="28"/>
        </w:rPr>
        <w:t>части 15 настоящего Порядка.»;</w:t>
      </w:r>
    </w:p>
    <w:p w:rsidR="004B6377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111EC">
        <w:rPr>
          <w:rFonts w:ascii="Times New Roman" w:hAnsi="Times New Roman"/>
          <w:sz w:val="28"/>
        </w:rPr>
        <w:t>) в</w:t>
      </w:r>
      <w:r w:rsidR="00B3206A">
        <w:rPr>
          <w:rFonts w:ascii="Times New Roman" w:hAnsi="Times New Roman"/>
          <w:sz w:val="28"/>
        </w:rPr>
        <w:t xml:space="preserve"> пункте 3</w:t>
      </w:r>
      <w:r w:rsidR="006111EC">
        <w:rPr>
          <w:rFonts w:ascii="Times New Roman" w:hAnsi="Times New Roman"/>
          <w:sz w:val="28"/>
        </w:rPr>
        <w:t xml:space="preserve"> части </w:t>
      </w:r>
      <w:r w:rsidR="00B3206A">
        <w:rPr>
          <w:rFonts w:ascii="Times New Roman" w:hAnsi="Times New Roman"/>
          <w:sz w:val="28"/>
        </w:rPr>
        <w:t>14</w:t>
      </w:r>
      <w:r w:rsidR="006111EC">
        <w:rPr>
          <w:rFonts w:ascii="Times New Roman" w:hAnsi="Times New Roman"/>
          <w:sz w:val="28"/>
        </w:rPr>
        <w:t xml:space="preserve"> слова «</w:t>
      </w:r>
      <w:r w:rsidR="00B3206A" w:rsidRPr="00B3206A">
        <w:rPr>
          <w:rFonts w:ascii="Times New Roman" w:hAnsi="Times New Roman"/>
          <w:sz w:val="28"/>
        </w:rPr>
        <w:t>не позднее 10 рабочих дней со дня, следующего за днем заключения соглашения</w:t>
      </w:r>
      <w:r w:rsidR="006111EC">
        <w:rPr>
          <w:rFonts w:ascii="Times New Roman" w:hAnsi="Times New Roman"/>
          <w:sz w:val="28"/>
        </w:rPr>
        <w:t>» заменить словами «</w:t>
      </w:r>
      <w:r w:rsidR="00B3206A" w:rsidRPr="00B3206A">
        <w:rPr>
          <w:rFonts w:ascii="Times New Roman" w:hAnsi="Times New Roman"/>
          <w:sz w:val="28"/>
        </w:rPr>
        <w:t>ежеквартально не позднее 15 числа месяца, следующего за отчетным кварталом</w:t>
      </w:r>
      <w:r w:rsidR="006111EC">
        <w:rPr>
          <w:rFonts w:ascii="Times New Roman" w:hAnsi="Times New Roman"/>
          <w:sz w:val="28"/>
        </w:rPr>
        <w:t>»;</w:t>
      </w:r>
    </w:p>
    <w:p w:rsidR="008B70F1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B70F1">
        <w:rPr>
          <w:rFonts w:ascii="Times New Roman" w:hAnsi="Times New Roman"/>
          <w:sz w:val="28"/>
        </w:rPr>
        <w:t>) пункт 2 части 15 изложить в следующей редакции:</w:t>
      </w:r>
    </w:p>
    <w:p w:rsidR="008B70F1" w:rsidRDefault="008B70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«2) </w:t>
      </w:r>
      <w:r w:rsidRPr="008B70F1">
        <w:rPr>
          <w:rFonts w:ascii="Times New Roman" w:hAnsi="Times New Roman"/>
          <w:sz w:val="28"/>
        </w:rPr>
        <w:t>получатель субсидии в течение 10 рабочих дней со дня размещения проекта соглашения в ГИИС «Электронный бюджет» подписывает проект соглашения усиленной квалифицированной электронной подписью;</w:t>
      </w:r>
      <w:r>
        <w:rPr>
          <w:rFonts w:ascii="Times New Roman" w:hAnsi="Times New Roman"/>
          <w:sz w:val="28"/>
        </w:rPr>
        <w:t>»;</w:t>
      </w:r>
    </w:p>
    <w:p w:rsidR="00762A09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абзаце четвертом части 17 слова «получения, подписанного» заменить словом «подписания»;</w:t>
      </w:r>
    </w:p>
    <w:p w:rsidR="00762A09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части 33 слова «, указанных в части 31 настоящего Порядка» заменить словами «по фактам проверок, проведенных Министерством и (или) органами государственного финансового контроля»;</w:t>
      </w:r>
    </w:p>
    <w:p w:rsidR="00762A09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абзац третий части 35 дополнить словами «в ГИИС «Электронный бюджет»;</w:t>
      </w:r>
    </w:p>
    <w:p w:rsidR="000B4E3B" w:rsidRDefault="00762A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0B4E3B">
        <w:rPr>
          <w:rFonts w:ascii="Times New Roman" w:hAnsi="Times New Roman"/>
          <w:sz w:val="28"/>
        </w:rPr>
        <w:t>абзац первый части 62 изложить в следующей редакции:</w:t>
      </w:r>
    </w:p>
    <w:p w:rsidR="000B4E3B" w:rsidRDefault="000B4E3B" w:rsidP="000B4E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B4E3B">
        <w:rPr>
          <w:rFonts w:ascii="Times New Roman" w:hAnsi="Times New Roman"/>
          <w:sz w:val="28"/>
        </w:rPr>
        <w:t>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и (или) возникновения обстоятельств непреодолимой силы, уста</w:t>
      </w:r>
      <w:r>
        <w:rPr>
          <w:rFonts w:ascii="Times New Roman" w:hAnsi="Times New Roman"/>
          <w:sz w:val="28"/>
        </w:rPr>
        <w:t xml:space="preserve">новленных приказом Министерства </w:t>
      </w:r>
      <w:r w:rsidRPr="000B4E3B">
        <w:rPr>
          <w:rFonts w:ascii="Times New Roman" w:hAnsi="Times New Roman"/>
          <w:sz w:val="28"/>
        </w:rPr>
        <w:t>№ 29/8.</w:t>
      </w:r>
      <w:r>
        <w:rPr>
          <w:rFonts w:ascii="Times New Roman" w:hAnsi="Times New Roman"/>
          <w:sz w:val="28"/>
        </w:rPr>
        <w:t>»;</w:t>
      </w:r>
    </w:p>
    <w:p w:rsidR="00762A09" w:rsidRDefault="000B4E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762A09">
        <w:rPr>
          <w:rFonts w:ascii="Times New Roman" w:hAnsi="Times New Roman"/>
          <w:sz w:val="28"/>
        </w:rPr>
        <w:t>в части 66 слова «в соответствии с пунктом 3 статьи 401 Гражданского кодекса Российской Федерации» заменить словами «</w:t>
      </w:r>
      <w:r w:rsidR="00124295">
        <w:rPr>
          <w:rFonts w:ascii="Times New Roman" w:hAnsi="Times New Roman"/>
          <w:sz w:val="28"/>
        </w:rPr>
        <w:t>, установленных приказом Министерства</w:t>
      </w:r>
      <w:r>
        <w:rPr>
          <w:rFonts w:ascii="Times New Roman" w:hAnsi="Times New Roman"/>
          <w:sz w:val="28"/>
        </w:rPr>
        <w:t xml:space="preserve"> </w:t>
      </w:r>
      <w:r w:rsidRPr="000B4E3B">
        <w:rPr>
          <w:rFonts w:ascii="Times New Roman" w:hAnsi="Times New Roman"/>
          <w:sz w:val="28"/>
        </w:rPr>
        <w:t>от 12.01.2024 № 29/8 «Об утверждении Перечня 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достижении значения результата предоставления субсидии, является невозможным» (далее – приказ Министерства № 29/8)</w:t>
      </w:r>
      <w:r w:rsidR="00124295">
        <w:rPr>
          <w:rFonts w:ascii="Times New Roman" w:hAnsi="Times New Roman"/>
          <w:sz w:val="28"/>
        </w:rPr>
        <w:t>»;</w:t>
      </w:r>
    </w:p>
    <w:p w:rsidR="004B6377" w:rsidRDefault="000B4E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6111EC" w:rsidRPr="00845882">
        <w:rPr>
          <w:rFonts w:ascii="Times New Roman" w:hAnsi="Times New Roman"/>
          <w:sz w:val="28"/>
        </w:rPr>
        <w:t xml:space="preserve">) часть </w:t>
      </w:r>
      <w:r w:rsidR="0028272F" w:rsidRPr="00845882">
        <w:rPr>
          <w:rFonts w:ascii="Times New Roman" w:hAnsi="Times New Roman"/>
          <w:sz w:val="28"/>
        </w:rPr>
        <w:t xml:space="preserve">68 </w:t>
      </w:r>
      <w:r w:rsidR="006111EC" w:rsidRPr="00845882">
        <w:rPr>
          <w:rFonts w:ascii="Times New Roman" w:hAnsi="Times New Roman"/>
          <w:sz w:val="28"/>
        </w:rPr>
        <w:t>признать утратившей силу.</w:t>
      </w:r>
    </w:p>
    <w:p w:rsidR="004B6377" w:rsidRDefault="006111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:rsidR="004B6377" w:rsidRPr="00934999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377" w:rsidRDefault="004B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EAA" w:rsidRPr="00934999" w:rsidRDefault="00E15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3905"/>
        <w:gridCol w:w="1683"/>
      </w:tblGrid>
      <w:tr w:rsidR="00934999" w:rsidTr="00124295">
        <w:trPr>
          <w:trHeight w:val="261"/>
        </w:trPr>
        <w:tc>
          <w:tcPr>
            <w:tcW w:w="3944" w:type="dxa"/>
            <w:shd w:val="clear" w:color="auto" w:fill="auto"/>
            <w:tcMar>
              <w:left w:w="0" w:type="dxa"/>
              <w:right w:w="0" w:type="dxa"/>
            </w:tcMar>
          </w:tcPr>
          <w:p w:rsidR="00934999" w:rsidRDefault="00934999" w:rsidP="00E15EA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905" w:type="dxa"/>
            <w:shd w:val="clear" w:color="auto" w:fill="auto"/>
            <w:tcMar>
              <w:left w:w="0" w:type="dxa"/>
              <w:right w:w="0" w:type="dxa"/>
            </w:tcMar>
          </w:tcPr>
          <w:p w:rsidR="00934999" w:rsidRDefault="00934999" w:rsidP="00D1606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34999" w:rsidRDefault="00934999" w:rsidP="00D1606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0" w:type="dxa"/>
              <w:right w:w="0" w:type="dxa"/>
            </w:tcMar>
          </w:tcPr>
          <w:p w:rsidR="00934999" w:rsidRDefault="00934999" w:rsidP="00D16067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934999" w:rsidRDefault="00934999" w:rsidP="00D160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B6377" w:rsidRDefault="004B6377" w:rsidP="00E15E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B6377" w:rsidSect="00124295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55" w:rsidRDefault="00C61555">
      <w:pPr>
        <w:spacing w:after="0" w:line="240" w:lineRule="auto"/>
      </w:pPr>
      <w:r>
        <w:separator/>
      </w:r>
    </w:p>
  </w:endnote>
  <w:endnote w:type="continuationSeparator" w:id="0">
    <w:p w:rsidR="00C61555" w:rsidRDefault="00C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55" w:rsidRDefault="00C61555">
      <w:pPr>
        <w:spacing w:after="0" w:line="240" w:lineRule="auto"/>
      </w:pPr>
      <w:r>
        <w:separator/>
      </w:r>
    </w:p>
  </w:footnote>
  <w:footnote w:type="continuationSeparator" w:id="0">
    <w:p w:rsidR="00C61555" w:rsidRDefault="00C6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77" w:rsidRDefault="006111EC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696329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7"/>
    <w:rsid w:val="000B4E3B"/>
    <w:rsid w:val="00124295"/>
    <w:rsid w:val="001831ED"/>
    <w:rsid w:val="0028272F"/>
    <w:rsid w:val="00330B9F"/>
    <w:rsid w:val="004B6377"/>
    <w:rsid w:val="006111EC"/>
    <w:rsid w:val="00696329"/>
    <w:rsid w:val="007263E9"/>
    <w:rsid w:val="00762A09"/>
    <w:rsid w:val="00845882"/>
    <w:rsid w:val="008B70F1"/>
    <w:rsid w:val="008E604F"/>
    <w:rsid w:val="00934999"/>
    <w:rsid w:val="009A77DF"/>
    <w:rsid w:val="00A727F0"/>
    <w:rsid w:val="00B3206A"/>
    <w:rsid w:val="00C550C8"/>
    <w:rsid w:val="00C61555"/>
    <w:rsid w:val="00C81FF1"/>
    <w:rsid w:val="00CA7D74"/>
    <w:rsid w:val="00E15EAA"/>
    <w:rsid w:val="00F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D9EA5A-97E5-4BEB-BCCD-3C8F06B8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Pr>
      <w:i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highlightsearch">
    <w:name w:val="highlightsearch"/>
    <w:basedOn w:val="12"/>
    <w:link w:val="highlightsearch0"/>
  </w:style>
  <w:style w:type="character" w:customStyle="1" w:styleId="highlightsearch0">
    <w:name w:val="highlightsearch"/>
    <w:basedOn w:val="13"/>
    <w:link w:val="highlightsearch"/>
  </w:style>
  <w:style w:type="paragraph" w:customStyle="1" w:styleId="a5">
    <w:name w:val="Цветовое выделение"/>
    <w:link w:val="a6"/>
    <w:rPr>
      <w:b/>
      <w:color w:val="26282F"/>
    </w:rPr>
  </w:style>
  <w:style w:type="character" w:customStyle="1" w:styleId="a6">
    <w:name w:val="Цветовое выделение"/>
    <w:link w:val="a5"/>
    <w:rPr>
      <w:b/>
      <w:color w:val="26282F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</w:rPr>
  </w:style>
  <w:style w:type="paragraph" w:customStyle="1" w:styleId="14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customStyle="1" w:styleId="15">
    <w:name w:val="Знак концевой сноски1"/>
    <w:basedOn w:val="14"/>
    <w:link w:val="a9"/>
    <w:rPr>
      <w:vertAlign w:val="superscript"/>
    </w:rPr>
  </w:style>
  <w:style w:type="character" w:styleId="a9">
    <w:name w:val="endnote reference"/>
    <w:basedOn w:val="a0"/>
    <w:link w:val="15"/>
    <w:rPr>
      <w:vertAlign w:val="superscript"/>
    </w:rPr>
  </w:style>
  <w:style w:type="paragraph" w:customStyle="1" w:styleId="16">
    <w:name w:val="Гиперссылка1"/>
    <w:basedOn w:val="12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3"/>
    <w:link w:val="16"/>
    <w:rPr>
      <w:color w:val="0563C1" w:themeColor="hyperlink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a">
    <w:name w:val="Гипертекстовая ссылка"/>
    <w:basedOn w:val="12"/>
    <w:link w:val="ab"/>
    <w:rPr>
      <w:color w:val="106BBE"/>
    </w:rPr>
  </w:style>
  <w:style w:type="character" w:customStyle="1" w:styleId="ab">
    <w:name w:val="Гипертекстовая ссылка"/>
    <w:basedOn w:val="13"/>
    <w:link w:val="aa"/>
    <w:rPr>
      <w:color w:val="106BBE"/>
    </w:rPr>
  </w:style>
  <w:style w:type="paragraph" w:customStyle="1" w:styleId="Heading1Char">
    <w:name w:val="Heading 1 Char"/>
    <w:basedOn w:val="14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customStyle="1" w:styleId="af2">
    <w:link w:val="af3"/>
    <w:semiHidden/>
    <w:unhideWhenUsed/>
    <w:pPr>
      <w:spacing w:after="0" w:line="240" w:lineRule="auto"/>
    </w:pPr>
  </w:style>
  <w:style w:type="character" w:customStyle="1" w:styleId="af3">
    <w:link w:val="af2"/>
    <w:semiHidden/>
    <w:unhideWhenUsed/>
  </w:style>
  <w:style w:type="paragraph" w:customStyle="1" w:styleId="docy">
    <w:name w:val="docy"/>
    <w:basedOn w:val="14"/>
    <w:link w:val="docy0"/>
  </w:style>
  <w:style w:type="character" w:customStyle="1" w:styleId="docy0">
    <w:name w:val="docy"/>
    <w:basedOn w:val="a0"/>
    <w:link w:val="docy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s9">
    <w:name w:val="s_9"/>
    <w:basedOn w:val="a"/>
    <w:link w:val="s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90">
    <w:name w:val="s_9"/>
    <w:basedOn w:val="1"/>
    <w:link w:val="s9"/>
    <w:rPr>
      <w:rFonts w:ascii="Times New Roman" w:hAnsi="Times New Roman"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f6">
    <w:name w:val="Document Map"/>
    <w:basedOn w:val="a"/>
    <w:link w:val="af7"/>
    <w:pPr>
      <w:spacing w:after="0" w:line="240" w:lineRule="auto"/>
    </w:pPr>
    <w:rPr>
      <w:rFonts w:ascii="Tahoma" w:hAnsi="Tahoma"/>
      <w:sz w:val="16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16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8">
    <w:name w:val="annotation subject"/>
    <w:basedOn w:val="af9"/>
    <w:next w:val="af9"/>
    <w:link w:val="afa"/>
    <w:rPr>
      <w:b/>
    </w:rPr>
  </w:style>
  <w:style w:type="character" w:customStyle="1" w:styleId="afa">
    <w:name w:val="Тема примечания Знак"/>
    <w:basedOn w:val="afb"/>
    <w:link w:val="af8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c">
    <w:name w:val="caption"/>
    <w:basedOn w:val="a"/>
    <w:next w:val="a"/>
    <w:link w:val="afd"/>
    <w:pPr>
      <w:spacing w:line="276" w:lineRule="auto"/>
    </w:pPr>
    <w:rPr>
      <w:b/>
      <w:color w:val="5B9BD5" w:themeColor="accent1"/>
      <w:sz w:val="18"/>
    </w:rPr>
  </w:style>
  <w:style w:type="character" w:customStyle="1" w:styleId="afd">
    <w:name w:val="Название объекта Знак"/>
    <w:basedOn w:val="1"/>
    <w:link w:val="afc"/>
    <w:rPr>
      <w:b/>
      <w:color w:val="5B9BD5" w:themeColor="accent1"/>
      <w:sz w:val="18"/>
    </w:rPr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18">
    <w:name w:val="Знак сноски1"/>
    <w:basedOn w:val="14"/>
    <w:link w:val="afe"/>
    <w:rPr>
      <w:vertAlign w:val="superscript"/>
    </w:rPr>
  </w:style>
  <w:style w:type="character" w:styleId="afe">
    <w:name w:val="footnote reference"/>
    <w:basedOn w:val="a0"/>
    <w:link w:val="18"/>
    <w:rPr>
      <w:vertAlign w:val="superscript"/>
    </w:rPr>
  </w:style>
  <w:style w:type="paragraph" w:customStyle="1" w:styleId="aff">
    <w:name w:val="Нормальный (таблица)"/>
    <w:basedOn w:val="a"/>
    <w:next w:val="a"/>
    <w:link w:val="aff0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f0">
    <w:name w:val="Нормальный (таблица)"/>
    <w:basedOn w:val="1"/>
    <w:link w:val="aff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f1">
    <w:name w:val="Plain Text"/>
    <w:basedOn w:val="a"/>
    <w:link w:val="aff2"/>
    <w:pPr>
      <w:spacing w:after="0" w:line="240" w:lineRule="auto"/>
    </w:pPr>
    <w:rPr>
      <w:rFonts w:ascii="Calibri" w:hAnsi="Calibri"/>
    </w:rPr>
  </w:style>
  <w:style w:type="character" w:customStyle="1" w:styleId="aff2">
    <w:name w:val="Текст Знак"/>
    <w:basedOn w:val="1"/>
    <w:link w:val="aff1"/>
    <w:rPr>
      <w:rFonts w:ascii="Calibri" w:hAnsi="Calibri"/>
    </w:rPr>
  </w:style>
  <w:style w:type="paragraph" w:styleId="aff3">
    <w:name w:val="table of figures"/>
    <w:basedOn w:val="a"/>
    <w:next w:val="a"/>
    <w:link w:val="aff4"/>
    <w:pPr>
      <w:spacing w:after="0"/>
    </w:pPr>
  </w:style>
  <w:style w:type="character" w:customStyle="1" w:styleId="aff4">
    <w:name w:val="Перечень рисунков Знак"/>
    <w:basedOn w:val="1"/>
    <w:link w:val="aff3"/>
  </w:style>
  <w:style w:type="paragraph" w:customStyle="1" w:styleId="25">
    <w:name w:val="Гиперссылка2"/>
    <w:link w:val="aff5"/>
    <w:rPr>
      <w:color w:val="0000FF"/>
      <w:u w:val="single"/>
    </w:rPr>
  </w:style>
  <w:style w:type="character" w:styleId="aff5">
    <w:name w:val="Hyperlink"/>
    <w:link w:val="25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customStyle="1" w:styleId="Heading4Char">
    <w:name w:val="Heading 4 Char"/>
    <w:basedOn w:val="14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Знак примечания1"/>
    <w:basedOn w:val="14"/>
    <w:link w:val="aff6"/>
    <w:rPr>
      <w:sz w:val="16"/>
    </w:rPr>
  </w:style>
  <w:style w:type="character" w:styleId="aff6">
    <w:name w:val="annotation reference"/>
    <w:basedOn w:val="a0"/>
    <w:link w:val="1b"/>
    <w:rPr>
      <w:sz w:val="16"/>
    </w:rPr>
  </w:style>
  <w:style w:type="paragraph" w:customStyle="1" w:styleId="HeaderChar">
    <w:name w:val="Header Char"/>
    <w:basedOn w:val="14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2Char">
    <w:name w:val="Heading 2 Char"/>
    <w:basedOn w:val="14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9">
    <w:name w:val="annotation text"/>
    <w:basedOn w:val="a"/>
    <w:link w:val="afb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1"/>
    <w:link w:val="af9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Знак примечания1"/>
    <w:basedOn w:val="12"/>
    <w:link w:val="1d"/>
    <w:rPr>
      <w:sz w:val="16"/>
    </w:rPr>
  </w:style>
  <w:style w:type="character" w:customStyle="1" w:styleId="1d">
    <w:name w:val="Знак примечания1"/>
    <w:basedOn w:val="13"/>
    <w:link w:val="1c"/>
    <w:rPr>
      <w:sz w:val="16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210">
    <w:name w:val="Заголовок 2 Знак1"/>
    <w:link w:val="211"/>
    <w:rPr>
      <w:rFonts w:ascii="XO Thames" w:hAnsi="XO Thames"/>
      <w:b/>
      <w:sz w:val="28"/>
    </w:rPr>
  </w:style>
  <w:style w:type="character" w:customStyle="1" w:styleId="211">
    <w:name w:val="Заголовок 2 Знак1"/>
    <w:link w:val="210"/>
    <w:rPr>
      <w:rFonts w:ascii="XO Thames" w:hAnsi="XO Thames"/>
      <w:b/>
      <w:sz w:val="28"/>
    </w:rPr>
  </w:style>
  <w:style w:type="paragraph" w:customStyle="1" w:styleId="aff7">
    <w:name w:val="Комментарий"/>
    <w:basedOn w:val="a"/>
    <w:next w:val="a"/>
    <w:link w:val="aff8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ff8">
    <w:name w:val="Комментарий"/>
    <w:basedOn w:val="1"/>
    <w:link w:val="aff7"/>
    <w:rPr>
      <w:rFonts w:ascii="Arial" w:hAnsi="Arial"/>
      <w:color w:val="353842"/>
      <w:sz w:val="24"/>
      <w:shd w:val="clear" w:color="auto" w:fill="F0F0F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f9">
    <w:name w:val="footer"/>
    <w:basedOn w:val="a"/>
    <w:link w:val="af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fa">
    <w:name w:val="Нижний колонтитул Знак"/>
    <w:basedOn w:val="1"/>
    <w:link w:val="aff9"/>
    <w:rPr>
      <w:rFonts w:ascii="Times New Roman" w:hAnsi="Times New Roman"/>
      <w:sz w:val="28"/>
    </w:rPr>
  </w:style>
  <w:style w:type="paragraph" w:styleId="affb">
    <w:name w:val="Subtitle"/>
    <w:next w:val="a"/>
    <w:link w:val="af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Заголовок Знак"/>
    <w:link w:val="affd"/>
    <w:rPr>
      <w:rFonts w:ascii="XO Thames" w:hAnsi="XO Thames"/>
      <w:b/>
      <w:caps/>
      <w:sz w:val="40"/>
    </w:rPr>
  </w:style>
  <w:style w:type="paragraph" w:customStyle="1" w:styleId="Heading5Char">
    <w:name w:val="Heading 5 Char"/>
    <w:basedOn w:val="14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">
    <w:name w:val="Информация об изменениях документа"/>
    <w:basedOn w:val="aff7"/>
    <w:next w:val="a"/>
    <w:link w:val="afff0"/>
    <w:rPr>
      <w:i/>
    </w:rPr>
  </w:style>
  <w:style w:type="character" w:customStyle="1" w:styleId="afff0">
    <w:name w:val="Информация об изменениях документа"/>
    <w:basedOn w:val="aff8"/>
    <w:link w:val="afff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docdata">
    <w:name w:val="docdata"/>
    <w:basedOn w:val="a"/>
    <w:link w:val="docdat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a0"/>
    <w:link w:val="FooterChar"/>
  </w:style>
  <w:style w:type="paragraph" w:styleId="afff1">
    <w:name w:val="Normal (Web)"/>
    <w:basedOn w:val="a"/>
    <w:link w:val="afff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f2">
    <w:name w:val="Обычный (веб) Знак"/>
    <w:basedOn w:val="1"/>
    <w:link w:val="afff1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212">
    <w:name w:val="Сетка таблицы2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aff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f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27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Владимировна</dc:creator>
  <cp:lastModifiedBy>Золотухина Наталья Анатольевна</cp:lastModifiedBy>
  <cp:revision>2</cp:revision>
  <dcterms:created xsi:type="dcterms:W3CDTF">2024-06-20T23:38:00Z</dcterms:created>
  <dcterms:modified xsi:type="dcterms:W3CDTF">2024-06-20T23:38:00Z</dcterms:modified>
</cp:coreProperties>
</file>