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84" w:rsidRPr="002314D5" w:rsidRDefault="00654160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2314D5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884" w:rsidRPr="002314D5" w:rsidRDefault="00D2788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27884" w:rsidRPr="002314D5" w:rsidRDefault="00D2788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27884" w:rsidRPr="002314D5" w:rsidRDefault="00D2788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27884" w:rsidRPr="002314D5" w:rsidRDefault="0065416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314D5">
        <w:rPr>
          <w:rFonts w:ascii="Times New Roman" w:hAnsi="Times New Roman"/>
          <w:b/>
          <w:sz w:val="32"/>
        </w:rPr>
        <w:t>П О С Т А Н О В Л Е Н И Е</w:t>
      </w:r>
    </w:p>
    <w:p w:rsidR="00D27884" w:rsidRPr="002314D5" w:rsidRDefault="00D278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884" w:rsidRPr="002314D5" w:rsidRDefault="006541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14D5">
        <w:rPr>
          <w:rFonts w:ascii="Times New Roman" w:hAnsi="Times New Roman"/>
          <w:b/>
          <w:sz w:val="28"/>
        </w:rPr>
        <w:t>ПРАВИТЕЛЬСТВА</w:t>
      </w:r>
    </w:p>
    <w:p w:rsidR="00D27884" w:rsidRPr="002314D5" w:rsidRDefault="006541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14D5">
        <w:rPr>
          <w:rFonts w:ascii="Times New Roman" w:hAnsi="Times New Roman"/>
          <w:b/>
          <w:sz w:val="28"/>
        </w:rPr>
        <w:t>КАМЧАТСКОГО КРАЯ</w:t>
      </w:r>
    </w:p>
    <w:p w:rsidR="00D27884" w:rsidRPr="002314D5" w:rsidRDefault="00D27884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D27884" w:rsidRPr="002314D5" w:rsidRDefault="00D27884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27884" w:rsidRPr="002314D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27884" w:rsidRPr="002314D5" w:rsidRDefault="0065416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 w:rsidRPr="002314D5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2314D5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2314D5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D27884" w:rsidRPr="002314D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7884" w:rsidRPr="002314D5" w:rsidRDefault="0065416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314D5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27884" w:rsidRPr="002314D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27884" w:rsidRPr="002314D5" w:rsidRDefault="00D27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D39EC" w:rsidRPr="006D39EC" w:rsidRDefault="006D39EC" w:rsidP="007743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39EC">
        <w:rPr>
          <w:rFonts w:ascii="Times New Roman" w:hAnsi="Times New Roman"/>
          <w:b/>
          <w:sz w:val="28"/>
        </w:rPr>
        <w:t>О внесении изменений в постановление Правительства Камчатского края</w:t>
      </w:r>
      <w:r w:rsidR="007743C1">
        <w:rPr>
          <w:rFonts w:ascii="Times New Roman" w:hAnsi="Times New Roman"/>
          <w:b/>
          <w:sz w:val="28"/>
        </w:rPr>
        <w:t xml:space="preserve"> </w:t>
      </w:r>
      <w:r w:rsidR="007743C1" w:rsidRPr="007743C1">
        <w:rPr>
          <w:rFonts w:ascii="Times New Roman" w:hAnsi="Times New Roman"/>
          <w:b/>
          <w:sz w:val="28"/>
        </w:rPr>
        <w:t xml:space="preserve">от 27.12.2022 № 735-П «Об утверждении Порядка предоставления субсидии </w:t>
      </w:r>
      <w:r w:rsidR="007743C1" w:rsidRPr="007743C1">
        <w:rPr>
          <w:rFonts w:ascii="Times New Roman" w:hAnsi="Times New Roman"/>
          <w:b/>
          <w:sz w:val="28"/>
        </w:rPr>
        <w:br/>
        <w:t>из краевого бюджета на возмещение части затрат при хранении продукции растениеводства открытого грунта и проведения отбора получателей субсидии</w:t>
      </w:r>
      <w:r w:rsidRPr="006D39EC">
        <w:rPr>
          <w:rFonts w:ascii="Times New Roman" w:hAnsi="Times New Roman"/>
          <w:b/>
          <w:sz w:val="28"/>
        </w:rPr>
        <w:t>»</w:t>
      </w:r>
    </w:p>
    <w:p w:rsidR="00D27884" w:rsidRDefault="00D278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56158" w:rsidRPr="00B56158" w:rsidRDefault="00B56158" w:rsidP="00B561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56158">
        <w:rPr>
          <w:rFonts w:ascii="Times New Roman" w:hAnsi="Times New Roman"/>
          <w:sz w:val="28"/>
        </w:rPr>
        <w:t>Учитывая экспертное закл</w:t>
      </w:r>
      <w:r>
        <w:rPr>
          <w:rFonts w:ascii="Times New Roman" w:hAnsi="Times New Roman"/>
          <w:sz w:val="28"/>
        </w:rPr>
        <w:t>ючение Управления Министерства ю</w:t>
      </w:r>
      <w:r w:rsidRPr="00B56158">
        <w:rPr>
          <w:rFonts w:ascii="Times New Roman" w:hAnsi="Times New Roman"/>
          <w:sz w:val="28"/>
        </w:rPr>
        <w:t>стиции Российской Фед</w:t>
      </w:r>
      <w:r w:rsidR="007743C1">
        <w:rPr>
          <w:rFonts w:ascii="Times New Roman" w:hAnsi="Times New Roman"/>
          <w:sz w:val="28"/>
        </w:rPr>
        <w:t>ерации по Камчатскому краю от 25.04.2024 № МинЮст-252</w:t>
      </w:r>
      <w:r>
        <w:rPr>
          <w:rFonts w:ascii="Times New Roman" w:hAnsi="Times New Roman"/>
          <w:sz w:val="28"/>
        </w:rPr>
        <w:t>,</w:t>
      </w:r>
    </w:p>
    <w:p w:rsidR="006D39EC" w:rsidRPr="002314D5" w:rsidRDefault="006D39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7884" w:rsidRPr="002314D5" w:rsidRDefault="006541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314D5">
        <w:rPr>
          <w:rFonts w:ascii="Times New Roman" w:hAnsi="Times New Roman"/>
          <w:sz w:val="28"/>
        </w:rPr>
        <w:t>ПРАВИТЕЛЬСТВО ПОСТАНОВЛЯЕТ:</w:t>
      </w:r>
    </w:p>
    <w:p w:rsidR="00D27884" w:rsidRPr="002314D5" w:rsidRDefault="00D278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39EC" w:rsidRPr="006D39EC" w:rsidRDefault="00654160" w:rsidP="007743C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314D5">
        <w:rPr>
          <w:rFonts w:ascii="Times New Roman" w:hAnsi="Times New Roman"/>
          <w:sz w:val="28"/>
        </w:rPr>
        <w:t>1. </w:t>
      </w:r>
      <w:r w:rsidR="006D39EC" w:rsidRPr="006D39EC">
        <w:rPr>
          <w:rFonts w:ascii="Times New Roman" w:hAnsi="Times New Roman"/>
          <w:sz w:val="28"/>
        </w:rPr>
        <w:t>Внести в постановление Правительства Камчатского края от</w:t>
      </w:r>
      <w:r w:rsidR="007743C1">
        <w:rPr>
          <w:rFonts w:ascii="Times New Roman" w:hAnsi="Times New Roman"/>
          <w:sz w:val="28"/>
        </w:rPr>
        <w:t xml:space="preserve"> </w:t>
      </w:r>
      <w:r w:rsidR="001C7C55">
        <w:rPr>
          <w:rFonts w:ascii="Times New Roman" w:hAnsi="Times New Roman"/>
          <w:sz w:val="28"/>
        </w:rPr>
        <w:t xml:space="preserve">27.12.2022 </w:t>
      </w:r>
      <w:r w:rsidR="007743C1" w:rsidRPr="007743C1">
        <w:rPr>
          <w:rFonts w:ascii="Times New Roman" w:hAnsi="Times New Roman"/>
          <w:sz w:val="28"/>
        </w:rPr>
        <w:t>№ 735-П «Об утверждении Порядка предоставления субсидии из краевого бюджета на возмещение части затрат при хранении продукции растениеводства открытого грунта и проведения отбора получателей субсидии</w:t>
      </w:r>
      <w:r w:rsidR="006D39EC" w:rsidRPr="00B56158">
        <w:rPr>
          <w:rFonts w:ascii="Times New Roman" w:hAnsi="Times New Roman"/>
          <w:sz w:val="28"/>
        </w:rPr>
        <w:t>»</w:t>
      </w:r>
      <w:r w:rsidR="006D39EC" w:rsidRPr="006D39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39EC" w:rsidRPr="006D39EC">
        <w:rPr>
          <w:rFonts w:ascii="Times New Roman" w:hAnsi="Times New Roman"/>
          <w:sz w:val="28"/>
        </w:rPr>
        <w:t xml:space="preserve">изменения согласно </w:t>
      </w:r>
      <w:proofErr w:type="gramStart"/>
      <w:r w:rsidR="006D39EC" w:rsidRPr="006D39EC">
        <w:rPr>
          <w:rFonts w:ascii="Times New Roman" w:hAnsi="Times New Roman"/>
          <w:sz w:val="28"/>
        </w:rPr>
        <w:t>приложению</w:t>
      </w:r>
      <w:proofErr w:type="gramEnd"/>
      <w:r w:rsidR="006D39EC" w:rsidRPr="006D39EC">
        <w:rPr>
          <w:rFonts w:ascii="Times New Roman" w:hAnsi="Times New Roman"/>
          <w:sz w:val="28"/>
        </w:rPr>
        <w:t xml:space="preserve"> к настоящему постановлению. </w:t>
      </w:r>
    </w:p>
    <w:p w:rsidR="006D39EC" w:rsidRPr="006D39EC" w:rsidRDefault="006D39EC" w:rsidP="000E3A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highlight w:val="white"/>
          <w:lang w:eastAsia="en-US"/>
        </w:rPr>
      </w:pPr>
      <w:r w:rsidRPr="006D39E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6D39E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Настоящее постановление вступает в силу после дня его официального опубликования.</w:t>
      </w:r>
    </w:p>
    <w:p w:rsidR="00D27884" w:rsidRDefault="00D27884" w:rsidP="000E3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55" w:rsidRDefault="001C7C55" w:rsidP="000E3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3A2E" w:rsidRDefault="000E3A2E" w:rsidP="000E3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D27884" w:rsidRPr="002314D5" w:rsidTr="00B75C2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27884" w:rsidRPr="002314D5" w:rsidRDefault="0065416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2314D5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D27884" w:rsidRPr="002314D5" w:rsidRDefault="00D2788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27884" w:rsidRPr="002314D5" w:rsidRDefault="0065416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2314D5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27884" w:rsidRPr="002314D5" w:rsidRDefault="00D2788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D27884" w:rsidRPr="002314D5" w:rsidRDefault="00D27884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D27884" w:rsidRPr="002314D5" w:rsidRDefault="00654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314D5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D27884" w:rsidRPr="002314D5" w:rsidTr="00067980">
        <w:trPr>
          <w:trHeight w:val="3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C5313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 w:rsidP="0006798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3C1" w:rsidRDefault="007743C1" w:rsidP="0006798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</w:p>
          <w:p w:rsidR="007743C1" w:rsidRDefault="007743C1" w:rsidP="0006798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</w:p>
          <w:p w:rsidR="007743C1" w:rsidRDefault="007743C1" w:rsidP="0006798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</w:p>
          <w:p w:rsidR="00D27884" w:rsidRPr="002314D5" w:rsidRDefault="00654160" w:rsidP="0006798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lastRenderedPageBreak/>
              <w:t>Приложение к постановлению</w:t>
            </w:r>
          </w:p>
        </w:tc>
      </w:tr>
      <w:tr w:rsidR="00D27884" w:rsidRPr="002314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 w:rsidP="00067980">
            <w:pPr>
              <w:widowControl w:val="0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D27884" w:rsidRPr="002314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D2788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2314D5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2314D5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2314D5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884" w:rsidRPr="002314D5" w:rsidRDefault="0065416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2314D5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2314D5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26DC1" w:rsidRPr="002314D5" w:rsidRDefault="00B26DC1" w:rsidP="00B26DC1">
      <w:pPr>
        <w:spacing w:after="0" w:line="240" w:lineRule="auto"/>
        <w:ind w:left="5245"/>
        <w:rPr>
          <w:rFonts w:ascii="Times New Roman" w:hAnsi="Times New Roman"/>
          <w:sz w:val="24"/>
        </w:rPr>
      </w:pPr>
    </w:p>
    <w:p w:rsidR="007743C1" w:rsidRPr="007743C1" w:rsidRDefault="006D39EC" w:rsidP="007743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br/>
        <w:t>в постановление</w:t>
      </w:r>
      <w:r w:rsidRPr="006D39EC">
        <w:rPr>
          <w:rFonts w:ascii="Times New Roman" w:hAnsi="Times New Roman"/>
          <w:sz w:val="28"/>
        </w:rPr>
        <w:t xml:space="preserve"> Правительства Камчатского края от</w:t>
      </w:r>
      <w:r w:rsidR="007743C1">
        <w:rPr>
          <w:rFonts w:ascii="Times New Roman" w:hAnsi="Times New Roman"/>
          <w:sz w:val="28"/>
        </w:rPr>
        <w:t xml:space="preserve"> </w:t>
      </w:r>
      <w:r w:rsidR="007743C1" w:rsidRPr="007743C1">
        <w:rPr>
          <w:rFonts w:ascii="Times New Roman" w:hAnsi="Times New Roman"/>
          <w:sz w:val="28"/>
        </w:rPr>
        <w:t xml:space="preserve">27.12.2022 № 735-П </w:t>
      </w:r>
      <w:r w:rsidR="007743C1">
        <w:rPr>
          <w:rFonts w:ascii="Times New Roman" w:hAnsi="Times New Roman"/>
          <w:sz w:val="28"/>
        </w:rPr>
        <w:br/>
      </w:r>
      <w:r w:rsidR="007743C1" w:rsidRPr="007743C1">
        <w:rPr>
          <w:rFonts w:ascii="Times New Roman" w:hAnsi="Times New Roman"/>
          <w:sz w:val="28"/>
        </w:rPr>
        <w:t>«Об утверждении Порядка предоставления субсидии из краевого бюджета на возмещение части затрат при хранении продукции растениеводства открытого грунта и проведения отбора получателей субсидии»</w:t>
      </w:r>
    </w:p>
    <w:p w:rsidR="006D39EC" w:rsidRDefault="006D39EC" w:rsidP="006D39EC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6D39EC" w:rsidRPr="006D39EC" w:rsidRDefault="006D39EC" w:rsidP="00FD7B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6D39EC">
        <w:rPr>
          <w:rFonts w:ascii="Times New Roman" w:hAnsi="Times New Roman"/>
          <w:sz w:val="28"/>
        </w:rPr>
        <w:t>1. Наименование изложить в следующей редакции:</w:t>
      </w:r>
    </w:p>
    <w:p w:rsidR="006D39EC" w:rsidRPr="006D39EC" w:rsidRDefault="006D39EC" w:rsidP="00FD7BC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 w:rsidRPr="006D39EC">
        <w:rPr>
          <w:rFonts w:ascii="Times New Roman" w:hAnsi="Times New Roman"/>
          <w:sz w:val="28"/>
        </w:rPr>
        <w:t>«</w:t>
      </w:r>
      <w:r w:rsidR="007743C1" w:rsidRPr="007743C1">
        <w:rPr>
          <w:rFonts w:ascii="Times New Roman" w:hAnsi="Times New Roman"/>
          <w:b/>
          <w:sz w:val="28"/>
        </w:rPr>
        <w:t>Об утверждении Порядка предоставления субсидии из краевого бюджета на возмещение части затрат при хранении продукции растениеводства открытого грунта и проведения отбора получателей субсидии</w:t>
      </w:r>
      <w:r w:rsidR="006B57E4">
        <w:rPr>
          <w:rFonts w:ascii="Times New Roman" w:hAnsi="Times New Roman"/>
          <w:sz w:val="28"/>
        </w:rPr>
        <w:t>».</w:t>
      </w:r>
    </w:p>
    <w:p w:rsidR="006D39EC" w:rsidRPr="006D39EC" w:rsidRDefault="006D39EC" w:rsidP="00FD7BC0">
      <w:pPr>
        <w:spacing w:after="0" w:line="240" w:lineRule="auto"/>
        <w:ind w:firstLine="709"/>
        <w:outlineLvl w:val="0"/>
        <w:rPr>
          <w:rFonts w:ascii="Times New Roman" w:hAnsi="Times New Roman"/>
          <w:sz w:val="28"/>
        </w:rPr>
      </w:pPr>
      <w:r w:rsidRPr="006D39EC">
        <w:rPr>
          <w:rFonts w:ascii="Times New Roman" w:hAnsi="Times New Roman"/>
          <w:sz w:val="28"/>
        </w:rPr>
        <w:t>2. В приложении:</w:t>
      </w:r>
    </w:p>
    <w:p w:rsidR="006D39EC" w:rsidRPr="006D39EC" w:rsidRDefault="006D39EC" w:rsidP="00FD7BC0">
      <w:pPr>
        <w:spacing w:after="0" w:line="240" w:lineRule="auto"/>
        <w:ind w:firstLine="709"/>
        <w:outlineLvl w:val="0"/>
        <w:rPr>
          <w:rFonts w:ascii="Times New Roman" w:hAnsi="Times New Roman"/>
          <w:sz w:val="28"/>
        </w:rPr>
      </w:pPr>
      <w:r w:rsidRPr="006D39EC">
        <w:rPr>
          <w:rFonts w:ascii="Times New Roman" w:hAnsi="Times New Roman"/>
          <w:sz w:val="28"/>
        </w:rPr>
        <w:t>1) абзац первый части 1 изложить в следующей редакции:</w:t>
      </w:r>
    </w:p>
    <w:p w:rsidR="007743C1" w:rsidRDefault="00FC6AE6" w:rsidP="00FD7BC0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7743C1">
        <w:rPr>
          <w:sz w:val="28"/>
        </w:rPr>
        <w:t xml:space="preserve">«1. </w:t>
      </w:r>
      <w:r w:rsidR="007743C1" w:rsidRPr="007743C1">
        <w:rPr>
          <w:sz w:val="28"/>
        </w:rPr>
        <w:t>Настоящий Порядок регулирует вопросы предоставления субсидии в целях достижения результатов регио</w:t>
      </w:r>
      <w:r w:rsidR="007743C1">
        <w:rPr>
          <w:sz w:val="28"/>
        </w:rPr>
        <w:t>нального проекта «</w:t>
      </w:r>
      <w:r w:rsidR="007743C1" w:rsidRPr="007743C1">
        <w:rPr>
          <w:sz w:val="28"/>
        </w:rPr>
        <w:t>Поддержка отд</w:t>
      </w:r>
      <w:r w:rsidR="007743C1">
        <w:rPr>
          <w:sz w:val="28"/>
        </w:rPr>
        <w:t>ельных отраслей растениеводства»</w:t>
      </w:r>
      <w:r w:rsidR="007743C1" w:rsidRPr="007743C1">
        <w:rPr>
          <w:sz w:val="28"/>
        </w:rPr>
        <w:t xml:space="preserve"> </w:t>
      </w:r>
      <w:r w:rsidR="007743C1">
        <w:rPr>
          <w:sz w:val="28"/>
        </w:rPr>
        <w:t>(</w:t>
      </w:r>
      <w:r w:rsidR="007743C1" w:rsidRPr="007743C1">
        <w:rPr>
          <w:sz w:val="28"/>
        </w:rPr>
        <w:t xml:space="preserve">далее – региональный проект) </w:t>
      </w:r>
      <w:r w:rsidR="007743C1">
        <w:rPr>
          <w:sz w:val="28"/>
        </w:rPr>
        <w:t>по направлению расходов «</w:t>
      </w:r>
      <w:r w:rsidR="007743C1" w:rsidRPr="007743C1">
        <w:rPr>
          <w:sz w:val="28"/>
        </w:rPr>
        <w:t>Государственная поддержка сельскохозяйственн</w:t>
      </w:r>
      <w:r w:rsidR="001C7C55">
        <w:rPr>
          <w:sz w:val="28"/>
        </w:rPr>
        <w:t>ых товаропроизводителей в целях возмещения</w:t>
      </w:r>
      <w:r w:rsidR="007743C1" w:rsidRPr="007743C1">
        <w:rPr>
          <w:sz w:val="28"/>
        </w:rPr>
        <w:t xml:space="preserve"> части затрат, связанных с хранением продукции р</w:t>
      </w:r>
      <w:r w:rsidR="007743C1">
        <w:rPr>
          <w:sz w:val="28"/>
        </w:rPr>
        <w:t>астениеводства открытого грунта»</w:t>
      </w:r>
      <w:r w:rsidR="007743C1" w:rsidRPr="007743C1">
        <w:rPr>
          <w:sz w:val="28"/>
        </w:rPr>
        <w:t xml:space="preserve"> государствен</w:t>
      </w:r>
      <w:r w:rsidR="007743C1">
        <w:rPr>
          <w:sz w:val="28"/>
        </w:rPr>
        <w:t>ной программы Камчатского края «</w:t>
      </w:r>
      <w:r w:rsidR="007743C1" w:rsidRPr="007743C1">
        <w:rPr>
          <w:sz w:val="28"/>
        </w:rPr>
        <w:t xml:space="preserve">Развитие сельского хозяйства и регулирование рынков сельскохозяйственной продукции, сырья и </w:t>
      </w:r>
      <w:r w:rsidR="007743C1">
        <w:rPr>
          <w:sz w:val="28"/>
        </w:rPr>
        <w:t>продовольствия Камчатского края», утвержденной п</w:t>
      </w:r>
      <w:r w:rsidR="007743C1" w:rsidRPr="007743C1">
        <w:rPr>
          <w:sz w:val="28"/>
        </w:rPr>
        <w:t xml:space="preserve">остановлением Правительства </w:t>
      </w:r>
      <w:r w:rsidR="007743C1">
        <w:rPr>
          <w:sz w:val="28"/>
        </w:rPr>
        <w:t>Камчатского края от 29.12.2023 №</w:t>
      </w:r>
      <w:r w:rsidR="007743C1" w:rsidRPr="007743C1">
        <w:rPr>
          <w:sz w:val="28"/>
        </w:rPr>
        <w:t xml:space="preserve"> 715-П (дале</w:t>
      </w:r>
      <w:r w:rsidR="007743C1">
        <w:rPr>
          <w:sz w:val="28"/>
        </w:rPr>
        <w:t>е –</w:t>
      </w:r>
      <w:r w:rsidR="007743C1" w:rsidRPr="007743C1">
        <w:rPr>
          <w:sz w:val="28"/>
        </w:rPr>
        <w:t xml:space="preserve"> Госпрограмма), и определяет порядок предоставления </w:t>
      </w:r>
      <w:r w:rsidR="007743C1">
        <w:rPr>
          <w:sz w:val="28"/>
        </w:rPr>
        <w:t xml:space="preserve">из краевого бюджета </w:t>
      </w:r>
      <w:r w:rsidR="007743C1" w:rsidRPr="007743C1">
        <w:rPr>
          <w:sz w:val="28"/>
        </w:rPr>
        <w:t>за счет средств краевого бюджета субсидии</w:t>
      </w:r>
      <w:r w:rsidR="00FD7BC0">
        <w:rPr>
          <w:sz w:val="28"/>
        </w:rPr>
        <w:t xml:space="preserve"> </w:t>
      </w:r>
      <w:r w:rsidR="002909A0" w:rsidRPr="002909A0">
        <w:rPr>
          <w:sz w:val="28"/>
        </w:rPr>
        <w:t>(без учета налога на добавленную стоимость)</w:t>
      </w:r>
      <w:r w:rsidR="007743C1" w:rsidRPr="007743C1">
        <w:rPr>
          <w:sz w:val="28"/>
        </w:rPr>
        <w:t xml:space="preserve"> на возмещение части затрат  при хранении продукции растениеводства открытого грунта (картофель, капуста всех видов, свекла стол</w:t>
      </w:r>
      <w:r w:rsidR="002909A0">
        <w:rPr>
          <w:sz w:val="28"/>
        </w:rPr>
        <w:t xml:space="preserve">овая, морковь столовая) (далее – субсидия) и </w:t>
      </w:r>
      <w:r w:rsidR="007743C1" w:rsidRPr="007743C1">
        <w:rPr>
          <w:sz w:val="28"/>
        </w:rPr>
        <w:t>проведения отбора получателей субсидии</w:t>
      </w:r>
      <w:r w:rsidR="002909A0">
        <w:rPr>
          <w:sz w:val="28"/>
        </w:rPr>
        <w:t>.»;</w:t>
      </w:r>
    </w:p>
    <w:p w:rsidR="008E335F" w:rsidRPr="008E335F" w:rsidRDefault="008E335F" w:rsidP="00FD7BC0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8E335F">
        <w:rPr>
          <w:sz w:val="28"/>
        </w:rPr>
        <w:t>2) часть 4 признать утратившей силу;</w:t>
      </w:r>
    </w:p>
    <w:p w:rsidR="008E335F" w:rsidRPr="008E335F" w:rsidRDefault="008E335F" w:rsidP="00FD7BC0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8E335F">
        <w:rPr>
          <w:sz w:val="28"/>
        </w:rPr>
        <w:t>3) часть 15 признать утратившей силу;</w:t>
      </w:r>
    </w:p>
    <w:p w:rsidR="008E335F" w:rsidRDefault="008E335F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335F"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в части 16:</w:t>
      </w:r>
    </w:p>
    <w:p w:rsidR="008E335F" w:rsidRPr="008E335F" w:rsidRDefault="008E335F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1 </w:t>
      </w:r>
      <w:r w:rsidRPr="008E335F">
        <w:rPr>
          <w:rFonts w:ascii="Times New Roman" w:hAnsi="Times New Roman"/>
          <w:sz w:val="28"/>
          <w:szCs w:val="28"/>
        </w:rPr>
        <w:t>слова «и на включение таких положений в соглашение» исключить;</w:t>
      </w:r>
    </w:p>
    <w:p w:rsidR="008E335F" w:rsidRDefault="008E335F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3 </w:t>
      </w:r>
      <w:r w:rsidRPr="008E33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335F" w:rsidRDefault="008E335F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35F">
        <w:rPr>
          <w:rFonts w:ascii="Times New Roman" w:hAnsi="Times New Roman"/>
          <w:sz w:val="28"/>
          <w:szCs w:val="28"/>
        </w:rPr>
        <w:t>«3) наличие достигнутого получателем субсидии результата предоставления субсидии;»;</w:t>
      </w:r>
    </w:p>
    <w:p w:rsid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абзаце втором части 18</w:t>
      </w:r>
      <w:r w:rsidRPr="002629D2">
        <w:rPr>
          <w:rFonts w:ascii="Times New Roman" w:hAnsi="Times New Roman"/>
          <w:sz w:val="28"/>
          <w:szCs w:val="28"/>
        </w:rPr>
        <w:t xml:space="preserve"> слова «получателей субсидии, с которыми» заменить словами «получателя субсидии, с которым»;</w:t>
      </w:r>
    </w:p>
    <w:p w:rsidR="002629D2" w:rsidRP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дополнить частью 18</w:t>
      </w:r>
      <w:r w:rsidRPr="002629D2">
        <w:rPr>
          <w:rFonts w:ascii="Times New Roman" w:hAnsi="Times New Roman"/>
          <w:sz w:val="28"/>
          <w:szCs w:val="28"/>
          <w:vertAlign w:val="superscript"/>
        </w:rPr>
        <w:t>1</w:t>
      </w:r>
      <w:r w:rsidRPr="002629D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629D2" w:rsidRP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2629D2">
        <w:rPr>
          <w:rFonts w:ascii="Times New Roman" w:hAnsi="Times New Roman"/>
          <w:sz w:val="28"/>
          <w:szCs w:val="28"/>
          <w:vertAlign w:val="superscript"/>
        </w:rPr>
        <w:t>1</w:t>
      </w:r>
      <w:r w:rsidRPr="002629D2">
        <w:rPr>
          <w:rFonts w:ascii="Times New Roman" w:hAnsi="Times New Roman"/>
          <w:sz w:val="28"/>
          <w:szCs w:val="28"/>
        </w:rPr>
        <w:t>. Победитель отбора признается уклонившимся от заключения соглашения в случае нарушения порядка и сроков заключения соглашения, у</w:t>
      </w:r>
      <w:r>
        <w:rPr>
          <w:rFonts w:ascii="Times New Roman" w:hAnsi="Times New Roman"/>
          <w:sz w:val="28"/>
          <w:szCs w:val="28"/>
        </w:rPr>
        <w:t>становленных частью 17</w:t>
      </w:r>
      <w:r w:rsidRPr="002629D2">
        <w:rPr>
          <w:rFonts w:ascii="Times New Roman" w:hAnsi="Times New Roman"/>
          <w:sz w:val="28"/>
          <w:szCs w:val="28"/>
        </w:rPr>
        <w:t xml:space="preserve"> настоящего Порядка.»;</w:t>
      </w:r>
    </w:p>
    <w:p w:rsidR="002629D2" w:rsidRP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2 части 19</w:t>
      </w:r>
      <w:r w:rsidRPr="002629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629D2" w:rsidRP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D2">
        <w:rPr>
          <w:rFonts w:ascii="Times New Roman" w:hAnsi="Times New Roman"/>
          <w:sz w:val="28"/>
          <w:szCs w:val="28"/>
        </w:rPr>
        <w:t xml:space="preserve">«2)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 w:rsidRPr="002629D2">
        <w:rPr>
          <w:rFonts w:ascii="Times New Roman" w:hAnsi="Times New Roman"/>
          <w:sz w:val="28"/>
          <w:szCs w:val="28"/>
        </w:rPr>
        <w:br/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</w:t>
      </w:r>
      <w:r w:rsidRPr="002629D2">
        <w:rPr>
          <w:rFonts w:ascii="Times New Roman" w:hAnsi="Times New Roman"/>
          <w:sz w:val="28"/>
          <w:szCs w:val="28"/>
        </w:rPr>
        <w:br/>
        <w:t>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соглашению.»;</w:t>
      </w:r>
    </w:p>
    <w:p w:rsidR="002629D2" w:rsidRP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629D2">
        <w:rPr>
          <w:rFonts w:ascii="Times New Roman" w:hAnsi="Times New Roman"/>
          <w:sz w:val="28"/>
          <w:szCs w:val="28"/>
        </w:rPr>
        <w:t>в абзаце первом части 21 слова «в заявленном периоде» заменить словами «на дату заключения соглашения»;</w:t>
      </w:r>
    </w:p>
    <w:p w:rsidR="002629D2" w:rsidRP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части 22</w:t>
      </w:r>
      <w:r w:rsidRPr="002629D2">
        <w:rPr>
          <w:rFonts w:ascii="Times New Roman" w:hAnsi="Times New Roman"/>
          <w:sz w:val="28"/>
          <w:szCs w:val="28"/>
        </w:rPr>
        <w:t xml:space="preserve"> </w:t>
      </w:r>
      <w:r w:rsidR="001C7C55">
        <w:rPr>
          <w:rFonts w:ascii="Times New Roman" w:hAnsi="Times New Roman"/>
          <w:sz w:val="28"/>
          <w:szCs w:val="28"/>
        </w:rPr>
        <w:t xml:space="preserve">слова «и (или)» заменить словом «или», </w:t>
      </w:r>
      <w:r w:rsidRPr="002629D2">
        <w:rPr>
          <w:rFonts w:ascii="Times New Roman" w:hAnsi="Times New Roman"/>
          <w:sz w:val="28"/>
          <w:szCs w:val="28"/>
        </w:rPr>
        <w:t>после слов «значений результата» дополнить словами «предоставления субсидии»;</w:t>
      </w:r>
    </w:p>
    <w:p w:rsidR="002629D2" w:rsidRP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629D2">
        <w:rPr>
          <w:rFonts w:ascii="Times New Roman" w:hAnsi="Times New Roman"/>
          <w:sz w:val="28"/>
          <w:szCs w:val="28"/>
        </w:rPr>
        <w:t>в части 23 слова «, следующих за днем заключения соглашения» заменить словами «месяца, следующего з</w:t>
      </w:r>
      <w:r>
        <w:rPr>
          <w:rFonts w:ascii="Times New Roman" w:hAnsi="Times New Roman"/>
          <w:sz w:val="28"/>
          <w:szCs w:val="28"/>
        </w:rPr>
        <w:t>а месяцем заключения соглашения</w:t>
      </w:r>
      <w:r w:rsidRPr="002629D2">
        <w:rPr>
          <w:rFonts w:ascii="Times New Roman" w:hAnsi="Times New Roman"/>
          <w:sz w:val="28"/>
          <w:szCs w:val="28"/>
        </w:rPr>
        <w:t>»;</w:t>
      </w:r>
    </w:p>
    <w:p w:rsidR="002629D2" w:rsidRPr="002629D2" w:rsidRDefault="0062682D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2D">
        <w:rPr>
          <w:rFonts w:ascii="Times New Roman" w:hAnsi="Times New Roman"/>
          <w:sz w:val="28"/>
          <w:szCs w:val="28"/>
        </w:rPr>
        <w:t>11) часть</w:t>
      </w:r>
      <w:r w:rsidR="002629D2" w:rsidRPr="002629D2">
        <w:rPr>
          <w:rFonts w:ascii="Times New Roman" w:hAnsi="Times New Roman"/>
          <w:sz w:val="28"/>
          <w:szCs w:val="28"/>
        </w:rPr>
        <w:t xml:space="preserve"> 24</w:t>
      </w:r>
      <w:r w:rsidRPr="0062682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629D2" w:rsidRPr="002629D2">
        <w:rPr>
          <w:rFonts w:ascii="Times New Roman" w:hAnsi="Times New Roman"/>
          <w:sz w:val="28"/>
          <w:szCs w:val="28"/>
        </w:rPr>
        <w:t>:</w:t>
      </w:r>
    </w:p>
    <w:p w:rsidR="0062682D" w:rsidRPr="0062682D" w:rsidRDefault="0062682D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2D">
        <w:rPr>
          <w:rFonts w:ascii="Times New Roman" w:hAnsi="Times New Roman"/>
          <w:sz w:val="28"/>
          <w:szCs w:val="28"/>
        </w:rPr>
        <w:t>«24. Министерство осуществляет проверку отчетности, устанавливает полноту и достоверность сведений, содержащихся в отчете о достижении значений результата предоставления субсидии, в течение 10 рабочих дней с момента окончания срока ее представления получателем субсидии.</w:t>
      </w:r>
    </w:p>
    <w:p w:rsidR="002629D2" w:rsidRPr="002629D2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9D2">
        <w:rPr>
          <w:rFonts w:ascii="Times New Roman" w:hAnsi="Times New Roman"/>
          <w:sz w:val="28"/>
          <w:szCs w:val="28"/>
        </w:rPr>
        <w:t>Отчет</w:t>
      </w:r>
      <w:r w:rsidR="0062682D" w:rsidRPr="0062682D">
        <w:rPr>
          <w:rFonts w:ascii="Times New Roman" w:hAnsi="Times New Roman"/>
        </w:rPr>
        <w:t xml:space="preserve"> </w:t>
      </w:r>
      <w:r w:rsidR="0062682D" w:rsidRPr="0062682D">
        <w:rPr>
          <w:rFonts w:ascii="Times New Roman" w:hAnsi="Times New Roman"/>
          <w:sz w:val="28"/>
          <w:szCs w:val="28"/>
        </w:rPr>
        <w:t>о достижении значений результата предоставления субсидии</w:t>
      </w:r>
      <w:r w:rsidR="0062682D">
        <w:rPr>
          <w:rFonts w:ascii="Times New Roman" w:hAnsi="Times New Roman"/>
          <w:sz w:val="28"/>
          <w:szCs w:val="28"/>
        </w:rPr>
        <w:t xml:space="preserve"> </w:t>
      </w:r>
      <w:r w:rsidRPr="002629D2">
        <w:rPr>
          <w:rFonts w:ascii="Times New Roman" w:hAnsi="Times New Roman"/>
          <w:sz w:val="28"/>
          <w:szCs w:val="28"/>
        </w:rPr>
        <w:t>считается принятым после подписания его руководителем Министерства (уполномоченным им лицом).»;</w:t>
      </w:r>
    </w:p>
    <w:p w:rsidR="0062682D" w:rsidRPr="0062682D" w:rsidRDefault="0062682D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62682D">
        <w:rPr>
          <w:rFonts w:ascii="Times New Roman" w:hAnsi="Times New Roman"/>
          <w:sz w:val="28"/>
          <w:szCs w:val="28"/>
        </w:rPr>
        <w:t>в части 26 после слов</w:t>
      </w:r>
      <w:r>
        <w:rPr>
          <w:rFonts w:ascii="Times New Roman" w:hAnsi="Times New Roman"/>
          <w:sz w:val="28"/>
          <w:szCs w:val="28"/>
        </w:rPr>
        <w:t>а «Министерством</w:t>
      </w:r>
      <w:r w:rsidRPr="0062682D">
        <w:rPr>
          <w:rFonts w:ascii="Times New Roman" w:hAnsi="Times New Roman"/>
          <w:sz w:val="28"/>
          <w:szCs w:val="28"/>
        </w:rPr>
        <w:t>» дополнить словом «единовременно»;</w:t>
      </w:r>
    </w:p>
    <w:p w:rsidR="007F6AA9" w:rsidRPr="007F6AA9" w:rsidRDefault="007F6AA9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 части 30 слова «, указанных в частях 28 и 29</w:t>
      </w:r>
      <w:r w:rsidRPr="007F6AA9">
        <w:rPr>
          <w:rFonts w:ascii="Times New Roman" w:hAnsi="Times New Roman"/>
          <w:sz w:val="28"/>
          <w:szCs w:val="28"/>
        </w:rPr>
        <w:t xml:space="preserve"> настоящего Порядка» заменить словами «по фактам проверок, проведенных Министерством»;</w:t>
      </w:r>
    </w:p>
    <w:p w:rsidR="007F6AA9" w:rsidRPr="007F6AA9" w:rsidRDefault="007F6AA9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часть 32</w:t>
      </w:r>
      <w:r w:rsidR="00FD7BC0">
        <w:rPr>
          <w:rFonts w:ascii="Times New Roman" w:hAnsi="Times New Roman"/>
          <w:sz w:val="28"/>
          <w:szCs w:val="28"/>
        </w:rPr>
        <w:t xml:space="preserve"> дополнить абзацем</w:t>
      </w:r>
      <w:r w:rsidRPr="007F6AA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F6AA9" w:rsidRDefault="007F6AA9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AA9">
        <w:rPr>
          <w:rFonts w:ascii="Times New Roman" w:hAnsi="Times New Roman"/>
          <w:sz w:val="28"/>
          <w:szCs w:val="28"/>
        </w:rPr>
        <w:t>«Информация о проведении отбора размещается на едином портале.»;</w:t>
      </w:r>
    </w:p>
    <w:p w:rsidR="003626CD" w:rsidRPr="003626CD" w:rsidRDefault="007F6AA9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3626CD" w:rsidRPr="003626CD">
        <w:rPr>
          <w:rFonts w:ascii="Times New Roman" w:hAnsi="Times New Roman"/>
          <w:sz w:val="28"/>
          <w:szCs w:val="28"/>
        </w:rPr>
        <w:t>в части 36:</w:t>
      </w:r>
    </w:p>
    <w:p w:rsidR="003626CD" w:rsidRPr="003626CD" w:rsidRDefault="003626CD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CD">
        <w:rPr>
          <w:rFonts w:ascii="Times New Roman" w:hAnsi="Times New Roman"/>
          <w:sz w:val="28"/>
          <w:szCs w:val="28"/>
        </w:rPr>
        <w:t>а) абзац первый изложить в следующей редакции:</w:t>
      </w:r>
    </w:p>
    <w:p w:rsidR="003626CD" w:rsidRPr="003626CD" w:rsidRDefault="003626CD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CD">
        <w:rPr>
          <w:rFonts w:ascii="Times New Roman" w:hAnsi="Times New Roman"/>
          <w:sz w:val="28"/>
          <w:szCs w:val="28"/>
        </w:rPr>
        <w:t>«36. В объявлении в соответствии с настоящим Порядком указываются:»;</w:t>
      </w:r>
    </w:p>
    <w:p w:rsidR="003626CD" w:rsidRPr="003626CD" w:rsidRDefault="003626CD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CD">
        <w:rPr>
          <w:rFonts w:ascii="Times New Roman" w:hAnsi="Times New Roman"/>
          <w:sz w:val="28"/>
          <w:szCs w:val="28"/>
        </w:rPr>
        <w:t>б) пункт 13 изложить в следующей редакции:</w:t>
      </w:r>
    </w:p>
    <w:p w:rsidR="003626CD" w:rsidRDefault="003626CD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CD">
        <w:rPr>
          <w:rFonts w:ascii="Times New Roman" w:hAnsi="Times New Roman"/>
          <w:sz w:val="28"/>
          <w:szCs w:val="28"/>
        </w:rPr>
        <w:t>«13) объем распределяемой субсидии в рамках отбора, порядок расчета размера с</w:t>
      </w:r>
      <w:r>
        <w:rPr>
          <w:rFonts w:ascii="Times New Roman" w:hAnsi="Times New Roman"/>
          <w:sz w:val="28"/>
          <w:szCs w:val="28"/>
        </w:rPr>
        <w:t>убсидии, установленный частью 11</w:t>
      </w:r>
      <w:r w:rsidRPr="003626CD">
        <w:rPr>
          <w:rFonts w:ascii="Times New Roman" w:hAnsi="Times New Roman"/>
          <w:sz w:val="28"/>
          <w:szCs w:val="28"/>
        </w:rPr>
        <w:t xml:space="preserve"> настоящего Порядка, правила распределения субсидии по результатам отбора, а также предельное количество победителей отбора;»;</w:t>
      </w:r>
    </w:p>
    <w:p w:rsidR="003626CD" w:rsidRPr="007E5813" w:rsidRDefault="003626CD" w:rsidP="007E5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813">
        <w:rPr>
          <w:rFonts w:ascii="Times New Roman" w:hAnsi="Times New Roman"/>
          <w:sz w:val="28"/>
          <w:szCs w:val="28"/>
        </w:rPr>
        <w:t xml:space="preserve">16) пункт 2 части 38 изложить в следующей редакции: </w:t>
      </w:r>
    </w:p>
    <w:p w:rsidR="007F6AA9" w:rsidRPr="007E5813" w:rsidRDefault="007E5813" w:rsidP="007E5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813">
        <w:rPr>
          <w:rFonts w:ascii="Times New Roman" w:hAnsi="Times New Roman"/>
          <w:sz w:val="28"/>
          <w:szCs w:val="28"/>
        </w:rPr>
        <w:t>«2) копию сведений о сборе урожая сельскохозяйственных культур по формам федерального статистического наблюдения № 29-СХ (для сельскохозяйственных организаций) и (или) № 2-фермер (для ИП, К(Ф)Х, юридических лиц – субъектов малого предпринимательства) за год, предшествующий году предоставления субсидии;»;</w:t>
      </w:r>
    </w:p>
    <w:p w:rsidR="00C15BC2" w:rsidRPr="007E5813" w:rsidRDefault="00C15BC2" w:rsidP="007E5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813">
        <w:rPr>
          <w:rFonts w:ascii="Times New Roman" w:hAnsi="Times New Roman"/>
          <w:sz w:val="28"/>
          <w:szCs w:val="28"/>
        </w:rPr>
        <w:t>17) в абзаце первом части 40 слова «или отзыв заявки» исключить;</w:t>
      </w:r>
    </w:p>
    <w:p w:rsidR="00C15BC2" w:rsidRPr="007E5813" w:rsidRDefault="00C15BC2" w:rsidP="007E5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813">
        <w:rPr>
          <w:rFonts w:ascii="Times New Roman" w:hAnsi="Times New Roman"/>
          <w:sz w:val="28"/>
          <w:szCs w:val="28"/>
        </w:rPr>
        <w:t>18) часть 43 изложить в следующей редакции:</w:t>
      </w:r>
    </w:p>
    <w:p w:rsidR="00C15BC2" w:rsidRPr="00C15BC2" w:rsidRDefault="00C15BC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C2">
        <w:rPr>
          <w:rFonts w:ascii="Times New Roman" w:hAnsi="Times New Roman"/>
          <w:sz w:val="28"/>
          <w:szCs w:val="28"/>
        </w:rPr>
        <w:t>«43. Решения Министерства о возврате заявок участникам отбора на доработку принимаются в равной мере ко всем участникам отбора, при рассмотрении заявок которых выявлены основания для их возврата на доработку, а также доводятся до участников отбора направлением в их адрес посредством электронной связи, почтовым отправлением, нарочным способом или иным способом, обеспечивающим подтверждение получения уведомления, в течение одного рабочего дня со дня их принятия с указанием оснований для возврата заявки, а также положений заявки, нуждающихся в доработке.</w:t>
      </w:r>
    </w:p>
    <w:p w:rsidR="00C15BC2" w:rsidRPr="00C15BC2" w:rsidRDefault="00C15BC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C2">
        <w:rPr>
          <w:rFonts w:ascii="Times New Roman" w:hAnsi="Times New Roman"/>
          <w:sz w:val="28"/>
          <w:szCs w:val="28"/>
        </w:rPr>
        <w:t>Срок представления доработанной участником отбора заявки в Министерство не должен превышать 3 рабочих дня со дня возврата ему заявки для доработки. Доработанная участником отбора заявка представляется в Министерство почтовым отправлением, нарочным способом или иным способом, обеспечивающим подтверждение получения, и подлежит регистрации в день ее поступления.</w:t>
      </w:r>
    </w:p>
    <w:p w:rsidR="00C15BC2" w:rsidRPr="00C15BC2" w:rsidRDefault="00C15BC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C2">
        <w:rPr>
          <w:rFonts w:ascii="Times New Roman" w:hAnsi="Times New Roman"/>
          <w:sz w:val="28"/>
          <w:szCs w:val="28"/>
        </w:rPr>
        <w:t>Доработанная участником отбора заявка, поступившая позже срока, указанного в абзаце втором на</w:t>
      </w:r>
      <w:r w:rsidR="00FD7BC0">
        <w:rPr>
          <w:rFonts w:ascii="Times New Roman" w:hAnsi="Times New Roman"/>
          <w:sz w:val="28"/>
          <w:szCs w:val="28"/>
        </w:rPr>
        <w:t xml:space="preserve">стоящей части, Министерством не </w:t>
      </w:r>
      <w:r w:rsidRPr="00C15BC2">
        <w:rPr>
          <w:rFonts w:ascii="Times New Roman" w:hAnsi="Times New Roman"/>
          <w:sz w:val="28"/>
          <w:szCs w:val="28"/>
        </w:rPr>
        <w:t>рассматривается.»;</w:t>
      </w:r>
    </w:p>
    <w:p w:rsidR="00C15BC2" w:rsidRPr="00C15BC2" w:rsidRDefault="00C15BC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C2">
        <w:rPr>
          <w:rFonts w:ascii="Times New Roman" w:hAnsi="Times New Roman"/>
          <w:sz w:val="28"/>
          <w:szCs w:val="28"/>
        </w:rPr>
        <w:t>19) часть 46 изложить в следующей редакции:</w:t>
      </w:r>
    </w:p>
    <w:p w:rsidR="00C15BC2" w:rsidRDefault="00C15BC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C2">
        <w:rPr>
          <w:rFonts w:ascii="Times New Roman" w:hAnsi="Times New Roman"/>
          <w:sz w:val="28"/>
          <w:szCs w:val="28"/>
        </w:rPr>
        <w:t xml:space="preserve">«46. Министерство в течение 15 рабочих дней со дня регистрации заявки и документов к ней, указанных в части 38 настоящего Порядка, рассматривает полноту и достоверность содержащихся сведений, </w:t>
      </w:r>
      <w:r>
        <w:rPr>
          <w:rFonts w:ascii="Times New Roman" w:hAnsi="Times New Roman"/>
          <w:sz w:val="28"/>
          <w:szCs w:val="28"/>
        </w:rPr>
        <w:t>осуществляет проверку участника</w:t>
      </w:r>
      <w:r w:rsidRPr="00C15BC2">
        <w:rPr>
          <w:rFonts w:ascii="Times New Roman" w:hAnsi="Times New Roman"/>
          <w:sz w:val="28"/>
          <w:szCs w:val="28"/>
        </w:rPr>
        <w:t xml:space="preserve"> отбора на соответствие тре</w:t>
      </w:r>
      <w:r>
        <w:rPr>
          <w:rFonts w:ascii="Times New Roman" w:hAnsi="Times New Roman"/>
          <w:sz w:val="28"/>
          <w:szCs w:val="28"/>
        </w:rPr>
        <w:t>бованиям, установленным частью 7</w:t>
      </w:r>
      <w:r w:rsidRPr="00C15BC2">
        <w:rPr>
          <w:rFonts w:ascii="Times New Roman" w:hAnsi="Times New Roman"/>
          <w:sz w:val="28"/>
          <w:szCs w:val="28"/>
        </w:rPr>
        <w:t xml:space="preserve"> настоящего Порядка, посредством получения сведений и информации, размещенной в форме открытых данных на официальных сайтах уполномоченных государственных органов в сети «Интернет», направления в уполномоченные государственные органы запросов, а также использования иных форм проверки, не противоречащих законодательству Росс</w:t>
      </w:r>
      <w:r>
        <w:rPr>
          <w:rFonts w:ascii="Times New Roman" w:hAnsi="Times New Roman"/>
          <w:sz w:val="28"/>
          <w:szCs w:val="28"/>
        </w:rPr>
        <w:t>ийской Федерации. Участник отбора вправе самостоятельно пред</w:t>
      </w:r>
      <w:r w:rsidRPr="00C15BC2">
        <w:rPr>
          <w:rFonts w:ascii="Times New Roman" w:hAnsi="Times New Roman"/>
          <w:sz w:val="28"/>
          <w:szCs w:val="28"/>
        </w:rPr>
        <w:t>ставить в Министерство выписку из Единого государственного реестра юридических лиц (индивидуальных предпринимателей).»;</w:t>
      </w:r>
    </w:p>
    <w:p w:rsidR="00C15BC2" w:rsidRPr="00914877" w:rsidRDefault="00C15BC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77">
        <w:rPr>
          <w:rFonts w:ascii="Times New Roman" w:hAnsi="Times New Roman"/>
          <w:sz w:val="28"/>
          <w:szCs w:val="28"/>
        </w:rPr>
        <w:t>20) в пункте 6 части 47 слова «</w:t>
      </w:r>
      <w:r w:rsidR="00914877">
        <w:rPr>
          <w:rFonts w:ascii="Times New Roman" w:hAnsi="Times New Roman"/>
          <w:sz w:val="28"/>
          <w:szCs w:val="28"/>
        </w:rPr>
        <w:t>принятые раннее к учету</w:t>
      </w:r>
      <w:r w:rsidRPr="00914877">
        <w:rPr>
          <w:rFonts w:ascii="Times New Roman" w:hAnsi="Times New Roman"/>
          <w:sz w:val="28"/>
          <w:szCs w:val="28"/>
        </w:rPr>
        <w:t>» заменить словами «</w:t>
      </w:r>
      <w:r w:rsidR="00914877" w:rsidRPr="00914877">
        <w:rPr>
          <w:rFonts w:ascii="Times New Roman" w:hAnsi="Times New Roman"/>
          <w:sz w:val="28"/>
          <w:szCs w:val="28"/>
        </w:rPr>
        <w:t>принятые ран</w:t>
      </w:r>
      <w:r w:rsidR="00914877">
        <w:rPr>
          <w:rFonts w:ascii="Times New Roman" w:hAnsi="Times New Roman"/>
          <w:sz w:val="28"/>
          <w:szCs w:val="28"/>
        </w:rPr>
        <w:t>ее к учету</w:t>
      </w:r>
      <w:r w:rsidRPr="00914877">
        <w:rPr>
          <w:rFonts w:ascii="Times New Roman" w:hAnsi="Times New Roman"/>
          <w:sz w:val="28"/>
          <w:szCs w:val="28"/>
        </w:rPr>
        <w:t>»;</w:t>
      </w:r>
    </w:p>
    <w:p w:rsidR="00914877" w:rsidRPr="00914877" w:rsidRDefault="00914877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21) </w:t>
      </w:r>
      <w:r w:rsidRPr="00914877">
        <w:rPr>
          <w:rFonts w:ascii="Times New Roman" w:hAnsi="Times New Roman"/>
          <w:sz w:val="28"/>
        </w:rPr>
        <w:t>часть 61 изложить в следующей редакции:</w:t>
      </w:r>
    </w:p>
    <w:p w:rsidR="00914877" w:rsidRPr="00914877" w:rsidRDefault="00914877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4877">
        <w:rPr>
          <w:rFonts w:ascii="Times New Roman" w:hAnsi="Times New Roman"/>
          <w:sz w:val="28"/>
        </w:rPr>
        <w:t>«61. Победителями отбора признаются участники отбора,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отбора, указанного в объявлении.</w:t>
      </w:r>
    </w:p>
    <w:p w:rsidR="00914877" w:rsidRPr="00914877" w:rsidRDefault="00914877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4877">
        <w:rPr>
          <w:rFonts w:ascii="Times New Roman" w:hAnsi="Times New Roman"/>
          <w:sz w:val="28"/>
        </w:rPr>
        <w:t>Ранжирование поступивших заявок определяется исходя из очередности поступления заявок участников отбора.»;</w:t>
      </w:r>
    </w:p>
    <w:p w:rsidR="00914877" w:rsidRPr="00914877" w:rsidRDefault="00914877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Pr="00914877">
        <w:rPr>
          <w:rFonts w:ascii="Times New Roman" w:hAnsi="Times New Roman"/>
          <w:sz w:val="28"/>
        </w:rPr>
        <w:t>) часть 63 изложить в следующей редакции:</w:t>
      </w:r>
    </w:p>
    <w:p w:rsidR="00914877" w:rsidRPr="00914877" w:rsidRDefault="00914877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4877">
        <w:rPr>
          <w:rFonts w:ascii="Times New Roman" w:hAnsi="Times New Roman"/>
          <w:sz w:val="28"/>
        </w:rPr>
        <w:t xml:space="preserve">«63. По результатам отбора с победителем (победителями) отбора заключается соглашение в соответствии с типовой формой, установленной Министерством финансов Камчатского края, в порядке и </w:t>
      </w:r>
      <w:r>
        <w:rPr>
          <w:rFonts w:ascii="Times New Roman" w:hAnsi="Times New Roman"/>
          <w:sz w:val="28"/>
        </w:rPr>
        <w:t>сроки, установленные частью 17</w:t>
      </w:r>
      <w:r w:rsidRPr="00914877">
        <w:rPr>
          <w:rFonts w:ascii="Times New Roman" w:hAnsi="Times New Roman"/>
          <w:sz w:val="28"/>
        </w:rPr>
        <w:t xml:space="preserve"> настоящего Порядка.».</w:t>
      </w:r>
      <w:r w:rsidRPr="00914877">
        <w:rPr>
          <w:rFonts w:ascii="Times New Roman" w:hAnsi="Times New Roman"/>
          <w:sz w:val="28"/>
          <w:szCs w:val="28"/>
        </w:rPr>
        <w:t xml:space="preserve"> </w:t>
      </w:r>
    </w:p>
    <w:p w:rsidR="00C15BC2" w:rsidRPr="00C15BC2" w:rsidRDefault="00C15BC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9D2" w:rsidRPr="0062682D" w:rsidRDefault="002629D2" w:rsidP="00FD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35F" w:rsidRPr="008E335F" w:rsidRDefault="008E335F" w:rsidP="00914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35F" w:rsidRPr="008E335F" w:rsidRDefault="008E335F" w:rsidP="008E335F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</w:p>
    <w:p w:rsidR="008E335F" w:rsidRDefault="008E335F" w:rsidP="00C90A41">
      <w:pPr>
        <w:pStyle w:val="af4"/>
        <w:ind w:firstLine="540"/>
        <w:rPr>
          <w:b/>
          <w:sz w:val="28"/>
        </w:rPr>
      </w:pPr>
    </w:p>
    <w:p w:rsidR="008E335F" w:rsidRDefault="008E335F" w:rsidP="00C90A41">
      <w:pPr>
        <w:pStyle w:val="af4"/>
        <w:ind w:firstLine="540"/>
        <w:rPr>
          <w:b/>
          <w:sz w:val="28"/>
        </w:rPr>
      </w:pPr>
    </w:p>
    <w:p w:rsidR="008E335F" w:rsidRDefault="008E335F" w:rsidP="00C90A41">
      <w:pPr>
        <w:pStyle w:val="af4"/>
        <w:ind w:firstLine="540"/>
        <w:rPr>
          <w:b/>
          <w:sz w:val="28"/>
        </w:rPr>
      </w:pPr>
    </w:p>
    <w:p w:rsidR="007F6AA9" w:rsidRDefault="007F6AA9" w:rsidP="00C90A41">
      <w:pPr>
        <w:pStyle w:val="af4"/>
        <w:ind w:firstLine="540"/>
        <w:rPr>
          <w:b/>
          <w:sz w:val="28"/>
        </w:rPr>
      </w:pPr>
    </w:p>
    <w:p w:rsidR="007F6AA9" w:rsidRDefault="007F6AA9" w:rsidP="00C90A41">
      <w:pPr>
        <w:pStyle w:val="af4"/>
        <w:ind w:firstLine="540"/>
        <w:rPr>
          <w:b/>
          <w:sz w:val="28"/>
        </w:rPr>
      </w:pPr>
    </w:p>
    <w:p w:rsidR="007F6AA9" w:rsidRDefault="007F6AA9" w:rsidP="00C90A41">
      <w:pPr>
        <w:pStyle w:val="af4"/>
        <w:ind w:firstLine="540"/>
        <w:rPr>
          <w:b/>
          <w:sz w:val="28"/>
        </w:rPr>
      </w:pPr>
    </w:p>
    <w:sectPr w:rsidR="007F6AA9" w:rsidSect="007E5813">
      <w:headerReference w:type="default" r:id="rId9"/>
      <w:headerReference w:type="first" r:id="rId10"/>
      <w:pgSz w:w="11908" w:h="1684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36" w:rsidRDefault="00796436">
      <w:pPr>
        <w:spacing w:after="0" w:line="240" w:lineRule="auto"/>
      </w:pPr>
      <w:r>
        <w:separator/>
      </w:r>
    </w:p>
  </w:endnote>
  <w:endnote w:type="continuationSeparator" w:id="0">
    <w:p w:rsidR="00796436" w:rsidRDefault="0079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36" w:rsidRDefault="00796436">
      <w:pPr>
        <w:spacing w:after="0" w:line="240" w:lineRule="auto"/>
      </w:pPr>
      <w:r>
        <w:separator/>
      </w:r>
    </w:p>
  </w:footnote>
  <w:footnote w:type="continuationSeparator" w:id="0">
    <w:p w:rsidR="00796436" w:rsidRDefault="0079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C7" w:rsidRPr="00745610" w:rsidRDefault="009031C7" w:rsidP="00745610">
    <w:pPr>
      <w:framePr w:h="481" w:hRule="exact" w:wrap="around" w:vAnchor="text" w:hAnchor="margin" w:xAlign="center" w:y="-3"/>
      <w:rPr>
        <w:rFonts w:ascii="Times New Roman" w:hAnsi="Times New Roman"/>
        <w:sz w:val="28"/>
        <w:szCs w:val="28"/>
      </w:rPr>
    </w:pPr>
    <w:r w:rsidRPr="00745610">
      <w:rPr>
        <w:rFonts w:ascii="Times New Roman" w:hAnsi="Times New Roman"/>
        <w:sz w:val="28"/>
        <w:szCs w:val="28"/>
      </w:rPr>
      <w:fldChar w:fldCharType="begin"/>
    </w:r>
    <w:r w:rsidRPr="00745610">
      <w:rPr>
        <w:rFonts w:ascii="Times New Roman" w:hAnsi="Times New Roman"/>
        <w:sz w:val="28"/>
        <w:szCs w:val="28"/>
      </w:rPr>
      <w:instrText>PAGE \* Arabic</w:instrText>
    </w:r>
    <w:r w:rsidRPr="00745610">
      <w:rPr>
        <w:rFonts w:ascii="Times New Roman" w:hAnsi="Times New Roman"/>
        <w:sz w:val="28"/>
        <w:szCs w:val="28"/>
      </w:rPr>
      <w:fldChar w:fldCharType="separate"/>
    </w:r>
    <w:r w:rsidR="002613BD">
      <w:rPr>
        <w:rFonts w:ascii="Times New Roman" w:hAnsi="Times New Roman"/>
        <w:noProof/>
        <w:sz w:val="28"/>
        <w:szCs w:val="28"/>
      </w:rPr>
      <w:t>5</w:t>
    </w:r>
    <w:r w:rsidRPr="00745610">
      <w:rPr>
        <w:rFonts w:ascii="Times New Roman" w:hAnsi="Times New Roman"/>
        <w:sz w:val="28"/>
        <w:szCs w:val="28"/>
      </w:rPr>
      <w:fldChar w:fldCharType="end"/>
    </w:r>
  </w:p>
  <w:p w:rsidR="009031C7" w:rsidRDefault="009031C7">
    <w:pPr>
      <w:pStyle w:val="ac"/>
      <w:jc w:val="center"/>
    </w:pPr>
  </w:p>
  <w:p w:rsidR="009031C7" w:rsidRDefault="009031C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C7" w:rsidRDefault="009031C7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73E"/>
    <w:multiLevelType w:val="multilevel"/>
    <w:tmpl w:val="39BEA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71577F4"/>
    <w:multiLevelType w:val="multilevel"/>
    <w:tmpl w:val="26C48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4"/>
    <w:rsid w:val="00005D38"/>
    <w:rsid w:val="0001050D"/>
    <w:rsid w:val="0003372C"/>
    <w:rsid w:val="00067980"/>
    <w:rsid w:val="00090779"/>
    <w:rsid w:val="000B3304"/>
    <w:rsid w:val="000C4C6C"/>
    <w:rsid w:val="000E3A2E"/>
    <w:rsid w:val="001023F6"/>
    <w:rsid w:val="0011204C"/>
    <w:rsid w:val="001375CE"/>
    <w:rsid w:val="001408E4"/>
    <w:rsid w:val="001776D2"/>
    <w:rsid w:val="0018315A"/>
    <w:rsid w:val="00184B51"/>
    <w:rsid w:val="00195917"/>
    <w:rsid w:val="001A18F2"/>
    <w:rsid w:val="001B6844"/>
    <w:rsid w:val="001C7C55"/>
    <w:rsid w:val="001D0B02"/>
    <w:rsid w:val="001E374B"/>
    <w:rsid w:val="001F1D95"/>
    <w:rsid w:val="0020718D"/>
    <w:rsid w:val="00212B37"/>
    <w:rsid w:val="00216FF4"/>
    <w:rsid w:val="00217F3D"/>
    <w:rsid w:val="00220557"/>
    <w:rsid w:val="00227097"/>
    <w:rsid w:val="002312EC"/>
    <w:rsid w:val="002314D5"/>
    <w:rsid w:val="00231D6F"/>
    <w:rsid w:val="002466D8"/>
    <w:rsid w:val="0026073C"/>
    <w:rsid w:val="002613BD"/>
    <w:rsid w:val="002629D2"/>
    <w:rsid w:val="00264125"/>
    <w:rsid w:val="0026781E"/>
    <w:rsid w:val="002909A0"/>
    <w:rsid w:val="002920BA"/>
    <w:rsid w:val="002A386B"/>
    <w:rsid w:val="002C0656"/>
    <w:rsid w:val="002C2B6B"/>
    <w:rsid w:val="002C6746"/>
    <w:rsid w:val="002C7BD6"/>
    <w:rsid w:val="002D61E2"/>
    <w:rsid w:val="002E556A"/>
    <w:rsid w:val="002E57D3"/>
    <w:rsid w:val="002F1D4C"/>
    <w:rsid w:val="003122B7"/>
    <w:rsid w:val="00313FCE"/>
    <w:rsid w:val="00316299"/>
    <w:rsid w:val="00316F47"/>
    <w:rsid w:val="003220CE"/>
    <w:rsid w:val="00325778"/>
    <w:rsid w:val="00335737"/>
    <w:rsid w:val="00356EB1"/>
    <w:rsid w:val="0036020B"/>
    <w:rsid w:val="0036094A"/>
    <w:rsid w:val="003626CD"/>
    <w:rsid w:val="0036433A"/>
    <w:rsid w:val="003670BA"/>
    <w:rsid w:val="0036736D"/>
    <w:rsid w:val="00387A9F"/>
    <w:rsid w:val="003B2B5B"/>
    <w:rsid w:val="003B7700"/>
    <w:rsid w:val="003E1C90"/>
    <w:rsid w:val="003E50FD"/>
    <w:rsid w:val="004128F2"/>
    <w:rsid w:val="00417331"/>
    <w:rsid w:val="004244E0"/>
    <w:rsid w:val="00440E19"/>
    <w:rsid w:val="004470BC"/>
    <w:rsid w:val="0045771C"/>
    <w:rsid w:val="00457987"/>
    <w:rsid w:val="00461863"/>
    <w:rsid w:val="00462A01"/>
    <w:rsid w:val="00464A77"/>
    <w:rsid w:val="004672D4"/>
    <w:rsid w:val="00473C9B"/>
    <w:rsid w:val="0049196B"/>
    <w:rsid w:val="004926AC"/>
    <w:rsid w:val="004A146D"/>
    <w:rsid w:val="004A1D21"/>
    <w:rsid w:val="004A5811"/>
    <w:rsid w:val="004B494B"/>
    <w:rsid w:val="004C0D19"/>
    <w:rsid w:val="00510EE3"/>
    <w:rsid w:val="00514275"/>
    <w:rsid w:val="005212B0"/>
    <w:rsid w:val="005262BF"/>
    <w:rsid w:val="0053574A"/>
    <w:rsid w:val="0053633D"/>
    <w:rsid w:val="00551570"/>
    <w:rsid w:val="00551ADB"/>
    <w:rsid w:val="00551D27"/>
    <w:rsid w:val="00557759"/>
    <w:rsid w:val="00560B29"/>
    <w:rsid w:val="00573BE1"/>
    <w:rsid w:val="0059348B"/>
    <w:rsid w:val="005B795A"/>
    <w:rsid w:val="005D166E"/>
    <w:rsid w:val="005D3D6A"/>
    <w:rsid w:val="005D6C23"/>
    <w:rsid w:val="005E6C37"/>
    <w:rsid w:val="005F24D2"/>
    <w:rsid w:val="005F2BA1"/>
    <w:rsid w:val="005F33C5"/>
    <w:rsid w:val="005F4F85"/>
    <w:rsid w:val="00610A81"/>
    <w:rsid w:val="006142EC"/>
    <w:rsid w:val="00614D27"/>
    <w:rsid w:val="00616A50"/>
    <w:rsid w:val="0062682D"/>
    <w:rsid w:val="00640DDB"/>
    <w:rsid w:val="00654160"/>
    <w:rsid w:val="006623B3"/>
    <w:rsid w:val="006632BE"/>
    <w:rsid w:val="006767EE"/>
    <w:rsid w:val="00677344"/>
    <w:rsid w:val="0068435B"/>
    <w:rsid w:val="00695209"/>
    <w:rsid w:val="00695A86"/>
    <w:rsid w:val="006A1B5F"/>
    <w:rsid w:val="006A43E4"/>
    <w:rsid w:val="006B177A"/>
    <w:rsid w:val="006B57E4"/>
    <w:rsid w:val="006C659F"/>
    <w:rsid w:val="006D36DA"/>
    <w:rsid w:val="006D39EC"/>
    <w:rsid w:val="00706E5E"/>
    <w:rsid w:val="0071425D"/>
    <w:rsid w:val="00732A97"/>
    <w:rsid w:val="00734B03"/>
    <w:rsid w:val="00745610"/>
    <w:rsid w:val="0074708E"/>
    <w:rsid w:val="0075342B"/>
    <w:rsid w:val="00760360"/>
    <w:rsid w:val="00762D2B"/>
    <w:rsid w:val="00767DE2"/>
    <w:rsid w:val="0077290F"/>
    <w:rsid w:val="007743C1"/>
    <w:rsid w:val="00782D3E"/>
    <w:rsid w:val="007865ED"/>
    <w:rsid w:val="0079126C"/>
    <w:rsid w:val="00796436"/>
    <w:rsid w:val="007A6F47"/>
    <w:rsid w:val="007A773D"/>
    <w:rsid w:val="007B4BEF"/>
    <w:rsid w:val="007D16F4"/>
    <w:rsid w:val="007E0BDC"/>
    <w:rsid w:val="007E5813"/>
    <w:rsid w:val="007F6095"/>
    <w:rsid w:val="007F6AA9"/>
    <w:rsid w:val="00800357"/>
    <w:rsid w:val="00812ACF"/>
    <w:rsid w:val="00836A32"/>
    <w:rsid w:val="00850307"/>
    <w:rsid w:val="008713C9"/>
    <w:rsid w:val="008801B6"/>
    <w:rsid w:val="00892F2E"/>
    <w:rsid w:val="0089422A"/>
    <w:rsid w:val="008A480F"/>
    <w:rsid w:val="008A642C"/>
    <w:rsid w:val="008B2FF3"/>
    <w:rsid w:val="008B488C"/>
    <w:rsid w:val="008B7261"/>
    <w:rsid w:val="008C598F"/>
    <w:rsid w:val="008C63DB"/>
    <w:rsid w:val="008E335F"/>
    <w:rsid w:val="008F4A97"/>
    <w:rsid w:val="0090307E"/>
    <w:rsid w:val="009031C7"/>
    <w:rsid w:val="00914877"/>
    <w:rsid w:val="00917DEF"/>
    <w:rsid w:val="009249D3"/>
    <w:rsid w:val="00925649"/>
    <w:rsid w:val="009415D6"/>
    <w:rsid w:val="00942EA9"/>
    <w:rsid w:val="00952FA4"/>
    <w:rsid w:val="00974D78"/>
    <w:rsid w:val="00977ADB"/>
    <w:rsid w:val="00980F37"/>
    <w:rsid w:val="00981099"/>
    <w:rsid w:val="009858E6"/>
    <w:rsid w:val="00994880"/>
    <w:rsid w:val="009C5D2C"/>
    <w:rsid w:val="009C7E8D"/>
    <w:rsid w:val="009E1081"/>
    <w:rsid w:val="009E6424"/>
    <w:rsid w:val="009E6E38"/>
    <w:rsid w:val="00A06CA4"/>
    <w:rsid w:val="00A0717A"/>
    <w:rsid w:val="00A303B3"/>
    <w:rsid w:val="00A408D5"/>
    <w:rsid w:val="00A42169"/>
    <w:rsid w:val="00A523BF"/>
    <w:rsid w:val="00A5569A"/>
    <w:rsid w:val="00A63BDA"/>
    <w:rsid w:val="00A85CC1"/>
    <w:rsid w:val="00AA1284"/>
    <w:rsid w:val="00AA29D4"/>
    <w:rsid w:val="00AA49D7"/>
    <w:rsid w:val="00AC0585"/>
    <w:rsid w:val="00AC3348"/>
    <w:rsid w:val="00AF15F5"/>
    <w:rsid w:val="00B20534"/>
    <w:rsid w:val="00B26DC1"/>
    <w:rsid w:val="00B33963"/>
    <w:rsid w:val="00B42530"/>
    <w:rsid w:val="00B517E1"/>
    <w:rsid w:val="00B56158"/>
    <w:rsid w:val="00B605DE"/>
    <w:rsid w:val="00B64C30"/>
    <w:rsid w:val="00B72E55"/>
    <w:rsid w:val="00B75C20"/>
    <w:rsid w:val="00B90390"/>
    <w:rsid w:val="00B95F64"/>
    <w:rsid w:val="00B96A32"/>
    <w:rsid w:val="00B97C2F"/>
    <w:rsid w:val="00BA1795"/>
    <w:rsid w:val="00BA72BD"/>
    <w:rsid w:val="00BB5A43"/>
    <w:rsid w:val="00BB6561"/>
    <w:rsid w:val="00BC40E4"/>
    <w:rsid w:val="00BC55DA"/>
    <w:rsid w:val="00BC5974"/>
    <w:rsid w:val="00BC5A51"/>
    <w:rsid w:val="00BD1C60"/>
    <w:rsid w:val="00BE057E"/>
    <w:rsid w:val="00BE3AB4"/>
    <w:rsid w:val="00BF7C4B"/>
    <w:rsid w:val="00C079FD"/>
    <w:rsid w:val="00C1216E"/>
    <w:rsid w:val="00C15BC2"/>
    <w:rsid w:val="00C160CF"/>
    <w:rsid w:val="00C23B55"/>
    <w:rsid w:val="00C2613A"/>
    <w:rsid w:val="00C2754A"/>
    <w:rsid w:val="00C30821"/>
    <w:rsid w:val="00C309DD"/>
    <w:rsid w:val="00C37A10"/>
    <w:rsid w:val="00C5313F"/>
    <w:rsid w:val="00C5685B"/>
    <w:rsid w:val="00C71CDB"/>
    <w:rsid w:val="00C840C3"/>
    <w:rsid w:val="00C90A41"/>
    <w:rsid w:val="00C921BB"/>
    <w:rsid w:val="00C92BE0"/>
    <w:rsid w:val="00C93206"/>
    <w:rsid w:val="00C96A6D"/>
    <w:rsid w:val="00CA60B0"/>
    <w:rsid w:val="00CB73AB"/>
    <w:rsid w:val="00CC0F0B"/>
    <w:rsid w:val="00CD46A1"/>
    <w:rsid w:val="00CE38E1"/>
    <w:rsid w:val="00D01B23"/>
    <w:rsid w:val="00D03D24"/>
    <w:rsid w:val="00D04ABE"/>
    <w:rsid w:val="00D07245"/>
    <w:rsid w:val="00D176DD"/>
    <w:rsid w:val="00D208C2"/>
    <w:rsid w:val="00D27884"/>
    <w:rsid w:val="00D317C3"/>
    <w:rsid w:val="00D362F9"/>
    <w:rsid w:val="00D368E8"/>
    <w:rsid w:val="00D52A53"/>
    <w:rsid w:val="00D54E80"/>
    <w:rsid w:val="00D770BE"/>
    <w:rsid w:val="00D91E46"/>
    <w:rsid w:val="00D93233"/>
    <w:rsid w:val="00DA48E0"/>
    <w:rsid w:val="00DA788E"/>
    <w:rsid w:val="00DC3AE9"/>
    <w:rsid w:val="00DD3BF9"/>
    <w:rsid w:val="00DF1E1B"/>
    <w:rsid w:val="00DF251C"/>
    <w:rsid w:val="00DF4649"/>
    <w:rsid w:val="00E02867"/>
    <w:rsid w:val="00E03840"/>
    <w:rsid w:val="00E04BA2"/>
    <w:rsid w:val="00E10800"/>
    <w:rsid w:val="00E1458C"/>
    <w:rsid w:val="00E160CC"/>
    <w:rsid w:val="00E462C7"/>
    <w:rsid w:val="00E54A20"/>
    <w:rsid w:val="00E604E2"/>
    <w:rsid w:val="00E64738"/>
    <w:rsid w:val="00E8371B"/>
    <w:rsid w:val="00E90594"/>
    <w:rsid w:val="00E9201F"/>
    <w:rsid w:val="00E97985"/>
    <w:rsid w:val="00ED15A3"/>
    <w:rsid w:val="00ED49AB"/>
    <w:rsid w:val="00ED5A33"/>
    <w:rsid w:val="00EE37E2"/>
    <w:rsid w:val="00EE3CDA"/>
    <w:rsid w:val="00EE7114"/>
    <w:rsid w:val="00EF5799"/>
    <w:rsid w:val="00F05263"/>
    <w:rsid w:val="00F0667E"/>
    <w:rsid w:val="00F12FCE"/>
    <w:rsid w:val="00F160B1"/>
    <w:rsid w:val="00F80DE3"/>
    <w:rsid w:val="00F90240"/>
    <w:rsid w:val="00F91EFC"/>
    <w:rsid w:val="00FC06A7"/>
    <w:rsid w:val="00FC14E8"/>
    <w:rsid w:val="00FC6AE6"/>
    <w:rsid w:val="00FD45BF"/>
    <w:rsid w:val="00FD7BC0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DCF7-C6A9-4E99-A19F-FBE911E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1"/>
    <w:link w:val="a8"/>
    <w:rPr>
      <w:rFonts w:ascii="Segoe UI" w:hAnsi="Segoe UI"/>
      <w:sz w:val="1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Emphasis"/>
    <w:basedOn w:val="a0"/>
    <w:uiPriority w:val="20"/>
    <w:qFormat/>
    <w:rsid w:val="00E160CC"/>
    <w:rPr>
      <w:i/>
      <w:iCs/>
    </w:rPr>
  </w:style>
  <w:style w:type="paragraph" w:styleId="af4">
    <w:name w:val="Normal (Web)"/>
    <w:basedOn w:val="a"/>
    <w:uiPriority w:val="99"/>
    <w:unhideWhenUsed/>
    <w:rsid w:val="00FC6AE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616D-99D3-45EC-8530-D357CA78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Шклярова Наталья Борисовна</dc:creator>
  <cp:lastModifiedBy>Золотухина Наталья Анатольевна</cp:lastModifiedBy>
  <cp:revision>2</cp:revision>
  <cp:lastPrinted>2024-03-26T02:06:00Z</cp:lastPrinted>
  <dcterms:created xsi:type="dcterms:W3CDTF">2024-06-20T22:04:00Z</dcterms:created>
  <dcterms:modified xsi:type="dcterms:W3CDTF">2024-06-20T22:04:00Z</dcterms:modified>
</cp:coreProperties>
</file>