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0C9" w:rsidRPr="00DC70C9" w:rsidRDefault="00DC70C9" w:rsidP="00DC70C9">
      <w:pPr>
        <w:widowControl w:val="0"/>
        <w:suppressAutoHyphens/>
        <w:autoSpaceDE w:val="0"/>
        <w:autoSpaceDN w:val="0"/>
        <w:adjustRightInd w:val="0"/>
        <w:spacing w:after="0" w:line="240" w:lineRule="auto"/>
        <w:ind w:right="-2"/>
        <w:jc w:val="right"/>
        <w:rPr>
          <w:rFonts w:ascii="Times New Roman" w:eastAsia="Times New Roman" w:hAnsi="Times New Roman" w:cs="Times New Roman"/>
          <w:sz w:val="24"/>
          <w:szCs w:val="24"/>
          <w:lang w:eastAsia="ru-RU"/>
        </w:rPr>
      </w:pPr>
      <w:r w:rsidRPr="00DC70C9">
        <w:rPr>
          <w:rFonts w:ascii="Times New Roman" w:eastAsia="Times New Roman" w:hAnsi="Times New Roman" w:cs="Times New Roman"/>
          <w:sz w:val="24"/>
          <w:szCs w:val="24"/>
          <w:lang w:eastAsia="ru-RU"/>
        </w:rPr>
        <w:t>Проект закона внесен</w:t>
      </w:r>
    </w:p>
    <w:p w:rsidR="00DC70C9" w:rsidRPr="00DC70C9" w:rsidRDefault="00DC70C9" w:rsidP="00DC70C9">
      <w:pPr>
        <w:widowControl w:val="0"/>
        <w:suppressAutoHyphens/>
        <w:autoSpaceDE w:val="0"/>
        <w:autoSpaceDN w:val="0"/>
        <w:adjustRightInd w:val="0"/>
        <w:spacing w:after="0" w:line="240" w:lineRule="auto"/>
        <w:ind w:right="-2"/>
        <w:jc w:val="right"/>
        <w:rPr>
          <w:rFonts w:ascii="Times New Roman" w:eastAsia="Times New Roman" w:hAnsi="Times New Roman" w:cs="Times New Roman"/>
          <w:sz w:val="24"/>
          <w:szCs w:val="24"/>
          <w:lang w:eastAsia="ru-RU"/>
        </w:rPr>
      </w:pPr>
      <w:r w:rsidRPr="00DC70C9">
        <w:rPr>
          <w:rFonts w:ascii="Times New Roman" w:eastAsia="Times New Roman" w:hAnsi="Times New Roman" w:cs="Times New Roman"/>
          <w:sz w:val="24"/>
          <w:szCs w:val="24"/>
          <w:lang w:eastAsia="ru-RU"/>
        </w:rPr>
        <w:t>Правительством Камчатского края</w:t>
      </w:r>
    </w:p>
    <w:p w:rsidR="00DC70C9" w:rsidRPr="00DC70C9" w:rsidRDefault="00DC70C9" w:rsidP="00DC70C9">
      <w:pPr>
        <w:widowControl w:val="0"/>
        <w:suppressAutoHyphens/>
        <w:autoSpaceDE w:val="0"/>
        <w:autoSpaceDN w:val="0"/>
        <w:adjustRightInd w:val="0"/>
        <w:spacing w:after="0" w:line="240" w:lineRule="auto"/>
        <w:ind w:right="-2"/>
        <w:jc w:val="right"/>
        <w:rPr>
          <w:rFonts w:ascii="Times New Roman" w:eastAsia="Times New Roman" w:hAnsi="Times New Roman" w:cs="Times New Roman"/>
          <w:sz w:val="24"/>
          <w:szCs w:val="24"/>
          <w:lang w:eastAsia="ru-RU"/>
        </w:rPr>
      </w:pPr>
    </w:p>
    <w:p w:rsidR="00DC70C9" w:rsidRPr="00DC70C9" w:rsidRDefault="00DC70C9" w:rsidP="00DC70C9">
      <w:pPr>
        <w:widowControl w:val="0"/>
        <w:suppressAutoHyphens/>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p>
    <w:p w:rsidR="00DC70C9" w:rsidRPr="00DC70C9" w:rsidRDefault="00DC70C9" w:rsidP="00DC70C9">
      <w:pPr>
        <w:widowControl w:val="0"/>
        <w:suppressAutoHyphens/>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r w:rsidRPr="00DC70C9">
        <w:rPr>
          <w:rFonts w:ascii="Times New Roman" w:eastAsia="Times New Roman" w:hAnsi="Times New Roman" w:cs="Times New Roman"/>
          <w:noProof/>
          <w:color w:val="FF0000"/>
          <w:sz w:val="24"/>
          <w:szCs w:val="24"/>
          <w:lang w:eastAsia="ru-RU"/>
        </w:rPr>
        <w:drawing>
          <wp:inline distT="0" distB="0" distL="0" distR="0">
            <wp:extent cx="584835" cy="716915"/>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 cy="716915"/>
                    </a:xfrm>
                    <a:prstGeom prst="rect">
                      <a:avLst/>
                    </a:prstGeom>
                    <a:noFill/>
                    <a:ln>
                      <a:noFill/>
                    </a:ln>
                  </pic:spPr>
                </pic:pic>
              </a:graphicData>
            </a:graphic>
          </wp:inline>
        </w:drawing>
      </w:r>
    </w:p>
    <w:p w:rsidR="00DC70C9" w:rsidRPr="00DC70C9" w:rsidRDefault="00DC70C9" w:rsidP="00DC70C9">
      <w:pPr>
        <w:widowControl w:val="0"/>
        <w:suppressAutoHyphens/>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p>
    <w:p w:rsidR="00DC70C9" w:rsidRPr="00DC70C9" w:rsidRDefault="00DC70C9" w:rsidP="00DC70C9">
      <w:pPr>
        <w:widowControl w:val="0"/>
        <w:suppressAutoHyphens/>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r w:rsidRPr="00DC70C9">
        <w:rPr>
          <w:rFonts w:ascii="Times New Roman" w:eastAsia="Times New Roman" w:hAnsi="Times New Roman" w:cs="Times New Roman"/>
          <w:b/>
          <w:sz w:val="28"/>
          <w:szCs w:val="28"/>
          <w:lang w:eastAsia="ru-RU"/>
        </w:rPr>
        <w:t>Закон</w:t>
      </w:r>
    </w:p>
    <w:p w:rsidR="00DC70C9" w:rsidRPr="00DC70C9" w:rsidRDefault="00DC70C9" w:rsidP="00DC70C9">
      <w:pPr>
        <w:suppressAutoHyphens/>
        <w:spacing w:after="0" w:line="240" w:lineRule="auto"/>
        <w:ind w:right="-2"/>
        <w:jc w:val="center"/>
        <w:rPr>
          <w:rFonts w:ascii="Times New Roman" w:eastAsia="Times New Roman" w:hAnsi="Times New Roman" w:cs="Times New Roman"/>
          <w:b/>
          <w:sz w:val="28"/>
          <w:szCs w:val="28"/>
          <w:lang w:eastAsia="ru-RU"/>
        </w:rPr>
      </w:pPr>
      <w:r w:rsidRPr="00DC70C9">
        <w:rPr>
          <w:rFonts w:ascii="Times New Roman" w:eastAsia="Times New Roman" w:hAnsi="Times New Roman" w:cs="Times New Roman"/>
          <w:b/>
          <w:sz w:val="28"/>
          <w:szCs w:val="28"/>
          <w:lang w:eastAsia="ru-RU"/>
        </w:rPr>
        <w:t>Камчатского края</w:t>
      </w:r>
    </w:p>
    <w:p w:rsidR="00DC70C9" w:rsidRPr="00DC70C9" w:rsidRDefault="00DC70C9" w:rsidP="00DC70C9">
      <w:pPr>
        <w:tabs>
          <w:tab w:val="left" w:pos="1620"/>
        </w:tabs>
        <w:suppressAutoHyphens/>
        <w:spacing w:after="0" w:line="240" w:lineRule="auto"/>
        <w:ind w:right="-2"/>
        <w:jc w:val="center"/>
        <w:rPr>
          <w:rFonts w:ascii="Times New Roman" w:eastAsia="Times New Roman" w:hAnsi="Times New Roman" w:cs="Times New Roman"/>
          <w:b/>
          <w:sz w:val="28"/>
          <w:szCs w:val="28"/>
          <w:lang w:eastAsia="ru-RU"/>
        </w:rPr>
      </w:pPr>
    </w:p>
    <w:p w:rsidR="00DC70C9" w:rsidRPr="00DC70C9" w:rsidRDefault="00DC70C9" w:rsidP="00DC70C9">
      <w:pPr>
        <w:tabs>
          <w:tab w:val="left" w:pos="1620"/>
        </w:tabs>
        <w:suppressAutoHyphens/>
        <w:spacing w:after="0" w:line="240" w:lineRule="auto"/>
        <w:ind w:right="-2" w:firstLine="540"/>
        <w:jc w:val="center"/>
        <w:rPr>
          <w:rFonts w:ascii="Times New Roman" w:eastAsia="Times New Roman" w:hAnsi="Times New Roman" w:cs="Times New Roman"/>
          <w:b/>
          <w:sz w:val="28"/>
          <w:szCs w:val="28"/>
          <w:lang w:eastAsia="ru-RU"/>
        </w:rPr>
      </w:pPr>
      <w:r w:rsidRPr="00DC70C9">
        <w:rPr>
          <w:rFonts w:ascii="Times New Roman" w:eastAsia="Times New Roman" w:hAnsi="Times New Roman" w:cs="Times New Roman"/>
          <w:b/>
          <w:sz w:val="28"/>
          <w:szCs w:val="28"/>
          <w:lang w:eastAsia="ru-RU"/>
        </w:rPr>
        <w:t>О внесении изменений в Закон Камчатского края</w:t>
      </w:r>
    </w:p>
    <w:p w:rsidR="00DC70C9" w:rsidRPr="00DC70C9" w:rsidRDefault="00DC70C9" w:rsidP="00DC70C9">
      <w:pPr>
        <w:tabs>
          <w:tab w:val="left" w:pos="1620"/>
        </w:tabs>
        <w:suppressAutoHyphens/>
        <w:spacing w:after="0" w:line="240" w:lineRule="auto"/>
        <w:ind w:right="-2" w:firstLine="540"/>
        <w:jc w:val="center"/>
        <w:rPr>
          <w:rFonts w:ascii="Times New Roman" w:eastAsia="Times New Roman" w:hAnsi="Times New Roman" w:cs="Times New Roman"/>
          <w:b/>
          <w:sz w:val="28"/>
          <w:szCs w:val="28"/>
          <w:lang w:eastAsia="ru-RU"/>
        </w:rPr>
      </w:pPr>
      <w:r w:rsidRPr="00DC70C9">
        <w:rPr>
          <w:rFonts w:ascii="Times New Roman" w:eastAsia="Times New Roman" w:hAnsi="Times New Roman" w:cs="Times New Roman"/>
          <w:b/>
          <w:sz w:val="28"/>
          <w:szCs w:val="28"/>
          <w:lang w:eastAsia="ru-RU"/>
        </w:rPr>
        <w:t xml:space="preserve">«О краевом бюджете на 2024 год </w:t>
      </w:r>
    </w:p>
    <w:p w:rsidR="00DC70C9" w:rsidRPr="00DC70C9" w:rsidRDefault="00DC70C9" w:rsidP="00DC70C9">
      <w:pPr>
        <w:tabs>
          <w:tab w:val="left" w:pos="1620"/>
        </w:tabs>
        <w:suppressAutoHyphens/>
        <w:spacing w:after="0" w:line="240" w:lineRule="auto"/>
        <w:ind w:right="-2" w:firstLine="540"/>
        <w:jc w:val="center"/>
        <w:rPr>
          <w:rFonts w:ascii="Times New Roman" w:eastAsia="Times New Roman" w:hAnsi="Times New Roman" w:cs="Times New Roman"/>
          <w:b/>
          <w:sz w:val="28"/>
          <w:szCs w:val="28"/>
          <w:lang w:eastAsia="ru-RU"/>
        </w:rPr>
      </w:pPr>
      <w:r w:rsidRPr="00DC70C9">
        <w:rPr>
          <w:rFonts w:ascii="Times New Roman" w:eastAsia="Times New Roman" w:hAnsi="Times New Roman" w:cs="Times New Roman"/>
          <w:b/>
          <w:sz w:val="28"/>
          <w:szCs w:val="28"/>
          <w:lang w:eastAsia="ru-RU"/>
        </w:rPr>
        <w:t>и на плановый период 2025 и 2026 годов»</w:t>
      </w:r>
    </w:p>
    <w:p w:rsidR="00DC70C9" w:rsidRPr="00DC70C9" w:rsidRDefault="00DC70C9" w:rsidP="00DC70C9">
      <w:pPr>
        <w:tabs>
          <w:tab w:val="left" w:pos="1620"/>
        </w:tabs>
        <w:suppressAutoHyphens/>
        <w:spacing w:after="0" w:line="240" w:lineRule="auto"/>
        <w:ind w:right="-2" w:firstLine="540"/>
        <w:jc w:val="center"/>
        <w:rPr>
          <w:rFonts w:ascii="Times New Roman" w:eastAsia="Times New Roman" w:hAnsi="Times New Roman" w:cs="Times New Roman"/>
          <w:sz w:val="28"/>
          <w:szCs w:val="28"/>
          <w:lang w:eastAsia="ru-RU"/>
        </w:rPr>
      </w:pPr>
    </w:p>
    <w:p w:rsidR="00DC70C9" w:rsidRPr="00DC70C9" w:rsidRDefault="00DC70C9" w:rsidP="00DC70C9">
      <w:pPr>
        <w:tabs>
          <w:tab w:val="left" w:pos="1620"/>
        </w:tabs>
        <w:suppressAutoHyphens/>
        <w:spacing w:after="0" w:line="240" w:lineRule="auto"/>
        <w:ind w:right="-2" w:firstLine="540"/>
        <w:jc w:val="center"/>
        <w:rPr>
          <w:rFonts w:ascii="Times New Roman" w:eastAsia="Times New Roman" w:hAnsi="Times New Roman" w:cs="Times New Roman"/>
          <w:bCs/>
          <w:i/>
          <w:sz w:val="28"/>
          <w:szCs w:val="28"/>
          <w:lang w:eastAsia="ru-RU"/>
        </w:rPr>
      </w:pPr>
      <w:r w:rsidRPr="00DC70C9">
        <w:rPr>
          <w:rFonts w:ascii="Times New Roman" w:eastAsia="Times New Roman" w:hAnsi="Times New Roman" w:cs="Times New Roman"/>
          <w:bCs/>
          <w:i/>
          <w:sz w:val="28"/>
          <w:szCs w:val="28"/>
          <w:lang w:eastAsia="ru-RU"/>
        </w:rPr>
        <w:t>Принят Законодательным Собранием Камчатского края</w:t>
      </w:r>
    </w:p>
    <w:p w:rsidR="00DC70C9" w:rsidRPr="00DC70C9" w:rsidRDefault="00DC70C9" w:rsidP="00DC70C9">
      <w:pPr>
        <w:tabs>
          <w:tab w:val="left" w:pos="1620"/>
        </w:tabs>
        <w:suppressAutoHyphens/>
        <w:spacing w:after="0" w:line="240" w:lineRule="auto"/>
        <w:ind w:right="-2" w:firstLine="540"/>
        <w:jc w:val="center"/>
        <w:rPr>
          <w:rFonts w:ascii="Times New Roman" w:eastAsia="Times New Roman" w:hAnsi="Times New Roman" w:cs="Times New Roman"/>
          <w:bCs/>
          <w:i/>
          <w:sz w:val="28"/>
          <w:szCs w:val="28"/>
          <w:lang w:eastAsia="ru-RU"/>
        </w:rPr>
      </w:pPr>
      <w:r w:rsidRPr="00DC70C9">
        <w:rPr>
          <w:rFonts w:ascii="Times New Roman" w:eastAsia="Times New Roman" w:hAnsi="Times New Roman" w:cs="Times New Roman"/>
          <w:bCs/>
          <w:i/>
          <w:sz w:val="28"/>
          <w:szCs w:val="28"/>
          <w:lang w:eastAsia="ru-RU"/>
        </w:rPr>
        <w:t>«_______» _______________2024 года</w:t>
      </w:r>
    </w:p>
    <w:p w:rsidR="00DC70C9" w:rsidRPr="00DC70C9" w:rsidRDefault="00DC70C9" w:rsidP="00DC70C9">
      <w:pPr>
        <w:tabs>
          <w:tab w:val="left" w:pos="0"/>
        </w:tabs>
        <w:suppressAutoHyphens/>
        <w:spacing w:after="0" w:line="240" w:lineRule="auto"/>
        <w:ind w:right="-2" w:firstLine="720"/>
        <w:jc w:val="both"/>
        <w:rPr>
          <w:rFonts w:ascii="Times New Roman" w:eastAsia="Times New Roman" w:hAnsi="Times New Roman" w:cs="Times New Roman"/>
          <w:b/>
          <w:sz w:val="28"/>
          <w:szCs w:val="28"/>
          <w:lang w:eastAsia="ru-RU"/>
        </w:rPr>
      </w:pPr>
      <w:bookmarkStart w:id="0" w:name="sub_23102"/>
    </w:p>
    <w:p w:rsidR="00DC70C9" w:rsidRPr="00DC70C9" w:rsidRDefault="00DC70C9" w:rsidP="00DC70C9">
      <w:pPr>
        <w:tabs>
          <w:tab w:val="left" w:pos="0"/>
        </w:tabs>
        <w:suppressAutoHyphens/>
        <w:spacing w:after="0" w:line="240" w:lineRule="auto"/>
        <w:ind w:right="-2" w:firstLine="720"/>
        <w:jc w:val="both"/>
        <w:rPr>
          <w:rFonts w:ascii="Times New Roman" w:eastAsia="Times New Roman" w:hAnsi="Times New Roman" w:cs="Times New Roman"/>
          <w:b/>
          <w:sz w:val="28"/>
          <w:szCs w:val="28"/>
          <w:lang w:eastAsia="ru-RU"/>
        </w:rPr>
      </w:pPr>
      <w:r w:rsidRPr="00DC70C9">
        <w:rPr>
          <w:rFonts w:ascii="Times New Roman" w:eastAsia="Times New Roman" w:hAnsi="Times New Roman" w:cs="Times New Roman"/>
          <w:b/>
          <w:sz w:val="28"/>
          <w:szCs w:val="28"/>
          <w:lang w:eastAsia="ru-RU"/>
        </w:rPr>
        <w:t>Статья 1</w:t>
      </w:r>
    </w:p>
    <w:p w:rsidR="00DC70C9" w:rsidRPr="00DC70C9" w:rsidRDefault="00DC70C9" w:rsidP="00DC70C9">
      <w:pPr>
        <w:tabs>
          <w:tab w:val="left" w:pos="0"/>
        </w:tabs>
        <w:suppressAutoHyphens/>
        <w:spacing w:after="0" w:line="240" w:lineRule="auto"/>
        <w:ind w:right="-2" w:firstLine="720"/>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 xml:space="preserve">Внести в Закон Камчатского края от 23.11.2023 № 300 «О краевом бюджете на 2024 год и на плановый период 2025 и 2026 </w:t>
      </w:r>
      <w:proofErr w:type="gramStart"/>
      <w:r w:rsidRPr="00DC70C9">
        <w:rPr>
          <w:rFonts w:ascii="Times New Roman" w:eastAsia="Times New Roman" w:hAnsi="Times New Roman" w:cs="Times New Roman"/>
          <w:sz w:val="28"/>
          <w:szCs w:val="28"/>
          <w:lang w:eastAsia="ru-RU"/>
        </w:rPr>
        <w:t xml:space="preserve">годов»   </w:t>
      </w:r>
      <w:proofErr w:type="gramEnd"/>
      <w:r w:rsidRPr="00DC70C9">
        <w:rPr>
          <w:rFonts w:ascii="Times New Roman" w:eastAsia="Times New Roman" w:hAnsi="Times New Roman" w:cs="Times New Roman"/>
          <w:sz w:val="28"/>
          <w:szCs w:val="28"/>
          <w:lang w:eastAsia="ru-RU"/>
        </w:rPr>
        <w:t xml:space="preserve">                          (с изменениями от 13.03.2024 № 340) следующие изменения:</w:t>
      </w:r>
    </w:p>
    <w:p w:rsidR="00DC70C9" w:rsidRPr="00DC70C9" w:rsidRDefault="00DC70C9" w:rsidP="00DC70C9">
      <w:pPr>
        <w:numPr>
          <w:ilvl w:val="0"/>
          <w:numId w:val="1"/>
        </w:numPr>
        <w:tabs>
          <w:tab w:val="left" w:pos="0"/>
        </w:tabs>
        <w:suppressAutoHyphens/>
        <w:spacing w:after="0" w:line="240" w:lineRule="auto"/>
        <w:ind w:right="-2"/>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в статье 1:</w:t>
      </w:r>
    </w:p>
    <w:p w:rsidR="00DC70C9" w:rsidRPr="00DC70C9" w:rsidRDefault="00DC70C9" w:rsidP="00DC70C9">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а) в части 1:</w:t>
      </w:r>
    </w:p>
    <w:p w:rsidR="00DC70C9" w:rsidRPr="00DC70C9" w:rsidRDefault="00DC70C9" w:rsidP="00DC70C9">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 xml:space="preserve">в пункте 1 слова «120 828 047,84566 тыс. рублей» заменить словами «124 126 918, 81580 тыс. рублей»; </w:t>
      </w:r>
    </w:p>
    <w:p w:rsidR="00DC70C9" w:rsidRPr="00DC70C9" w:rsidRDefault="00DC70C9" w:rsidP="00DC70C9">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 xml:space="preserve">в пункте 2 слова «126 945 862,50247 тыс. рублей» заменить словами   </w:t>
      </w:r>
      <w:proofErr w:type="gramStart"/>
      <w:r w:rsidRPr="00DC70C9">
        <w:rPr>
          <w:rFonts w:ascii="Times New Roman" w:eastAsia="Times New Roman" w:hAnsi="Times New Roman" w:cs="Times New Roman"/>
          <w:sz w:val="28"/>
          <w:szCs w:val="28"/>
          <w:lang w:eastAsia="ru-RU"/>
        </w:rPr>
        <w:t xml:space="preserve">   «</w:t>
      </w:r>
      <w:proofErr w:type="gramEnd"/>
      <w:r w:rsidRPr="00DC70C9">
        <w:rPr>
          <w:rFonts w:ascii="Times New Roman" w:eastAsia="Times New Roman" w:hAnsi="Times New Roman" w:cs="Times New Roman"/>
          <w:sz w:val="28"/>
          <w:szCs w:val="28"/>
          <w:lang w:eastAsia="ru-RU"/>
        </w:rPr>
        <w:t>130 244 733,47261 тыс. рублей»;</w:t>
      </w:r>
    </w:p>
    <w:p w:rsidR="00DC70C9" w:rsidRPr="00DC70C9" w:rsidRDefault="00DC70C9" w:rsidP="00DC70C9">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б) в части 2:</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в пункте 1 слова «96 488 653,52756 тыс. рублей» заменить словами «96 659 030,62756 тыс. рублей», слова «94 390 666,70348 тыс. рублей» заменить словами «93 465 058,60348 тыс. рублей»;</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 xml:space="preserve">в пункте 2 слова «96 585 386,97385 тыс. рублей» заменить словами «96 755 764,07385 тыс. рублей», слова «2 164 015,87467 тыс. рублей» заменить словами «2 164 321,87467 тыс. рублей», слова «94 070 281,79263 тыс. рублей» заменить словами «93 144 673,69263 тыс. рублей», слова «6 619 277,77467 тыс. рублей» заменить словами «6 601 695,38367 тыс. рублей»; </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в) в части 5 слова «5 005 371,45300 тыс. рублей» заменить словами «5 011 892,17400 тыс. рублей», слова «6 923 568,26300 тыс. рублей» заменить словами «6 935 470,75500 тыс. рублей», слова «7 885 273,52300 тыс. рублей» заменить словами «6 957 561,91400 тыс. рублей»;</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2) в статье 6:</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 xml:space="preserve">а) в абзаце первом слова «31 330 257,98880 тыс. рублей» заменить словами «30 868 612,88942 тыс. рублей», слова «25 365 429,75574 тыс. </w:t>
      </w:r>
      <w:r w:rsidRPr="00DC70C9">
        <w:rPr>
          <w:rFonts w:ascii="Times New Roman" w:eastAsia="Times New Roman" w:hAnsi="Times New Roman" w:cs="Times New Roman"/>
          <w:sz w:val="28"/>
          <w:szCs w:val="28"/>
          <w:lang w:eastAsia="ru-RU"/>
        </w:rPr>
        <w:lastRenderedPageBreak/>
        <w:t>рублей» заменить словами «24 801 303,83274 тыс. рублей», слова «24 869 196,27968 тыс. рублей» заменить словами «24 868 890,27968 тыс. рублей»;</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C70C9">
        <w:rPr>
          <w:rFonts w:ascii="Times New Roman" w:eastAsia="Times New Roman" w:hAnsi="Times New Roman" w:cs="Times New Roman"/>
          <w:sz w:val="28"/>
          <w:szCs w:val="28"/>
          <w:lang w:eastAsia="ru-RU"/>
        </w:rPr>
        <w:t xml:space="preserve">б) в пункте 2 слова «2 337 905,86257 тыс. рублей» заменить словами «2 464 737,36332 </w:t>
      </w:r>
      <w:r w:rsidRPr="00DC70C9">
        <w:rPr>
          <w:rFonts w:ascii="Times New Roman" w:eastAsia="Times New Roman" w:hAnsi="Times New Roman" w:cs="Times New Roman"/>
          <w:bCs/>
          <w:sz w:val="28"/>
          <w:szCs w:val="28"/>
          <w:lang w:eastAsia="ru-RU"/>
        </w:rPr>
        <w:t>тыс. рублей», слова «1 311 618,19112 тыс. рублей» заменить словами «1 045 589,91112 тыс. рублей»;</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в) в пункте 3 слова «10 345 781,73618 тыс. рублей» заменить словами «10 099 411,36829 тыс. рублей», слова «5 706 287,30058 тыс. рублей» заменить словами «5 680 692,35758 тыс. рублей»;</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г) в пункте 4 слова «15 882 162,88600 тыс. рублей» заменить словами «15 415 335,05376 тыс. рублей», слова «15 744 563,45999 тыс. рублей» заменить словами «15 472 060,75999 тыс. рублей», слова «15 621 295,26000 тыс. рублей» заменить словами «15 620 989,26000 тыс. рублей»;</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д) в пункте 5 слова «1 142 909,50405 тыс. рублей» заменить словами «1 267 631,10405 тыс. рублей»;</w:t>
      </w:r>
    </w:p>
    <w:p w:rsidR="00DC70C9" w:rsidRPr="00DC70C9" w:rsidRDefault="00DC70C9" w:rsidP="00DC70C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3) графу первую пункта 7 таблицы части 2 статьи 8 изложить в следующей редакции:</w:t>
      </w:r>
    </w:p>
    <w:p w:rsidR="00DC70C9" w:rsidRPr="00DC70C9" w:rsidRDefault="00DC70C9" w:rsidP="00DC70C9">
      <w:pPr>
        <w:widowControl w:val="0"/>
        <w:tabs>
          <w:tab w:val="left" w:pos="0"/>
          <w:tab w:val="left" w:pos="720"/>
        </w:tabs>
        <w:suppressAutoHyphens/>
        <w:spacing w:after="0" w:line="240" w:lineRule="auto"/>
        <w:ind w:right="-2" w:firstLine="709"/>
        <w:jc w:val="both"/>
        <w:rPr>
          <w:rFonts w:ascii="Times New Roman" w:eastAsia="Times New Roman" w:hAnsi="Times New Roman" w:cs="Times New Roman"/>
          <w:sz w:val="28"/>
          <w:szCs w:val="24"/>
          <w:lang w:eastAsia="ru-RU"/>
        </w:rPr>
      </w:pPr>
      <w:r w:rsidRPr="00DC70C9">
        <w:rPr>
          <w:rFonts w:ascii="Times New Roman" w:eastAsia="Times New Roman" w:hAnsi="Times New Roman" w:cs="Times New Roman"/>
          <w:sz w:val="28"/>
          <w:szCs w:val="24"/>
          <w:lang w:eastAsia="ru-RU"/>
        </w:rPr>
        <w:t xml:space="preserve">«7. Расходы на организацию и осуществление мероприятий по работе с детьми и молодежью, участие в реализации молодежной политики, разработку и реализацию мер по обеспечению и защите прав и законных интересов молодежи, разработку и реализацию муниципальных программ по основным направлениям реализации молодежной политики, организацию и осуществление мониторинга реализации молодежной политики в поселении (муниципальном, городском округе), организацию и осуществление мероприятий </w:t>
      </w:r>
      <w:proofErr w:type="spellStart"/>
      <w:r w:rsidRPr="00DC70C9">
        <w:rPr>
          <w:rFonts w:ascii="Times New Roman" w:eastAsia="Times New Roman" w:hAnsi="Times New Roman" w:cs="Times New Roman"/>
          <w:sz w:val="28"/>
          <w:szCs w:val="24"/>
          <w:lang w:eastAsia="ru-RU"/>
        </w:rPr>
        <w:t>межпоселенческого</w:t>
      </w:r>
      <w:proofErr w:type="spellEnd"/>
      <w:r w:rsidRPr="00DC70C9">
        <w:rPr>
          <w:rFonts w:ascii="Times New Roman" w:eastAsia="Times New Roman" w:hAnsi="Times New Roman" w:cs="Times New Roman"/>
          <w:sz w:val="28"/>
          <w:szCs w:val="24"/>
          <w:lang w:eastAsia="ru-RU"/>
        </w:rPr>
        <w:t xml:space="preserve"> характера по работе с детьми и молодежью, участие в реализации молодежной политики, разработку и реализацию мер по обеспечению и защите прав и законных интересов молодежи, разработку и реализацию муниципальных программ по основным направлениям реализации молодежной политики, организацию и осуществление мониторинга реализации молодежной политики»;</w:t>
      </w:r>
    </w:p>
    <w:p w:rsidR="00DC70C9" w:rsidRPr="00DC70C9" w:rsidRDefault="00DC70C9" w:rsidP="00DC70C9">
      <w:pPr>
        <w:widowControl w:val="0"/>
        <w:tabs>
          <w:tab w:val="left" w:pos="0"/>
        </w:tabs>
        <w:suppressAutoHyphens/>
        <w:spacing w:after="0" w:line="240" w:lineRule="auto"/>
        <w:ind w:left="709" w:right="-2"/>
        <w:jc w:val="both"/>
        <w:rPr>
          <w:rFonts w:ascii="Times New Roman" w:eastAsia="Times New Roman" w:hAnsi="Times New Roman" w:cs="Times New Roman"/>
          <w:sz w:val="28"/>
          <w:szCs w:val="24"/>
          <w:lang w:eastAsia="ru-RU"/>
        </w:rPr>
      </w:pPr>
      <w:r w:rsidRPr="00DC70C9">
        <w:rPr>
          <w:rFonts w:ascii="Times New Roman" w:eastAsia="Times New Roman" w:hAnsi="Times New Roman" w:cs="Times New Roman"/>
          <w:sz w:val="28"/>
          <w:szCs w:val="24"/>
          <w:lang w:eastAsia="ru-RU"/>
        </w:rPr>
        <w:t>4) в статье 17:</w:t>
      </w:r>
    </w:p>
    <w:p w:rsidR="00DC70C9" w:rsidRPr="00DC70C9" w:rsidRDefault="00DC70C9" w:rsidP="00DC70C9">
      <w:pPr>
        <w:widowControl w:val="0"/>
        <w:tabs>
          <w:tab w:val="left" w:pos="0"/>
        </w:tabs>
        <w:suppressAutoHyphens/>
        <w:spacing w:after="0" w:line="240" w:lineRule="auto"/>
        <w:ind w:right="-2" w:firstLine="709"/>
        <w:jc w:val="both"/>
        <w:rPr>
          <w:rFonts w:ascii="Times New Roman" w:eastAsia="Times New Roman" w:hAnsi="Times New Roman" w:cs="Times New Roman"/>
          <w:sz w:val="28"/>
          <w:szCs w:val="24"/>
          <w:lang w:eastAsia="ru-RU"/>
        </w:rPr>
      </w:pPr>
      <w:r w:rsidRPr="00DC70C9">
        <w:rPr>
          <w:rFonts w:ascii="Times New Roman" w:eastAsia="Times New Roman" w:hAnsi="Times New Roman" w:cs="Times New Roman"/>
          <w:sz w:val="28"/>
          <w:szCs w:val="24"/>
          <w:lang w:eastAsia="ru-RU"/>
        </w:rPr>
        <w:t>а) в пункте 1 слова «100 000,00000 тыс. рублей» заменить словами «479 503,76160 тыс. рублей»;</w:t>
      </w:r>
    </w:p>
    <w:p w:rsidR="00DC70C9" w:rsidRPr="00DC70C9" w:rsidRDefault="00DC70C9" w:rsidP="00DC70C9">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б) в пункте 2 слова «80 581,02000 тыс. рублей» заменить словами «52 106,31000 тыс. рублей»;</w:t>
      </w:r>
    </w:p>
    <w:p w:rsidR="00DC70C9" w:rsidRPr="00DC70C9" w:rsidRDefault="00DC70C9" w:rsidP="00DC70C9">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в) в пункте 3 слова «99 964,01900 тыс. рублей» заменить словами «99 523,31200 тыс. рублей»;</w:t>
      </w:r>
    </w:p>
    <w:p w:rsidR="00DC70C9" w:rsidRPr="00DC70C9" w:rsidRDefault="00DC70C9" w:rsidP="00DC70C9">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г) в пункте 4 слова «37 500,00000 тыс. рублей» заменить словами «22 500,00000 тыс. рублей»;</w:t>
      </w:r>
    </w:p>
    <w:p w:rsidR="00DC70C9" w:rsidRPr="00DC70C9" w:rsidRDefault="00DC70C9" w:rsidP="00DC70C9">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д) в пункте 5 слова «2 065 928,18915 тыс. рублей» заменить словами «1 702 453,30550 тыс. рублей»;</w:t>
      </w:r>
    </w:p>
    <w:p w:rsidR="00DC70C9" w:rsidRPr="00DC70C9" w:rsidRDefault="00DC70C9" w:rsidP="00DC70C9">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е) в пункте 6 слова «193 102,88355 тыс. рублей» заменить словами «73 127,84655 тыс. рублей»;</w:t>
      </w:r>
    </w:p>
    <w:p w:rsidR="00DC70C9" w:rsidRPr="00DC70C9" w:rsidRDefault="00DC70C9" w:rsidP="00DC70C9">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ж) пункт 8 признать утратившим силу;</w:t>
      </w:r>
    </w:p>
    <w:p w:rsidR="00DC70C9" w:rsidRPr="00DC70C9" w:rsidRDefault="00DC70C9" w:rsidP="00DC70C9">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lastRenderedPageBreak/>
        <w:t>5) приложения 4, 4</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5, 5</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6, 6</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7, 7</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8, 9, 9</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11, 11</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12, 12</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13, 13</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14, 14</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15, 15</w:t>
      </w:r>
      <w:r w:rsidRPr="00DC70C9">
        <w:rPr>
          <w:rFonts w:ascii="Times New Roman" w:eastAsia="Times New Roman" w:hAnsi="Times New Roman" w:cs="Times New Roman"/>
          <w:sz w:val="28"/>
          <w:szCs w:val="28"/>
          <w:vertAlign w:val="superscript"/>
          <w:lang w:eastAsia="ru-RU"/>
        </w:rPr>
        <w:t>1</w:t>
      </w:r>
      <w:r w:rsidRPr="00DC70C9">
        <w:rPr>
          <w:rFonts w:ascii="Times New Roman" w:eastAsia="Times New Roman" w:hAnsi="Times New Roman" w:cs="Times New Roman"/>
          <w:sz w:val="28"/>
          <w:szCs w:val="28"/>
          <w:lang w:eastAsia="ru-RU"/>
        </w:rPr>
        <w:t>, 16, 20, 21 изложить в редакции согласно приложениям                  1–24 к настоящему Закону.</w:t>
      </w:r>
    </w:p>
    <w:p w:rsidR="00DC70C9" w:rsidRPr="00DC70C9" w:rsidRDefault="00DC70C9" w:rsidP="00DC70C9">
      <w:pPr>
        <w:tabs>
          <w:tab w:val="left" w:pos="0"/>
        </w:tabs>
        <w:suppressAutoHyphens/>
        <w:spacing w:after="0" w:line="240" w:lineRule="auto"/>
        <w:ind w:right="-2" w:firstLine="720"/>
        <w:jc w:val="both"/>
        <w:rPr>
          <w:rFonts w:ascii="Times New Roman" w:eastAsia="Times New Roman" w:hAnsi="Times New Roman" w:cs="Times New Roman"/>
          <w:b/>
          <w:sz w:val="28"/>
          <w:szCs w:val="28"/>
          <w:highlight w:val="yellow"/>
          <w:lang w:eastAsia="ru-RU"/>
        </w:rPr>
      </w:pPr>
    </w:p>
    <w:p w:rsidR="00DC70C9" w:rsidRPr="00DC70C9" w:rsidRDefault="00DC70C9" w:rsidP="00DC70C9">
      <w:pPr>
        <w:tabs>
          <w:tab w:val="left" w:pos="0"/>
        </w:tabs>
        <w:suppressAutoHyphens/>
        <w:spacing w:after="0" w:line="240" w:lineRule="auto"/>
        <w:ind w:right="-2" w:firstLine="720"/>
        <w:jc w:val="both"/>
        <w:rPr>
          <w:rFonts w:ascii="Times New Roman" w:eastAsia="Times New Roman" w:hAnsi="Times New Roman" w:cs="Times New Roman"/>
          <w:b/>
          <w:sz w:val="28"/>
          <w:szCs w:val="28"/>
          <w:lang w:eastAsia="ru-RU"/>
        </w:rPr>
      </w:pPr>
      <w:r w:rsidRPr="00DC70C9">
        <w:rPr>
          <w:rFonts w:ascii="Times New Roman" w:eastAsia="Times New Roman" w:hAnsi="Times New Roman" w:cs="Times New Roman"/>
          <w:b/>
          <w:sz w:val="28"/>
          <w:szCs w:val="28"/>
          <w:lang w:eastAsia="ru-RU"/>
        </w:rPr>
        <w:t>Статья 2</w:t>
      </w:r>
    </w:p>
    <w:p w:rsidR="00DC70C9" w:rsidRPr="00DC70C9" w:rsidRDefault="00DC70C9" w:rsidP="00DC70C9">
      <w:pPr>
        <w:suppressAutoHyphens/>
        <w:spacing w:after="0" w:line="264" w:lineRule="auto"/>
        <w:ind w:right="-2" w:firstLine="709"/>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Настоящий Закон вступает в силу после дня его официального опубликования.</w:t>
      </w:r>
    </w:p>
    <w:p w:rsidR="00DC70C9" w:rsidRPr="00DC70C9" w:rsidRDefault="00DC70C9" w:rsidP="00DC70C9">
      <w:pPr>
        <w:suppressAutoHyphens/>
        <w:spacing w:after="0" w:line="264" w:lineRule="auto"/>
        <w:ind w:left="709" w:right="-2"/>
        <w:jc w:val="both"/>
        <w:rPr>
          <w:rFonts w:ascii="Times New Roman" w:eastAsia="Times New Roman" w:hAnsi="Times New Roman" w:cs="Times New Roman"/>
          <w:sz w:val="28"/>
          <w:szCs w:val="28"/>
          <w:lang w:eastAsia="ru-RU"/>
        </w:rPr>
      </w:pPr>
    </w:p>
    <w:p w:rsidR="00DC70C9" w:rsidRPr="00DC70C9" w:rsidRDefault="00DC70C9" w:rsidP="00DC70C9">
      <w:pPr>
        <w:suppressAutoHyphens/>
        <w:spacing w:after="0" w:line="240" w:lineRule="auto"/>
        <w:ind w:right="-2"/>
        <w:jc w:val="both"/>
        <w:rPr>
          <w:rFonts w:ascii="Times New Roman" w:eastAsia="Times New Roman" w:hAnsi="Times New Roman" w:cs="Times New Roman"/>
          <w:sz w:val="28"/>
          <w:szCs w:val="28"/>
          <w:lang w:eastAsia="ru-RU"/>
        </w:rPr>
      </w:pPr>
    </w:p>
    <w:p w:rsidR="00DC70C9" w:rsidRPr="00DC70C9" w:rsidRDefault="00DC70C9" w:rsidP="00DC70C9">
      <w:pPr>
        <w:suppressAutoHyphens/>
        <w:spacing w:after="0" w:line="240" w:lineRule="auto"/>
        <w:ind w:right="-2"/>
        <w:jc w:val="both"/>
        <w:rPr>
          <w:rFonts w:ascii="Times New Roman" w:eastAsia="Times New Roman" w:hAnsi="Times New Roman" w:cs="Times New Roman"/>
          <w:sz w:val="28"/>
          <w:szCs w:val="28"/>
          <w:lang w:eastAsia="ru-RU"/>
        </w:rPr>
      </w:pPr>
    </w:p>
    <w:p w:rsidR="00DC70C9" w:rsidRPr="00DC70C9" w:rsidRDefault="00DC70C9" w:rsidP="00DC70C9">
      <w:pPr>
        <w:suppressAutoHyphens/>
        <w:spacing w:after="0" w:line="240" w:lineRule="auto"/>
        <w:ind w:right="-2"/>
        <w:jc w:val="both"/>
        <w:rPr>
          <w:rFonts w:ascii="Times New Roman" w:eastAsia="Times New Roman" w:hAnsi="Times New Roman" w:cs="Times New Roman"/>
          <w:sz w:val="28"/>
          <w:szCs w:val="28"/>
          <w:lang w:eastAsia="ru-RU"/>
        </w:rPr>
      </w:pPr>
      <w:r w:rsidRPr="00DC70C9">
        <w:rPr>
          <w:rFonts w:ascii="Times New Roman" w:eastAsia="Times New Roman" w:hAnsi="Times New Roman" w:cs="Times New Roman"/>
          <w:sz w:val="28"/>
          <w:szCs w:val="28"/>
          <w:lang w:eastAsia="ru-RU"/>
        </w:rPr>
        <w:t>Губернатор Камчатского края</w:t>
      </w:r>
      <w:r w:rsidRPr="00DC70C9">
        <w:rPr>
          <w:rFonts w:ascii="Times New Roman" w:eastAsia="Times New Roman" w:hAnsi="Times New Roman" w:cs="Times New Roman"/>
          <w:sz w:val="28"/>
          <w:szCs w:val="28"/>
          <w:lang w:eastAsia="ru-RU"/>
        </w:rPr>
        <w:tab/>
      </w:r>
      <w:r w:rsidRPr="00DC70C9">
        <w:rPr>
          <w:rFonts w:ascii="Times New Roman" w:eastAsia="Times New Roman" w:hAnsi="Times New Roman" w:cs="Times New Roman"/>
          <w:sz w:val="28"/>
          <w:szCs w:val="28"/>
          <w:lang w:eastAsia="ru-RU"/>
        </w:rPr>
        <w:tab/>
        <w:t xml:space="preserve">                    </w:t>
      </w:r>
      <w:r w:rsidRPr="00DC70C9">
        <w:rPr>
          <w:rFonts w:ascii="Times New Roman" w:eastAsia="Times New Roman" w:hAnsi="Times New Roman" w:cs="Times New Roman"/>
          <w:sz w:val="28"/>
          <w:szCs w:val="28"/>
          <w:lang w:eastAsia="ru-RU"/>
        </w:rPr>
        <w:tab/>
        <w:t xml:space="preserve">      </w:t>
      </w:r>
      <w:bookmarkEnd w:id="0"/>
      <w:r w:rsidRPr="00DC70C9">
        <w:rPr>
          <w:rFonts w:ascii="Times New Roman" w:eastAsia="Times New Roman" w:hAnsi="Times New Roman" w:cs="Times New Roman"/>
          <w:sz w:val="28"/>
          <w:szCs w:val="28"/>
          <w:lang w:eastAsia="ru-RU"/>
        </w:rPr>
        <w:t xml:space="preserve">         В.В. Солодов</w:t>
      </w:r>
    </w:p>
    <w:p w:rsidR="00AE288A" w:rsidRDefault="00F84312"/>
    <w:p w:rsidR="00DC70C9" w:rsidRPr="00953014" w:rsidRDefault="00DC70C9" w:rsidP="00DC70C9">
      <w:pPr>
        <w:pStyle w:val="a5"/>
        <w:rPr>
          <w:b/>
          <w:szCs w:val="28"/>
        </w:rPr>
      </w:pPr>
    </w:p>
    <w:p w:rsidR="00DC70C9" w:rsidRPr="00DC70C9" w:rsidRDefault="00DC70C9" w:rsidP="00DC70C9">
      <w:pPr>
        <w:pStyle w:val="a5"/>
        <w:rPr>
          <w:b/>
          <w:szCs w:val="28"/>
        </w:rPr>
      </w:pPr>
      <w:r w:rsidRPr="00DC70C9">
        <w:rPr>
          <w:b/>
          <w:szCs w:val="28"/>
        </w:rPr>
        <w:t>Пояснительная записка</w:t>
      </w:r>
    </w:p>
    <w:p w:rsidR="00DC70C9" w:rsidRPr="00DC70C9" w:rsidRDefault="00DC70C9" w:rsidP="00DC70C9">
      <w:pPr>
        <w:pStyle w:val="a5"/>
        <w:rPr>
          <w:b/>
          <w:szCs w:val="28"/>
        </w:rPr>
      </w:pPr>
      <w:r w:rsidRPr="00DC70C9">
        <w:rPr>
          <w:b/>
          <w:szCs w:val="28"/>
        </w:rPr>
        <w:t>к проекту закона Камчатского края</w:t>
      </w:r>
    </w:p>
    <w:p w:rsidR="00DC70C9" w:rsidRPr="00DC70C9" w:rsidRDefault="00DC70C9" w:rsidP="00F84312">
      <w:pPr>
        <w:tabs>
          <w:tab w:val="left" w:pos="1620"/>
        </w:tabs>
        <w:spacing w:after="0"/>
        <w:ind w:firstLine="539"/>
        <w:jc w:val="center"/>
        <w:rPr>
          <w:rFonts w:ascii="Times New Roman" w:hAnsi="Times New Roman" w:cs="Times New Roman"/>
          <w:b/>
          <w:sz w:val="28"/>
          <w:szCs w:val="28"/>
        </w:rPr>
      </w:pPr>
      <w:r w:rsidRPr="00DC70C9">
        <w:rPr>
          <w:rFonts w:ascii="Times New Roman" w:hAnsi="Times New Roman" w:cs="Times New Roman"/>
          <w:b/>
          <w:sz w:val="28"/>
          <w:szCs w:val="28"/>
        </w:rPr>
        <w:t xml:space="preserve">«О внесении изменений в Закон Камчатского края </w:t>
      </w:r>
    </w:p>
    <w:p w:rsidR="00F84312" w:rsidRDefault="00DC70C9" w:rsidP="00F84312">
      <w:pPr>
        <w:tabs>
          <w:tab w:val="left" w:pos="1620"/>
        </w:tabs>
        <w:spacing w:after="0"/>
        <w:ind w:firstLine="539"/>
        <w:jc w:val="center"/>
        <w:rPr>
          <w:rFonts w:ascii="Times New Roman" w:hAnsi="Times New Roman" w:cs="Times New Roman"/>
          <w:b/>
          <w:sz w:val="28"/>
          <w:szCs w:val="28"/>
        </w:rPr>
      </w:pPr>
      <w:r w:rsidRPr="00DC70C9">
        <w:rPr>
          <w:rFonts w:ascii="Times New Roman" w:hAnsi="Times New Roman" w:cs="Times New Roman"/>
          <w:b/>
          <w:sz w:val="28"/>
          <w:szCs w:val="28"/>
        </w:rPr>
        <w:t xml:space="preserve">«О краевом бюджете на 2024 год и на плановый период </w:t>
      </w:r>
    </w:p>
    <w:p w:rsidR="00DC70C9" w:rsidRPr="00DC70C9" w:rsidRDefault="00DC70C9" w:rsidP="00F84312">
      <w:pPr>
        <w:tabs>
          <w:tab w:val="left" w:pos="1620"/>
        </w:tabs>
        <w:spacing w:after="0"/>
        <w:ind w:firstLine="539"/>
        <w:jc w:val="center"/>
        <w:rPr>
          <w:rFonts w:ascii="Times New Roman" w:hAnsi="Times New Roman" w:cs="Times New Roman"/>
          <w:b/>
          <w:sz w:val="28"/>
          <w:szCs w:val="28"/>
        </w:rPr>
      </w:pPr>
      <w:r w:rsidRPr="00DC70C9">
        <w:rPr>
          <w:rFonts w:ascii="Times New Roman" w:hAnsi="Times New Roman" w:cs="Times New Roman"/>
          <w:b/>
          <w:sz w:val="28"/>
          <w:szCs w:val="28"/>
        </w:rPr>
        <w:t>2025 и 2026 годов»</w:t>
      </w:r>
    </w:p>
    <w:p w:rsidR="00DC70C9" w:rsidRPr="00DC70C9" w:rsidRDefault="00DC70C9" w:rsidP="00DC70C9">
      <w:pPr>
        <w:jc w:val="center"/>
        <w:rPr>
          <w:rFonts w:ascii="Times New Roman" w:hAnsi="Times New Roman" w:cs="Times New Roman"/>
          <w:b/>
          <w:sz w:val="28"/>
          <w:szCs w:val="28"/>
        </w:rPr>
      </w:pPr>
    </w:p>
    <w:p w:rsidR="00DC70C9" w:rsidRPr="00DC70C9" w:rsidRDefault="00DC70C9" w:rsidP="00DC70C9">
      <w:pPr>
        <w:ind w:firstLine="709"/>
        <w:jc w:val="both"/>
        <w:rPr>
          <w:rFonts w:ascii="Times New Roman" w:hAnsi="Times New Roman" w:cs="Times New Roman"/>
          <w:sz w:val="28"/>
          <w:szCs w:val="28"/>
        </w:rPr>
      </w:pPr>
      <w:r w:rsidRPr="00DC70C9">
        <w:rPr>
          <w:rFonts w:ascii="Times New Roman" w:hAnsi="Times New Roman" w:cs="Times New Roman"/>
          <w:sz w:val="28"/>
          <w:szCs w:val="28"/>
        </w:rPr>
        <w:t xml:space="preserve">На рассмотрение Законодательного Собрания Камчатского края в соответствии со статьей 29 Закона Камчатского края от 05.10.2023 № 274                     </w:t>
      </w:r>
      <w:proofErr w:type="gramStart"/>
      <w:r w:rsidRPr="00DC70C9">
        <w:rPr>
          <w:rFonts w:ascii="Times New Roman" w:hAnsi="Times New Roman" w:cs="Times New Roman"/>
          <w:sz w:val="28"/>
          <w:szCs w:val="28"/>
        </w:rPr>
        <w:t xml:space="preserve">   «</w:t>
      </w:r>
      <w:proofErr w:type="gramEnd"/>
      <w:r w:rsidRPr="00DC70C9">
        <w:rPr>
          <w:rFonts w:ascii="Times New Roman" w:hAnsi="Times New Roman" w:cs="Times New Roman"/>
          <w:sz w:val="28"/>
          <w:szCs w:val="28"/>
        </w:rPr>
        <w:t xml:space="preserve">О бюджетном процессе в Камчатском крае» вносится проект закона Камчатского края «О внесении изменений в Закон Камчатского края </w:t>
      </w:r>
      <w:r w:rsidR="00F84312">
        <w:rPr>
          <w:rFonts w:ascii="Times New Roman" w:hAnsi="Times New Roman" w:cs="Times New Roman"/>
          <w:sz w:val="28"/>
          <w:szCs w:val="28"/>
        </w:rPr>
        <w:t xml:space="preserve">             </w:t>
      </w:r>
      <w:r w:rsidRPr="00DC70C9">
        <w:rPr>
          <w:rFonts w:ascii="Times New Roman" w:hAnsi="Times New Roman" w:cs="Times New Roman"/>
          <w:sz w:val="28"/>
          <w:szCs w:val="28"/>
        </w:rPr>
        <w:t>«О краевом бюджете на 2024 год и на плановый период 2025 и 2026 годов» (далее – проект Закона).</w:t>
      </w:r>
    </w:p>
    <w:p w:rsidR="00DC70C9" w:rsidRPr="00DC70C9" w:rsidRDefault="00DC70C9" w:rsidP="00DC70C9">
      <w:pPr>
        <w:ind w:firstLine="708"/>
        <w:jc w:val="both"/>
        <w:rPr>
          <w:rFonts w:ascii="Times New Roman" w:hAnsi="Times New Roman" w:cs="Times New Roman"/>
          <w:sz w:val="28"/>
          <w:szCs w:val="28"/>
        </w:rPr>
      </w:pPr>
      <w:r w:rsidRPr="00DC70C9">
        <w:rPr>
          <w:rFonts w:ascii="Times New Roman" w:hAnsi="Times New Roman" w:cs="Times New Roman"/>
          <w:sz w:val="28"/>
          <w:szCs w:val="28"/>
        </w:rPr>
        <w:t>Доходы краевого бюджета на 2024 год увеличены на общую сумму 3 298,9 млн рублей, в том числе:</w:t>
      </w:r>
    </w:p>
    <w:p w:rsidR="00DC70C9" w:rsidRPr="00DC70C9" w:rsidRDefault="00DC70C9" w:rsidP="00DC70C9">
      <w:pPr>
        <w:numPr>
          <w:ilvl w:val="0"/>
          <w:numId w:val="3"/>
        </w:numPr>
        <w:tabs>
          <w:tab w:val="left" w:pos="284"/>
          <w:tab w:val="left" w:pos="851"/>
        </w:tabs>
        <w:spacing w:after="0" w:line="240" w:lineRule="auto"/>
        <w:ind w:left="0" w:firstLine="709"/>
        <w:jc w:val="both"/>
        <w:rPr>
          <w:rFonts w:ascii="Times New Roman" w:hAnsi="Times New Roman" w:cs="Times New Roman"/>
          <w:sz w:val="28"/>
          <w:szCs w:val="28"/>
        </w:rPr>
      </w:pPr>
      <w:r w:rsidRPr="00DC70C9">
        <w:rPr>
          <w:rFonts w:ascii="Times New Roman" w:hAnsi="Times New Roman" w:cs="Times New Roman"/>
          <w:sz w:val="28"/>
          <w:szCs w:val="28"/>
        </w:rPr>
        <w:t>увеличен объем безвозмездных поступлений от других бюджетов на сумму 2 718,1 млн рублей, в том числе:</w:t>
      </w:r>
    </w:p>
    <w:p w:rsidR="00DC70C9" w:rsidRPr="00DC70C9" w:rsidRDefault="00DC70C9" w:rsidP="00DC70C9">
      <w:pPr>
        <w:ind w:firstLine="709"/>
        <w:jc w:val="both"/>
        <w:rPr>
          <w:rFonts w:ascii="Times New Roman" w:hAnsi="Times New Roman" w:cs="Times New Roman"/>
          <w:sz w:val="28"/>
          <w:szCs w:val="28"/>
        </w:rPr>
      </w:pPr>
      <w:r w:rsidRPr="00DC70C9">
        <w:rPr>
          <w:rFonts w:ascii="Times New Roman" w:hAnsi="Times New Roman" w:cs="Times New Roman"/>
          <w:sz w:val="28"/>
          <w:szCs w:val="28"/>
        </w:rPr>
        <w:t xml:space="preserve">- увеличены субсидии, предоставляемые из других бюджетов бюджетам субъектов Российской Федерации, на сумму 2 714,4 млн рублей;  </w:t>
      </w:r>
    </w:p>
    <w:p w:rsidR="00DC70C9" w:rsidRPr="00DC70C9" w:rsidRDefault="00DC70C9" w:rsidP="00DC70C9">
      <w:pPr>
        <w:ind w:firstLine="709"/>
        <w:jc w:val="both"/>
        <w:rPr>
          <w:rFonts w:ascii="Times New Roman" w:hAnsi="Times New Roman" w:cs="Times New Roman"/>
          <w:sz w:val="28"/>
          <w:szCs w:val="28"/>
        </w:rPr>
      </w:pPr>
      <w:r w:rsidRPr="00DC70C9">
        <w:rPr>
          <w:rFonts w:ascii="Times New Roman" w:hAnsi="Times New Roman" w:cs="Times New Roman"/>
          <w:sz w:val="28"/>
          <w:szCs w:val="28"/>
        </w:rPr>
        <w:t xml:space="preserve">- увеличены субвенции, предоставляемые из других бюджетов бюджетам субъектов Российской Федерации, на сумму 0,6 млн рублей;  </w:t>
      </w:r>
    </w:p>
    <w:p w:rsidR="00DC70C9" w:rsidRPr="00DC70C9" w:rsidRDefault="00DC70C9" w:rsidP="00DC70C9">
      <w:pPr>
        <w:ind w:firstLine="709"/>
        <w:jc w:val="both"/>
        <w:rPr>
          <w:rFonts w:ascii="Times New Roman" w:hAnsi="Times New Roman" w:cs="Times New Roman"/>
          <w:sz w:val="28"/>
          <w:szCs w:val="28"/>
        </w:rPr>
      </w:pPr>
      <w:r w:rsidRPr="00DC70C9">
        <w:rPr>
          <w:rFonts w:ascii="Times New Roman" w:hAnsi="Times New Roman" w:cs="Times New Roman"/>
          <w:sz w:val="28"/>
          <w:szCs w:val="28"/>
        </w:rPr>
        <w:t>- увеличены иные межбюджетные трансферты, предоставляемые из других бюджетов бюджетам субъектов Российской Федерации, на сумму 3,1 млн рублей;</w:t>
      </w:r>
    </w:p>
    <w:p w:rsidR="00DC70C9" w:rsidRPr="00DC70C9" w:rsidRDefault="00DC70C9" w:rsidP="00DC70C9">
      <w:pPr>
        <w:numPr>
          <w:ilvl w:val="0"/>
          <w:numId w:val="3"/>
        </w:numPr>
        <w:tabs>
          <w:tab w:val="left" w:pos="284"/>
          <w:tab w:val="left" w:pos="851"/>
        </w:tabs>
        <w:spacing w:after="0" w:line="240" w:lineRule="auto"/>
        <w:ind w:left="0" w:firstLine="709"/>
        <w:jc w:val="both"/>
        <w:rPr>
          <w:rFonts w:ascii="Times New Roman" w:hAnsi="Times New Roman" w:cs="Times New Roman"/>
          <w:sz w:val="28"/>
          <w:szCs w:val="28"/>
        </w:rPr>
      </w:pPr>
      <w:r w:rsidRPr="00DC70C9">
        <w:rPr>
          <w:rFonts w:ascii="Times New Roman" w:hAnsi="Times New Roman" w:cs="Times New Roman"/>
          <w:sz w:val="28"/>
          <w:szCs w:val="28"/>
        </w:rPr>
        <w:t>увеличен объем безвозмездных поступлений от публично-правовой компании «Фонд развития территорий» на сумму 360,8 млн рублей;</w:t>
      </w:r>
    </w:p>
    <w:p w:rsidR="00DC70C9" w:rsidRPr="00DC70C9" w:rsidRDefault="00DC70C9" w:rsidP="00DC70C9">
      <w:pPr>
        <w:numPr>
          <w:ilvl w:val="0"/>
          <w:numId w:val="3"/>
        </w:numPr>
        <w:tabs>
          <w:tab w:val="left" w:pos="284"/>
          <w:tab w:val="left" w:pos="851"/>
        </w:tabs>
        <w:spacing w:after="0" w:line="240" w:lineRule="auto"/>
        <w:ind w:left="0" w:firstLine="709"/>
        <w:jc w:val="both"/>
        <w:rPr>
          <w:rFonts w:ascii="Times New Roman" w:hAnsi="Times New Roman" w:cs="Times New Roman"/>
          <w:sz w:val="28"/>
          <w:szCs w:val="28"/>
        </w:rPr>
      </w:pPr>
      <w:r w:rsidRPr="00DC70C9">
        <w:rPr>
          <w:rFonts w:ascii="Times New Roman" w:hAnsi="Times New Roman" w:cs="Times New Roman"/>
          <w:sz w:val="28"/>
          <w:szCs w:val="28"/>
        </w:rPr>
        <w:t xml:space="preserve"> предусмотрены безвозмездные поступления от Фонда поддержки детей, находящихся в трудной жизненной ситуации, на реализацию </w:t>
      </w:r>
      <w:r w:rsidRPr="00DC70C9">
        <w:rPr>
          <w:rFonts w:ascii="Times New Roman" w:hAnsi="Times New Roman" w:cs="Times New Roman"/>
          <w:sz w:val="28"/>
          <w:szCs w:val="28"/>
        </w:rPr>
        <w:lastRenderedPageBreak/>
        <w:t>комплекса мер по оказанию поддержки детям, находящимся в трудной жизненной ситуации, в сумме 3,3 млн рублей;</w:t>
      </w:r>
    </w:p>
    <w:p w:rsidR="00DC70C9" w:rsidRPr="00DC70C9" w:rsidRDefault="00DC70C9" w:rsidP="00DC70C9">
      <w:pPr>
        <w:numPr>
          <w:ilvl w:val="0"/>
          <w:numId w:val="3"/>
        </w:numPr>
        <w:tabs>
          <w:tab w:val="left" w:pos="284"/>
          <w:tab w:val="left" w:pos="851"/>
        </w:tabs>
        <w:spacing w:after="0" w:line="240" w:lineRule="auto"/>
        <w:ind w:left="0" w:firstLine="709"/>
        <w:jc w:val="both"/>
        <w:rPr>
          <w:rFonts w:ascii="Times New Roman" w:hAnsi="Times New Roman" w:cs="Times New Roman"/>
          <w:sz w:val="28"/>
          <w:szCs w:val="28"/>
        </w:rPr>
      </w:pPr>
      <w:r w:rsidRPr="00DC70C9">
        <w:rPr>
          <w:rFonts w:ascii="Times New Roman" w:hAnsi="Times New Roman" w:cs="Times New Roman"/>
          <w:sz w:val="28"/>
          <w:szCs w:val="28"/>
        </w:rPr>
        <w:t xml:space="preserve">предусмотрены доходы от возврата </w:t>
      </w:r>
      <w:proofErr w:type="spellStart"/>
      <w:r w:rsidRPr="00DC70C9">
        <w:rPr>
          <w:rFonts w:ascii="Times New Roman" w:hAnsi="Times New Roman" w:cs="Times New Roman"/>
          <w:sz w:val="28"/>
          <w:szCs w:val="28"/>
        </w:rPr>
        <w:t>энергоснабжающими</w:t>
      </w:r>
      <w:proofErr w:type="spellEnd"/>
      <w:r w:rsidRPr="00DC70C9">
        <w:rPr>
          <w:rFonts w:ascii="Times New Roman" w:hAnsi="Times New Roman" w:cs="Times New Roman"/>
          <w:sz w:val="28"/>
          <w:szCs w:val="28"/>
        </w:rPr>
        <w:t xml:space="preserve"> организациями остатка субсидии 2023 года, предоставленной на возмещение выпадающих доходов </w:t>
      </w:r>
      <w:proofErr w:type="spellStart"/>
      <w:r w:rsidRPr="00DC70C9">
        <w:rPr>
          <w:rFonts w:ascii="Times New Roman" w:hAnsi="Times New Roman" w:cs="Times New Roman"/>
          <w:sz w:val="28"/>
          <w:szCs w:val="28"/>
        </w:rPr>
        <w:t>энергоснабжающим</w:t>
      </w:r>
      <w:proofErr w:type="spellEnd"/>
      <w:r w:rsidRPr="00DC70C9">
        <w:rPr>
          <w:rFonts w:ascii="Times New Roman" w:hAnsi="Times New Roman" w:cs="Times New Roman"/>
          <w:sz w:val="28"/>
          <w:szCs w:val="28"/>
        </w:rPr>
        <w:t xml:space="preserve"> организациям Камчатского края в связи с доведением цен (тарифов) на электрическую энергию (мощность) до базовых уровней цен (тарифов) по базовым уровням тарифов на электроэнергию (средства ПАО «</w:t>
      </w:r>
      <w:proofErr w:type="spellStart"/>
      <w:r w:rsidRPr="00DC70C9">
        <w:rPr>
          <w:rFonts w:ascii="Times New Roman" w:hAnsi="Times New Roman" w:cs="Times New Roman"/>
          <w:sz w:val="28"/>
          <w:szCs w:val="28"/>
        </w:rPr>
        <w:t>Русгидро</w:t>
      </w:r>
      <w:proofErr w:type="spellEnd"/>
      <w:r w:rsidRPr="00DC70C9">
        <w:rPr>
          <w:rFonts w:ascii="Times New Roman" w:hAnsi="Times New Roman" w:cs="Times New Roman"/>
          <w:sz w:val="28"/>
          <w:szCs w:val="28"/>
        </w:rPr>
        <w:t xml:space="preserve">»), в сумме 216,7 млн рублей. </w:t>
      </w:r>
    </w:p>
    <w:p w:rsidR="00DC70C9" w:rsidRPr="00DC70C9" w:rsidRDefault="00DC70C9" w:rsidP="00DC70C9">
      <w:pPr>
        <w:tabs>
          <w:tab w:val="left" w:pos="284"/>
          <w:tab w:val="left" w:pos="851"/>
        </w:tabs>
        <w:ind w:firstLine="709"/>
        <w:jc w:val="both"/>
        <w:rPr>
          <w:rFonts w:ascii="Times New Roman" w:hAnsi="Times New Roman" w:cs="Times New Roman"/>
          <w:sz w:val="28"/>
          <w:szCs w:val="28"/>
        </w:rPr>
      </w:pPr>
      <w:r w:rsidRPr="00DC70C9">
        <w:rPr>
          <w:rFonts w:ascii="Times New Roman" w:hAnsi="Times New Roman" w:cs="Times New Roman"/>
          <w:sz w:val="28"/>
          <w:szCs w:val="28"/>
        </w:rPr>
        <w:t>Доходы краевого бюджета на 2025 год увеличены на общую сумму 170,4 млн рублей за счет увеличения объема субсидий, предоставляемых из других бюджетов бюджетам субъектов Российской Федерации.</w:t>
      </w:r>
    </w:p>
    <w:p w:rsidR="00DC70C9" w:rsidRPr="00DC70C9" w:rsidRDefault="00DC70C9" w:rsidP="00DC70C9">
      <w:pPr>
        <w:ind w:firstLine="709"/>
        <w:jc w:val="both"/>
        <w:rPr>
          <w:rFonts w:ascii="Times New Roman" w:hAnsi="Times New Roman" w:cs="Times New Roman"/>
          <w:sz w:val="28"/>
          <w:szCs w:val="28"/>
        </w:rPr>
      </w:pPr>
      <w:r w:rsidRPr="00DC70C9">
        <w:rPr>
          <w:rFonts w:ascii="Times New Roman" w:hAnsi="Times New Roman" w:cs="Times New Roman"/>
          <w:sz w:val="28"/>
          <w:szCs w:val="28"/>
        </w:rPr>
        <w:t>Доходы краевого бюджета на 2026 год уменьшены на общую сумму 925,6 млн рублей за счет уменьшения объема субсидий, предоставляемых из других бюджетов бюджетам субъектов Российской Федерации.</w:t>
      </w:r>
    </w:p>
    <w:p w:rsidR="00DC70C9" w:rsidRPr="00DC70C9" w:rsidRDefault="00DC70C9" w:rsidP="00DC70C9">
      <w:pPr>
        <w:ind w:firstLine="709"/>
        <w:jc w:val="both"/>
        <w:rPr>
          <w:rFonts w:ascii="Times New Roman" w:hAnsi="Times New Roman" w:cs="Times New Roman"/>
          <w:sz w:val="28"/>
          <w:szCs w:val="28"/>
        </w:rPr>
      </w:pPr>
      <w:r w:rsidRPr="00DC70C9">
        <w:rPr>
          <w:rFonts w:ascii="Times New Roman" w:hAnsi="Times New Roman" w:cs="Times New Roman"/>
          <w:sz w:val="28"/>
          <w:szCs w:val="28"/>
        </w:rPr>
        <w:t xml:space="preserve">Расходы:  </w:t>
      </w:r>
    </w:p>
    <w:p w:rsidR="00DC70C9" w:rsidRPr="00DC70C9" w:rsidRDefault="00DC70C9" w:rsidP="00DC70C9">
      <w:pPr>
        <w:ind w:firstLine="708"/>
        <w:jc w:val="both"/>
        <w:rPr>
          <w:rFonts w:ascii="Times New Roman" w:hAnsi="Times New Roman" w:cs="Times New Roman"/>
          <w:sz w:val="28"/>
          <w:szCs w:val="28"/>
        </w:rPr>
      </w:pPr>
      <w:r w:rsidRPr="00DC70C9">
        <w:rPr>
          <w:rFonts w:ascii="Times New Roman" w:hAnsi="Times New Roman" w:cs="Times New Roman"/>
          <w:sz w:val="28"/>
          <w:szCs w:val="28"/>
        </w:rPr>
        <w:t>Общий объем расходов краевого бюджета на 2024 год увеличен на сумму 3 298,9 млн рублей, в том числе:</w:t>
      </w:r>
    </w:p>
    <w:p w:rsidR="00DC70C9" w:rsidRPr="00DC70C9" w:rsidRDefault="00DC70C9" w:rsidP="00DC70C9">
      <w:pPr>
        <w:numPr>
          <w:ilvl w:val="0"/>
          <w:numId w:val="2"/>
        </w:numPr>
        <w:tabs>
          <w:tab w:val="left" w:pos="0"/>
        </w:tabs>
        <w:spacing w:after="0" w:line="240" w:lineRule="auto"/>
        <w:ind w:left="0" w:firstLine="709"/>
        <w:jc w:val="both"/>
        <w:rPr>
          <w:rFonts w:ascii="Times New Roman" w:hAnsi="Times New Roman" w:cs="Times New Roman"/>
          <w:sz w:val="28"/>
          <w:szCs w:val="28"/>
        </w:rPr>
      </w:pPr>
      <w:r w:rsidRPr="00DC70C9">
        <w:rPr>
          <w:rFonts w:ascii="Times New Roman" w:hAnsi="Times New Roman" w:cs="Times New Roman"/>
          <w:sz w:val="28"/>
          <w:szCs w:val="28"/>
        </w:rPr>
        <w:t>увеличены расходы за счет безвозмездных поступлений из федерального бюджета, имеющих целевое назначение, на сумму 2 718,1 млн рублей;</w:t>
      </w:r>
    </w:p>
    <w:p w:rsidR="00DC70C9" w:rsidRPr="00DC70C9" w:rsidRDefault="00DC70C9" w:rsidP="00DC70C9">
      <w:pPr>
        <w:numPr>
          <w:ilvl w:val="0"/>
          <w:numId w:val="2"/>
        </w:numPr>
        <w:tabs>
          <w:tab w:val="left" w:pos="284"/>
          <w:tab w:val="left" w:pos="851"/>
        </w:tabs>
        <w:spacing w:after="0" w:line="240" w:lineRule="auto"/>
        <w:ind w:left="0" w:firstLine="709"/>
        <w:jc w:val="both"/>
        <w:rPr>
          <w:rFonts w:ascii="Times New Roman" w:hAnsi="Times New Roman" w:cs="Times New Roman"/>
          <w:sz w:val="28"/>
          <w:szCs w:val="28"/>
        </w:rPr>
      </w:pPr>
      <w:r w:rsidRPr="00DC70C9">
        <w:rPr>
          <w:rFonts w:ascii="Times New Roman" w:hAnsi="Times New Roman" w:cs="Times New Roman"/>
          <w:sz w:val="28"/>
          <w:szCs w:val="28"/>
        </w:rPr>
        <w:t>увеличены расходы за счет безвозмездных поступлений от публично-правовой компании «Фонд развития территорий» на сумму 360,8 млн рублей;</w:t>
      </w:r>
    </w:p>
    <w:p w:rsidR="00DC70C9" w:rsidRPr="00DC70C9" w:rsidRDefault="00DC70C9" w:rsidP="00DC70C9">
      <w:pPr>
        <w:numPr>
          <w:ilvl w:val="0"/>
          <w:numId w:val="2"/>
        </w:numPr>
        <w:tabs>
          <w:tab w:val="left" w:pos="284"/>
          <w:tab w:val="left" w:pos="851"/>
        </w:tabs>
        <w:spacing w:after="0" w:line="240" w:lineRule="auto"/>
        <w:ind w:left="0" w:firstLine="709"/>
        <w:jc w:val="both"/>
        <w:rPr>
          <w:rFonts w:ascii="Times New Roman" w:hAnsi="Times New Roman" w:cs="Times New Roman"/>
          <w:sz w:val="28"/>
          <w:szCs w:val="28"/>
        </w:rPr>
      </w:pPr>
      <w:r w:rsidRPr="00DC70C9">
        <w:rPr>
          <w:rFonts w:ascii="Times New Roman" w:hAnsi="Times New Roman" w:cs="Times New Roman"/>
          <w:sz w:val="28"/>
          <w:szCs w:val="28"/>
        </w:rPr>
        <w:t xml:space="preserve"> увеличены расходы за счет безвозмездных поступлений от Фонда поддержки детей, находящихся в трудной жизненной ситуации, на реализацию комплекса мер по оказанию поддержки детям, находящимся в трудной жизненной ситуации, в сумме 3,3 млн рублей;</w:t>
      </w:r>
    </w:p>
    <w:p w:rsidR="00DC70C9" w:rsidRPr="00DC70C9" w:rsidRDefault="00DC70C9" w:rsidP="00DC70C9">
      <w:pPr>
        <w:numPr>
          <w:ilvl w:val="0"/>
          <w:numId w:val="2"/>
        </w:numPr>
        <w:tabs>
          <w:tab w:val="left" w:pos="284"/>
          <w:tab w:val="left" w:pos="851"/>
        </w:tabs>
        <w:spacing w:after="0" w:line="240" w:lineRule="auto"/>
        <w:ind w:left="0" w:firstLine="709"/>
        <w:jc w:val="both"/>
        <w:rPr>
          <w:rFonts w:ascii="Times New Roman" w:hAnsi="Times New Roman" w:cs="Times New Roman"/>
          <w:sz w:val="28"/>
          <w:szCs w:val="28"/>
        </w:rPr>
      </w:pPr>
      <w:r w:rsidRPr="00DC70C9">
        <w:rPr>
          <w:rFonts w:ascii="Times New Roman" w:hAnsi="Times New Roman" w:cs="Times New Roman"/>
          <w:sz w:val="28"/>
          <w:szCs w:val="28"/>
        </w:rPr>
        <w:t xml:space="preserve">увеличены расходы за счет возврата </w:t>
      </w:r>
      <w:proofErr w:type="spellStart"/>
      <w:r w:rsidRPr="00DC70C9">
        <w:rPr>
          <w:rFonts w:ascii="Times New Roman" w:hAnsi="Times New Roman" w:cs="Times New Roman"/>
          <w:sz w:val="28"/>
          <w:szCs w:val="28"/>
        </w:rPr>
        <w:t>энергоснабжающими</w:t>
      </w:r>
      <w:proofErr w:type="spellEnd"/>
      <w:r w:rsidRPr="00DC70C9">
        <w:rPr>
          <w:rFonts w:ascii="Times New Roman" w:hAnsi="Times New Roman" w:cs="Times New Roman"/>
          <w:sz w:val="28"/>
          <w:szCs w:val="28"/>
        </w:rPr>
        <w:t xml:space="preserve"> организациями остатка субсидии 2023 года (средства ПАО «</w:t>
      </w:r>
      <w:proofErr w:type="spellStart"/>
      <w:r w:rsidRPr="00DC70C9">
        <w:rPr>
          <w:rFonts w:ascii="Times New Roman" w:hAnsi="Times New Roman" w:cs="Times New Roman"/>
          <w:sz w:val="28"/>
          <w:szCs w:val="28"/>
        </w:rPr>
        <w:t>Русгидро</w:t>
      </w:r>
      <w:proofErr w:type="spellEnd"/>
      <w:r w:rsidRPr="00DC70C9">
        <w:rPr>
          <w:rFonts w:ascii="Times New Roman" w:hAnsi="Times New Roman" w:cs="Times New Roman"/>
          <w:sz w:val="28"/>
          <w:szCs w:val="28"/>
        </w:rPr>
        <w:t xml:space="preserve">») в сумме 216,7 млн рублей. </w:t>
      </w:r>
    </w:p>
    <w:p w:rsidR="00DC70C9" w:rsidRPr="00DC70C9" w:rsidRDefault="00DC70C9" w:rsidP="00DC70C9">
      <w:pPr>
        <w:tabs>
          <w:tab w:val="left" w:pos="0"/>
        </w:tabs>
        <w:ind w:firstLine="709"/>
        <w:jc w:val="both"/>
        <w:rPr>
          <w:rFonts w:ascii="Times New Roman" w:hAnsi="Times New Roman" w:cs="Times New Roman"/>
          <w:sz w:val="28"/>
          <w:szCs w:val="28"/>
        </w:rPr>
      </w:pPr>
      <w:r w:rsidRPr="00DC70C9">
        <w:rPr>
          <w:rFonts w:ascii="Times New Roman" w:hAnsi="Times New Roman" w:cs="Times New Roman"/>
          <w:sz w:val="28"/>
          <w:szCs w:val="28"/>
        </w:rPr>
        <w:t>Общий объем расходов краевого бюджета на 2025 год увеличен на сумму 170,4 млн рублей за счет безвозмездных поступлений из федерального бюджета, имеющих целевое назначение.</w:t>
      </w:r>
    </w:p>
    <w:p w:rsidR="00DC70C9" w:rsidRPr="00DC70C9" w:rsidRDefault="00DC70C9" w:rsidP="00DC70C9">
      <w:pPr>
        <w:tabs>
          <w:tab w:val="left" w:pos="0"/>
        </w:tabs>
        <w:ind w:firstLine="709"/>
        <w:jc w:val="both"/>
        <w:rPr>
          <w:rFonts w:ascii="Times New Roman" w:hAnsi="Times New Roman" w:cs="Times New Roman"/>
          <w:sz w:val="28"/>
          <w:szCs w:val="28"/>
        </w:rPr>
      </w:pPr>
      <w:r w:rsidRPr="00DC70C9">
        <w:rPr>
          <w:rFonts w:ascii="Times New Roman" w:hAnsi="Times New Roman" w:cs="Times New Roman"/>
          <w:sz w:val="28"/>
          <w:szCs w:val="28"/>
        </w:rPr>
        <w:t>Общий объем расходов на 2026 год уменьшен на сумму 925,6 млн рублей за счет безвозмездных поступлений из федерального бюджета, имеющих целевое назначение.</w:t>
      </w:r>
    </w:p>
    <w:p w:rsidR="00DC70C9" w:rsidRPr="00DC70C9" w:rsidRDefault="00DC70C9" w:rsidP="00DC70C9">
      <w:pPr>
        <w:ind w:firstLine="709"/>
        <w:jc w:val="both"/>
        <w:rPr>
          <w:rFonts w:ascii="Times New Roman" w:hAnsi="Times New Roman" w:cs="Times New Roman"/>
          <w:sz w:val="28"/>
        </w:rPr>
      </w:pPr>
      <w:r w:rsidRPr="00DC70C9">
        <w:rPr>
          <w:rFonts w:ascii="Times New Roman" w:hAnsi="Times New Roman" w:cs="Times New Roman"/>
          <w:sz w:val="28"/>
        </w:rPr>
        <w:t>Источники финансирования дефицита бюджета:</w:t>
      </w:r>
    </w:p>
    <w:p w:rsidR="00DC70C9" w:rsidRPr="00DC70C9" w:rsidRDefault="00DC70C9" w:rsidP="00DC70C9">
      <w:pPr>
        <w:ind w:firstLine="708"/>
        <w:jc w:val="both"/>
        <w:rPr>
          <w:rFonts w:ascii="Times New Roman" w:hAnsi="Times New Roman" w:cs="Times New Roman"/>
          <w:sz w:val="28"/>
          <w:szCs w:val="28"/>
        </w:rPr>
      </w:pPr>
      <w:r w:rsidRPr="00DC70C9">
        <w:rPr>
          <w:rFonts w:ascii="Times New Roman" w:hAnsi="Times New Roman" w:cs="Times New Roman"/>
          <w:sz w:val="28"/>
          <w:szCs w:val="28"/>
        </w:rPr>
        <w:t>Дефицит краевого бюджета и источники финансирования дефицита краевого бюджета на 2024-2026 годы не изменяются.</w:t>
      </w:r>
    </w:p>
    <w:p w:rsidR="00DC70C9" w:rsidRPr="00DC70C9" w:rsidRDefault="00DC70C9" w:rsidP="00DC70C9">
      <w:pPr>
        <w:ind w:firstLine="708"/>
        <w:jc w:val="both"/>
        <w:rPr>
          <w:rFonts w:ascii="Times New Roman" w:hAnsi="Times New Roman" w:cs="Times New Roman"/>
          <w:sz w:val="28"/>
          <w:szCs w:val="28"/>
        </w:rPr>
      </w:pPr>
      <w:r w:rsidRPr="00DC70C9">
        <w:rPr>
          <w:rFonts w:ascii="Times New Roman" w:hAnsi="Times New Roman" w:cs="Times New Roman"/>
          <w:sz w:val="28"/>
          <w:szCs w:val="28"/>
        </w:rPr>
        <w:lastRenderedPageBreak/>
        <w:t>Кроме того, пункт 8 статьи 17 Закона Камчатского края «О краевом бюджете на 2024 год и на плановый период 2025 и 2026 годов» в части распределения зарезервированных ассигнований на реализацию Закона Камчатского края от 09.10.2012 № 134 «О наказах избирателей в Камчатском крае» признается утратившим силу, так как ассигнования на указанные цели распределены в проекте Закона в полном объеме.</w:t>
      </w:r>
    </w:p>
    <w:p w:rsidR="00DC70C9" w:rsidRDefault="00DC70C9" w:rsidP="00DC70C9">
      <w:pPr>
        <w:ind w:firstLine="708"/>
        <w:jc w:val="both"/>
        <w:rPr>
          <w:sz w:val="28"/>
          <w:szCs w:val="28"/>
        </w:rPr>
      </w:pPr>
    </w:p>
    <w:p w:rsidR="000951A6" w:rsidRPr="000951A6" w:rsidRDefault="000951A6" w:rsidP="000951A6">
      <w:pPr>
        <w:pStyle w:val="a7"/>
        <w:jc w:val="center"/>
        <w:rPr>
          <w:rFonts w:ascii="Times New Roman" w:hAnsi="Times New Roman" w:cs="Times New Roman"/>
          <w:b/>
          <w:sz w:val="28"/>
          <w:szCs w:val="28"/>
        </w:rPr>
      </w:pPr>
      <w:r w:rsidRPr="000951A6">
        <w:rPr>
          <w:rFonts w:ascii="Times New Roman" w:hAnsi="Times New Roman" w:cs="Times New Roman"/>
          <w:b/>
          <w:sz w:val="28"/>
          <w:szCs w:val="28"/>
        </w:rPr>
        <w:t>Перечень</w:t>
      </w:r>
    </w:p>
    <w:p w:rsidR="000951A6" w:rsidRPr="000951A6" w:rsidRDefault="000951A6" w:rsidP="000951A6">
      <w:pPr>
        <w:tabs>
          <w:tab w:val="left" w:pos="1620"/>
        </w:tabs>
        <w:suppressAutoHyphens/>
        <w:spacing w:after="0"/>
        <w:jc w:val="center"/>
        <w:rPr>
          <w:rFonts w:ascii="Times New Roman" w:hAnsi="Times New Roman" w:cs="Times New Roman"/>
          <w:b/>
          <w:sz w:val="28"/>
          <w:szCs w:val="28"/>
        </w:rPr>
      </w:pPr>
      <w:r w:rsidRPr="000951A6">
        <w:rPr>
          <w:rFonts w:ascii="Times New Roman" w:hAnsi="Times New Roman" w:cs="Times New Roman"/>
          <w:b/>
          <w:sz w:val="28"/>
          <w:szCs w:val="28"/>
        </w:rPr>
        <w:t xml:space="preserve">законов и иных нормативных правовых актов Камчатского края, </w:t>
      </w:r>
    </w:p>
    <w:p w:rsidR="000951A6" w:rsidRPr="000951A6" w:rsidRDefault="000951A6" w:rsidP="000951A6">
      <w:pPr>
        <w:tabs>
          <w:tab w:val="left" w:pos="1620"/>
        </w:tabs>
        <w:suppressAutoHyphens/>
        <w:spacing w:after="0"/>
        <w:jc w:val="center"/>
        <w:rPr>
          <w:rFonts w:ascii="Times New Roman" w:hAnsi="Times New Roman" w:cs="Times New Roman"/>
          <w:sz w:val="28"/>
          <w:szCs w:val="28"/>
        </w:rPr>
      </w:pPr>
      <w:r w:rsidRPr="000951A6">
        <w:rPr>
          <w:rFonts w:ascii="Times New Roman" w:hAnsi="Times New Roman" w:cs="Times New Roman"/>
          <w:b/>
          <w:sz w:val="28"/>
          <w:szCs w:val="28"/>
        </w:rPr>
        <w:t>подлежащих разработке и принятию в целях реализации закона Камчатского края «О внесении изменений в Закон Камчатского края «О краевом бюджете на 2024 год и на плановый период 2025 и 2026 годов», признанию утратившими силу, приостановлению, изменению</w:t>
      </w:r>
    </w:p>
    <w:p w:rsidR="000951A6" w:rsidRPr="000951A6" w:rsidRDefault="000951A6" w:rsidP="000951A6">
      <w:pPr>
        <w:pStyle w:val="a7"/>
        <w:ind w:right="-1"/>
        <w:jc w:val="both"/>
        <w:rPr>
          <w:rFonts w:ascii="Times New Roman" w:hAnsi="Times New Roman" w:cs="Times New Roman"/>
          <w:sz w:val="28"/>
          <w:szCs w:val="28"/>
        </w:rPr>
      </w:pPr>
    </w:p>
    <w:p w:rsidR="000951A6" w:rsidRPr="000951A6" w:rsidRDefault="000951A6" w:rsidP="000951A6">
      <w:pPr>
        <w:pStyle w:val="a7"/>
        <w:ind w:left="0" w:right="-1" w:firstLine="709"/>
        <w:jc w:val="both"/>
        <w:rPr>
          <w:rFonts w:ascii="Times New Roman" w:hAnsi="Times New Roman" w:cs="Times New Roman"/>
          <w:sz w:val="28"/>
          <w:szCs w:val="28"/>
        </w:rPr>
      </w:pPr>
      <w:r w:rsidRPr="000951A6">
        <w:rPr>
          <w:rFonts w:ascii="Times New Roman" w:hAnsi="Times New Roman" w:cs="Times New Roman"/>
          <w:sz w:val="28"/>
          <w:szCs w:val="28"/>
        </w:rPr>
        <w:t>В целях реализации закона Камчатского края «О внесении изменений в Закон Камчатского края «О краевом бюджете на 2024 год и на плановый период 2025 и 2026 годов» потребуется изменение постановления Правительства Камчатского края от 23.11.2023 № 585-П «Об утверждении инвестиционной программы Камчатского края на 2024 год и на плановый период 2025-2026 годов и прогнозный период 2027-2028 годов».</w:t>
      </w:r>
    </w:p>
    <w:p w:rsidR="000951A6" w:rsidRPr="000951A6" w:rsidRDefault="000951A6" w:rsidP="000951A6">
      <w:pPr>
        <w:pStyle w:val="a7"/>
        <w:ind w:left="0" w:right="-1" w:firstLine="708"/>
        <w:jc w:val="both"/>
        <w:rPr>
          <w:rFonts w:ascii="Times New Roman" w:hAnsi="Times New Roman" w:cs="Times New Roman"/>
          <w:sz w:val="28"/>
          <w:szCs w:val="28"/>
        </w:rPr>
      </w:pPr>
      <w:r w:rsidRPr="000951A6">
        <w:rPr>
          <w:rFonts w:ascii="Times New Roman" w:hAnsi="Times New Roman" w:cs="Times New Roman"/>
          <w:sz w:val="28"/>
          <w:szCs w:val="28"/>
        </w:rPr>
        <w:t xml:space="preserve">Принятие законов и иных нормативных правовых актов Камчатского края, подлежащих разработке в целях реализации закона Камчатского края               </w:t>
      </w:r>
      <w:proofErr w:type="gramStart"/>
      <w:r w:rsidRPr="000951A6">
        <w:rPr>
          <w:rFonts w:ascii="Times New Roman" w:hAnsi="Times New Roman" w:cs="Times New Roman"/>
          <w:sz w:val="28"/>
          <w:szCs w:val="28"/>
        </w:rPr>
        <w:t xml:space="preserve">   «</w:t>
      </w:r>
      <w:proofErr w:type="gramEnd"/>
      <w:r w:rsidRPr="000951A6">
        <w:rPr>
          <w:rFonts w:ascii="Times New Roman" w:hAnsi="Times New Roman" w:cs="Times New Roman"/>
          <w:sz w:val="28"/>
          <w:szCs w:val="28"/>
        </w:rPr>
        <w:t>О внесении изменений в Закон Камчатского края «О краевом бюджете на 2024 год и на плановый период 2025 и 2026 годов», признание утратившими силу не потребуется.</w:t>
      </w:r>
    </w:p>
    <w:p w:rsidR="000951A6" w:rsidRDefault="000951A6" w:rsidP="000951A6">
      <w:pPr>
        <w:pStyle w:val="1"/>
        <w:jc w:val="center"/>
        <w:rPr>
          <w:bCs/>
          <w:szCs w:val="28"/>
        </w:rPr>
      </w:pPr>
    </w:p>
    <w:p w:rsidR="000951A6" w:rsidRPr="00F84312" w:rsidRDefault="000951A6" w:rsidP="000951A6">
      <w:pPr>
        <w:pStyle w:val="1"/>
        <w:jc w:val="center"/>
        <w:rPr>
          <w:b/>
          <w:bCs/>
          <w:szCs w:val="28"/>
        </w:rPr>
      </w:pPr>
      <w:r w:rsidRPr="00F84312">
        <w:rPr>
          <w:b/>
          <w:bCs/>
          <w:szCs w:val="28"/>
        </w:rPr>
        <w:t>Финансово-экономическое обоснование</w:t>
      </w:r>
    </w:p>
    <w:p w:rsidR="000951A6" w:rsidRPr="00F84312" w:rsidRDefault="000951A6" w:rsidP="000951A6">
      <w:pPr>
        <w:pStyle w:val="a5"/>
        <w:rPr>
          <w:b/>
          <w:szCs w:val="28"/>
        </w:rPr>
      </w:pPr>
      <w:r w:rsidRPr="00F84312">
        <w:rPr>
          <w:b/>
          <w:szCs w:val="28"/>
        </w:rPr>
        <w:t>к проекту закона Камчатского края</w:t>
      </w:r>
    </w:p>
    <w:p w:rsidR="000951A6" w:rsidRPr="00F84312" w:rsidRDefault="000951A6" w:rsidP="00F84312">
      <w:pPr>
        <w:tabs>
          <w:tab w:val="left" w:pos="1620"/>
        </w:tabs>
        <w:suppressAutoHyphens/>
        <w:spacing w:after="0"/>
        <w:jc w:val="center"/>
        <w:rPr>
          <w:rFonts w:ascii="Times New Roman" w:hAnsi="Times New Roman" w:cs="Times New Roman"/>
          <w:b/>
          <w:sz w:val="28"/>
          <w:szCs w:val="28"/>
        </w:rPr>
      </w:pPr>
      <w:r w:rsidRPr="00F84312">
        <w:rPr>
          <w:rFonts w:ascii="Times New Roman" w:hAnsi="Times New Roman" w:cs="Times New Roman"/>
          <w:b/>
          <w:sz w:val="28"/>
          <w:szCs w:val="28"/>
        </w:rPr>
        <w:t>«О внесении изменений в Закон Камчатского края</w:t>
      </w:r>
    </w:p>
    <w:p w:rsidR="00F84312" w:rsidRDefault="000951A6" w:rsidP="00F84312">
      <w:pPr>
        <w:tabs>
          <w:tab w:val="left" w:pos="1620"/>
        </w:tabs>
        <w:suppressAutoHyphens/>
        <w:spacing w:after="0"/>
        <w:jc w:val="center"/>
        <w:rPr>
          <w:rFonts w:ascii="Times New Roman" w:hAnsi="Times New Roman" w:cs="Times New Roman"/>
          <w:b/>
          <w:sz w:val="28"/>
          <w:szCs w:val="28"/>
        </w:rPr>
      </w:pPr>
      <w:r w:rsidRPr="00F84312">
        <w:rPr>
          <w:rFonts w:ascii="Times New Roman" w:hAnsi="Times New Roman" w:cs="Times New Roman"/>
          <w:b/>
          <w:sz w:val="28"/>
          <w:szCs w:val="28"/>
        </w:rPr>
        <w:t xml:space="preserve">«О краевом бюджете на 2024 год и на плановый период </w:t>
      </w:r>
    </w:p>
    <w:p w:rsidR="000951A6" w:rsidRPr="00F84312" w:rsidRDefault="000951A6" w:rsidP="00F84312">
      <w:pPr>
        <w:tabs>
          <w:tab w:val="left" w:pos="1620"/>
        </w:tabs>
        <w:suppressAutoHyphens/>
        <w:spacing w:after="0"/>
        <w:jc w:val="center"/>
        <w:rPr>
          <w:rFonts w:ascii="Times New Roman" w:hAnsi="Times New Roman" w:cs="Times New Roman"/>
          <w:b/>
          <w:sz w:val="28"/>
          <w:szCs w:val="28"/>
        </w:rPr>
      </w:pPr>
      <w:r w:rsidRPr="00F84312">
        <w:rPr>
          <w:rFonts w:ascii="Times New Roman" w:hAnsi="Times New Roman" w:cs="Times New Roman"/>
          <w:b/>
          <w:sz w:val="28"/>
          <w:szCs w:val="28"/>
        </w:rPr>
        <w:t>2025 и 2026 годов»</w:t>
      </w:r>
    </w:p>
    <w:p w:rsidR="000951A6" w:rsidRDefault="000951A6" w:rsidP="000951A6">
      <w:pPr>
        <w:pStyle w:val="a7"/>
        <w:ind w:firstLine="709"/>
        <w:jc w:val="both"/>
        <w:rPr>
          <w:rFonts w:ascii="Times New Roman" w:hAnsi="Times New Roman" w:cs="Times New Roman"/>
          <w:sz w:val="28"/>
          <w:szCs w:val="28"/>
        </w:rPr>
      </w:pP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Представленным проектом закона Камчатского края «О внесении изменений в Закон Камчатского края «О краевом бюджете на 2024 год и на плановый период 2025 и 2026 годов» вносятся изменения в краевой бюджет:</w:t>
      </w:r>
    </w:p>
    <w:p w:rsidR="000951A6" w:rsidRPr="000951A6" w:rsidRDefault="000951A6" w:rsidP="000951A6">
      <w:pPr>
        <w:pStyle w:val="a7"/>
        <w:ind w:firstLine="709"/>
        <w:jc w:val="both"/>
        <w:rPr>
          <w:rFonts w:ascii="Times New Roman" w:hAnsi="Times New Roman" w:cs="Times New Roman"/>
          <w:sz w:val="28"/>
          <w:szCs w:val="28"/>
        </w:rPr>
      </w:pPr>
      <w:bookmarkStart w:id="1" w:name="_GoBack"/>
      <w:bookmarkEnd w:id="1"/>
      <w:r w:rsidRPr="000951A6">
        <w:rPr>
          <w:rFonts w:ascii="Times New Roman" w:hAnsi="Times New Roman" w:cs="Times New Roman"/>
          <w:sz w:val="28"/>
          <w:szCs w:val="28"/>
        </w:rPr>
        <w:t>2024 год</w:t>
      </w: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объем доходов увеличивается на 3 298,9 млн рублей;</w:t>
      </w: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lastRenderedPageBreak/>
        <w:t>объем расходов увеличивается на 3 298,9 млн рублей;</w:t>
      </w: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объем источников финансирования дефицита не изменяется;</w:t>
      </w:r>
    </w:p>
    <w:p w:rsidR="000951A6" w:rsidRPr="000951A6" w:rsidRDefault="000951A6" w:rsidP="000951A6">
      <w:pPr>
        <w:pStyle w:val="a7"/>
        <w:ind w:firstLine="709"/>
        <w:jc w:val="both"/>
        <w:rPr>
          <w:rFonts w:ascii="Times New Roman" w:hAnsi="Times New Roman" w:cs="Times New Roman"/>
          <w:sz w:val="28"/>
          <w:szCs w:val="28"/>
          <w:highlight w:val="yellow"/>
        </w:rPr>
      </w:pP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2025 год</w:t>
      </w: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объем доходов увеличивается на 170,4 млн рублей;</w:t>
      </w: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объем расходов увеличивается на 170,4 млн рублей;</w:t>
      </w: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объем источников финансирования дефицита не изменяется;</w:t>
      </w:r>
    </w:p>
    <w:p w:rsidR="000951A6" w:rsidRPr="000951A6" w:rsidRDefault="000951A6" w:rsidP="000951A6">
      <w:pPr>
        <w:pStyle w:val="a7"/>
        <w:ind w:firstLine="709"/>
        <w:jc w:val="both"/>
        <w:rPr>
          <w:rFonts w:ascii="Times New Roman" w:hAnsi="Times New Roman" w:cs="Times New Roman"/>
          <w:sz w:val="28"/>
          <w:szCs w:val="28"/>
          <w:highlight w:val="yellow"/>
        </w:rPr>
      </w:pP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2026 год</w:t>
      </w: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объем доходов уменьшается на 925,6 млн рублей;</w:t>
      </w: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 xml:space="preserve">объем расходов уменьшается на 925,6 млн рублей; </w:t>
      </w:r>
    </w:p>
    <w:p w:rsidR="000951A6" w:rsidRPr="000951A6" w:rsidRDefault="000951A6" w:rsidP="000951A6">
      <w:pPr>
        <w:pStyle w:val="a7"/>
        <w:ind w:firstLine="709"/>
        <w:jc w:val="both"/>
        <w:rPr>
          <w:rFonts w:ascii="Times New Roman" w:hAnsi="Times New Roman" w:cs="Times New Roman"/>
          <w:sz w:val="28"/>
          <w:szCs w:val="28"/>
        </w:rPr>
      </w:pPr>
      <w:r w:rsidRPr="000951A6">
        <w:rPr>
          <w:rFonts w:ascii="Times New Roman" w:hAnsi="Times New Roman" w:cs="Times New Roman"/>
          <w:sz w:val="28"/>
          <w:szCs w:val="28"/>
        </w:rPr>
        <w:t>объем источников финансирования дефицита не изменяется.</w:t>
      </w:r>
    </w:p>
    <w:p w:rsidR="000951A6" w:rsidRPr="000951A6" w:rsidRDefault="000951A6" w:rsidP="000951A6">
      <w:pPr>
        <w:pStyle w:val="a7"/>
        <w:ind w:firstLine="709"/>
        <w:jc w:val="both"/>
        <w:rPr>
          <w:rFonts w:ascii="Times New Roman" w:hAnsi="Times New Roman" w:cs="Times New Roman"/>
          <w:sz w:val="28"/>
          <w:szCs w:val="28"/>
          <w:highlight w:val="yellow"/>
        </w:rPr>
      </w:pPr>
    </w:p>
    <w:p w:rsidR="000951A6" w:rsidRPr="000951A6" w:rsidRDefault="000951A6" w:rsidP="000951A6">
      <w:pPr>
        <w:pStyle w:val="a7"/>
        <w:spacing w:line="360" w:lineRule="auto"/>
        <w:jc w:val="both"/>
        <w:rPr>
          <w:rFonts w:ascii="Times New Roman" w:hAnsi="Times New Roman" w:cs="Times New Roman"/>
          <w:sz w:val="28"/>
          <w:szCs w:val="28"/>
        </w:rPr>
      </w:pPr>
    </w:p>
    <w:p w:rsidR="000951A6" w:rsidRPr="000951A6" w:rsidRDefault="000951A6" w:rsidP="000951A6">
      <w:pPr>
        <w:pStyle w:val="a7"/>
        <w:spacing w:line="360" w:lineRule="auto"/>
        <w:jc w:val="both"/>
        <w:rPr>
          <w:rFonts w:ascii="Times New Roman" w:hAnsi="Times New Roman" w:cs="Times New Roman"/>
          <w:sz w:val="28"/>
          <w:szCs w:val="28"/>
        </w:rPr>
      </w:pPr>
    </w:p>
    <w:p w:rsidR="000951A6" w:rsidRPr="000951A6" w:rsidRDefault="000951A6" w:rsidP="000951A6">
      <w:pPr>
        <w:pStyle w:val="a5"/>
        <w:ind w:firstLine="708"/>
        <w:jc w:val="both"/>
        <w:rPr>
          <w:szCs w:val="28"/>
        </w:rPr>
      </w:pPr>
    </w:p>
    <w:p w:rsidR="00DC70C9" w:rsidRPr="000951A6" w:rsidRDefault="00DC70C9">
      <w:pPr>
        <w:rPr>
          <w:rFonts w:ascii="Times New Roman" w:hAnsi="Times New Roman" w:cs="Times New Roman"/>
          <w:sz w:val="28"/>
          <w:szCs w:val="28"/>
        </w:rPr>
      </w:pPr>
    </w:p>
    <w:sectPr w:rsidR="00DC70C9" w:rsidRPr="000951A6" w:rsidSect="00B46074">
      <w:headerReference w:type="default" r:id="rId8"/>
      <w:pgSz w:w="11906" w:h="16838"/>
      <w:pgMar w:top="1135"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84312">
      <w:pPr>
        <w:spacing w:after="0" w:line="240" w:lineRule="auto"/>
      </w:pPr>
      <w:r>
        <w:separator/>
      </w:r>
    </w:p>
  </w:endnote>
  <w:endnote w:type="continuationSeparator" w:id="0">
    <w:p w:rsidR="00000000" w:rsidRDefault="00F8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84312">
      <w:pPr>
        <w:spacing w:after="0" w:line="240" w:lineRule="auto"/>
      </w:pPr>
      <w:r>
        <w:separator/>
      </w:r>
    </w:p>
  </w:footnote>
  <w:footnote w:type="continuationSeparator" w:id="0">
    <w:p w:rsidR="00000000" w:rsidRDefault="00F84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CA0" w:rsidRDefault="00DC70C9" w:rsidP="00CD3AA0">
    <w:pPr>
      <w:pStyle w:val="a3"/>
      <w:jc w:val="center"/>
    </w:pPr>
    <w:r>
      <w:fldChar w:fldCharType="begin"/>
    </w:r>
    <w:r>
      <w:instrText>PAGE   \* MERGEFORMAT</w:instrText>
    </w:r>
    <w:r>
      <w:fldChar w:fldCharType="separate"/>
    </w:r>
    <w:r w:rsidR="00F84312" w:rsidRPr="00F84312">
      <w:rPr>
        <w:noProof/>
        <w:lang w:val="ru-RU"/>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6C1F"/>
    <w:multiLevelType w:val="hybridMultilevel"/>
    <w:tmpl w:val="F67803D4"/>
    <w:lvl w:ilvl="0" w:tplc="D472BC8C">
      <w:start w:val="1"/>
      <w:numFmt w:val="decimal"/>
      <w:suff w:val="space"/>
      <w:lvlText w:val="%1)"/>
      <w:lvlJc w:val="left"/>
      <w:pPr>
        <w:ind w:left="1084" w:hanging="375"/>
      </w:pPr>
      <w:rPr>
        <w:rFonts w:ascii="Times New Roman" w:eastAsia="Times New Roman" w:hAnsi="Times New Roman" w:cs="Times New Roman" w:hint="default"/>
      </w:rPr>
    </w:lvl>
    <w:lvl w:ilvl="1" w:tplc="231689B6">
      <w:start w:val="1"/>
      <w:numFmt w:val="lowerLetter"/>
      <w:lvlText w:val="%2."/>
      <w:lvlJc w:val="left"/>
      <w:pPr>
        <w:ind w:left="1788" w:hanging="360"/>
      </w:pPr>
    </w:lvl>
    <w:lvl w:ilvl="2" w:tplc="83A2531A">
      <w:start w:val="1"/>
      <w:numFmt w:val="lowerRoman"/>
      <w:lvlText w:val="%3."/>
      <w:lvlJc w:val="right"/>
      <w:pPr>
        <w:ind w:left="2508" w:hanging="180"/>
      </w:pPr>
    </w:lvl>
    <w:lvl w:ilvl="3" w:tplc="5FC8EA24">
      <w:start w:val="1"/>
      <w:numFmt w:val="decimal"/>
      <w:lvlText w:val="%4."/>
      <w:lvlJc w:val="left"/>
      <w:pPr>
        <w:ind w:left="3228" w:hanging="360"/>
      </w:pPr>
    </w:lvl>
    <w:lvl w:ilvl="4" w:tplc="00867A54">
      <w:start w:val="1"/>
      <w:numFmt w:val="lowerLetter"/>
      <w:lvlText w:val="%5."/>
      <w:lvlJc w:val="left"/>
      <w:pPr>
        <w:ind w:left="3948" w:hanging="360"/>
      </w:pPr>
    </w:lvl>
    <w:lvl w:ilvl="5" w:tplc="77BE1FDC">
      <w:start w:val="1"/>
      <w:numFmt w:val="lowerRoman"/>
      <w:lvlText w:val="%6."/>
      <w:lvlJc w:val="right"/>
      <w:pPr>
        <w:ind w:left="4668" w:hanging="180"/>
      </w:pPr>
    </w:lvl>
    <w:lvl w:ilvl="6" w:tplc="9210DD70">
      <w:start w:val="1"/>
      <w:numFmt w:val="decimal"/>
      <w:lvlText w:val="%7."/>
      <w:lvlJc w:val="left"/>
      <w:pPr>
        <w:ind w:left="5388" w:hanging="360"/>
      </w:pPr>
    </w:lvl>
    <w:lvl w:ilvl="7" w:tplc="94DA03B2">
      <w:start w:val="1"/>
      <w:numFmt w:val="lowerLetter"/>
      <w:lvlText w:val="%8."/>
      <w:lvlJc w:val="left"/>
      <w:pPr>
        <w:ind w:left="6108" w:hanging="360"/>
      </w:pPr>
    </w:lvl>
    <w:lvl w:ilvl="8" w:tplc="3E965276">
      <w:start w:val="1"/>
      <w:numFmt w:val="lowerRoman"/>
      <w:lvlText w:val="%9."/>
      <w:lvlJc w:val="right"/>
      <w:pPr>
        <w:ind w:left="6828" w:hanging="180"/>
      </w:pPr>
    </w:lvl>
  </w:abstractNum>
  <w:abstractNum w:abstractNumId="1" w15:restartNumberingAfterBreak="0">
    <w:nsid w:val="101D62D9"/>
    <w:multiLevelType w:val="hybridMultilevel"/>
    <w:tmpl w:val="B6545C48"/>
    <w:lvl w:ilvl="0" w:tplc="E530F7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51853032"/>
    <w:multiLevelType w:val="hybridMultilevel"/>
    <w:tmpl w:val="AF445A30"/>
    <w:lvl w:ilvl="0" w:tplc="FE9C44AA">
      <w:start w:val="1"/>
      <w:numFmt w:val="decimal"/>
      <w:suff w:val="space"/>
      <w:lvlText w:val="%1)"/>
      <w:lvlJc w:val="left"/>
      <w:pPr>
        <w:ind w:left="1069" w:hanging="360"/>
      </w:pPr>
      <w:rPr>
        <w:rFonts w:hint="default"/>
      </w:rPr>
    </w:lvl>
    <w:lvl w:ilvl="1" w:tplc="73EC8E0A">
      <w:start w:val="1"/>
      <w:numFmt w:val="lowerLetter"/>
      <w:lvlText w:val="%2."/>
      <w:lvlJc w:val="left"/>
      <w:pPr>
        <w:ind w:left="1789" w:hanging="360"/>
      </w:pPr>
    </w:lvl>
    <w:lvl w:ilvl="2" w:tplc="77A2E436">
      <w:start w:val="1"/>
      <w:numFmt w:val="lowerRoman"/>
      <w:lvlText w:val="%3."/>
      <w:lvlJc w:val="right"/>
      <w:pPr>
        <w:ind w:left="2509" w:hanging="180"/>
      </w:pPr>
    </w:lvl>
    <w:lvl w:ilvl="3" w:tplc="94C0170E">
      <w:start w:val="1"/>
      <w:numFmt w:val="decimal"/>
      <w:lvlText w:val="%4."/>
      <w:lvlJc w:val="left"/>
      <w:pPr>
        <w:ind w:left="3229" w:hanging="360"/>
      </w:pPr>
    </w:lvl>
    <w:lvl w:ilvl="4" w:tplc="B1941B42">
      <w:start w:val="1"/>
      <w:numFmt w:val="lowerLetter"/>
      <w:lvlText w:val="%5."/>
      <w:lvlJc w:val="left"/>
      <w:pPr>
        <w:ind w:left="3949" w:hanging="360"/>
      </w:pPr>
    </w:lvl>
    <w:lvl w:ilvl="5" w:tplc="138062F2">
      <w:start w:val="1"/>
      <w:numFmt w:val="lowerRoman"/>
      <w:lvlText w:val="%6."/>
      <w:lvlJc w:val="right"/>
      <w:pPr>
        <w:ind w:left="4669" w:hanging="180"/>
      </w:pPr>
    </w:lvl>
    <w:lvl w:ilvl="6" w:tplc="52029544">
      <w:start w:val="1"/>
      <w:numFmt w:val="decimal"/>
      <w:lvlText w:val="%7."/>
      <w:lvlJc w:val="left"/>
      <w:pPr>
        <w:ind w:left="5389" w:hanging="360"/>
      </w:pPr>
    </w:lvl>
    <w:lvl w:ilvl="7" w:tplc="C7E41E6E">
      <w:start w:val="1"/>
      <w:numFmt w:val="lowerLetter"/>
      <w:lvlText w:val="%8."/>
      <w:lvlJc w:val="left"/>
      <w:pPr>
        <w:ind w:left="6109" w:hanging="360"/>
      </w:pPr>
    </w:lvl>
    <w:lvl w:ilvl="8" w:tplc="EA566DC8">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0C9"/>
    <w:rsid w:val="000951A6"/>
    <w:rsid w:val="005B2D3C"/>
    <w:rsid w:val="00C07C4D"/>
    <w:rsid w:val="00DC70C9"/>
    <w:rsid w:val="00F843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892D7"/>
  <w15:chartTrackingRefBased/>
  <w15:docId w15:val="{742CFBF0-12AB-4620-BCAB-E86A65203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951A6"/>
    <w:pPr>
      <w:keepNext/>
      <w:spacing w:after="0" w:line="240" w:lineRule="auto"/>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C70C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Верхний колонтитул Знак"/>
    <w:basedOn w:val="a0"/>
    <w:link w:val="a3"/>
    <w:uiPriority w:val="99"/>
    <w:rsid w:val="00DC70C9"/>
    <w:rPr>
      <w:rFonts w:ascii="Times New Roman" w:eastAsia="Times New Roman" w:hAnsi="Times New Roman" w:cs="Times New Roman"/>
      <w:sz w:val="24"/>
      <w:szCs w:val="24"/>
      <w:lang w:val="x-none" w:eastAsia="x-none"/>
    </w:rPr>
  </w:style>
  <w:style w:type="paragraph" w:styleId="a5">
    <w:name w:val="Body Text"/>
    <w:basedOn w:val="a"/>
    <w:link w:val="a6"/>
    <w:rsid w:val="00DC70C9"/>
    <w:pPr>
      <w:spacing w:after="0" w:line="240" w:lineRule="auto"/>
      <w:jc w:val="center"/>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DC70C9"/>
    <w:rPr>
      <w:rFonts w:ascii="Times New Roman" w:eastAsia="Times New Roman" w:hAnsi="Times New Roman" w:cs="Times New Roman"/>
      <w:sz w:val="28"/>
      <w:szCs w:val="24"/>
      <w:lang w:eastAsia="ru-RU"/>
    </w:rPr>
  </w:style>
  <w:style w:type="paragraph" w:styleId="a7">
    <w:name w:val="Body Text Indent"/>
    <w:basedOn w:val="a"/>
    <w:link w:val="a8"/>
    <w:uiPriority w:val="99"/>
    <w:semiHidden/>
    <w:unhideWhenUsed/>
    <w:rsid w:val="000951A6"/>
    <w:pPr>
      <w:spacing w:after="120"/>
      <w:ind w:left="283"/>
    </w:pPr>
  </w:style>
  <w:style w:type="character" w:customStyle="1" w:styleId="a8">
    <w:name w:val="Основной текст с отступом Знак"/>
    <w:basedOn w:val="a0"/>
    <w:link w:val="a7"/>
    <w:uiPriority w:val="99"/>
    <w:semiHidden/>
    <w:rsid w:val="000951A6"/>
  </w:style>
  <w:style w:type="character" w:customStyle="1" w:styleId="10">
    <w:name w:val="Заголовок 1 Знак"/>
    <w:basedOn w:val="a0"/>
    <w:link w:val="1"/>
    <w:rsid w:val="000951A6"/>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1543</Words>
  <Characters>8796</Characters>
  <Application>Microsoft Office Word</Application>
  <DocSecurity>0</DocSecurity>
  <Lines>73</Lines>
  <Paragraphs>20</Paragraphs>
  <ScaleCrop>false</ScaleCrop>
  <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Щербина Светлана Анатольевна</dc:creator>
  <cp:keywords/>
  <dc:description/>
  <cp:lastModifiedBy>Щербина Светлана Анатольевна</cp:lastModifiedBy>
  <cp:revision>3</cp:revision>
  <dcterms:created xsi:type="dcterms:W3CDTF">2024-05-26T22:30:00Z</dcterms:created>
  <dcterms:modified xsi:type="dcterms:W3CDTF">2024-05-26T22:52:00Z</dcterms:modified>
</cp:coreProperties>
</file>