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11" w:before="0" w:line="252" w:lineRule="auto"/>
        <w:ind w:hanging="10" w:left="976" w:right="97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Паспорт Регионального чемпионата «Абилимпикс» в</w:t>
      </w:r>
      <w:r>
        <w:rPr>
          <w:rFonts w:ascii="Times New Roman" w:hAnsi="Times New Roman"/>
          <w:b w:val="0"/>
          <w:sz w:val="28"/>
          <w:u w:val="none"/>
        </w:rPr>
        <w:t xml:space="preserve"> Камчатском крае </w:t>
      </w:r>
      <w:r>
        <w:rPr>
          <w:rFonts w:ascii="Times New Roman" w:hAnsi="Times New Roman"/>
          <w:b w:val="0"/>
          <w:sz w:val="28"/>
        </w:rPr>
        <w:t xml:space="preserve">(наименование субъекта Российской Федерации) </w:t>
      </w:r>
    </w:p>
    <w:p w14:paraId="02000000">
      <w:pPr>
        <w:pStyle w:val="Style_2"/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4"/>
        <w:gridCol w:w="3472"/>
        <w:gridCol w:w="5199"/>
      </w:tblGrid>
      <w:tr>
        <w:tc>
          <w:tcPr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pStyle w:val="Style_2"/>
              <w:widowControl w:val="1"/>
              <w:spacing w:after="5" w:before="0"/>
              <w:ind w:firstLine="0" w:left="0" w:right="2"/>
              <w:jc w:val="center"/>
            </w:pPr>
            <w:r>
              <w:rPr>
                <w:b w:val="1"/>
              </w:rPr>
              <w:t xml:space="preserve">№ </w:t>
            </w:r>
            <w:r>
              <w:rPr>
                <w:b w:val="1"/>
              </w:rPr>
              <w:t>п/п</w:t>
            </w:r>
          </w:p>
        </w:tc>
        <w:tc>
          <w:tcPr>
            <w:tcW w:type="dxa" w:w="3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pStyle w:val="Style_2"/>
              <w:widowControl w:val="1"/>
              <w:spacing w:after="5" w:before="0"/>
              <w:ind w:firstLine="0" w:left="0" w:right="2"/>
              <w:jc w:val="center"/>
            </w:pPr>
            <w:r>
              <w:rPr>
                <w:b w:val="1"/>
              </w:rPr>
              <w:t>Сведения о мероприятии</w:t>
            </w:r>
          </w:p>
        </w:tc>
        <w:tc>
          <w:tcPr>
            <w:tcW w:type="dxa" w:w="5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2"/>
              <w:widowControl w:val="1"/>
              <w:spacing w:after="5" w:before="0"/>
              <w:ind w:firstLine="0" w:left="0" w:right="2"/>
              <w:jc w:val="center"/>
            </w:pPr>
            <w:r>
              <w:rPr>
                <w:b w:val="1"/>
              </w:rPr>
              <w:t>Содержание</w:t>
            </w:r>
          </w:p>
        </w:tc>
      </w:tr>
      <w:tr>
        <w:tc>
          <w:tcPr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pStyle w:val="Style_2"/>
              <w:widowControl w:val="1"/>
              <w:spacing w:after="5" w:before="0"/>
              <w:ind w:firstLine="0" w:left="0" w:right="2"/>
              <w:jc w:val="center"/>
            </w:pPr>
            <w:r>
              <w:t>1.</w:t>
            </w:r>
          </w:p>
        </w:tc>
        <w:tc>
          <w:tcPr>
            <w:tcW w:type="dxa" w:w="3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pStyle w:val="Style_2"/>
              <w:widowControl w:val="1"/>
              <w:spacing w:after="5" w:before="0" w:line="240" w:lineRule="auto"/>
              <w:ind w:firstLine="0" w:left="0" w:right="2"/>
              <w:jc w:val="center"/>
            </w:pPr>
            <w:r>
              <w:t>Субъект Российской Федерации</w:t>
            </w:r>
          </w:p>
        </w:tc>
        <w:tc>
          <w:tcPr>
            <w:tcW w:type="dxa" w:w="5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pStyle w:val="Style_2"/>
              <w:widowControl w:val="1"/>
              <w:spacing w:after="5" w:before="0" w:line="240" w:lineRule="auto"/>
              <w:ind w:firstLine="0" w:left="0" w:right="2"/>
              <w:jc w:val="center"/>
            </w:pPr>
            <w:r>
              <w:t>Камчатский край</w:t>
            </w:r>
          </w:p>
        </w:tc>
      </w:tr>
      <w:tr>
        <w:tc>
          <w:tcPr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pStyle w:val="Style_2"/>
              <w:widowControl w:val="1"/>
              <w:spacing w:after="5" w:before="0"/>
              <w:ind w:firstLine="0" w:left="0" w:right="2"/>
              <w:jc w:val="center"/>
            </w:pPr>
            <w:r>
              <w:t>2.</w:t>
            </w:r>
          </w:p>
        </w:tc>
        <w:tc>
          <w:tcPr>
            <w:tcW w:type="dxa" w:w="3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pStyle w:val="Style_2"/>
              <w:widowControl w:val="1"/>
              <w:spacing w:after="0" w:before="0" w:line="240" w:lineRule="auto"/>
              <w:ind w:firstLine="0" w:left="0" w:right="2"/>
            </w:pPr>
            <w:r>
              <w:t xml:space="preserve">Планируемые сроки проведения чемпионата </w:t>
            </w:r>
            <w:r>
              <w:rPr>
                <w:i w:val="1"/>
              </w:rPr>
              <w:t>(дд.мм. гггг - дд.мм. гггг)</w:t>
            </w:r>
          </w:p>
        </w:tc>
        <w:tc>
          <w:tcPr>
            <w:tcW w:type="dxa" w:w="5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2"/>
              <w:widowControl w:val="1"/>
              <w:spacing w:after="5" w:before="0"/>
              <w:ind w:firstLine="0" w:left="0" w:right="2"/>
            </w:pPr>
            <w:r>
              <w:t>22.04.2024-26.04.2024</w:t>
            </w:r>
          </w:p>
        </w:tc>
      </w:tr>
      <w:tr>
        <w:tc>
          <w:tcPr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2"/>
              <w:widowControl w:val="1"/>
              <w:spacing w:after="5" w:before="0"/>
              <w:ind w:firstLine="0" w:left="0" w:right="2"/>
              <w:jc w:val="center"/>
            </w:pPr>
            <w:r>
              <w:t>3.</w:t>
            </w:r>
          </w:p>
        </w:tc>
        <w:tc>
          <w:tcPr>
            <w:tcW w:type="dxa" w:w="3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2"/>
              <w:widowControl w:val="1"/>
              <w:spacing w:after="0" w:before="0" w:line="240" w:lineRule="auto"/>
              <w:ind w:firstLine="0" w:left="0" w:right="2"/>
            </w:pPr>
            <w:r>
              <w:t>Председатель организационного комитета (ФИО, должность)</w:t>
            </w:r>
          </w:p>
        </w:tc>
        <w:tc>
          <w:tcPr>
            <w:tcW w:type="dxa" w:w="5199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firstLine="0" w:left="0" w:right="2"/>
            </w:pPr>
            <w:r>
              <w:t>Лебедева Александра Сергеевна, заместитель Председателя Правительства Камчатского края</w:t>
            </w:r>
          </w:p>
        </w:tc>
      </w:tr>
      <w:tr>
        <w:tc>
          <w:tcPr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2"/>
              <w:widowControl w:val="1"/>
              <w:spacing w:after="0" w:before="0"/>
              <w:ind w:firstLine="0" w:left="0" w:right="2"/>
              <w:jc w:val="center"/>
              <w:rPr/>
            </w:pPr>
            <w:r>
              <w:rPr/>
              <w:t>4.</w:t>
            </w:r>
          </w:p>
        </w:tc>
        <w:tc>
          <w:tcPr>
            <w:tcW w:type="dxa" w:w="3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2"/>
              <w:widowControl w:val="1"/>
              <w:spacing w:after="0" w:before="0" w:line="240" w:lineRule="auto"/>
              <w:ind w:firstLine="0" w:left="0" w:right="2"/>
              <w:rPr/>
            </w:pPr>
            <w:r>
              <w:rPr/>
              <w:t>Председатель координационного совета партнеров (ФИО, должность)</w:t>
            </w:r>
          </w:p>
        </w:tc>
        <w:tc>
          <w:tcPr>
            <w:tcW w:type="dxa" w:w="5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1"/>
              <w:spacing w:after="0" w:before="0" w:line="240" w:lineRule="auto"/>
              <w:ind w:firstLine="0" w:left="0" w:right="2"/>
              <w:rPr/>
            </w:pPr>
            <w:r>
              <w:rPr/>
              <w:t>Лебедева Александра Сергеевна, заместитель Председателя Правительства Камчатского края</w:t>
            </w:r>
          </w:p>
        </w:tc>
      </w:tr>
      <w:tr>
        <w:tc>
          <w:tcPr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2"/>
              <w:widowControl w:val="1"/>
              <w:spacing w:after="5" w:before="0"/>
              <w:ind w:firstLine="0" w:left="0" w:right="2"/>
              <w:jc w:val="center"/>
            </w:pPr>
            <w:r>
              <w:t>5.</w:t>
            </w:r>
          </w:p>
        </w:tc>
        <w:tc>
          <w:tcPr>
            <w:tcW w:type="dxa" w:w="3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2"/>
              <w:widowControl w:val="1"/>
              <w:spacing w:after="0" w:before="0" w:line="240" w:lineRule="auto"/>
              <w:ind w:firstLine="0" w:left="0" w:right="2"/>
            </w:pPr>
            <w:r>
              <w:t>Ответственная организация, отвечающая за проведение чемпионата</w:t>
            </w:r>
          </w:p>
        </w:tc>
        <w:tc>
          <w:tcPr>
            <w:tcW w:type="dxa" w:w="5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2"/>
              <w:widowControl w:val="1"/>
              <w:spacing w:after="0" w:before="0" w:line="240" w:lineRule="auto"/>
              <w:ind w:firstLine="0" w:left="0" w:right="2"/>
            </w:pPr>
            <w:r>
              <w:t>Региональный центр развития движения «Абилимпикс» в Камчатском крае, функционирующий на базе КГПОБУ «Камчатский педагогический колледж»</w:t>
            </w:r>
          </w:p>
        </w:tc>
      </w:tr>
      <w:tr>
        <w:tc>
          <w:tcPr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2"/>
              <w:widowControl w:val="1"/>
              <w:spacing w:after="5" w:before="0"/>
              <w:ind w:firstLine="0" w:left="0" w:right="2"/>
              <w:jc w:val="center"/>
            </w:pPr>
            <w:r>
              <w:t>6.</w:t>
            </w:r>
          </w:p>
        </w:tc>
        <w:tc>
          <w:tcPr>
            <w:tcW w:type="dxa" w:w="3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2"/>
              <w:widowControl w:val="1"/>
              <w:spacing w:after="0" w:before="0" w:line="240" w:lineRule="auto"/>
              <w:ind w:firstLine="0" w:left="12" w:right="0"/>
              <w:jc w:val="left"/>
            </w:pPr>
            <w:r>
              <w:t>Контактные данные ответственного лица</w:t>
            </w:r>
          </w:p>
          <w:p w14:paraId="17000000">
            <w:pPr>
              <w:pStyle w:val="Style_2"/>
              <w:widowControl w:val="1"/>
              <w:spacing w:after="5" w:before="0" w:line="240" w:lineRule="auto"/>
              <w:ind w:firstLine="0" w:left="0" w:right="2"/>
            </w:pPr>
            <w:r>
              <w:rPr>
                <w:i w:val="1"/>
              </w:rPr>
              <w:t xml:space="preserve">(ФИО ответственного лица за проведение чемпионата, контактный телефон, мобильный телефон, </w:t>
            </w:r>
            <w:r>
              <w:rPr>
                <w:i w:val="1"/>
              </w:rPr>
              <w:t>e</w:t>
            </w:r>
            <w:r>
              <w:rPr>
                <w:i w:val="1"/>
              </w:rPr>
              <w:t>-</w:t>
            </w:r>
            <w:r>
              <w:rPr>
                <w:i w:val="1"/>
              </w:rPr>
              <w:t>mail</w:t>
            </w:r>
            <w:r>
              <w:rPr>
                <w:i w:val="1"/>
              </w:rPr>
              <w:t>)</w:t>
            </w:r>
          </w:p>
        </w:tc>
        <w:tc>
          <w:tcPr>
            <w:tcW w:type="dxa" w:w="5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2"/>
              <w:widowControl w:val="1"/>
              <w:spacing w:after="5" w:before="0" w:line="240" w:lineRule="auto"/>
              <w:ind w:firstLine="0" w:left="0" w:right="2"/>
            </w:pPr>
            <w:r>
              <w:t>Волков Андрей Анатольевич, руководитель Регионального центра развития движения «Абилимпикс» в Камчатском крае</w:t>
            </w:r>
            <w:r>
              <w:rPr>
                <w:b w:val="1"/>
              </w:rPr>
              <w:t xml:space="preserve">, </w:t>
            </w:r>
            <w:r>
              <w:t>8 (914) 990-58-83</w:t>
            </w:r>
            <w:r>
              <w:rPr>
                <w:b w:val="1"/>
              </w:rPr>
              <w:t xml:space="preserve">, </w:t>
            </w:r>
            <w:r>
              <w:rPr>
                <w:rStyle w:val="Style_3_ch"/>
              </w:rPr>
              <w:t>Abilympicss</w:t>
            </w:r>
            <w:r>
              <w:rPr>
                <w:rStyle w:val="Style_3_ch"/>
              </w:rPr>
              <w:t>-</w:t>
            </w:r>
            <w:r>
              <w:rPr>
                <w:rStyle w:val="Style_3_ch"/>
              </w:rPr>
              <w:t>kamchatka</w:t>
            </w:r>
            <w:r>
              <w:rPr>
                <w:rStyle w:val="Style_3_ch"/>
              </w:rPr>
              <w:t>@</w:t>
            </w:r>
            <w:r>
              <w:rPr>
                <w:rStyle w:val="Style_3_ch"/>
              </w:rPr>
              <w:t>mail</w:t>
            </w:r>
            <w:r>
              <w:rPr>
                <w:rStyle w:val="Style_3_ch"/>
              </w:rPr>
              <w:t>.</w:t>
            </w:r>
            <w:r>
              <w:rPr>
                <w:rStyle w:val="Style_3_ch"/>
              </w:rPr>
              <w:t>ru</w:t>
            </w:r>
          </w:p>
        </w:tc>
      </w:tr>
      <w:tr>
        <w:trPr>
          <w:trHeight w:hRule="atLeast" w:val="217"/>
        </w:trPr>
        <w:tc>
          <w:tcPr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2"/>
              <w:widowControl w:val="1"/>
              <w:spacing w:after="5" w:before="0"/>
              <w:ind w:firstLine="0" w:left="0" w:right="2"/>
              <w:jc w:val="center"/>
            </w:pPr>
            <w:r>
              <w:t>7.</w:t>
            </w:r>
          </w:p>
        </w:tc>
        <w:tc>
          <w:tcPr>
            <w:tcW w:type="dxa" w:w="3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2"/>
              <w:widowControl w:val="1"/>
              <w:spacing w:after="0" w:before="0" w:line="240" w:lineRule="auto"/>
              <w:ind w:firstLine="0" w:left="12" w:right="0"/>
              <w:jc w:val="left"/>
            </w:pPr>
            <w:r>
              <w:t>Планируемое место проведения чемпионата (с указанием количества, наименований и адреса всех площадок проведения соревнований)</w:t>
            </w:r>
          </w:p>
          <w:p w14:paraId="1B000000">
            <w:pPr>
              <w:pStyle w:val="Style_2"/>
              <w:widowControl w:val="1"/>
              <w:spacing w:after="5" w:before="0"/>
              <w:ind w:firstLine="0" w:left="0" w:right="2"/>
            </w:pPr>
          </w:p>
        </w:tc>
        <w:tc>
          <w:tcPr>
            <w:tcW w:type="dxa" w:w="5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2"/>
              <w:widowControl w:val="1"/>
              <w:numPr>
                <w:ilvl w:val="0"/>
                <w:numId w:val="0"/>
              </w:numPr>
              <w:tabs>
                <w:tab w:leader="none" w:pos="570" w:val="left"/>
                <w:tab w:leader="none" w:pos="720" w:val="clear"/>
              </w:tabs>
              <w:spacing w:after="0" w:before="0" w:line="264" w:lineRule="auto"/>
              <w:ind w:firstLine="0" w:left="57" w:right="454"/>
              <w:jc w:val="left"/>
            </w:pPr>
            <w:r>
              <w:t>1. КГПОБУ «Камчатский педагогический колледж», г. Петропавловск-Камчатский, ул. Бохняка, 13.</w:t>
            </w:r>
          </w:p>
          <w:p w14:paraId="1D000000">
            <w:pPr>
              <w:pStyle w:val="Style_2"/>
              <w:widowControl w:val="1"/>
              <w:numPr>
                <w:ilvl w:val="0"/>
                <w:numId w:val="0"/>
              </w:numPr>
              <w:spacing w:after="0" w:before="0" w:line="264" w:lineRule="auto"/>
              <w:ind w:firstLine="0" w:left="57" w:right="227"/>
              <w:jc w:val="left"/>
            </w:pPr>
            <w:r>
              <w:t>2. КГПОАУ «Камчатский колледж технологии и сервиса», г. Петропавловск-Камчатский, ул. Зеркальная, 48.</w:t>
            </w:r>
          </w:p>
          <w:p w14:paraId="1E000000">
            <w:pPr>
              <w:pStyle w:val="Style_2"/>
              <w:widowControl w:val="1"/>
              <w:numPr>
                <w:ilvl w:val="0"/>
                <w:numId w:val="0"/>
              </w:numPr>
              <w:spacing w:after="0" w:before="0" w:line="264" w:lineRule="auto"/>
              <w:ind w:firstLine="0" w:left="113" w:right="680"/>
              <w:jc w:val="left"/>
            </w:pPr>
            <w:r>
              <w:t>3. КГПОАУ «Камчатский политехнический техникум», г. Петропавловск-Камчатский, ул. Молчанова, 22.</w:t>
            </w:r>
          </w:p>
          <w:p w14:paraId="1F000000">
            <w:pPr>
              <w:pStyle w:val="Style_2"/>
              <w:widowControl w:val="1"/>
              <w:numPr>
                <w:ilvl w:val="0"/>
                <w:numId w:val="0"/>
              </w:numPr>
              <w:spacing w:after="0" w:before="0" w:line="264" w:lineRule="auto"/>
              <w:ind w:firstLine="0" w:left="113" w:right="454"/>
              <w:jc w:val="left"/>
            </w:pPr>
            <w:r>
              <w:t>4. КГПОБУ «Камчатский сельскохозяйственный техникум», Елизовский р-он, с. Сосновка, ул. Центральная, 12.</w:t>
            </w:r>
          </w:p>
          <w:p w14:paraId="20000000">
            <w:pPr>
              <w:pStyle w:val="Style_2"/>
              <w:widowControl w:val="1"/>
              <w:numPr>
                <w:ilvl w:val="0"/>
                <w:numId w:val="0"/>
              </w:numPr>
              <w:spacing w:after="0" w:before="0" w:line="264" w:lineRule="auto"/>
              <w:ind w:firstLine="0" w:left="170" w:right="454"/>
              <w:jc w:val="left"/>
            </w:pPr>
            <w:r>
              <w:t>5. КГПОБУ «Камчатский промышленный техникум», г. Елизово, ул. 40 Лет Октября, 9.</w:t>
            </w:r>
          </w:p>
          <w:p w14:paraId="21000000">
            <w:pPr>
              <w:pStyle w:val="Style_2"/>
              <w:widowControl w:val="1"/>
              <w:numPr>
                <w:ilvl w:val="0"/>
                <w:numId w:val="0"/>
              </w:numPr>
              <w:spacing w:after="0" w:before="0" w:line="264" w:lineRule="auto"/>
              <w:ind w:firstLine="0" w:left="170" w:right="454"/>
              <w:jc w:val="left"/>
            </w:pPr>
            <w:r>
              <w:t>6. КГПОАУ «Камчатский морской энергетический техникум», г. Петропавловск-Камчатский, ул. Чубарова, 1.</w:t>
            </w:r>
          </w:p>
          <w:p w14:paraId="22000000">
            <w:pPr>
              <w:pStyle w:val="Style_2"/>
              <w:widowControl w:val="1"/>
              <w:numPr>
                <w:ilvl w:val="0"/>
                <w:numId w:val="0"/>
              </w:numPr>
              <w:spacing w:after="0" w:before="0" w:line="264" w:lineRule="auto"/>
              <w:ind w:firstLine="0" w:left="170" w:right="227"/>
              <w:jc w:val="left"/>
            </w:pPr>
            <w:r>
              <w:t>7. КГПОБУ «Паланский колледж», пгт. Палана, ул. Чубарова, 6.</w:t>
            </w:r>
          </w:p>
          <w:p w14:paraId="23000000">
            <w:pPr>
              <w:pStyle w:val="Style_2"/>
              <w:widowControl w:val="1"/>
              <w:numPr>
                <w:ilvl w:val="0"/>
                <w:numId w:val="0"/>
              </w:numPr>
              <w:spacing w:after="0" w:before="0" w:line="264" w:lineRule="auto"/>
              <w:ind w:firstLine="0" w:left="227" w:right="567"/>
              <w:jc w:val="left"/>
            </w:pPr>
            <w:r>
              <w:t xml:space="preserve">8. ФГБОУ ВО «Камчатский государственный технический университет» (Колледж Камчатский государственный технический университет), г. Петропавловск-Камчатский,  ул. </w:t>
            </w:r>
            <w:r>
              <w:fldChar w:fldCharType="begin"/>
            </w:r>
            <w:r>
              <w:instrText>HYPERLINK "https://yandex.ru/maps/78/petropavlovsk/house/leningradskaya_ulitsa_43/ZUwOaAFlS00HXUJvYGJxcnlgZwE=/"</w:instrText>
            </w:r>
            <w:r>
              <w:fldChar w:fldCharType="separate"/>
            </w:r>
            <w:r>
              <w:t>Ленинградская, 43.</w:t>
            </w:r>
            <w:r>
              <w:fldChar w:fldCharType="end"/>
            </w:r>
          </w:p>
          <w:p w14:paraId="24000000">
            <w:pPr>
              <w:pStyle w:val="Style_2"/>
              <w:widowControl w:val="1"/>
              <w:numPr>
                <w:ilvl w:val="0"/>
                <w:numId w:val="0"/>
              </w:numPr>
              <w:spacing w:after="0" w:before="0" w:line="264" w:lineRule="auto"/>
              <w:ind w:firstLine="0" w:left="227" w:right="680"/>
              <w:jc w:val="left"/>
            </w:pPr>
            <w:r>
              <w:t>9. ПОЧУ «Камчатский</w:t>
            </w:r>
          </w:p>
          <w:p w14:paraId="25000000">
            <w:pPr>
              <w:pStyle w:val="Style_2"/>
              <w:widowControl w:val="1"/>
              <w:spacing w:after="0" w:before="0" w:line="264" w:lineRule="auto"/>
              <w:ind w:firstLine="0" w:left="283" w:right="113"/>
              <w:jc w:val="left"/>
            </w:pPr>
            <w:r>
              <w:t>кооперативный техникум», г. Петропавловск-Камчатский , ул. Ключевская, 11.</w:t>
            </w:r>
          </w:p>
          <w:p w14:paraId="26000000">
            <w:pPr>
              <w:pStyle w:val="Style_2"/>
              <w:widowControl w:val="1"/>
              <w:numPr>
                <w:ilvl w:val="0"/>
                <w:numId w:val="0"/>
              </w:numPr>
              <w:spacing w:after="0" w:before="0" w:line="264" w:lineRule="auto"/>
              <w:ind w:firstLine="0" w:left="227" w:right="227"/>
              <w:jc w:val="left"/>
            </w:pPr>
            <w:r>
              <w:t>10. ГБПОУ КК «Камчатский медицинский колледж», г. Петропавловск-Камчатский, ул. Ленинградская 102.</w:t>
            </w:r>
          </w:p>
        </w:tc>
      </w:tr>
      <w:tr>
        <w:trPr>
          <w:trHeight w:hRule="atLeast" w:val="255"/>
        </w:trPr>
        <w:tc>
          <w:tcPr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1"/>
              <w:spacing w:after="5" w:before="0"/>
              <w:ind w:firstLine="0" w:left="0" w:right="2"/>
              <w:jc w:val="center"/>
            </w:pPr>
            <w:r>
              <w:t>8.</w:t>
            </w:r>
          </w:p>
        </w:tc>
        <w:tc>
          <w:tcPr>
            <w:tcW w:type="dxa" w:w="3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1"/>
              <w:spacing w:after="0" w:before="0" w:line="240" w:lineRule="auto"/>
              <w:ind w:firstLine="0" w:left="0" w:right="2"/>
            </w:pPr>
            <w:r>
              <w:t>Перечень основных компетенций из списка Национального чемпионата, Перечень региональных компетенций, предполагаемое количество участников с указанием категорий участников (школьники/студенты/ специалисты), перечень компетенций «Фестиваля возможностей» с указанием категорий участников (школьники/ студенты, специалисты)</w:t>
            </w:r>
          </w:p>
        </w:tc>
        <w:tc>
          <w:tcPr>
            <w:tcW w:type="dxa" w:w="5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1"/>
              <w:spacing w:after="0" w:before="0" w:line="240" w:lineRule="auto"/>
              <w:ind w:firstLine="0" w:left="0" w:right="2"/>
              <w:rPr>
                <w:b w:val="1"/>
              </w:rPr>
            </w:pPr>
            <w:r>
              <w:rPr>
                <w:b w:val="1"/>
              </w:rPr>
              <w:t>Основные компетенции чемпионата:</w:t>
            </w:r>
          </w:p>
          <w:p w14:paraId="2A000000">
            <w:pPr>
              <w:pStyle w:val="Style_4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113" w:right="227"/>
              <w:contextualSpacing w:val="1"/>
              <w:jc w:val="both"/>
            </w:pPr>
            <w:r>
              <w:t>Карвинг</w:t>
            </w:r>
            <w:r>
              <w:t xml:space="preserve"> (школьники) – 5 чел.</w:t>
            </w:r>
          </w:p>
          <w:p w14:paraId="2B000000">
            <w:pPr>
              <w:pStyle w:val="Style_4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113" w:right="907"/>
              <w:contextualSpacing w:val="1"/>
              <w:jc w:val="both"/>
            </w:pPr>
            <w:r>
              <w:t>Медицинский и социальный уход (студенты) – 5 чел.</w:t>
            </w:r>
          </w:p>
          <w:p w14:paraId="2C000000">
            <w:pPr>
              <w:pStyle w:val="Style_4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113" w:right="907"/>
              <w:contextualSpacing w:val="1"/>
              <w:jc w:val="both"/>
            </w:pPr>
            <w:r>
              <w:t>Слесарное дело (школьники, студенты) – 10 чел.</w:t>
            </w:r>
          </w:p>
          <w:p w14:paraId="2D000000">
            <w:pPr>
              <w:pStyle w:val="Style_4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113" w:right="907"/>
              <w:contextualSpacing w:val="1"/>
              <w:jc w:val="both"/>
            </w:pPr>
            <w:r>
              <w:t>Ландшафтный дизайн</w:t>
            </w:r>
            <w:r>
              <w:t xml:space="preserve"> (студенты) – 5 чел.</w:t>
            </w:r>
          </w:p>
          <w:p w14:paraId="2E000000">
            <w:pPr>
              <w:pStyle w:val="Style_4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113" w:right="907"/>
              <w:contextualSpacing w:val="1"/>
              <w:jc w:val="both"/>
            </w:pPr>
            <w:r>
              <w:t>Малярное дело (студенты, специалисты) – 10 чел.</w:t>
            </w:r>
          </w:p>
          <w:p w14:paraId="2F000000">
            <w:pPr>
              <w:pStyle w:val="Style_4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113" w:right="907"/>
              <w:contextualSpacing w:val="1"/>
              <w:jc w:val="both"/>
            </w:pPr>
            <w:r>
              <w:t>Швея</w:t>
            </w:r>
            <w:r>
              <w:t xml:space="preserve"> (школьники) – 5 чел.</w:t>
            </w:r>
          </w:p>
          <w:p w14:paraId="30000000">
            <w:pPr>
              <w:pStyle w:val="Style_4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113" w:right="907"/>
              <w:contextualSpacing w:val="1"/>
              <w:jc w:val="both"/>
            </w:pPr>
            <w:r>
              <w:t>Электромонтаж</w:t>
            </w:r>
            <w:r>
              <w:t xml:space="preserve"> (школьники) – 5 чел.</w:t>
            </w:r>
          </w:p>
          <w:p w14:paraId="31000000">
            <w:pPr>
              <w:pStyle w:val="Style_4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113" w:right="907"/>
              <w:contextualSpacing w:val="1"/>
              <w:jc w:val="both"/>
            </w:pPr>
            <w:r>
              <w:t>Мастер по обработке цифровой информации (школьники, студенты) – 10 чел.</w:t>
            </w:r>
          </w:p>
          <w:p w14:paraId="32000000">
            <w:pPr>
              <w:pStyle w:val="Style_4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113" w:right="907"/>
              <w:contextualSpacing w:val="1"/>
              <w:jc w:val="both"/>
            </w:pPr>
            <w:r>
              <w:t>Администрирование баз данных (школьники) – 5 чел.</w:t>
            </w:r>
          </w:p>
          <w:p w14:paraId="33000000">
            <w:pPr>
              <w:pStyle w:val="Style_4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113" w:right="907"/>
              <w:contextualSpacing w:val="1"/>
              <w:jc w:val="both"/>
            </w:pPr>
            <w:r>
              <w:t xml:space="preserve"> </w:t>
            </w:r>
            <w:r>
              <w:t>Флористика (специалисты) – 10 чел.</w:t>
            </w:r>
          </w:p>
          <w:p w14:paraId="34000000">
            <w:pPr>
              <w:pStyle w:val="Style_2"/>
              <w:widowControl w:val="1"/>
              <w:spacing w:after="0" w:before="0" w:line="240" w:lineRule="auto"/>
              <w:ind w:firstLine="0" w:left="0" w:right="2"/>
              <w:rPr>
                <w:b w:val="1"/>
              </w:rPr>
            </w:pPr>
            <w:r>
              <w:rPr>
                <w:b w:val="1"/>
              </w:rPr>
              <w:t>Региональные компетенции:</w:t>
            </w:r>
          </w:p>
          <w:p w14:paraId="35000000">
            <w:pPr>
              <w:pStyle w:val="Style_4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113" w:right="227"/>
              <w:contextualSpacing w:val="1"/>
              <w:jc w:val="both"/>
            </w:pPr>
            <w:r>
              <w:t>Бариста (специалисты) – 10 чел.</w:t>
            </w:r>
          </w:p>
          <w:p w14:paraId="36000000">
            <w:pPr>
              <w:pStyle w:val="Style_4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113" w:right="340"/>
              <w:contextualSpacing w:val="1"/>
              <w:jc w:val="both"/>
            </w:pPr>
            <w:r>
              <w:t>Учитель начальных классов (школьники) – 5 чел.</w:t>
            </w:r>
          </w:p>
          <w:p w14:paraId="37000000">
            <w:pPr>
              <w:pStyle w:val="Style_4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113" w:right="340"/>
              <w:contextualSpacing w:val="1"/>
              <w:jc w:val="both"/>
            </w:pPr>
            <w:r>
              <w:t>Резьба по дереву (школьники, студенты) – 10 чел.</w:t>
            </w:r>
          </w:p>
          <w:p w14:paraId="38000000">
            <w:pPr>
              <w:pStyle w:val="Style_4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113" w:right="340"/>
              <w:contextualSpacing w:val="1"/>
              <w:jc w:val="both"/>
            </w:pPr>
            <w:r>
              <w:t>Предпринимательство (школьники, студенты) – 10 чел.</w:t>
            </w:r>
          </w:p>
          <w:p w14:paraId="39000000">
            <w:pPr>
              <w:pStyle w:val="Style_4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113" w:right="340"/>
              <w:contextualSpacing w:val="1"/>
              <w:jc w:val="both"/>
            </w:pPr>
            <w:r>
              <w:t>Социальная работа (школьники) – 5 чел.</w:t>
            </w:r>
          </w:p>
          <w:p w14:paraId="3A000000">
            <w:pPr>
              <w:pStyle w:val="Style_4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113" w:right="340"/>
              <w:contextualSpacing w:val="1"/>
              <w:jc w:val="both"/>
            </w:pPr>
            <w:r>
              <w:t>Туризм (студенты) – 5 чел.</w:t>
            </w:r>
          </w:p>
          <w:p w14:paraId="3B000000">
            <w:pPr>
              <w:pStyle w:val="Style_4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113" w:right="340"/>
              <w:contextualSpacing w:val="1"/>
              <w:jc w:val="both"/>
            </w:pPr>
            <w:r>
              <w:t>Изобразительное искусство (школьники) – 5 чел.</w:t>
            </w:r>
          </w:p>
          <w:p w14:paraId="3C000000">
            <w:pPr>
              <w:pStyle w:val="Style_4"/>
              <w:widowControl w:val="1"/>
              <w:numPr>
                <w:ilvl w:val="0"/>
                <w:numId w:val="1"/>
              </w:numPr>
              <w:spacing w:after="0" w:before="0" w:line="240" w:lineRule="auto"/>
              <w:ind w:firstLine="0" w:left="113" w:right="340"/>
              <w:contextualSpacing w:val="1"/>
              <w:jc w:val="both"/>
            </w:pPr>
            <w:r>
              <w:t>Оленеводство (студенты) – 5 чел.</w:t>
            </w:r>
          </w:p>
        </w:tc>
      </w:tr>
      <w:tr>
        <w:trPr>
          <w:trHeight w:hRule="atLeast" w:val="255"/>
        </w:trPr>
        <w:tc>
          <w:tcPr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2"/>
              <w:widowControl w:val="1"/>
              <w:spacing w:after="5" w:before="0"/>
              <w:ind w:firstLine="0" w:left="0" w:right="2"/>
              <w:jc w:val="center"/>
            </w:pPr>
            <w:r>
              <w:t>9.</w:t>
            </w:r>
          </w:p>
        </w:tc>
        <w:tc>
          <w:tcPr>
            <w:tcW w:type="dxa" w:w="3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2"/>
              <w:widowControl w:val="1"/>
              <w:spacing w:after="5" w:before="0" w:line="240" w:lineRule="auto"/>
              <w:ind w:firstLine="0" w:left="0" w:right="2"/>
            </w:pPr>
            <w:r>
              <w:t>Предполагаемое количество экспертов</w:t>
            </w:r>
          </w:p>
        </w:tc>
        <w:tc>
          <w:tcPr>
            <w:tcW w:type="dxa" w:w="5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2"/>
              <w:widowControl w:val="1"/>
              <w:spacing w:after="0" w:before="0" w:line="240" w:lineRule="auto"/>
              <w:ind w:firstLine="0" w:left="0" w:right="2"/>
              <w:jc w:val="center"/>
            </w:pPr>
            <w:r>
              <w:t>108 чел.</w:t>
            </w:r>
          </w:p>
        </w:tc>
      </w:tr>
      <w:tr>
        <w:trPr>
          <w:trHeight w:hRule="atLeast" w:val="240"/>
        </w:trPr>
        <w:tc>
          <w:tcPr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2"/>
              <w:widowControl w:val="1"/>
              <w:spacing w:after="5" w:before="0"/>
              <w:ind w:firstLine="0" w:left="0" w:right="2"/>
              <w:jc w:val="center"/>
            </w:pPr>
            <w:r>
              <w:t>10.</w:t>
            </w:r>
          </w:p>
        </w:tc>
        <w:tc>
          <w:tcPr>
            <w:tcW w:type="dxa" w:w="3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2"/>
              <w:widowControl w:val="1"/>
              <w:spacing w:after="0" w:before="0" w:line="240" w:lineRule="auto"/>
              <w:ind w:firstLine="0" w:left="0" w:right="2"/>
            </w:pPr>
            <w:r>
              <w:t>Наименование добровольческой (их) организации (ий), обеспечивающей сопровождение (их) проведения чемпионата</w:t>
            </w:r>
          </w:p>
        </w:tc>
        <w:tc>
          <w:tcPr>
            <w:tcW w:type="dxa" w:w="5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2"/>
              <w:widowControl w:val="1"/>
              <w:spacing w:after="0" w:before="0" w:line="240" w:lineRule="auto"/>
              <w:ind w:firstLine="0" w:left="0" w:right="2"/>
            </w:pPr>
            <w:r>
              <w:t>Добровольческий центр «Абилимпикс» ФГБОУ ВО «Камчатский государственный университет имени Витуса Беринга»</w:t>
            </w:r>
          </w:p>
          <w:p w14:paraId="43000000">
            <w:pPr>
              <w:pStyle w:val="Style_2"/>
              <w:widowControl w:val="1"/>
              <w:spacing w:after="5" w:before="0"/>
              <w:ind w:firstLine="0" w:left="0" w:right="2"/>
            </w:pPr>
          </w:p>
        </w:tc>
      </w:tr>
      <w:tr>
        <w:trPr>
          <w:trHeight w:hRule="atLeast" w:val="270"/>
        </w:trPr>
        <w:tc>
          <w:tcPr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2"/>
              <w:widowControl w:val="1"/>
              <w:spacing w:after="0" w:before="0"/>
              <w:ind w:firstLine="0" w:left="0" w:right="2"/>
              <w:jc w:val="center"/>
            </w:pPr>
            <w:r>
              <w:t>11.</w:t>
            </w:r>
          </w:p>
        </w:tc>
        <w:tc>
          <w:tcPr>
            <w:tcW w:type="dxa" w:w="3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2"/>
              <w:widowControl w:val="1"/>
              <w:spacing w:after="0" w:before="0" w:line="240" w:lineRule="auto"/>
              <w:ind w:firstLine="0" w:left="0" w:right="2"/>
            </w:pPr>
            <w:r>
              <w:t>Предполагаемое количество добровольцев на чемпионате</w:t>
            </w:r>
          </w:p>
        </w:tc>
        <w:tc>
          <w:tcPr>
            <w:tcW w:type="dxa" w:w="5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2"/>
              <w:widowControl w:val="1"/>
              <w:spacing w:after="0" w:before="0" w:line="240" w:lineRule="auto"/>
              <w:ind w:firstLine="0" w:left="0" w:right="2"/>
            </w:pPr>
            <w:r>
              <w:t>50 чел.</w:t>
            </w:r>
          </w:p>
        </w:tc>
      </w:tr>
      <w:tr>
        <w:trPr>
          <w:trHeight w:hRule="atLeast" w:val="255"/>
        </w:trPr>
        <w:tc>
          <w:tcPr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2"/>
              <w:widowControl w:val="1"/>
              <w:spacing w:after="0" w:before="0"/>
              <w:ind w:firstLine="0" w:left="0" w:right="2"/>
              <w:jc w:val="center"/>
            </w:pPr>
            <w:r>
              <w:t>12.</w:t>
            </w:r>
          </w:p>
        </w:tc>
        <w:tc>
          <w:tcPr>
            <w:tcW w:type="dxa" w:w="3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2"/>
              <w:widowControl w:val="1"/>
              <w:tabs>
                <w:tab w:leader="none" w:pos="720" w:val="clear"/>
                <w:tab w:leader="none" w:pos="855" w:val="center"/>
                <w:tab w:leader="none" w:pos="2494" w:val="center"/>
                <w:tab w:leader="none" w:pos="3987" w:val="center"/>
              </w:tabs>
              <w:spacing w:after="0" w:before="0" w:line="240" w:lineRule="auto"/>
              <w:ind w:firstLine="0" w:left="0" w:right="0"/>
              <w:jc w:val="left"/>
            </w:pPr>
            <w:r>
              <w:t xml:space="preserve">Планируемый </w:t>
            </w:r>
            <w:r>
              <w:tab/>
            </w:r>
            <w:r>
              <w:t xml:space="preserve">бюджет </w:t>
            </w:r>
            <w:r>
              <w:tab/>
            </w:r>
            <w:r>
              <w:t>чемпионата</w:t>
            </w:r>
          </w:p>
          <w:p w14:paraId="49000000">
            <w:pPr>
              <w:pStyle w:val="Style_2"/>
              <w:widowControl w:val="1"/>
              <w:spacing w:after="0" w:before="0" w:line="240" w:lineRule="auto"/>
              <w:ind w:firstLine="0" w:left="0" w:right="2"/>
            </w:pPr>
            <w:r>
              <w:t>(основные статьи, источники (бюджетные/внебюджетные с указанием объемов финансирования)</w:t>
            </w:r>
          </w:p>
        </w:tc>
        <w:tc>
          <w:tcPr>
            <w:tcW w:type="dxa" w:w="5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2"/>
              <w:widowControl w:val="1"/>
              <w:spacing w:after="0" w:before="0" w:line="240" w:lineRule="auto"/>
              <w:ind w:firstLine="0" w:left="0" w:right="2"/>
              <w:rPr>
                <w:i w:val="0"/>
              </w:rPr>
            </w:pPr>
            <w:r>
              <w:rPr>
                <w:i w:val="0"/>
              </w:rPr>
              <w:t>2 350 000 руб. 00 коп</w:t>
            </w:r>
          </w:p>
        </w:tc>
      </w:tr>
      <w:tr>
        <w:trPr>
          <w:trHeight w:hRule="atLeast" w:val="315"/>
        </w:trPr>
        <w:tc>
          <w:tcPr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2"/>
              <w:widowControl w:val="1"/>
              <w:spacing w:after="5" w:before="0"/>
              <w:ind w:firstLine="0" w:left="0" w:right="2"/>
              <w:jc w:val="center"/>
            </w:pPr>
            <w:r>
              <w:t>13.</w:t>
            </w:r>
          </w:p>
        </w:tc>
        <w:tc>
          <w:tcPr>
            <w:tcW w:type="dxa" w:w="3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2"/>
              <w:widowControl w:val="1"/>
              <w:spacing w:after="5" w:before="0"/>
              <w:ind w:firstLine="0" w:left="0" w:right="2"/>
            </w:pPr>
            <w:r>
              <w:t>Интернет-сайт чемпионата</w:t>
            </w:r>
          </w:p>
        </w:tc>
        <w:tc>
          <w:tcPr>
            <w:tcW w:type="dxa" w:w="5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2"/>
              <w:widowControl w:val="1"/>
              <w:spacing w:after="0" w:before="0" w:line="264" w:lineRule="auto"/>
              <w:ind w:firstLine="0" w:left="12" w:right="0"/>
              <w:jc w:val="left"/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"https://minobraz.kamgov.ru/professionalnoe-obrazovanie/abilimpiks"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https://minobraz.kamgov.ru/professionalnoe-obrazovanie/abilimpiks</w:t>
            </w:r>
            <w:r>
              <w:rPr>
                <w:rStyle w:val="Style_3_ch"/>
              </w:rPr>
              <w:fldChar w:fldCharType="end"/>
            </w:r>
          </w:p>
          <w:p w14:paraId="4E000000">
            <w:pPr>
              <w:pStyle w:val="Style_2"/>
              <w:widowControl w:val="1"/>
              <w:spacing w:after="0" w:before="0" w:line="264" w:lineRule="auto"/>
              <w:ind w:firstLine="0" w:left="12" w:right="0"/>
              <w:jc w:val="left"/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"http://kamcollege.ru/abilimpiks"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http://kamcollege.ru/abilimpiks</w:t>
            </w:r>
            <w:r>
              <w:rPr>
                <w:rStyle w:val="Style_3_ch"/>
              </w:rPr>
              <w:fldChar w:fldCharType="end"/>
            </w:r>
          </w:p>
          <w:p w14:paraId="4F000000">
            <w:pPr>
              <w:pStyle w:val="Style_2"/>
              <w:widowControl w:val="1"/>
              <w:spacing w:after="5" w:before="0"/>
              <w:ind w:firstLine="0" w:left="0" w:right="2"/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"http://kamchatkairo.ru/"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http://kamchatkairo.ru</w:t>
            </w:r>
            <w:r>
              <w:rPr>
                <w:rStyle w:val="Style_3_ch"/>
              </w:rPr>
              <w:fldChar w:fldCharType="end"/>
            </w:r>
          </w:p>
        </w:tc>
      </w:tr>
      <w:tr>
        <w:trPr>
          <w:trHeight w:hRule="atLeast" w:val="240"/>
        </w:trPr>
        <w:tc>
          <w:tcPr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2"/>
              <w:widowControl w:val="1"/>
              <w:spacing w:after="5" w:before="0"/>
              <w:ind w:firstLine="0" w:left="0" w:right="2"/>
              <w:jc w:val="center"/>
            </w:pPr>
            <w:r>
              <w:t>14.</w:t>
            </w:r>
          </w:p>
        </w:tc>
        <w:tc>
          <w:tcPr>
            <w:tcW w:type="dxa" w:w="3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2"/>
              <w:widowControl w:val="1"/>
              <w:spacing w:after="0" w:before="0" w:line="264" w:lineRule="auto"/>
              <w:ind w:firstLine="0" w:left="12" w:right="0"/>
            </w:pPr>
            <w:r>
              <w:t>Адреса страниц в социальных сетях</w:t>
            </w:r>
          </w:p>
          <w:p w14:paraId="52000000">
            <w:pPr>
              <w:pStyle w:val="Style_2"/>
              <w:widowControl w:val="1"/>
              <w:spacing w:after="5" w:before="0"/>
              <w:ind w:firstLine="0" w:left="0" w:right="2"/>
            </w:pPr>
            <w:r>
              <w:t>(при наличии)</w:t>
            </w:r>
          </w:p>
        </w:tc>
        <w:tc>
          <w:tcPr>
            <w:tcW w:type="dxa" w:w="5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2"/>
              <w:widowControl w:val="1"/>
              <w:spacing w:after="5" w:before="0"/>
              <w:ind w:firstLine="0" w:left="0" w:right="2"/>
            </w:pP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"https://t.me/abilimpics_kamchatka"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https://t.me/abilimpics_kamchatka</w:t>
            </w:r>
            <w:r>
              <w:rPr>
                <w:rStyle w:val="Style_3_ch"/>
              </w:rPr>
              <w:fldChar w:fldCharType="end"/>
            </w:r>
          </w:p>
        </w:tc>
      </w:tr>
      <w:tr>
        <w:trPr>
          <w:trHeight w:hRule="atLeast" w:val="285"/>
        </w:trPr>
        <w:tc>
          <w:tcPr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2"/>
              <w:widowControl w:val="1"/>
              <w:spacing w:after="5" w:before="0"/>
              <w:ind w:firstLine="0" w:left="0" w:right="2"/>
              <w:jc w:val="center"/>
            </w:pPr>
            <w:r>
              <w:t>15.</w:t>
            </w:r>
          </w:p>
        </w:tc>
        <w:tc>
          <w:tcPr>
            <w:tcW w:type="dxa" w:w="3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2"/>
              <w:widowControl w:val="1"/>
              <w:tabs>
                <w:tab w:leader="none" w:pos="720" w:val="clear"/>
                <w:tab w:leader="none" w:pos="855" w:val="center"/>
                <w:tab w:leader="none" w:pos="2494" w:val="center"/>
                <w:tab w:leader="none" w:pos="3987" w:val="center"/>
              </w:tabs>
              <w:spacing w:after="0" w:before="0" w:line="240" w:lineRule="auto"/>
              <w:ind w:firstLine="0" w:left="0" w:right="0"/>
              <w:jc w:val="left"/>
            </w:pPr>
            <w:r>
              <w:t xml:space="preserve">Ответственное </w:t>
            </w:r>
            <w:r>
              <w:tab/>
            </w:r>
            <w:r>
              <w:t xml:space="preserve">лицо </w:t>
            </w:r>
            <w:r>
              <w:tab/>
            </w:r>
            <w:r>
              <w:t xml:space="preserve">за </w:t>
            </w:r>
            <w:r>
              <w:tab/>
            </w:r>
            <w:r>
              <w:t>PR-</w:t>
            </w:r>
          </w:p>
          <w:p w14:paraId="56000000">
            <w:pPr>
              <w:pStyle w:val="Style_2"/>
              <w:widowControl w:val="1"/>
              <w:tabs>
                <w:tab w:leader="none" w:pos="720" w:val="clear"/>
                <w:tab w:leader="none" w:pos="855" w:val="center"/>
                <w:tab w:leader="none" w:pos="2494" w:val="center"/>
                <w:tab w:leader="none" w:pos="3987" w:val="center"/>
              </w:tabs>
              <w:spacing w:after="0" w:before="0" w:line="240" w:lineRule="auto"/>
              <w:ind w:firstLine="0" w:left="0" w:right="0"/>
              <w:jc w:val="left"/>
            </w:pPr>
            <w:r>
              <w:t>сопровождение чемпионата (ФИО, контактные данные)</w:t>
            </w:r>
          </w:p>
        </w:tc>
        <w:tc>
          <w:tcPr>
            <w:tcW w:type="dxa" w:w="5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2"/>
              <w:widowControl w:val="1"/>
              <w:tabs>
                <w:tab w:leader="none" w:pos="720" w:val="clear"/>
                <w:tab w:leader="none" w:pos="855" w:val="center"/>
                <w:tab w:leader="none" w:pos="2494" w:val="center"/>
                <w:tab w:leader="none" w:pos="3987" w:val="center"/>
              </w:tabs>
              <w:spacing w:after="0" w:before="0" w:line="240" w:lineRule="auto"/>
              <w:ind w:firstLine="0" w:left="0" w:right="0"/>
              <w:jc w:val="left"/>
            </w:pPr>
            <w:r>
              <w:t>Вольченко Олеся Александровна, руководитель отдела сопровождения информационной политики КГАУ ДПО «Камчатский институт развития образования»</w:t>
            </w:r>
          </w:p>
        </w:tc>
      </w:tr>
      <w:tr>
        <w:trPr>
          <w:trHeight w:hRule="atLeast" w:val="300"/>
        </w:trPr>
        <w:tc>
          <w:tcPr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2"/>
              <w:widowControl w:val="1"/>
              <w:spacing w:after="5" w:before="0"/>
              <w:ind w:firstLine="0" w:left="0" w:right="2"/>
            </w:pPr>
            <w:r>
              <w:t>16.</w:t>
            </w:r>
          </w:p>
        </w:tc>
        <w:tc>
          <w:tcPr>
            <w:tcW w:type="dxa" w:w="3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2"/>
              <w:widowControl w:val="1"/>
              <w:spacing w:after="0" w:before="0" w:line="240" w:lineRule="auto"/>
              <w:ind w:firstLine="0" w:left="0" w:right="2"/>
            </w:pPr>
            <w:r>
              <w:t>Список партнеров чемпионата, включая партнеров «Фестиваля возможностей», их сфера деятельности</w:t>
            </w:r>
          </w:p>
        </w:tc>
        <w:tc>
          <w:tcPr>
            <w:tcW w:type="dxa" w:w="5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4"/>
              <w:widowControl w:val="1"/>
              <w:numPr>
                <w:ilvl w:val="0"/>
                <w:numId w:val="2"/>
              </w:numPr>
              <w:spacing w:after="0" w:before="0" w:line="240" w:lineRule="auto"/>
              <w:ind w:firstLine="0" w:left="113" w:right="227"/>
              <w:contextualSpacing w:val="1"/>
              <w:jc w:val="both"/>
            </w:pPr>
            <w:r>
              <w:t>ООО «Тымлатский рыбокомбинат».</w:t>
            </w:r>
          </w:p>
          <w:p w14:paraId="5B000000">
            <w:pPr>
              <w:pStyle w:val="Style_4"/>
              <w:widowControl w:val="1"/>
              <w:numPr>
                <w:ilvl w:val="0"/>
                <w:numId w:val="2"/>
              </w:numPr>
              <w:spacing w:after="0" w:before="0" w:line="240" w:lineRule="auto"/>
              <w:ind w:firstLine="0" w:left="113" w:right="227"/>
              <w:contextualSpacing w:val="1"/>
              <w:jc w:val="both"/>
            </w:pPr>
            <w:r>
              <w:t>АНО «Институт здоровья имени Луки и Марфы Алексеевых».</w:t>
            </w:r>
          </w:p>
          <w:p w14:paraId="5C000000">
            <w:pPr>
              <w:pStyle w:val="Style_4"/>
              <w:widowControl w:val="1"/>
              <w:numPr>
                <w:ilvl w:val="0"/>
                <w:numId w:val="2"/>
              </w:numPr>
              <w:spacing w:after="0" w:before="0" w:line="240" w:lineRule="auto"/>
              <w:ind w:firstLine="0" w:left="113" w:right="227"/>
              <w:contextualSpacing w:val="1"/>
              <w:jc w:val="both"/>
            </w:pPr>
            <w:r>
              <w:t>АНО «Мир без границ».</w:t>
            </w:r>
          </w:p>
          <w:p w14:paraId="5D000000">
            <w:pPr>
              <w:pStyle w:val="Style_4"/>
              <w:widowControl w:val="1"/>
              <w:numPr>
                <w:ilvl w:val="0"/>
                <w:numId w:val="2"/>
              </w:numPr>
              <w:spacing w:after="0" w:before="0" w:line="240" w:lineRule="auto"/>
              <w:ind w:firstLine="0" w:left="113" w:right="227"/>
              <w:contextualSpacing w:val="1"/>
              <w:jc w:val="both"/>
            </w:pPr>
            <w:r>
              <w:t>ИП Тиунов</w:t>
            </w:r>
          </w:p>
        </w:tc>
      </w:tr>
      <w:tr>
        <w:trPr>
          <w:trHeight w:hRule="atLeast" w:val="232"/>
        </w:trPr>
        <w:tc>
          <w:tcPr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2"/>
              <w:widowControl w:val="1"/>
              <w:spacing w:after="0" w:before="0"/>
              <w:ind w:firstLine="0" w:left="0" w:right="2"/>
            </w:pPr>
            <w:r>
              <w:t>17.</w:t>
            </w:r>
          </w:p>
        </w:tc>
        <w:tc>
          <w:tcPr>
            <w:tcW w:type="dxa" w:w="3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2"/>
              <w:widowControl w:val="1"/>
              <w:spacing w:after="0" w:before="0" w:line="240" w:lineRule="auto"/>
              <w:ind w:firstLine="0" w:left="0" w:right="2"/>
            </w:pPr>
            <w:r>
              <w:t>Деловая программа чемпионата (перечень мероприятий с указанием формата проведения и целевой аудитории)</w:t>
            </w:r>
          </w:p>
        </w:tc>
        <w:tc>
          <w:tcPr>
            <w:tcW w:type="dxa" w:w="5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4"/>
              <w:widowControl w:val="1"/>
              <w:numPr>
                <w:ilvl w:val="0"/>
                <w:numId w:val="0"/>
              </w:numPr>
              <w:spacing w:after="0" w:before="0" w:line="240" w:lineRule="auto"/>
              <w:ind w:firstLine="0" w:left="113" w:right="454"/>
              <w:contextualSpacing w:val="1"/>
              <w:jc w:val="both"/>
            </w:pPr>
            <w:r>
              <w:t>1. Пресс-конференция: «Абилимпикс – возможности без границ». (Отв.: КГПОБУ «Камчатский педагогический колледж», ИБЦ «Доступный город»).</w:t>
            </w:r>
          </w:p>
          <w:p w14:paraId="61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57" w:right="454"/>
              <w:contextualSpacing w:val="1"/>
              <w:jc w:val="both"/>
            </w:pPr>
            <w:r>
              <w:t>2. Заседание Молодёжного Совета «Абилимпикс» (Отв.: председатель Молодёжного совета «Абилимпикс» в Камчатском крае Калашников К.А. Место проведения: читальный зал библиотеки КГПОБУ «Камчатский педагогический колледж».</w:t>
            </w:r>
          </w:p>
          <w:p w14:paraId="62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13" w:right="454"/>
              <w:contextualSpacing w:val="1"/>
              <w:jc w:val="both"/>
            </w:pPr>
            <w:r>
              <w:t>3. Семинар «Особенности организации образовательного процесса с детьми из числа инвалидов» (Отв.: «Центр дистанционного образования детей инвалидов в Камчатском крае»).</w:t>
            </w:r>
          </w:p>
          <w:p w14:paraId="63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13" w:right="340"/>
              <w:contextualSpacing w:val="1"/>
              <w:jc w:val="both"/>
            </w:pPr>
            <w:r>
              <w:t>4. Мастер-классы от региональных экспертов «Абилимпикс» (Отв.: Региональные эксперты «Абилимпикс» по компетенциям, место проведения соревновательные площадки, дата проведения согласно расписанию соревновательной части программы мероприятий):</w:t>
            </w:r>
          </w:p>
          <w:p w14:paraId="64000000">
            <w:pPr>
              <w:pStyle w:val="Style_4"/>
              <w:widowControl w:val="1"/>
              <w:numPr>
                <w:ilvl w:val="0"/>
                <w:numId w:val="3"/>
              </w:numPr>
              <w:spacing w:after="0" w:before="0" w:line="240" w:lineRule="auto"/>
              <w:ind w:firstLine="57" w:left="340" w:right="227"/>
              <w:contextualSpacing w:val="1"/>
            </w:pPr>
            <w:r>
              <w:t>«Малярное дело»;</w:t>
            </w:r>
          </w:p>
          <w:p w14:paraId="65000000">
            <w:pPr>
              <w:pStyle w:val="Style_4"/>
              <w:widowControl w:val="1"/>
              <w:numPr>
                <w:ilvl w:val="0"/>
                <w:numId w:val="3"/>
              </w:numPr>
              <w:spacing w:after="0" w:before="0" w:line="240" w:lineRule="auto"/>
              <w:ind w:firstLine="57" w:left="340" w:right="227"/>
              <w:contextualSpacing w:val="1"/>
            </w:pPr>
            <w:r>
              <w:t>«Резьба по дереву»;</w:t>
            </w:r>
          </w:p>
          <w:p w14:paraId="66000000">
            <w:pPr>
              <w:pStyle w:val="Style_4"/>
              <w:widowControl w:val="1"/>
              <w:numPr>
                <w:ilvl w:val="0"/>
                <w:numId w:val="3"/>
              </w:numPr>
              <w:spacing w:after="0" w:before="0" w:line="240" w:lineRule="auto"/>
              <w:ind w:firstLine="57" w:left="340" w:right="227"/>
              <w:contextualSpacing w:val="1"/>
            </w:pPr>
            <w:r>
              <w:t>«Карвинг»;</w:t>
            </w:r>
          </w:p>
          <w:p w14:paraId="67000000">
            <w:pPr>
              <w:pStyle w:val="Style_4"/>
              <w:widowControl w:val="1"/>
              <w:numPr>
                <w:ilvl w:val="0"/>
                <w:numId w:val="3"/>
              </w:numPr>
              <w:spacing w:after="0" w:before="0" w:line="240" w:lineRule="auto"/>
              <w:ind w:firstLine="57" w:left="340" w:right="227"/>
              <w:contextualSpacing w:val="1"/>
            </w:pPr>
            <w:r>
              <w:t>«Швея»;</w:t>
            </w:r>
          </w:p>
          <w:p w14:paraId="68000000">
            <w:pPr>
              <w:pStyle w:val="Style_4"/>
              <w:widowControl w:val="1"/>
              <w:numPr>
                <w:ilvl w:val="0"/>
                <w:numId w:val="3"/>
              </w:numPr>
              <w:spacing w:after="0" w:before="0" w:line="240" w:lineRule="auto"/>
              <w:ind w:firstLine="57" w:left="340" w:right="227"/>
              <w:contextualSpacing w:val="1"/>
              <w:jc w:val="left"/>
            </w:pPr>
            <w:r>
              <w:t>«Изобразительное искусство»;</w:t>
            </w:r>
          </w:p>
          <w:p w14:paraId="69000000">
            <w:pPr>
              <w:pStyle w:val="Style_4"/>
              <w:widowControl w:val="1"/>
              <w:numPr>
                <w:ilvl w:val="0"/>
                <w:numId w:val="3"/>
              </w:numPr>
              <w:spacing w:after="0" w:before="0" w:line="240" w:lineRule="auto"/>
              <w:ind w:firstLine="57" w:left="340" w:right="227"/>
              <w:contextualSpacing w:val="1"/>
              <w:jc w:val="left"/>
            </w:pPr>
            <w:r>
              <w:t>«Бариста».</w:t>
            </w:r>
          </w:p>
          <w:p w14:paraId="6A000000">
            <w:pPr>
              <w:pStyle w:val="Style_4"/>
              <w:widowControl w:val="1"/>
              <w:numPr>
                <w:ilvl w:val="0"/>
                <w:numId w:val="0"/>
              </w:numPr>
              <w:tabs>
                <w:tab w:leader="none" w:pos="720" w:val="clear"/>
                <w:tab w:leader="none" w:pos="900" w:val="left"/>
              </w:tabs>
              <w:spacing w:after="5" w:before="0" w:line="240" w:lineRule="auto"/>
              <w:ind w:firstLine="0" w:left="113" w:right="567"/>
              <w:contextualSpacing w:val="1"/>
              <w:jc w:val="both"/>
            </w:pPr>
            <w:r>
              <w:t>5. Мастер-класс «Родственный уход для лиц с дефицитом самообслуживания» (Отв.: Региональное отделение Всероссийской организации «Красный крест»).</w:t>
            </w:r>
          </w:p>
          <w:p w14:paraId="6B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13" w:right="454"/>
              <w:contextualSpacing w:val="1"/>
              <w:jc w:val="both"/>
            </w:pPr>
            <w:r>
              <w:t>6. Тренинг-семинар «Развитие молодёжного предпринимательства на территории Камчатского края». (Отв.: Центр «Мой бизнес». Место проведения: библиотечный зал КГПОБУ «Камчатский педагогический колледж»)</w:t>
            </w:r>
          </w:p>
          <w:p w14:paraId="6C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13" w:right="454"/>
              <w:contextualSpacing w:val="1"/>
              <w:jc w:val="both"/>
            </w:pPr>
            <w:r>
              <w:t>7. Деловая игра «Развитие предпринимательских навыков и компетенций» (Отв.: Центр «Мой бизнес». Место проведения: библиотечный зал КГПОБУ «Камчатский педагогический колледж»).</w:t>
            </w:r>
          </w:p>
          <w:p w14:paraId="6D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13" w:right="454"/>
              <w:contextualSpacing w:val="1"/>
              <w:jc w:val="both"/>
            </w:pPr>
            <w:r>
              <w:t>8. «Индивидуальные консультации для участников региональных чемпионатов «Абилимпикс» по вопросам ведения предпринимательской деятельности».</w:t>
            </w:r>
          </w:p>
          <w:p w14:paraId="6E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13" w:right="454"/>
              <w:contextualSpacing w:val="1"/>
              <w:jc w:val="both"/>
            </w:pPr>
            <w:r>
              <w:t>9. Семинар «Как правильно выбрать профессию?» (Отв.: КГАУ СЗ «Многопрофильный центр реабилитации»).</w:t>
            </w:r>
          </w:p>
          <w:p w14:paraId="6F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13" w:right="567"/>
              <w:contextualSpacing w:val="1"/>
              <w:jc w:val="both"/>
            </w:pPr>
            <w:r>
              <w:t>10. Мастер-класс «Кратко и красиво о себе» (Отв.: КГАУ СЗ «Многопрофильный центр реабилитации»).</w:t>
            </w:r>
          </w:p>
          <w:p w14:paraId="70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13" w:right="794"/>
              <w:contextualSpacing w:val="1"/>
              <w:jc w:val="both"/>
            </w:pPr>
            <w:r>
              <w:t>11. Развлекательная программа с участием собак-терапевтов (Отв.: КГАУ СЗ «Многопрофильный центр реабилитации»).</w:t>
            </w:r>
          </w:p>
          <w:p w14:paraId="71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13" w:right="567"/>
              <w:contextualSpacing w:val="1"/>
              <w:jc w:val="both"/>
            </w:pPr>
            <w:r>
              <w:t>12. Мастер-класс «Плетение косичек из флиса для игры с собакой» (Отв.: КГАУ СЗ «Многопрофильный центр реабилитации»).</w:t>
            </w:r>
          </w:p>
        </w:tc>
      </w:tr>
      <w:tr>
        <w:trPr>
          <w:trHeight w:hRule="atLeast" w:val="240"/>
        </w:trPr>
        <w:tc>
          <w:tcPr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2"/>
              <w:widowControl w:val="1"/>
              <w:spacing w:after="0" w:before="0"/>
              <w:ind w:firstLine="0" w:left="0" w:right="2"/>
            </w:pPr>
            <w:r>
              <w:t>18.</w:t>
            </w:r>
          </w:p>
        </w:tc>
        <w:tc>
          <w:tcPr>
            <w:tcW w:type="dxa" w:w="3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2"/>
              <w:widowControl w:val="1"/>
              <w:spacing w:after="0" w:before="0" w:line="240" w:lineRule="auto"/>
              <w:ind w:firstLine="0" w:left="0" w:right="2"/>
            </w:pPr>
            <w:r>
              <w:t>Профориентационная программа чемпионата (основные направления)</w:t>
            </w:r>
          </w:p>
        </w:tc>
        <w:tc>
          <w:tcPr>
            <w:tcW w:type="dxa" w:w="5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57" w:right="567"/>
              <w:contextualSpacing w:val="1"/>
              <w:jc w:val="both"/>
            </w:pPr>
            <w:r>
              <w:t>1. Ярмарка вакансий и учебных рабочих мест для инвалидов и лиц с ОВЗ в Камчатском крае (Отв.: Министерство труда и развития кадрового потенциала Камчатского края).</w:t>
            </w:r>
          </w:p>
          <w:p w14:paraId="75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13" w:right="454"/>
              <w:contextualSpacing w:val="1"/>
              <w:jc w:val="both"/>
            </w:pPr>
            <w:r>
              <w:t>2. Выставка профессиональных образовательных организаций Камчатского края, осуществляющих обучение инвалидов и лиц с ограниченными возможностями здоровья, а также распространение заинтересованным лицам сборника «Альманах равных возможностей 2024».</w:t>
            </w:r>
          </w:p>
          <w:p w14:paraId="76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13" w:right="454"/>
              <w:contextualSpacing w:val="1"/>
              <w:jc w:val="both"/>
            </w:pPr>
            <w:r>
              <w:t>3. Прямая трансляция соревнований с площадок чемпионата.</w:t>
            </w:r>
          </w:p>
          <w:p w14:paraId="77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13" w:right="454"/>
              <w:contextualSpacing w:val="1"/>
              <w:jc w:val="both"/>
            </w:pPr>
            <w:r>
              <w:t>4. Фестиваль знакомство с профессией (обзорные мастер классы от экспертов «Абилимпикс»).</w:t>
            </w:r>
          </w:p>
          <w:p w14:paraId="78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70" w:right="227"/>
              <w:contextualSpacing w:val="1"/>
              <w:jc w:val="both"/>
            </w:pPr>
            <w:r>
              <w:t>5. Профориентационные экскурсии</w:t>
            </w:r>
          </w:p>
          <w:p w14:paraId="79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70" w:right="227"/>
              <w:contextualSpacing w:val="1"/>
              <w:jc w:val="both"/>
            </w:pPr>
            <w:r>
              <w:t>(экскурсии на соревновательные площадки, участие в мастер-классах и развлекательных мероприятиях).</w:t>
            </w:r>
          </w:p>
        </w:tc>
      </w:tr>
      <w:tr>
        <w:trPr>
          <w:trHeight w:hRule="atLeast" w:val="3195"/>
        </w:trPr>
        <w:tc>
          <w:tcPr>
            <w:tcW w:type="dxa" w:w="674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2"/>
              <w:widowControl w:val="1"/>
              <w:spacing w:after="0" w:before="0"/>
              <w:ind w:firstLine="0" w:left="0" w:right="2"/>
            </w:pPr>
            <w:r>
              <w:t>19.</w:t>
            </w:r>
          </w:p>
        </w:tc>
        <w:tc>
          <w:tcPr>
            <w:tcW w:type="dxa" w:w="3472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2"/>
              <w:widowControl w:val="1"/>
              <w:spacing w:after="0" w:before="0" w:line="240" w:lineRule="auto"/>
              <w:ind w:firstLine="0" w:left="0" w:right="2"/>
            </w:pPr>
            <w:r>
              <w:t>Культурная программа чемпионата (место проведения церемоний открытия и закрытия, основные направления)</w:t>
            </w:r>
          </w:p>
        </w:tc>
        <w:tc>
          <w:tcPr>
            <w:tcW w:type="dxa" w:w="5199"/>
            <w:tcBorders>
              <w:bottom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2"/>
              <w:widowControl w:val="1"/>
              <w:spacing w:after="0" w:before="0"/>
              <w:ind w:firstLine="0" w:left="0" w:right="2"/>
              <w:jc w:val="center"/>
              <w:rPr>
                <w:b w:val="1"/>
              </w:rPr>
            </w:pPr>
            <w:r>
              <w:rPr>
                <w:b w:val="1"/>
              </w:rPr>
              <w:t>Церемония открытия чемпионата:</w:t>
            </w:r>
          </w:p>
          <w:p w14:paraId="7D000000">
            <w:pPr>
              <w:pStyle w:val="Style_2"/>
              <w:widowControl w:val="1"/>
              <w:spacing w:after="0" w:before="0" w:line="240" w:lineRule="auto"/>
              <w:ind w:firstLine="0" w:left="142" w:right="2"/>
              <w:jc w:val="center"/>
            </w:pPr>
            <w:r>
              <w:t>(22 апреля 2024 г.)</w:t>
            </w:r>
          </w:p>
          <w:p w14:paraId="7E000000">
            <w:pPr>
              <w:pStyle w:val="Style_2"/>
              <w:widowControl w:val="1"/>
              <w:spacing w:after="0" w:before="0" w:line="240" w:lineRule="auto"/>
              <w:ind/>
              <w:jc w:val="center"/>
            </w:pPr>
            <w:r>
              <w:t>10.00-10.45</w:t>
            </w:r>
          </w:p>
          <w:p w14:paraId="7F000000">
            <w:pPr>
              <w:pStyle w:val="Style_2"/>
              <w:widowControl w:val="1"/>
              <w:spacing w:after="0" w:before="0" w:line="240" w:lineRule="auto"/>
              <w:ind/>
              <w:jc w:val="center"/>
            </w:pPr>
            <w:r>
              <w:t>Церемония открытия VII Регионального чемпионата профессионального мастерства «Абилимпикс»</w:t>
            </w:r>
          </w:p>
          <w:p w14:paraId="80000000">
            <w:pPr>
              <w:pStyle w:val="Style_2"/>
              <w:widowControl w:val="1"/>
              <w:spacing w:after="0" w:before="0" w:line="240" w:lineRule="auto"/>
              <w:ind w:firstLine="0" w:left="0" w:right="2"/>
            </w:pPr>
            <w:r>
              <w:t>Место проведения: соревновательные площадки.</w:t>
            </w:r>
          </w:p>
          <w:p w14:paraId="81000000">
            <w:pPr>
              <w:pStyle w:val="Style_2"/>
              <w:widowControl w:val="1"/>
              <w:spacing w:after="0" w:before="0" w:line="240" w:lineRule="auto"/>
              <w:ind w:firstLine="0" w:left="0" w:right="2"/>
            </w:pPr>
          </w:p>
        </w:tc>
      </w:tr>
      <w:tr>
        <w:trPr>
          <w:trHeight w:hRule="atLeast" w:val="945"/>
        </w:trPr>
        <w:tc>
          <w:tcPr>
            <w:tcW w:type="dxa" w:w="674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99"/>
            <w:tcBorders>
              <w:top w:sz="4" w:val="nil"/>
              <w:bottom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2"/>
              <w:widowControl w:val="1"/>
              <w:spacing w:after="0" w:before="0"/>
              <w:ind w:firstLine="0" w:left="0" w:right="2"/>
              <w:jc w:val="center"/>
              <w:rPr>
                <w:b w:val="1"/>
              </w:rPr>
            </w:pPr>
            <w:r>
              <w:rPr>
                <w:b w:val="1"/>
              </w:rPr>
              <w:t>Церемония закрытия чемпионата:</w:t>
            </w:r>
          </w:p>
          <w:p w14:paraId="83000000">
            <w:pPr>
              <w:pStyle w:val="Style_2"/>
              <w:widowControl w:val="1"/>
              <w:spacing w:after="0" w:before="0" w:line="240" w:lineRule="auto"/>
              <w:ind/>
              <w:jc w:val="center"/>
            </w:pPr>
            <w:r>
              <w:t>(26 апреля 2024 г.)</w:t>
            </w:r>
          </w:p>
          <w:p w14:paraId="84000000">
            <w:pPr>
              <w:pStyle w:val="Style_2"/>
              <w:widowControl w:val="1"/>
              <w:spacing w:after="0" w:before="0" w:line="240" w:lineRule="auto"/>
              <w:ind/>
              <w:jc w:val="center"/>
            </w:pPr>
            <w:r>
              <w:t>15.00-17.00</w:t>
            </w:r>
          </w:p>
          <w:p w14:paraId="85000000">
            <w:pPr>
              <w:pStyle w:val="Style_2"/>
              <w:widowControl w:val="1"/>
              <w:spacing w:after="0" w:before="0" w:line="240" w:lineRule="auto"/>
              <w:ind/>
              <w:jc w:val="center"/>
            </w:pPr>
            <w:r>
              <w:t>Церемония закрытия VII Регионального чемпионата профессионального мастерства «Абилимпикс»</w:t>
            </w:r>
          </w:p>
          <w:p w14:paraId="86000000">
            <w:pPr>
              <w:pStyle w:val="Style_2"/>
              <w:widowControl w:val="1"/>
              <w:spacing w:after="0" w:before="0" w:line="240" w:lineRule="auto"/>
              <w:ind w:firstLine="0" w:left="0" w:right="2"/>
              <w:rPr>
                <w:b w:val="1"/>
              </w:rPr>
            </w:pPr>
            <w:r>
              <w:t>Место проведения: 683024, г. Петропавловск-Камчатский, Бульвар Рыбацкой Славы, д. 21</w:t>
            </w:r>
          </w:p>
        </w:tc>
      </w:tr>
      <w:tr>
        <w:trPr>
          <w:trHeight w:hRule="atLeast" w:val="70"/>
        </w:trPr>
        <w:tc>
          <w:tcPr>
            <w:tcW w:type="dxa" w:w="674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472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99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2"/>
              <w:widowControl w:val="1"/>
              <w:spacing w:after="0" w:before="0" w:line="240" w:lineRule="auto"/>
              <w:ind w:firstLine="0" w:left="0" w:right="2"/>
            </w:pPr>
          </w:p>
        </w:tc>
      </w:tr>
      <w:tr>
        <w:trPr>
          <w:trHeight w:hRule="atLeast" w:val="202"/>
        </w:trPr>
        <w:tc>
          <w:tcPr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2"/>
              <w:widowControl w:val="1"/>
              <w:spacing w:after="0" w:before="0"/>
              <w:ind w:firstLine="0" w:left="0" w:right="2"/>
            </w:pPr>
            <w:r>
              <w:t>20.</w:t>
            </w:r>
          </w:p>
        </w:tc>
        <w:tc>
          <w:tcPr>
            <w:tcW w:type="dxa" w:w="3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2"/>
              <w:widowControl w:val="1"/>
              <w:spacing w:after="0" w:before="0" w:line="240" w:lineRule="auto"/>
              <w:ind w:firstLine="0" w:left="0" w:right="2"/>
            </w:pPr>
            <w:r>
              <w:t>Спортивная программа чемпионата (перечень мероприятий с указанием формата проведения и целевой аудитории</w:t>
            </w:r>
          </w:p>
        </w:tc>
        <w:tc>
          <w:tcPr>
            <w:tcW w:type="dxa" w:w="5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13" w:right="113"/>
              <w:contextualSpacing w:val="1"/>
              <w:jc w:val="both"/>
            </w:pPr>
            <w:r>
              <w:t>1. Тренинг «Адаптивная физическая культура» (Отв.: АНО «Крылья»).</w:t>
            </w:r>
          </w:p>
          <w:p w14:paraId="8B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13" w:right="454"/>
              <w:contextualSpacing w:val="1"/>
              <w:jc w:val="both"/>
            </w:pPr>
            <w:r>
              <w:t>2. Лечебно-физкультурный комплекс для лиц с инвалдиностью и ОВЗ (Отв.: Региональное отделение Всероссийской организации «Красный крест»).</w:t>
            </w:r>
          </w:p>
          <w:p w14:paraId="8C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70" w:right="340"/>
              <w:contextualSpacing w:val="1"/>
              <w:jc w:val="both"/>
            </w:pPr>
            <w:r>
              <w:t>3. Физминутка от участника Паралимпийских игр (отв.: КГБУ «Центрт спортивной подготовки по адаптивным видам спорта Камчатского края»).</w:t>
            </w:r>
          </w:p>
        </w:tc>
      </w:tr>
      <w:tr>
        <w:trPr>
          <w:trHeight w:hRule="atLeast" w:val="270"/>
        </w:trPr>
        <w:tc>
          <w:tcPr>
            <w:tcW w:type="dxa" w:w="67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2"/>
              <w:widowControl w:val="1"/>
              <w:spacing w:after="0" w:before="0"/>
              <w:ind w:firstLine="0" w:left="0" w:right="2"/>
            </w:pPr>
            <w:r>
              <w:t>21.</w:t>
            </w:r>
          </w:p>
        </w:tc>
        <w:tc>
          <w:tcPr>
            <w:tcW w:type="dxa" w:w="34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2"/>
              <w:widowControl w:val="1"/>
              <w:spacing w:after="0" w:before="0" w:line="240" w:lineRule="auto"/>
              <w:ind w:firstLine="0" w:left="0" w:right="2"/>
            </w:pPr>
            <w:r>
              <w:t>Выставочная программа (основные направления)</w:t>
            </w:r>
          </w:p>
        </w:tc>
        <w:tc>
          <w:tcPr>
            <w:tcW w:type="dxa" w:w="51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57" w:right="227"/>
              <w:contextualSpacing w:val="1"/>
              <w:jc w:val="both"/>
            </w:pPr>
            <w:r>
              <w:t>1. Профессиональные образовательные услуги для обучающихся из числа инвалидов и лиц с ОВЗ.</w:t>
            </w:r>
          </w:p>
          <w:p w14:paraId="90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13" w:right="340"/>
              <w:contextualSpacing w:val="1"/>
              <w:jc w:val="both"/>
            </w:pPr>
            <w:r>
              <w:t>2. «Альманах равных возможностей 2024» (Отв.: методист ЦРД «Абилимпикс» в Камчатском крае Е.В. Мельникова).</w:t>
            </w:r>
          </w:p>
          <w:p w14:paraId="91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13" w:right="454"/>
              <w:contextualSpacing w:val="1"/>
              <w:jc w:val="both"/>
            </w:pPr>
            <w:r>
              <w:t>3. «Шаг навстречу: доступная среда в библиотеке». (Отв.: ИБЦ «Доступный город»).</w:t>
            </w:r>
          </w:p>
          <w:p w14:paraId="92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13" w:right="1020"/>
              <w:contextualSpacing w:val="1"/>
              <w:jc w:val="both"/>
            </w:pPr>
            <w:r>
              <w:t>4. «Чтение без границ». (Отв:. ИБЦ «Доступный город»).</w:t>
            </w:r>
          </w:p>
          <w:p w14:paraId="93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13" w:right="567"/>
              <w:contextualSpacing w:val="1"/>
              <w:jc w:val="both"/>
            </w:pPr>
            <w:r>
              <w:t>5. Реабилитационные услуги от АНО «Крылья».</w:t>
            </w:r>
          </w:p>
          <w:p w14:paraId="94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13" w:right="567"/>
              <w:contextualSpacing w:val="1"/>
              <w:jc w:val="both"/>
            </w:pPr>
            <w:r>
              <w:t>6. Работы (картины, поделки, сувениры и т.д.), выполненных лицами из числа инвалидов и лиц с ограниченными возможностями здоровья.</w:t>
            </w:r>
          </w:p>
          <w:p w14:paraId="95000000">
            <w:pPr>
              <w:pStyle w:val="Style_4"/>
              <w:widowControl w:val="1"/>
              <w:numPr>
                <w:ilvl w:val="0"/>
                <w:numId w:val="0"/>
              </w:numPr>
              <w:spacing w:after="5" w:before="0" w:line="240" w:lineRule="auto"/>
              <w:ind w:firstLine="0" w:left="113" w:right="567"/>
              <w:contextualSpacing w:val="1"/>
              <w:jc w:val="both"/>
            </w:pPr>
            <w:r>
              <w:t>7. Трансляция Telegram канала Центра развития движения «Абилимпикс» в Камчатском крае «Альманах «Истории успеха участников «Абилимпикс» (Отв.: методист ЦРД «Абилимпикс» в Камчатском крае Е.В. Мельникова, региональное экспертное сообщество «Абилимпикс»).</w:t>
            </w:r>
          </w:p>
        </w:tc>
      </w:tr>
    </w:tbl>
    <w:p w14:paraId="96000000">
      <w:pPr>
        <w:pStyle w:val="Style_2"/>
        <w:spacing w:after="5" w:before="0"/>
        <w:ind/>
      </w:pPr>
    </w:p>
    <w:sectPr>
      <w:type w:val="nextPage"/>
      <w:pgSz w:h="16838" w:orient="portrait" w:w="11906"/>
      <w:pgMar w:bottom="1134" w:footer="0" w:gutter="0" w:header="0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1">
    <w:lvl w:ilvl="0">
      <w:start w:val="1"/>
      <w:numFmt w:val="bullet"/>
      <w:lvlText w:val=""/>
      <w:lvlJc w:val="left"/>
      <w:pPr>
        <w:tabs>
          <w:tab w:leader="none" w:pos="0" w:val="left"/>
        </w:tabs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leader="none" w:pos="0" w:val="left"/>
        </w:tabs>
        <w:ind w:hanging="360" w:left="144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720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default="1" w:styleId="Style_2_ch" w:type="character">
    <w:name w:val="Normal"/>
    <w:link w:val="Style_2"/>
    <w:rPr>
      <w:rFonts w:ascii="XO Thames" w:hAnsi="XO Thames"/>
      <w:color w:val="000000"/>
      <w:spacing w:val="0"/>
      <w:sz w:val="28"/>
    </w:rPr>
  </w:style>
  <w:style w:styleId="Style_5" w:type="paragraph">
    <w:name w:val="Заголовок"/>
    <w:basedOn w:val="Style_2"/>
    <w:next w:val="Style_6"/>
    <w:link w:val="Style_5_ch"/>
    <w:pPr>
      <w:keepNext w:val="1"/>
      <w:spacing w:after="120" w:before="240"/>
      <w:ind/>
    </w:pPr>
    <w:rPr>
      <w:rFonts w:ascii="Open Sans" w:hAnsi="Open Sans"/>
      <w:sz w:val="28"/>
    </w:rPr>
  </w:style>
  <w:style w:styleId="Style_5_ch" w:type="character">
    <w:name w:val="Заголовок"/>
    <w:basedOn w:val="Style_2_ch"/>
    <w:link w:val="Style_5"/>
    <w:rPr>
      <w:rFonts w:ascii="Open Sans" w:hAnsi="Open Sans"/>
      <w:sz w:val="28"/>
    </w:rPr>
  </w:style>
  <w:style w:styleId="Style_7" w:type="paragraph">
    <w:name w:val="toc 2"/>
    <w:next w:val="Style_2"/>
    <w:link w:val="Style_7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4"/>
    <w:next w:val="Style_2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2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2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Heading 11"/>
    <w:link w:val="Style_11_ch"/>
    <w:rPr>
      <w:rFonts w:ascii="XO Thames" w:hAnsi="XO Thames"/>
      <w:b w:val="1"/>
      <w:sz w:val="32"/>
    </w:rPr>
  </w:style>
  <w:style w:styleId="Style_11_ch" w:type="character">
    <w:name w:val="Heading 11"/>
    <w:link w:val="Style_11"/>
    <w:rPr>
      <w:rFonts w:ascii="XO Thames" w:hAnsi="XO Thames"/>
      <w:b w:val="1"/>
      <w:sz w:val="32"/>
    </w:rPr>
  </w:style>
  <w:style w:styleId="Style_12" w:type="paragraph">
    <w:name w:val="heading 3"/>
    <w:next w:val="Style_2"/>
    <w:link w:val="Style_1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Caption"/>
    <w:basedOn w:val="Style_2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Caption"/>
    <w:basedOn w:val="Style_2_ch"/>
    <w:link w:val="Style_13"/>
    <w:rPr>
      <w:i w:val="1"/>
      <w:sz w:val="24"/>
    </w:rPr>
  </w:style>
  <w:style w:styleId="Style_14" w:type="paragraph">
    <w:name w:val="Contents 1"/>
    <w:link w:val="Style_14_ch"/>
    <w:rPr>
      <w:rFonts w:ascii="XO Thames" w:hAnsi="XO Thames"/>
      <w:b w:val="1"/>
      <w:sz w:val="28"/>
    </w:rPr>
  </w:style>
  <w:style w:styleId="Style_14_ch" w:type="character">
    <w:name w:val="Contents 1"/>
    <w:link w:val="Style_14"/>
    <w:rPr>
      <w:rFonts w:ascii="XO Thames" w:hAnsi="XO Thames"/>
      <w:b w:val="1"/>
      <w:sz w:val="28"/>
    </w:rPr>
  </w:style>
  <w:style w:styleId="Style_15" w:type="paragraph">
    <w:name w:val="Heading 41"/>
    <w:link w:val="Style_15_ch"/>
    <w:rPr>
      <w:rFonts w:ascii="XO Thames" w:hAnsi="XO Thames"/>
      <w:b w:val="1"/>
      <w:sz w:val="24"/>
    </w:rPr>
  </w:style>
  <w:style w:styleId="Style_15_ch" w:type="character">
    <w:name w:val="Heading 41"/>
    <w:link w:val="Style_15"/>
    <w:rPr>
      <w:rFonts w:ascii="XO Thames" w:hAnsi="XO Thames"/>
      <w:b w:val="1"/>
      <w:sz w:val="24"/>
    </w:rPr>
  </w:style>
  <w:style w:styleId="Style_16" w:type="paragraph">
    <w:name w:val="Contents 2"/>
    <w:link w:val="Style_16_ch"/>
    <w:rPr>
      <w:rFonts w:ascii="XO Thames" w:hAnsi="XO Thames"/>
      <w:sz w:val="28"/>
    </w:rPr>
  </w:style>
  <w:style w:styleId="Style_16_ch" w:type="character">
    <w:name w:val="Contents 2"/>
    <w:link w:val="Style_16"/>
    <w:rPr>
      <w:rFonts w:ascii="XO Thames" w:hAnsi="XO Thames"/>
      <w:sz w:val="28"/>
    </w:rPr>
  </w:style>
  <w:style w:styleId="Style_17" w:type="paragraph">
    <w:name w:val="Footnote1"/>
    <w:link w:val="Style_1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_ch" w:type="character">
    <w:name w:val="Footnote1"/>
    <w:link w:val="Style_17"/>
    <w:rPr>
      <w:rFonts w:ascii="XO Thames" w:hAnsi="XO Thames"/>
      <w:color w:val="000000"/>
      <w:spacing w:val="0"/>
      <w:sz w:val="22"/>
    </w:rPr>
  </w:style>
  <w:style w:styleId="Style_18" w:type="paragraph">
    <w:name w:val="toc 3"/>
    <w:next w:val="Style_2"/>
    <w:link w:val="Style_18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3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Internet link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19_ch" w:type="character">
    <w:name w:val="Internet link"/>
    <w:link w:val="Style_19"/>
    <w:rPr>
      <w:rFonts w:ascii="XO Thames" w:hAnsi="XO Thames"/>
      <w:color w:val="0000FF"/>
      <w:spacing w:val="0"/>
      <w:sz w:val="24"/>
      <w:u w:val="single"/>
    </w:rPr>
  </w:style>
  <w:style w:styleId="Style_20" w:type="paragraph">
    <w:name w:val="Contents 5"/>
    <w:link w:val="Style_20_ch"/>
    <w:rPr>
      <w:rFonts w:ascii="XO Thames" w:hAnsi="XO Thames"/>
      <w:sz w:val="28"/>
    </w:rPr>
  </w:style>
  <w:style w:styleId="Style_20_ch" w:type="character">
    <w:name w:val="Contents 5"/>
    <w:link w:val="Style_20"/>
    <w:rPr>
      <w:rFonts w:ascii="XO Thames" w:hAnsi="XO Thames"/>
      <w:sz w:val="28"/>
    </w:rPr>
  </w:style>
  <w:style w:styleId="Style_21" w:type="paragraph">
    <w:name w:val="Subtitle1"/>
    <w:link w:val="Style_21_ch"/>
    <w:rPr>
      <w:rFonts w:ascii="XO Thames" w:hAnsi="XO Thames"/>
      <w:i w:val="1"/>
      <w:sz w:val="24"/>
    </w:rPr>
  </w:style>
  <w:style w:styleId="Style_21_ch" w:type="character">
    <w:name w:val="Subtitle1"/>
    <w:link w:val="Style_21"/>
    <w:rPr>
      <w:rFonts w:ascii="XO Thames" w:hAnsi="XO Thames"/>
      <w:i w:val="1"/>
      <w:sz w:val="24"/>
    </w:rPr>
  </w:style>
  <w:style w:styleId="Style_22" w:type="paragraph">
    <w:name w:val="Contents 9"/>
    <w:link w:val="Style_22_ch"/>
    <w:rPr>
      <w:rFonts w:ascii="XO Thames" w:hAnsi="XO Thames"/>
      <w:sz w:val="28"/>
    </w:rPr>
  </w:style>
  <w:style w:styleId="Style_22_ch" w:type="character">
    <w:name w:val="Contents 9"/>
    <w:link w:val="Style_22"/>
    <w:rPr>
      <w:rFonts w:ascii="XO Thames" w:hAnsi="XO Thames"/>
      <w:sz w:val="28"/>
    </w:rPr>
  </w:style>
  <w:style w:styleId="Style_23" w:type="paragraph">
    <w:name w:val="heading 5"/>
    <w:next w:val="Style_2"/>
    <w:link w:val="Style_2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3_ch" w:type="character">
    <w:name w:val="heading 5"/>
    <w:link w:val="Style_23"/>
    <w:rPr>
      <w:rFonts w:ascii="XO Thames" w:hAnsi="XO Thames"/>
      <w:b w:val="1"/>
      <w:color w:val="000000"/>
      <w:spacing w:val="0"/>
      <w:sz w:val="22"/>
    </w:rPr>
  </w:style>
  <w:style w:styleId="Style_24" w:type="paragraph">
    <w:name w:val="Title1"/>
    <w:link w:val="Style_24_ch"/>
    <w:rPr>
      <w:rFonts w:ascii="XO Thames" w:hAnsi="XO Thames"/>
      <w:b w:val="1"/>
      <w:caps w:val="1"/>
      <w:sz w:val="40"/>
    </w:rPr>
  </w:style>
  <w:style w:styleId="Style_24_ch" w:type="character">
    <w:name w:val="Title1"/>
    <w:link w:val="Style_24"/>
    <w:rPr>
      <w:rFonts w:ascii="XO Thames" w:hAnsi="XO Thames"/>
      <w:b w:val="1"/>
      <w:caps w:val="1"/>
      <w:sz w:val="40"/>
    </w:rPr>
  </w:style>
  <w:style w:styleId="Style_1" w:type="paragraph">
    <w:name w:val="heading 1"/>
    <w:next w:val="Style_2"/>
    <w:link w:val="Style_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_ch" w:type="character">
    <w:name w:val="heading 1"/>
    <w:link w:val="Style_1"/>
    <w:rPr>
      <w:rFonts w:ascii="XO Thames" w:hAnsi="XO Thames"/>
      <w:b w:val="1"/>
      <w:color w:val="000000"/>
      <w:spacing w:val="0"/>
      <w:sz w:val="32"/>
    </w:rPr>
  </w:style>
  <w:style w:styleId="Style_25" w:type="paragraph">
    <w:name w:val="Contents 7"/>
    <w:link w:val="Style_25_ch"/>
    <w:rPr>
      <w:rFonts w:ascii="XO Thames" w:hAnsi="XO Thames"/>
      <w:sz w:val="28"/>
    </w:rPr>
  </w:style>
  <w:style w:styleId="Style_25_ch" w:type="character">
    <w:name w:val="Contents 7"/>
    <w:link w:val="Style_25"/>
    <w:rPr>
      <w:rFonts w:ascii="XO Thames" w:hAnsi="XO Thames"/>
      <w:sz w:val="28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2"/>
    <w:link w:val="Style_27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7_ch" w:type="character">
    <w:name w:val="toc 1"/>
    <w:link w:val="Style_27"/>
    <w:rPr>
      <w:rFonts w:ascii="XO Thames" w:hAnsi="XO Thames"/>
      <w:b w:val="1"/>
      <w:color w:val="000000"/>
      <w:spacing w:val="0"/>
      <w:sz w:val="28"/>
    </w:rPr>
  </w:style>
  <w:style w:styleId="Style_4" w:type="paragraph">
    <w:name w:val="List Paragraph"/>
    <w:basedOn w:val="Style_2"/>
    <w:link w:val="Style_4_ch"/>
    <w:pPr>
      <w:spacing w:after="5" w:before="0"/>
      <w:ind w:firstLine="0" w:left="720"/>
      <w:contextualSpacing w:val="1"/>
    </w:pPr>
  </w:style>
  <w:style w:styleId="Style_4_ch" w:type="character">
    <w:name w:val="List Paragraph"/>
    <w:basedOn w:val="Style_2_ch"/>
    <w:link w:val="Style_4"/>
  </w:style>
  <w:style w:styleId="Style_28" w:type="paragraph">
    <w:name w:val="Header and Footer"/>
    <w:link w:val="Style_28_ch"/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Heading 31"/>
    <w:link w:val="Style_29_ch"/>
    <w:rPr>
      <w:rFonts w:ascii="XO Thames" w:hAnsi="XO Thames"/>
      <w:b w:val="1"/>
      <w:sz w:val="26"/>
    </w:rPr>
  </w:style>
  <w:style w:styleId="Style_29_ch" w:type="character">
    <w:name w:val="Heading 31"/>
    <w:link w:val="Style_29"/>
    <w:rPr>
      <w:rFonts w:ascii="XO Thames" w:hAnsi="XO Thames"/>
      <w:b w:val="1"/>
      <w:sz w:val="26"/>
    </w:rPr>
  </w:style>
  <w:style w:styleId="Style_30" w:type="paragraph">
    <w:name w:val="Contents 8"/>
    <w:link w:val="Style_30_ch"/>
    <w:rPr>
      <w:rFonts w:ascii="XO Thames" w:hAnsi="XO Thames"/>
      <w:sz w:val="28"/>
    </w:rPr>
  </w:style>
  <w:style w:styleId="Style_30_ch" w:type="character">
    <w:name w:val="Contents 8"/>
    <w:link w:val="Style_30"/>
    <w:rPr>
      <w:rFonts w:ascii="XO Thames" w:hAnsi="XO Thames"/>
      <w:sz w:val="28"/>
    </w:rPr>
  </w:style>
  <w:style w:styleId="Style_31" w:type="paragraph">
    <w:name w:val="Contents 4"/>
    <w:link w:val="Style_31_ch"/>
    <w:rPr>
      <w:rFonts w:ascii="XO Thames" w:hAnsi="XO Thames"/>
      <w:sz w:val="28"/>
    </w:rPr>
  </w:style>
  <w:style w:styleId="Style_31_ch" w:type="character">
    <w:name w:val="Contents 4"/>
    <w:link w:val="Style_31"/>
    <w:rPr>
      <w:rFonts w:ascii="XO Thames" w:hAnsi="XO Thames"/>
      <w:sz w:val="28"/>
    </w:rPr>
  </w:style>
  <w:style w:styleId="Style_32" w:type="paragraph">
    <w:name w:val="toc 9"/>
    <w:next w:val="Style_2"/>
    <w:link w:val="Style_32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toc 9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Указатель"/>
    <w:basedOn w:val="Style_2"/>
    <w:link w:val="Style_33_ch"/>
  </w:style>
  <w:style w:styleId="Style_33_ch" w:type="character">
    <w:name w:val="Указатель"/>
    <w:basedOn w:val="Style_2_ch"/>
    <w:link w:val="Style_33"/>
  </w:style>
  <w:style w:styleId="Style_34" w:type="paragraph">
    <w:name w:val="List"/>
    <w:basedOn w:val="Style_6"/>
    <w:link w:val="Style_34_ch"/>
  </w:style>
  <w:style w:styleId="Style_34_ch" w:type="character">
    <w:name w:val="List"/>
    <w:basedOn w:val="Style_6_ch"/>
    <w:link w:val="Style_34"/>
  </w:style>
  <w:style w:styleId="Style_6" w:type="paragraph">
    <w:name w:val="Body Text"/>
    <w:basedOn w:val="Style_2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2_ch"/>
    <w:link w:val="Style_6"/>
  </w:style>
  <w:style w:styleId="Style_35" w:type="paragraph">
    <w:name w:val="Heading 51"/>
    <w:link w:val="Style_35_ch"/>
    <w:rPr>
      <w:rFonts w:ascii="XO Thames" w:hAnsi="XO Thames"/>
      <w:b w:val="1"/>
      <w:sz w:val="22"/>
    </w:rPr>
  </w:style>
  <w:style w:styleId="Style_35_ch" w:type="character">
    <w:name w:val="Heading 51"/>
    <w:link w:val="Style_35"/>
    <w:rPr>
      <w:rFonts w:ascii="XO Thames" w:hAnsi="XO Thames"/>
      <w:b w:val="1"/>
      <w:sz w:val="22"/>
    </w:rPr>
  </w:style>
  <w:style w:styleId="Style_36" w:type="paragraph">
    <w:name w:val="toc 8"/>
    <w:next w:val="Style_2"/>
    <w:link w:val="Style_36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8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Heading 21"/>
    <w:link w:val="Style_37_ch"/>
    <w:rPr>
      <w:rFonts w:ascii="XO Thames" w:hAnsi="XO Thames"/>
      <w:b w:val="1"/>
      <w:sz w:val="28"/>
    </w:rPr>
  </w:style>
  <w:style w:styleId="Style_37_ch" w:type="character">
    <w:name w:val="Heading 21"/>
    <w:link w:val="Style_37"/>
    <w:rPr>
      <w:rFonts w:ascii="XO Thames" w:hAnsi="XO Thames"/>
      <w:b w:val="1"/>
      <w:sz w:val="28"/>
    </w:rPr>
  </w:style>
  <w:style w:styleId="Style_38" w:type="paragraph">
    <w:name w:val="Колонтитул"/>
    <w:link w:val="Style_38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38_ch" w:type="character">
    <w:name w:val="Колонтитул"/>
    <w:link w:val="Style_38"/>
    <w:rPr>
      <w:rFonts w:ascii="XO Thames" w:hAnsi="XO Thames"/>
      <w:color w:val="000000"/>
      <w:spacing w:val="0"/>
      <w:sz w:val="20"/>
    </w:rPr>
  </w:style>
  <w:style w:styleId="Style_39" w:type="paragraph">
    <w:name w:val="FollowedHyperlink"/>
    <w:link w:val="Style_39_ch"/>
    <w:rPr>
      <w:color w:val="800000"/>
      <w:u w:val="single"/>
    </w:rPr>
  </w:style>
  <w:style w:styleId="Style_39_ch" w:type="character">
    <w:name w:val="FollowedHyperlink"/>
    <w:link w:val="Style_39"/>
    <w:rPr>
      <w:color w:val="800000"/>
      <w:u w:val="single"/>
    </w:rPr>
  </w:style>
  <w:style w:styleId="Style_40" w:type="paragraph">
    <w:name w:val="toc 5"/>
    <w:next w:val="Style_2"/>
    <w:link w:val="Style_40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5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Contents 3"/>
    <w:link w:val="Style_41_ch"/>
    <w:rPr>
      <w:rFonts w:ascii="XO Thames" w:hAnsi="XO Thames"/>
      <w:sz w:val="28"/>
    </w:rPr>
  </w:style>
  <w:style w:styleId="Style_41_ch" w:type="character">
    <w:name w:val="Contents 3"/>
    <w:link w:val="Style_41"/>
    <w:rPr>
      <w:rFonts w:ascii="XO Thames" w:hAnsi="XO Thames"/>
      <w:sz w:val="28"/>
    </w:rPr>
  </w:style>
  <w:style w:styleId="Style_42" w:type="paragraph">
    <w:name w:val="Subtitle"/>
    <w:next w:val="Style_2"/>
    <w:link w:val="Style_42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2_ch" w:type="character">
    <w:name w:val="Subtitle"/>
    <w:link w:val="Style_42"/>
    <w:rPr>
      <w:rFonts w:ascii="XO Thames" w:hAnsi="XO Thames"/>
      <w:i w:val="1"/>
      <w:color w:val="000000"/>
      <w:spacing w:val="0"/>
      <w:sz w:val="24"/>
    </w:rPr>
  </w:style>
  <w:style w:styleId="Style_43" w:type="paragraph">
    <w:name w:val="Title"/>
    <w:next w:val="Style_2"/>
    <w:link w:val="Style_43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color w:val="000000"/>
      <w:spacing w:val="0"/>
      <w:sz w:val="40"/>
    </w:rPr>
  </w:style>
  <w:style w:styleId="Style_44" w:type="paragraph">
    <w:name w:val="heading 4"/>
    <w:next w:val="Style_2"/>
    <w:link w:val="Style_4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4_ch" w:type="character">
    <w:name w:val="heading 4"/>
    <w:link w:val="Style_44"/>
    <w:rPr>
      <w:rFonts w:ascii="XO Thames" w:hAnsi="XO Thames"/>
      <w:b w:val="1"/>
      <w:color w:val="000000"/>
      <w:spacing w:val="0"/>
      <w:sz w:val="24"/>
    </w:rPr>
  </w:style>
  <w:style w:styleId="Style_45" w:type="paragraph">
    <w:name w:val="heading 2"/>
    <w:next w:val="Style_2"/>
    <w:link w:val="Style_4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5_ch" w:type="character">
    <w:name w:val="heading 2"/>
    <w:link w:val="Style_45"/>
    <w:rPr>
      <w:rFonts w:ascii="XO Thames" w:hAnsi="XO Thames"/>
      <w:b w:val="1"/>
      <w:color w:val="000000"/>
      <w:spacing w:val="0"/>
      <w:sz w:val="28"/>
    </w:rPr>
  </w:style>
  <w:style w:styleId="Style_46" w:type="paragraph">
    <w:name w:val="Contents 6"/>
    <w:link w:val="Style_46_ch"/>
    <w:rPr>
      <w:rFonts w:ascii="XO Thames" w:hAnsi="XO Thames"/>
      <w:sz w:val="28"/>
    </w:rPr>
  </w:style>
  <w:style w:styleId="Style_46_ch" w:type="character">
    <w:name w:val="Contents 6"/>
    <w:link w:val="Style_46"/>
    <w:rPr>
      <w:rFonts w:ascii="XO Thames" w:hAnsi="XO Thames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>
          <a:prstDash val="solid"/>
        </a:ln>
        <a:ln w="0">
          <a:prstDash val="solid"/>
        </a:ln>
        <a:ln w="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2024-04-11T22:24:13Z</dcterms:modified>
</cp:coreProperties>
</file>