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  <w:r>
        <w:rPr>
          <w:rFonts w:ascii="Times New Roman" w:hAnsi="Times New Roman"/>
          <w:b w:val="1"/>
          <w:sz w:val="28"/>
        </w:rPr>
        <w:t>СЕЛЬСКОГО ХОЗЯЙСТВА,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ПИЩЕВОЙ И ПЕРЕРАБАТЫВАЮЩЕЙ ПРОМЫШЛЕННОСТИ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</w:t>
            </w:r>
            <w:r>
              <w:rPr>
                <w:rFonts w:ascii="Times New Roman" w:hAnsi="Times New Roman"/>
                <w:b w:val="1"/>
                <w:sz w:val="28"/>
              </w:rPr>
              <w:t xml:space="preserve">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Перечня сельских территорий Камчатского края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мероприятий по благоустройству сельских территорий </w:t>
      </w:r>
      <w:r>
        <w:rPr>
          <w:rFonts w:ascii="Times New Roman" w:hAnsi="Times New Roman"/>
          <w:sz w:val="28"/>
        </w:rPr>
        <w:t>регионального проекта «Обеспечение создан</w:t>
      </w:r>
      <w:r>
        <w:rPr>
          <w:rFonts w:ascii="Times New Roman" w:hAnsi="Times New Roman"/>
          <w:sz w:val="28"/>
        </w:rPr>
        <w:t>ия комф</w:t>
      </w:r>
      <w:r>
        <w:rPr>
          <w:rFonts w:ascii="Times New Roman" w:hAnsi="Times New Roman"/>
          <w:sz w:val="28"/>
        </w:rPr>
        <w:t>ортных условий жизнедеятельности в сельской местности Камчатского края»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Комплексное развитие сельских территорий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утвержденной постановлением Правительства Камчатского края от 29.12.2023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722-П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1. Утвердить Перечень сельских территорий Камчатского края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приложению</w:t>
      </w:r>
      <w:r>
        <w:rPr>
          <w:rStyle w:val="Style_5_ch"/>
          <w:rFonts w:ascii="Times New Roman" w:hAnsi="Times New Roman"/>
          <w:sz w:val="28"/>
        </w:rPr>
        <w:t xml:space="preserve">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14:paraId="20000000">
      <w:pPr>
        <w:spacing w:after="0" w:line="240" w:lineRule="auto"/>
        <w:ind w:firstLine="0" w:left="-566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0" w:left="-566"/>
        <w:rPr>
          <w:rFonts w:ascii="Times New Roman" w:hAnsi="Times New Roman"/>
          <w:sz w:val="28"/>
        </w:rPr>
      </w:pPr>
    </w:p>
    <w:p w14:paraId="22000000">
      <w:pPr>
        <w:sectPr>
          <w:headerReference r:id="rId1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p w14:paraId="23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4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14:paraId="25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14:paraId="26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/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сельских территорий Камчатского края 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0"/>
        <w:gridCol w:w="1725"/>
        <w:gridCol w:w="1587"/>
        <w:gridCol w:w="1938"/>
        <w:gridCol w:w="2237"/>
        <w:gridCol w:w="1650"/>
      </w:tblGrid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опорного населенного пункта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 опорного населенного пункта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района (округа), в который входит опорный населенный пункт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населенного пункта, прилегающего к опорному населенному пункту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 w:firstLine="0" w:left="-14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 прилегающего населенного пункта</w:t>
            </w:r>
          </w:p>
        </w:tc>
      </w:tr>
    </w:tbl>
    <w:p w14:paraId="34000000">
      <w:pPr>
        <w:spacing w:after="0" w:line="240" w:lineRule="auto"/>
        <w:ind/>
        <w:jc w:val="left"/>
        <w:rPr>
          <w:rFonts w:ascii="Times New Roman" w:hAnsi="Times New Roman"/>
          <w:sz w:val="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0"/>
        <w:gridCol w:w="1680"/>
        <w:gridCol w:w="1576"/>
        <w:gridCol w:w="1979"/>
        <w:gridCol w:w="2244"/>
        <w:gridCol w:w="1628"/>
      </w:tblGrid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Никольское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30501000101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Алеутский муниципальный округ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5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Эссо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30604401101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Быстринский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Анавгай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30604402101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14:paraId="4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line="240" w:lineRule="auto"/>
              <w:ind w:firstLine="5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Елизово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4"/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30607101001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  <w:p w14:paraId="4C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4E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Березняки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30607418111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Вулканный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30607154051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Ганалы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30607410121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Дальний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30607410106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Двуречье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30607416116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Зеленый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30607407106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Кеткино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30607422106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Коряки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30607407101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Красный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30607416111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Крутобереговый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30607421111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Лесной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30607418101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Малки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30607410116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Нагорный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30607416106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Начики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30607410111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4"/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Николаевка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30607413101</w:t>
            </w:r>
          </w:p>
        </w:tc>
      </w:tr>
      <w:t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426"/>
        </w:trP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/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/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/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Новый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30607416101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Паратунка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30607419101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Пиначево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30607422111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Пионерский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30607421101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Раздольный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30607422101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Светлый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30607421106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Северные Коряки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30607407111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Сокоч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30607410101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Сосновка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30607413106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Термальный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30607419106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Южные Коряки</w:t>
            </w:r>
          </w:p>
          <w:p w14:paraId="96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30607418106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Мильково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округ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Атласово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30510000104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Долиновка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30510000102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Лазо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Пущино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30510000103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Таежный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30510000107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Шаромы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30510000104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ind w:firstLine="5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Соболево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30613401101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Ичинский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30613701902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Крутогоровский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30613403101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Устьевое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30613402101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ind w:firstLine="50" w:left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30616410101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-Большерецкий муниципальный район</w:t>
            </w:r>
          </w:p>
          <w:p w14:paraId="B6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B7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B8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B9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BA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Апача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30616402101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Запорожье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30616404101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Карымай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30616407106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Кавалерское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30616407101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Озерновский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30616157101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30616162101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Паужетка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30616703907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Шумный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30616703902</w:t>
            </w:r>
          </w:p>
        </w:tc>
      </w:tr>
      <w:tr>
        <w:trPr>
          <w:trHeight w:hRule="atLeast" w:val="282"/>
        </w:trP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140"/>
        </w:trP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Усть-Камчатск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30619401101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-Камчатский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Крутоберегово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30619401106</w:t>
            </w:r>
          </w:p>
        </w:tc>
      </w:tr>
      <w:tr>
        <w:tc>
          <w:tcPr>
            <w:tcW w:type="dxa" w:w="5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Ключи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30619402101</w:t>
            </w:r>
          </w:p>
        </w:tc>
        <w:tc>
          <w:tcPr>
            <w:tcW w:type="dxa" w:w="19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-Камчатский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Козыревск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30619405101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Майское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30619405106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Оссора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30824406101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Карагинский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Ивашка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30824401101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Ильпырский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30824402101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Карага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30824403101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Кострома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30824701902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Тымлат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30824405101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Тиличики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30827405101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Олюторский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Апука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30827401101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3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Ачайваям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30827402101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Вывенка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30827403101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Пахачи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30827407101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Средние </w:t>
            </w:r>
            <w:r>
              <w:rPr>
                <w:rFonts w:ascii="Times New Roman" w:hAnsi="Times New Roman"/>
                <w:sz w:val="24"/>
              </w:rPr>
              <w:t>Пахачи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30827406101</w:t>
            </w:r>
          </w:p>
        </w:tc>
      </w:tr>
      <w:tr>
        <w:tc>
          <w:tcPr>
            <w:tcW w:type="dxa" w:w="5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Хаилино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30827408101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Каменское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30829402101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Аянка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30829401101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Манилы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30829403101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Оклан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30829701902</w:t>
            </w:r>
          </w:p>
        </w:tc>
      </w:tr>
      <w:tr>
        <w:trPr>
          <w:trHeight w:hRule="atLeast" w:val="234"/>
        </w:trP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Парень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30829701907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Слаутное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30829404101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Таловка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30829405101</w:t>
            </w:r>
          </w:p>
        </w:tc>
      </w:tr>
      <w:tr>
        <w:tc>
          <w:tcPr>
            <w:tcW w:type="dxa" w:w="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1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Тигиль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10000">
            <w:pPr>
              <w:pStyle w:val="Style_4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30832405101</w:t>
            </w:r>
          </w:p>
        </w:tc>
        <w:tc>
          <w:tcPr>
            <w:tcW w:type="dxa" w:w="1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Воямполка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30832401101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Ковран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30832402101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Лесная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30832403101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Седанка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30832404101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Усть-Хайрюзово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30832407101</w:t>
            </w:r>
          </w:p>
        </w:tc>
      </w:tr>
      <w:tr>
        <w:tc>
          <w:tcPr>
            <w:tcW w:type="dxa" w:w="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Хайрюзово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30832406101</w:t>
            </w:r>
          </w:p>
        </w:tc>
      </w:tr>
      <w:tr>
        <w:trPr>
          <w:trHeight w:hRule="atLeast" w:val="775"/>
        </w:trPr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Палана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10000">
            <w:pPr>
              <w:pStyle w:val="Style_4"/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30851000051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«поселок Палана»</w:t>
            </w:r>
          </w:p>
        </w:tc>
        <w:tc>
          <w:tcPr>
            <w:tcW w:type="dxa" w:w="2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10000">
            <w:pPr>
              <w:spacing w:line="240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</w:tbl>
    <w:p w14:paraId="2401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Нормальный (таблица)"/>
    <w:basedOn w:val="Style_4"/>
    <w:next w:val="Style_4"/>
    <w:link w:val="Style_13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13_ch" w:type="character">
    <w:name w:val="Нормальный (таблица)"/>
    <w:basedOn w:val="Style_4_ch"/>
    <w:link w:val="Style_13"/>
    <w:rPr>
      <w:rFonts w:ascii="Times New Roman CYR" w:hAnsi="Times New Roman CYR"/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4_ch"/>
    <w:link w:val="Style_16"/>
    <w:rPr>
      <w:rFonts w:ascii="Times New Roman" w:hAnsi="Times New Roman"/>
      <w:sz w:val="28"/>
    </w:rPr>
  </w:style>
  <w:style w:styleId="Style_17" w:type="paragraph">
    <w:name w:val="heading 1"/>
    <w:basedOn w:val="Style_4"/>
    <w:next w:val="Style_4"/>
    <w:link w:val="Style_17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7_ch" w:type="character">
    <w:name w:val="heading 1"/>
    <w:basedOn w:val="Style_4_ch"/>
    <w:link w:val="Style_17"/>
    <w:rPr>
      <w:rFonts w:ascii="Times New Roman CYR" w:hAnsi="Times New Roman CYR"/>
      <w:b w:val="1"/>
      <w:color w:val="26282F"/>
      <w:sz w:val="24"/>
    </w:rPr>
  </w:style>
  <w:style w:styleId="Style_18" w:type="paragraph">
    <w:name w:val="Hyperlink"/>
    <w:basedOn w:val="Style_19"/>
    <w:link w:val="Style_18_ch"/>
    <w:rPr>
      <w:color w:themeColor="hyperlink" w:val="0563C1"/>
      <w:u w:val="single"/>
    </w:rPr>
  </w:style>
  <w:style w:styleId="Style_18_ch" w:type="character">
    <w:name w:val="Hyperlink"/>
    <w:basedOn w:val="Style_19_ch"/>
    <w:link w:val="Style_18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Гипертекстовая ссылка"/>
    <w:basedOn w:val="Style_19"/>
    <w:link w:val="Style_25_ch"/>
    <w:rPr>
      <w:b w:val="0"/>
      <w:color w:val="106BBE"/>
    </w:rPr>
  </w:style>
  <w:style w:styleId="Style_25_ch" w:type="character">
    <w:name w:val="Гипертекстовая ссылка"/>
    <w:basedOn w:val="Style_19_ch"/>
    <w:link w:val="Style_25"/>
    <w:rPr>
      <w:b w:val="0"/>
      <w:color w:val="106BBE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Plain Text"/>
    <w:basedOn w:val="Style_4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4_ch"/>
    <w:link w:val="Style_30"/>
    <w:rPr>
      <w:rFonts w:ascii="Calibri" w:hAnsi="Calibri"/>
    </w:rPr>
  </w:style>
  <w:style w:styleId="Style_31" w:type="paragraph">
    <w:name w:val="Прижатый влево"/>
    <w:basedOn w:val="Style_4"/>
    <w:next w:val="Style_4"/>
    <w:link w:val="Style_31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31_ch" w:type="character">
    <w:name w:val="Прижатый влево"/>
    <w:basedOn w:val="Style_4_ch"/>
    <w:link w:val="Style_31"/>
    <w:rPr>
      <w:rFonts w:ascii="Times New Roman CYR" w:hAnsi="Times New Roman CYR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2024-03-31T22:18:33Z</dcterms:modified>
</cp:coreProperties>
</file>