
<file path=[Content_Types].xml><?xml version="1.0" encoding="utf-8"?>
<Types xmlns="http://schemas.openxmlformats.org/package/2006/content-types">
  <Default ContentType="image/jpeg" Extension="jpe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C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23"/>
      </w:tblGrid>
      <w:tr>
        <w:tc>
          <w:tcPr>
            <w:tcW w:type="dxa" w:w="96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spacing w:val="0"/>
                <w:sz w:val="28"/>
              </w:rPr>
              <w:t>О внесении изменений в постановление Правительства Камчатского края от 27.11.2023 № 588-П «Об утверждении Порядка определения объема и предоставления из краевого бюджета в 2023–2024 годах субсидии Гарантийному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договорах»</w:t>
            </w:r>
          </w:p>
        </w:tc>
      </w:tr>
    </w:tbl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b w:val="0"/>
          <w:spacing w:val="0"/>
          <w:sz w:val="22"/>
        </w:rPr>
      </w:pPr>
      <w:r>
        <w:rPr>
          <w:rFonts w:ascii="Times New Roman" w:hAnsi="Times New Roman"/>
          <w:sz w:val="28"/>
        </w:rPr>
        <w:t xml:space="preserve">1. Внести в постановление </w:t>
      </w:r>
      <w:r>
        <w:rPr>
          <w:rFonts w:ascii="Times New Roman" w:hAnsi="Times New Roman"/>
          <w:b w:val="0"/>
          <w:spacing w:val="0"/>
          <w:sz w:val="28"/>
        </w:rPr>
        <w:t>Правительства Камчатского края от 27.11.2023 № 588-П «Об утверждении Порядка определения объема и предоставления из краевого бюджета в 2023–2024 годах субсидии Гарантийному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договорах» следующие изменения: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Порядка предоставления в 2024 году из краевого бюджета субсидии Гарантийному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доход, </w:t>
      </w:r>
      <w:r>
        <w:rPr>
          <w:rFonts w:ascii="Times New Roman" w:hAnsi="Times New Roman"/>
          <w:b w:val="0"/>
          <w:spacing w:val="0"/>
          <w:sz w:val="28"/>
        </w:rPr>
        <w:t>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</w:t>
      </w:r>
      <w:r>
        <w:rPr>
          <w:rFonts w:ascii="Times New Roman" w:hAnsi="Times New Roman"/>
          <w:sz w:val="28"/>
        </w:rPr>
        <w:t>»;</w:t>
      </w: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пунктом 2 статьи 78.1, подпунктом 1 пункта 2 статьи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1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 изложить в следующей редакции:</w:t>
      </w:r>
    </w:p>
    <w:p w14:paraId="1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Порядок предоставления в 2024 году из краевого бюджета субсидии Гарантийному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связи с оказанием 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договорах, согласно приложению к настоящему постановлению.»;</w:t>
      </w:r>
    </w:p>
    <w:p w14:paraId="1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изложить в редакции согласно приложению к настоящему Постановлению.</w:t>
      </w:r>
    </w:p>
    <w:p w14:paraId="1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предоставление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определения объема и условий предоставления в 2023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2024 годах </w:t>
      </w:r>
      <w:r>
        <w:rPr>
          <w:rFonts w:ascii="Times New Roman" w:hAnsi="Times New Roman"/>
          <w:b w:val="0"/>
          <w:spacing w:val="0"/>
          <w:sz w:val="28"/>
        </w:rPr>
        <w:t>субсидии Гарантийному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договорах»</w:t>
      </w:r>
      <w:r>
        <w:rPr>
          <w:rFonts w:ascii="Times New Roman" w:hAnsi="Times New Roman"/>
          <w:sz w:val="28"/>
        </w:rPr>
        <w:t>, утвержденным Постановлением Правительства Камчатского края от 27.11.2023 № 588-П 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1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br w:type="page"/>
      </w:r>
    </w:p>
    <w:p w14:paraId="2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2" w:name="_GoBack_Копия_1"/>
      <w:bookmarkEnd w:id="2"/>
      <w:r>
        <w:rPr>
          <w:rFonts w:ascii="Times New Roman" w:hAnsi="Times New Roman"/>
          <w:color w:val="000000"/>
          <w:sz w:val="28"/>
        </w:rPr>
        <w:t>3. Настоящее Постановление вступает в силу после дня его официального опубликования.</w:t>
      </w:r>
    </w:p>
    <w:p w14:paraId="2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14"/>
      </w:tblGrid>
      <w:tr>
        <w:trPr>
          <w:trHeight w:hRule="atLeast" w:val="1696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Председатель Правительства Камчатского края</w:t>
            </w:r>
          </w:p>
          <w:p w14:paraId="25000000">
            <w:pPr>
              <w:pStyle w:val="Style_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  <w:p w14:paraId="27000000">
            <w:pPr>
              <w:pStyle w:val="Style_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A000000">
      <w:pPr>
        <w:sectPr>
          <w:headerReference r:id="rId3" w:type="default"/>
          <w:type w:val="nextPage"/>
          <w:pgSz w:h="16838" w:orient="portrait" w:w="11906"/>
          <w:pgMar w:bottom="1134" w:footer="0" w:gutter="0" w:header="0" w:left="1418" w:right="851" w:top="1134"/>
          <w:pgNumType w:fmt="decimal" w:start="1"/>
          <w:titlePg/>
        </w:sect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480"/>
        <w:gridCol w:w="480"/>
        <w:gridCol w:w="3664"/>
        <w:gridCol w:w="480"/>
        <w:gridCol w:w="1869"/>
        <w:gridCol w:w="487"/>
        <w:gridCol w:w="1697"/>
      </w:tblGrid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Приложение </w:t>
            </w:r>
            <w:bookmarkStart w:id="4" w:name="_GoBack"/>
            <w:bookmarkEnd w:id="4"/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 постановлению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D000000">
      <w:pPr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</w:t>
      </w:r>
    </w:p>
    <w:p w14:paraId="3F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40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27.11.2023 № 588-П</w:t>
      </w:r>
    </w:p>
    <w:p w14:paraId="41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2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44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в 2024 году из краевого бюджета субсидии Гарантийному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доход, </w:t>
      </w:r>
      <w:r>
        <w:rPr>
          <w:rFonts w:ascii="Times New Roman" w:hAnsi="Times New Roman"/>
          <w:b w:val="0"/>
          <w:spacing w:val="0"/>
          <w:sz w:val="28"/>
        </w:rPr>
        <w:t>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</w:t>
      </w:r>
    </w:p>
    <w:p w14:paraId="45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46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предоставления в 2024 году из краевого бюджета, в том числе за счет средств федерального бюджета, </w:t>
      </w:r>
      <w:r>
        <w:rPr>
          <w:rFonts w:ascii="Times New Roman" w:hAnsi="Times New Roman"/>
          <w:sz w:val="28"/>
        </w:rPr>
        <w:t xml:space="preserve">субсидии Гарантийному фонду развития предпринимательства Камчатского края </w:t>
      </w:r>
      <w:r>
        <w:rPr>
          <w:rFonts w:ascii="Times New Roman" w:hAnsi="Times New Roman"/>
          <w:sz w:val="28"/>
        </w:rPr>
        <w:t xml:space="preserve">в целях реализации регионального проекта </w:t>
      </w:r>
      <w:r>
        <w:rPr>
          <w:rFonts w:ascii="Times New Roman" w:hAnsi="Times New Roman"/>
          <w:sz w:val="28"/>
        </w:rPr>
        <w:t>«Акселерация субъектов малого и среднего предпринимательства»</w:t>
      </w:r>
      <w:r>
        <w:rPr>
          <w:rFonts w:ascii="Times New Roman" w:hAnsi="Times New Roman"/>
          <w:sz w:val="28"/>
        </w:rPr>
        <w:t xml:space="preserve"> гос</w:t>
      </w:r>
      <w:r>
        <w:rPr>
          <w:rFonts w:ascii="Times New Roman" w:hAnsi="Times New Roman"/>
          <w:sz w:val="28"/>
        </w:rPr>
        <w:t xml:space="preserve">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711-П, </w:t>
      </w:r>
      <w:r>
        <w:rPr>
          <w:rFonts w:ascii="Times New Roman" w:hAnsi="Times New Roman"/>
          <w:sz w:val="28"/>
        </w:rPr>
        <w:t>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 (далее – субсидия).</w:t>
      </w:r>
    </w:p>
    <w:p w14:paraId="47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2. Получателем субсидии является Гарантийн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фонд развития предпринимательства Камчатского края (далее – получатель субсидии).</w:t>
      </w:r>
    </w:p>
    <w:p w14:paraId="48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3. 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2024 год.</w:t>
      </w:r>
    </w:p>
    <w:p w14:paraId="49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доведенных до Министерства в установленном порядке. </w:t>
      </w:r>
    </w:p>
    <w:p w14:paraId="4A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субсидии – финансовое обеспечение затрат.</w:t>
      </w:r>
    </w:p>
    <w:p w14:paraId="4B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4. Субсидия носит целевой характер и не может быть израсходована на цели, не предусмотренные настоящим Порядком.</w:t>
      </w:r>
    </w:p>
    <w:p w14:paraId="4C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5. 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14:paraId="4D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6. Направлением расходов, источником финансового обеспечения которых является субсидия, являются расходы на исполнение обязательств по поручительствам, предоставленным получателем субсидии в целях обеспечения обязательств субъектов малого и среднего предпринимательства, физических лиц, применяющих специальный налоговый режим «Налог на профессиональный доход», основанных на кредитных договорах, договорах займа и лизинга, банковской гарантии и других договорах.</w:t>
      </w:r>
    </w:p>
    <w:p w14:paraId="4E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7. Условием предоставления субсидии является соответствие получателя субсидии следующим требованиям:</w:t>
      </w:r>
    </w:p>
    <w:p w14:paraId="4F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1) на первое число месяца, в котором планируется заключение соглашения о предоставлении субсидии (далее – Соглашение):</w:t>
      </w:r>
    </w:p>
    <w:p w14:paraId="50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1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2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в)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3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г)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4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д)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55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е)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(неурегулируемая) задолженность по денежным обязательствам перед Камчатским краем;</w:t>
      </w:r>
    </w:p>
    <w:p w14:paraId="56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ж)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7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з) в реестре дисквалифицированных лиц отсутствуют сведения о дисквалифицированных руководителе или главном бухгалтере получателя субсидии;</w:t>
      </w:r>
    </w:p>
    <w:p w14:paraId="58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2) на дату не ранее чем за 30 календарных дней до даты заключения Соглашения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59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8. Для получения субсидии получатель субсидии в срок до 1мая </w:t>
      </w:r>
      <w:r>
        <w:rPr>
          <w:rFonts w:ascii="Times New Roman" w:hAnsi="Times New Roman"/>
          <w:sz w:val="28"/>
        </w:rPr>
        <w:t>2024 года направляет в Министерство посредством информационной системы «Единая система электронного документооборота» (далее – ИС ЕСЭД) следующие документы:</w:t>
      </w:r>
    </w:p>
    <w:p w14:paraId="5A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1) заявление на предоставление субсидии по форме, утвержденной Министерством;</w:t>
      </w:r>
    </w:p>
    <w:p w14:paraId="5B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2) справку, подписанную руководителем получателя субсидии, о соответствии получателя субсидии требованиям предоставления субсидии, установленным в части 7 настоящего Порядка; </w:t>
      </w:r>
    </w:p>
    <w:p w14:paraId="5C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3) справку территориального органа Федеральной налоговой службы, подписанную ее руководителем (уполномоченным лицом), об исполнении получателем субсидии по состоянию на любую дату в течение периода, равного 30 календарным дням, предшествующего дате подачи документов для получения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D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4) справку, подтверждающую отсутствие у получателя субсидии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 по форме, утвержденной Министерством;</w:t>
      </w:r>
    </w:p>
    <w:p w14:paraId="5E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5) заверенную копию устава;</w:t>
      </w:r>
    </w:p>
    <w:p w14:paraId="5F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6) план-график перечисления субсидии по форме, утвержденной Министерством.</w:t>
      </w:r>
    </w:p>
    <w:p w14:paraId="60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9. Документы, указанные в части 8 настоящего Порядка, подлежат регистрации в день их поступления в Министерство.</w:t>
      </w:r>
    </w:p>
    <w:p w14:paraId="61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10. Министерство в течение 2 рабочих дней со дня поступления документов, указанных в части 8 настоящего Порядка, рассматривает их, проверяет на полноту и достоверность содержащихся в них сведений, проверяет получателя субсидии на соответствие требованиям, установленным в части 7 настоящего Порядка:</w:t>
      </w:r>
    </w:p>
    <w:p w14:paraId="62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1) в соответствии с подпунктами «а» и «ж» пункта 1 части 7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63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2) в соответствии с подпунктом «б» пункта 1 части 7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64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3) в соответствии с подпунктом «в» пункта 1 части 7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65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4) в соответствии с подпунктом «г» пункта 1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субсидий;</w:t>
      </w:r>
    </w:p>
    <w:p w14:paraId="66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5) в соответствии с подпунктом «д» пункта 1 части 7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67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6) в соответствии с подпунктом «е» пункта 1 части 7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субсидий;</w:t>
      </w:r>
    </w:p>
    <w:p w14:paraId="68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7) в соответствии с подпунктом «з» пункта 1 части 7 настоящего Порядка на официальном сайте Федеральной налоговой службы на странице «Поиск сведений в реестре дисквалифицированных лиц»;</w:t>
      </w:r>
    </w:p>
    <w:p w14:paraId="69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8) в соответствии с пунктом 2 части 7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взаимодействия».</w:t>
      </w:r>
    </w:p>
    <w:p w14:paraId="6A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11. Министерство в течение 10 рабочих дней после дня регистрации документов, указанных в части 8 настоящего Порядка, принимает решение о предоставлении субсидии получателю субсидии в форме приказа Министерства либо об отказе в предоставлении субсидии.</w:t>
      </w:r>
    </w:p>
    <w:p w14:paraId="6B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12. Основаниями для отказа в предоставлении субсидии являются:</w:t>
      </w:r>
    </w:p>
    <w:p w14:paraId="6C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установленным в части 8 настоящего Порядка, или непредставление (представление не в полном объеме) указанных документов;</w:t>
      </w:r>
    </w:p>
    <w:p w14:paraId="6D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 w14:paraId="6E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условию и требованиям предоставления субсидии, установленным в части 7 настоящего Порядка.</w:t>
      </w:r>
    </w:p>
    <w:p w14:paraId="6F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13. В случае принятия решения об отказе в предоставлении субсидии Министерств</w:t>
      </w:r>
      <w:r>
        <w:rPr>
          <w:rFonts w:ascii="Times New Roman" w:hAnsi="Times New Roman"/>
          <w:sz w:val="28"/>
        </w:rPr>
        <w:t xml:space="preserve">о в </w:t>
      </w:r>
      <w:r>
        <w:rPr>
          <w:rFonts w:ascii="Times New Roman" w:hAnsi="Times New Roman"/>
          <w:sz w:val="28"/>
        </w:rPr>
        <w:t>течение 3 рабочих дней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осле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70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14. Субсидия предоставляется на основании Соглашения, заключаемого Министерством с получателем субсидии на один финансовый год.</w:t>
      </w:r>
    </w:p>
    <w:p w14:paraId="71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государственной интеграционной информационной системы управления общественными финансами «Электронный бюджет» (далее – ГИИС «Электронный бюджет») в соответствии с типовой формой, утвержденной Министерством финансов Российской Федерации, в порядке и сроки, установленные в части 17 настоящего Порядка.</w:t>
      </w:r>
    </w:p>
    <w:p w14:paraId="72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14:paraId="73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74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15. Обязательными условиями предоставления субсидии, включаемыми в Соглашение и договоры, заключенные в целях исполнения обязательств по Соглашению, являются:</w:t>
      </w:r>
    </w:p>
    <w:p w14:paraId="75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1) согласие соответственно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Соглашение;</w:t>
      </w:r>
    </w:p>
    <w:p w14:paraId="76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2)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sz w:val="28"/>
        </w:rPr>
        <w:t>;</w:t>
      </w:r>
    </w:p>
    <w:p w14:paraId="77000000">
      <w:pPr>
        <w:pStyle w:val="Style_1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3) результат предоставления субсидии</w:t>
      </w:r>
      <w:r>
        <w:rPr>
          <w:rFonts w:ascii="Times New Roman" w:hAnsi="Times New Roman"/>
          <w:b w:val="0"/>
          <w:sz w:val="28"/>
        </w:rPr>
        <w:t xml:space="preserve">, под которым понимается результат деятельности получателя субсидии и иного лица, </w:t>
      </w:r>
      <w:r>
        <w:rPr>
          <w:rFonts w:ascii="Times New Roman" w:hAnsi="Times New Roman"/>
          <w:sz w:val="28"/>
        </w:rPr>
        <w:t>получающего средства на основании договоров, заключенных с получателем субсидии, в соответствии с частью 20 настоящего Порядка</w:t>
      </w:r>
      <w:r>
        <w:rPr>
          <w:rFonts w:ascii="Times New Roman" w:hAnsi="Times New Roman"/>
          <w:b w:val="0"/>
          <w:sz w:val="28"/>
        </w:rPr>
        <w:t>;</w:t>
      </w:r>
    </w:p>
    <w:p w14:paraId="78000000">
      <w:pPr>
        <w:pStyle w:val="Style_1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порядок и сроки (но не реже одного раза в квартал) предоставления иными лицами, получающими средства на основании договоров, заключенных с получателем субсидии, отчета о достижении значений результатов предоставления субсидии и отчета об осуществлении расходов, источником финансового обеспечения которых является субсидия;</w:t>
      </w:r>
    </w:p>
    <w:p w14:paraId="79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5) порядок и сроки проверки и принятия получателем субсидии отчетности, представленной иными лицами, получающими средства на основании договоров, заключенных с получателем субсидии.</w:t>
      </w:r>
    </w:p>
    <w:p w14:paraId="7A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16. Обязательным условием предоставления субсидии, включаемым в Соглашение, является:</w:t>
      </w:r>
    </w:p>
    <w:p w14:paraId="7B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>
        <w:rPr>
          <w:sz w:val="28"/>
        </w:rPr>
        <w:t>;</w:t>
      </w:r>
    </w:p>
    <w:p w14:paraId="7C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2) проведение Министерством мониторинга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7D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17. Заключение Соглашения осуществляется в следующем порядке и сроки:</w:t>
      </w:r>
    </w:p>
    <w:p w14:paraId="7E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1) Министерство в течение 5 рабочих дней со дня принятия решения о предоставлении субсидии направляет получателю субсидии соответствующее уведомление о формировании Соглашения в ГИИС «Электронный бюджет»;</w:t>
      </w:r>
    </w:p>
    <w:p w14:paraId="7F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в течение 10 рабочих дней со дня получения уведомления, предусмотренного пунктом 1 настоящей части, организует рассмотрение и согласование условий Соглашения, а после подписывает усиленной квалифицированной электронной подписью Соглашение в ГИИС «Электронный бюджет». </w:t>
      </w:r>
    </w:p>
    <w:p w14:paraId="80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Если получатель субсидии в течение 10 рабочих дней со дня получения им уведомления, предусмотренного пунктом 1 настоящей части, не подписывает Соглашение, это расценивается как односторонний отказ получателя субсидии от получения субсидии;</w:t>
      </w:r>
    </w:p>
    <w:p w14:paraId="81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3) Министерство в течение 10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ГИИС «Электронный бюджет»;</w:t>
      </w:r>
    </w:p>
    <w:p w14:paraId="82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 в ГИИС «Электронный бюджет», при этом день заключения Соглашения считается днем принятия решения о предоставлении субсидии;</w:t>
      </w:r>
    </w:p>
    <w:p w14:paraId="83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5) в течение 3 рабочих дней после заключения Соглашения Министерство готовит приказ на предоставление (перечисление)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14:paraId="84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18.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посредством ГИИС «Электронный бюджет».</w:t>
      </w:r>
    </w:p>
    <w:p w14:paraId="85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уведомляет получателя субсидии, с которым заключено Соглашение, о данном намерении.</w:t>
      </w:r>
    </w:p>
    <w:p w14:paraId="86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 декабря соответствующего финансового года, организует рассмотрение и согласование условий дополнительного соглашения, а после его подписание посредством ГИИС «Электронный бюджет».</w:t>
      </w:r>
    </w:p>
    <w:p w14:paraId="87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получения подписанного получателем субсидии дополнительного соглашения подписывает его посредством ГИИС «Электронный бюджет».</w:t>
      </w:r>
    </w:p>
    <w:p w14:paraId="88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Размер субсидии определен Законом Камчатского края от 23.11.2023 № 300 «О краевом бюджете на 2024 год и на плановый период 2025 и 2026 годов» и составляе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в 2024 году 15 372 222,23 рублей</w:t>
      </w:r>
      <w:r>
        <w:rPr>
          <w:rFonts w:ascii="Times New Roman" w:hAnsi="Times New Roman"/>
          <w:sz w:val="28"/>
        </w:rPr>
        <w:t xml:space="preserve">, в том числе: из средств федерального бюджета – 15 218 500 рублей, из средств краевого бюджета – </w:t>
      </w:r>
      <w:r>
        <w:br/>
      </w:r>
      <w:r>
        <w:rPr>
          <w:rFonts w:ascii="Times New Roman" w:hAnsi="Times New Roman"/>
          <w:sz w:val="28"/>
        </w:rPr>
        <w:t>153 722,23 рубля.</w:t>
      </w:r>
    </w:p>
    <w:p w14:paraId="89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>Результатом предоставления субсидии является объем финансовой поддержки, оказанной субъектам малого и среднего предпринимательства, при гарантийной поддержке Гарантийного фонда развития предпринимательства Камчатского края.</w:t>
      </w:r>
    </w:p>
    <w:p w14:paraId="8A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обращения за получением гарантийной поддержки физических лиц, применяющих специальный налоговый режим «Налог на профессиональный доход», объем оказанной им поддержки, при гарантийной поддержке Гарантийного фонда развития предпринимательства Камчатского края, суммируется с общим объемом финансовой поддержки, оказанной субъектам малого и среднего предпринимательства, при гарантийной поддержке Гарантийного фонда развития предпринимательства Камчатского края в соответствии с частью 1 статьи 14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24.07.2007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209-ФЗ «О развитии малого и среднего предпринимательства в Российской Федерации» и пунктом 5 приложения № 35 к государственной программе Российской Федерации «Экономическое развитие и инновационная экономика», утвержденной постановлением </w:t>
      </w:r>
      <w:r>
        <w:rPr>
          <w:rFonts w:ascii="Times New Roman" w:hAnsi="Times New Roman"/>
          <w:b w:val="0"/>
          <w:sz w:val="28"/>
        </w:rPr>
        <w:t>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экономика».</w:t>
      </w:r>
    </w:p>
    <w:p w14:paraId="8B000000">
      <w:pPr>
        <w:pStyle w:val="Style_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21. Значения результата предоставления субсидии устанавливаются Соглашением.</w:t>
      </w:r>
    </w:p>
    <w:p w14:paraId="8C000000">
      <w:pPr>
        <w:pStyle w:val="Style_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22. 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кредитной организации, реквизиты которого указаны в Соглашении.</w:t>
      </w:r>
    </w:p>
    <w:p w14:paraId="8D000000">
      <w:pPr>
        <w:pStyle w:val="Style_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Перечисление субсидии осуществляется в пределах кассового плана по расходам краевого бюджета в соответствии с планом-графиком перечисления субсидии.</w:t>
      </w:r>
    </w:p>
    <w:p w14:paraId="8E000000">
      <w:pPr>
        <w:pStyle w:val="Style_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23. Получатель субсидии ежеквартально, не позднее 3 рабочего дня, следующего за отчетным кварталом, в котором была получена субсидия, представляет в Министерство в электронном виде следующую отчетность по формам, предусмотренным типовыми формами, установленными Министерством финансов Российской Федерации для соглашений, в ГИИС «Электронный бюджет»:</w:t>
      </w:r>
    </w:p>
    <w:p w14:paraId="8F000000">
      <w:pPr>
        <w:pStyle w:val="Style_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1) отчет о достижении значений результатов предоставления субсидии, установленных частью 20 настоящего Порядка;</w:t>
      </w:r>
    </w:p>
    <w:p w14:paraId="90000000">
      <w:pPr>
        <w:pStyle w:val="Style_1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2) отчет об осуществлении расходов, источником финансового обеспечения которых является субсидия.</w:t>
      </w:r>
    </w:p>
    <w:p w14:paraId="91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24</w:t>
      </w:r>
      <w:r>
        <w:rPr>
          <w:rFonts w:ascii="Times New Roman" w:hAnsi="Times New Roman"/>
          <w:b w:val="0"/>
          <w:sz w:val="28"/>
        </w:rPr>
        <w:t>. Министерство вправе устанавливать в Соглашении сроки и формы предоставления получателем субсидии дополнительной отчетности.</w:t>
      </w:r>
    </w:p>
    <w:p w14:paraId="92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25.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93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26. Датой поступления отчетов, указанных в части 23 настоящего Порядка, в Министерство считается день их поступления в ГИИС «Электронный бюджет».</w:t>
      </w:r>
    </w:p>
    <w:p w14:paraId="94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Министерство осуществляет рассмотрение отчетов, проверку на полноту и достоверность содержащихся в них сведений в срок, не превышающий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20 рабочих дней со дня представления таких отчетов.</w:t>
      </w:r>
    </w:p>
    <w:p w14:paraId="95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 xml:space="preserve">27. Отчетность получателя субсидии, направленная Министерству, считается принятой Министерством со дня окончания срока, указанного в абзаце втором части 25 настоящего Порядка, или не принятой, в случае наличия замечаний к отчетности (некорректное заполнение (не заполнение) получателем субсидии всех обязательных для заполнения граф, предусмотренных в отчете и (или) неполнота содержащихся в отчетности сведений), о чем получателю субсидии направляется уведомление посредством ГИИС «Электронный бюджет» или ИС ЕСЭД. </w:t>
      </w:r>
    </w:p>
    <w:p w14:paraId="96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5 рабочих дней со дня получения уведомления, указанного в абзаце первом настоящей части, направляет доработанную отчетность в адрес Министерства посредством ГИИС «Электронный бюджет» или ИС ЕСЭД.</w:t>
      </w:r>
    </w:p>
    <w:p w14:paraId="97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28. Министерство осуществляет мон</w:t>
      </w:r>
      <w:r>
        <w:rPr>
          <w:rFonts w:ascii="Times New Roman" w:hAnsi="Times New Roman"/>
          <w:b w:val="0"/>
          <w:sz w:val="28"/>
        </w:rPr>
        <w:t>итори</w:t>
      </w:r>
      <w:r>
        <w:rPr>
          <w:rFonts w:ascii="Times New Roman" w:hAnsi="Times New Roman"/>
          <w:b w:val="0"/>
          <w:sz w:val="28"/>
        </w:rPr>
        <w:t>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98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29. Министерство осуществляет в отношении получателя субсидии и лиц, получивших средства на основании договоров, заключенных с получателем субсидии, в целях исполнения обязательств по Соглашению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и 269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Бюджетного кодекса Российской Федерации.</w:t>
      </w:r>
    </w:p>
    <w:p w14:paraId="99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9A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30. Остаток субсидии, неиспользованный в 2024 году, может быть использован получателем субсидии в 2025 году на цели, указанные в части 1 настоящего Порядка, при принятии Министерством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9B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В случае отсутствия указанного решения остаток субсидии, неиспользованный в отчетном финансовом году, подлежит возврату в краевой бюджет на лицевой счет Министерства не позднее 15 февраля 2025 года.</w:t>
      </w:r>
    </w:p>
    <w:p w14:paraId="9C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31.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 в следующем порядке и сроки:</w:t>
      </w:r>
    </w:p>
    <w:p w14:paraId="9D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E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9F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3) в иных случаях – в течение 20 рабочих дней со дня нарушения.</w:t>
      </w:r>
    </w:p>
    <w:p w14:paraId="A0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32. Получатель субсидии обязан возвратить субсидию в краевой бюджет в следующих размерах:</w:t>
      </w:r>
    </w:p>
    <w:p w14:paraId="A1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A2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 xml:space="preserve">2) в случае нарушения условий и порядка предоставления субсидии – </w:t>
      </w:r>
    </w:p>
    <w:p w14:paraId="A3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в полном объеме;</w:t>
      </w:r>
    </w:p>
    <w:p w14:paraId="A4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>3) в случае недостижения значений результатов предоставления субсидии, предусмотренных Соглашением, – в размере, определенном по формуле:</w:t>
      </w:r>
    </w:p>
    <w:p w14:paraId="A5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</w:p>
    <w:p w14:paraId="A6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</w:p>
    <w:p w14:paraId="A7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sz w:val="28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1084580</wp:posOffset>
            </wp:positionH>
            <wp:positionV relativeFrom="paragraph">
              <wp:posOffset>29210</wp:posOffset>
            </wp:positionV>
            <wp:extent cx="3050540" cy="986155"/>
            <wp:effectExtent b="0" l="0" r="0" t="0"/>
            <wp:wrapSquare distB="0" distL="0" distR="0" distT="0" wrapText="largest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3050540" cy="98615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8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</w:p>
    <w:p w14:paraId="A9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sz w:val="28"/>
        </w:rPr>
        <w:t xml:space="preserve">, </w:t>
      </w:r>
      <w:r>
        <w:rPr>
          <w:rFonts w:ascii="Times New Roman" w:hAnsi="Times New Roman"/>
          <w:sz w:val="28"/>
        </w:rPr>
        <w:t>где:</w:t>
      </w:r>
    </w:p>
    <w:p w14:paraId="AA000000">
      <w:pPr>
        <w:pStyle w:val="Style_1"/>
      </w:pPr>
    </w:p>
    <w:p w14:paraId="AB000000">
      <w:pPr>
        <w:pStyle w:val="Style_1"/>
      </w:pPr>
    </w:p>
    <w:p w14:paraId="AC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</w:p>
    <w:p w14:paraId="AD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2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 w14:paraId="AE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2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субсидии;</w:t>
      </w:r>
    </w:p>
    <w:p w14:paraId="AF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8"/>
        </w:rPr>
        <w:t xml:space="preserve"> – фактически достигнутое значение i-го результата предоставления субсидии на отчетную дату;</w:t>
      </w:r>
    </w:p>
    <w:p w14:paraId="B0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2"/>
        </w:rPr>
        <w:t xml:space="preserve">i </w:t>
      </w:r>
      <w:r>
        <w:rPr>
          <w:rFonts w:ascii="Times New Roman" w:hAnsi="Times New Roman"/>
          <w:sz w:val="28"/>
        </w:rPr>
        <w:t>– плановое значение i-гo результата предоставления субсидии, установленное Соглашением;</w:t>
      </w:r>
    </w:p>
    <w:p w14:paraId="B1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общее количество результатов предоставления субсидии, установленных Соглашением.</w:t>
      </w:r>
    </w:p>
    <w:p w14:paraId="B2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частях 31 и 32 настоящего Порядка, посредством почтового отправления или на адрес электронной почты, или иным способом, обеспечивающим подтверждение получения требования получателем субсидии.</w:t>
      </w:r>
    </w:p>
    <w:p w14:paraId="B3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При невозврате субсидии в сроки, установленные частью 31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B4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В случае выявления нарушений, в том числе по фактам проверок, указанных в части 29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31 настоящего Порядка,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B5000000">
      <w:pPr>
        <w:pStyle w:val="Style_1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В случае невозврата лицами, указанными в части 35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лицами, указанными в части 35 настоящего Порядка, обязанности возвратить средства, полученные на основании договоров, заключенных с получателем субсидии, на счет получателя субсидии.</w:t>
      </w:r>
    </w:p>
    <w:p w14:paraId="B6000000">
      <w:pPr>
        <w:rPr>
          <w:rFonts w:ascii="Times New Roman" w:hAnsi="Times New Roman"/>
          <w:sz w:val="28"/>
        </w:rPr>
      </w:pPr>
    </w:p>
    <w:p w14:paraId="B7000000">
      <w:pPr>
        <w:rPr>
          <w:rFonts w:ascii="Times New Roman" w:hAnsi="Times New Roman"/>
          <w:sz w:val="28"/>
        </w:rPr>
      </w:pPr>
    </w:p>
    <w:p w14:paraId="B8000000">
      <w:pPr>
        <w:rPr>
          <w:rFonts w:ascii="Times New Roman" w:hAnsi="Times New Roman"/>
          <w:sz w:val="28"/>
        </w:rPr>
      </w:pPr>
    </w:p>
    <w:p w14:paraId="B9000000">
      <w:pPr>
        <w:rPr>
          <w:rFonts w:ascii="Times New Roman" w:hAnsi="Times New Roman"/>
          <w:sz w:val="28"/>
        </w:rPr>
      </w:pPr>
    </w:p>
    <w:p w14:paraId="BA000000">
      <w:pPr>
        <w:rPr>
          <w:rFonts w:ascii="Times New Roman" w:hAnsi="Times New Roman"/>
          <w:sz w:val="28"/>
        </w:rPr>
      </w:pPr>
    </w:p>
    <w:p w14:paraId="BB000000">
      <w:pPr>
        <w:rPr>
          <w:rFonts w:ascii="Times New Roman" w:hAnsi="Times New Roman"/>
          <w:sz w:val="28"/>
        </w:rPr>
      </w:pPr>
    </w:p>
    <w:p w14:paraId="BC000000">
      <w:pPr>
        <w:rPr>
          <w:rFonts w:ascii="Times New Roman" w:hAnsi="Times New Roman"/>
          <w:sz w:val="28"/>
        </w:rPr>
      </w:pPr>
    </w:p>
    <w:p w14:paraId="BD000000">
      <w:pPr>
        <w:rPr>
          <w:rFonts w:ascii="Times New Roman" w:hAnsi="Times New Roman"/>
          <w:sz w:val="28"/>
        </w:rPr>
      </w:pPr>
    </w:p>
    <w:p w14:paraId="BE000000">
      <w:pPr>
        <w:rPr>
          <w:rFonts w:ascii="Times New Roman" w:hAnsi="Times New Roman"/>
          <w:sz w:val="28"/>
        </w:rPr>
      </w:pPr>
    </w:p>
    <w:p w14:paraId="BF000000">
      <w:pPr>
        <w:rPr>
          <w:rFonts w:ascii="Times New Roman" w:hAnsi="Times New Roman"/>
          <w:sz w:val="28"/>
        </w:rPr>
      </w:pPr>
    </w:p>
    <w:p w14:paraId="C0000000">
      <w:pPr>
        <w:rPr>
          <w:rFonts w:ascii="Times New Roman" w:hAnsi="Times New Roman"/>
          <w:sz w:val="28"/>
        </w:rPr>
      </w:pPr>
    </w:p>
    <w:p w14:paraId="C1000000">
      <w:pPr>
        <w:rPr>
          <w:rFonts w:ascii="Times New Roman" w:hAnsi="Times New Roman"/>
          <w:sz w:val="28"/>
        </w:rPr>
      </w:pPr>
    </w:p>
    <w:p w14:paraId="C2000000">
      <w:pPr>
        <w:rPr>
          <w:rFonts w:ascii="Times New Roman" w:hAnsi="Times New Roman"/>
          <w:sz w:val="28"/>
        </w:rPr>
      </w:pPr>
    </w:p>
    <w:p w14:paraId="C3000000">
      <w:pPr>
        <w:rPr>
          <w:rFonts w:ascii="Times New Roman" w:hAnsi="Times New Roman"/>
          <w:sz w:val="28"/>
        </w:rPr>
      </w:pPr>
    </w:p>
    <w:p w14:paraId="C4000000">
      <w:pPr>
        <w:rPr>
          <w:rFonts w:ascii="Times New Roman" w:hAnsi="Times New Roman"/>
          <w:sz w:val="28"/>
        </w:rPr>
      </w:pPr>
    </w:p>
    <w:p w14:paraId="C5000000">
      <w:pPr>
        <w:sectPr>
          <w:type w:val="nextPage"/>
          <w:pgSz w:h="16838" w:orient="portrait" w:w="11906"/>
          <w:pgMar w:bottom="1134" w:footer="0" w:gutter="0" w:header="0" w:left="1418" w:right="851" w:top="1134"/>
          <w:pgNumType w:fmt="decimal"/>
        </w:sectPr>
      </w:pPr>
    </w:p>
    <w:p w14:paraId="C6000000">
      <w:pPr>
        <w:pStyle w:val="Style_1"/>
        <w:spacing w:line="240" w:lineRule="auto"/>
        <w:ind/>
      </w:pPr>
    </w:p>
    <w:p w14:paraId="C7000000">
      <w:pPr>
        <w:pStyle w:val="Style_1"/>
        <w:spacing w:line="240" w:lineRule="auto"/>
        <w:ind/>
        <w:jc w:val="right"/>
      </w:pPr>
    </w:p>
    <w:sectPr>
      <w:type w:val="nextPage"/>
      <w:pgSz w:h="16838" w:orient="portrait" w:w="11906"/>
      <w:pgMar w:bottom="1134" w:footer="0" w:gutter="0" w:header="0" w:left="1418" w:right="851" w:top="1134"/>
      <w:pgNumType w:fmt="decimal"/>
    </w:sectPr>
  </w:body>
</w:document>
</file>

<file path=word/comments.xml><?xml version="1.0" encoding="utf-8"?>
<w:comment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/>
</file>

<file path=word/commentsExtended.xml><?xml version="1.0" encoding="utf-8"?>
<w15:commentsEx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/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widowControl w:val="1"/>
      <w:spacing w:after="160" w:before="0" w:line="264" w:lineRule="auto"/>
      <w:ind w:firstLine="0" w:left="0" w:right="0"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3023870</wp:posOffset>
              </wp:positionH>
              <wp:positionV relativeFrom="paragraph">
                <wp:posOffset>339090</wp:posOffset>
              </wp:positionV>
              <wp:extent cx="178435" cy="20447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Оглавление 8 Знак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Оглавление 8 Знак1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ext body"/>
    <w:link w:val="Style_5_ch"/>
  </w:style>
  <w:style w:styleId="Style_5_ch" w:type="character">
    <w:name w:val="Text body"/>
    <w:link w:val="Style_5"/>
  </w:style>
  <w:style w:styleId="Style_6" w:type="paragraph">
    <w:name w:val="toc 2"/>
    <w:next w:val="Style_1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aption"/>
    <w:basedOn w:val="Style_1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Caption"/>
    <w:basedOn w:val="Style_1_ch"/>
    <w:link w:val="Style_7"/>
    <w:rPr>
      <w:i w:val="1"/>
      <w:sz w:val="24"/>
    </w:rPr>
  </w:style>
  <w:style w:styleId="Style_8" w:type="paragraph">
    <w:name w:val="Гиперссылка11"/>
    <w:basedOn w:val="Style_9"/>
    <w:link w:val="Style_8_ch"/>
    <w:rPr>
      <w:color w:themeColor="hyperlink" w:val="0563C1"/>
      <w:u w:val="single"/>
    </w:rPr>
  </w:style>
  <w:style w:styleId="Style_8_ch" w:type="character">
    <w:name w:val="Гиперссылка11"/>
    <w:basedOn w:val="Style_9_ch"/>
    <w:link w:val="Style_8"/>
    <w:rPr>
      <w:color w:themeColor="hyperlink" w:val="0563C1"/>
      <w:u w:val="single"/>
    </w:rPr>
  </w:style>
  <w:style w:styleId="Style_10" w:type="paragraph">
    <w:name w:val="Contents 5"/>
    <w:link w:val="Style_10_ch"/>
    <w:rPr>
      <w:rFonts w:ascii="XO Thames" w:hAnsi="XO Thames"/>
      <w:color w:val="000000"/>
      <w:sz w:val="28"/>
    </w:rPr>
  </w:style>
  <w:style w:styleId="Style_10_ch" w:type="character">
    <w:name w:val="Contents 5"/>
    <w:link w:val="Style_10"/>
    <w:rPr>
      <w:rFonts w:ascii="XO Thames" w:hAnsi="XO Thames"/>
      <w:color w:val="000000"/>
      <w:sz w:val="28"/>
    </w:rPr>
  </w:style>
  <w:style w:styleId="Style_11" w:type="paragraph">
    <w:name w:val="Footnote11"/>
    <w:link w:val="Style_1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Footnote11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toc 4"/>
    <w:next w:val="Style_1"/>
    <w:link w:val="Style_12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Верхний колонтитул Знак1"/>
    <w:basedOn w:val="Style_14"/>
    <w:link w:val="Style_13_ch"/>
  </w:style>
  <w:style w:styleId="Style_13_ch" w:type="character">
    <w:name w:val="Верхний колонтитул Знак1"/>
    <w:basedOn w:val="Style_14_ch"/>
    <w:link w:val="Style_13"/>
  </w:style>
  <w:style w:styleId="Style_15" w:type="paragraph">
    <w:name w:val="toc 6"/>
    <w:next w:val="Style_1"/>
    <w:link w:val="Style_15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oc 7"/>
    <w:next w:val="Style_1"/>
    <w:link w:val="Style_16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7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Subtitle1"/>
    <w:link w:val="Style_17_ch"/>
    <w:rPr>
      <w:rFonts w:ascii="XO Thames" w:hAnsi="XO Thames"/>
      <w:i w:val="1"/>
      <w:color w:val="000000"/>
      <w:sz w:val="24"/>
    </w:rPr>
  </w:style>
  <w:style w:styleId="Style_17_ch" w:type="character">
    <w:name w:val="Subtitle1"/>
    <w:link w:val="Style_17"/>
    <w:rPr>
      <w:rFonts w:ascii="XO Thames" w:hAnsi="XO Thames"/>
      <w:i w:val="1"/>
      <w:color w:val="000000"/>
      <w:sz w:val="24"/>
    </w:rPr>
  </w:style>
  <w:style w:styleId="Style_18" w:type="paragraph">
    <w:name w:val="Заголовок 1 Знак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8_ch" w:type="character">
    <w:name w:val="Заголовок 1 Знак1"/>
    <w:link w:val="Style_18"/>
    <w:rPr>
      <w:rFonts w:ascii="XO Thames" w:hAnsi="XO Thames"/>
      <w:b w:val="1"/>
      <w:color w:val="000000"/>
      <w:spacing w:val="0"/>
      <w:sz w:val="32"/>
    </w:rPr>
  </w:style>
  <w:style w:styleId="Style_19" w:type="paragraph">
    <w:name w:val="Оглавление 7 Знак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Оглавление 7 Знак1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Heading 31"/>
    <w:link w:val="Style_20_ch"/>
    <w:rPr>
      <w:rFonts w:ascii="XO Thames" w:hAnsi="XO Thames"/>
      <w:b w:val="1"/>
      <w:color w:val="000000"/>
      <w:sz w:val="26"/>
    </w:rPr>
  </w:style>
  <w:style w:styleId="Style_20_ch" w:type="character">
    <w:name w:val="Heading 31"/>
    <w:link w:val="Style_20"/>
    <w:rPr>
      <w:rFonts w:ascii="XO Thames" w:hAnsi="XO Thames"/>
      <w:b w:val="1"/>
      <w:color w:val="000000"/>
      <w:sz w:val="26"/>
    </w:rPr>
  </w:style>
  <w:style w:styleId="Style_21" w:type="paragraph">
    <w:name w:val="Contents 4"/>
    <w:link w:val="Style_21_ch"/>
    <w:rPr>
      <w:rFonts w:ascii="XO Thames" w:hAnsi="XO Thames"/>
      <w:color w:val="000000"/>
      <w:sz w:val="28"/>
    </w:rPr>
  </w:style>
  <w:style w:styleId="Style_21_ch" w:type="character">
    <w:name w:val="Contents 4"/>
    <w:link w:val="Style_21"/>
    <w:rPr>
      <w:rFonts w:ascii="XO Thames" w:hAnsi="XO Thames"/>
      <w:color w:val="000000"/>
      <w:sz w:val="28"/>
    </w:rPr>
  </w:style>
  <w:style w:styleId="Style_22" w:type="paragraph">
    <w:name w:val="Footer"/>
    <w:basedOn w:val="Style_1"/>
    <w:link w:val="Style_2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1_ch"/>
    <w:link w:val="Style_22"/>
    <w:rPr>
      <w:rFonts w:ascii="Times New Roman" w:hAnsi="Times New Roman"/>
      <w:sz w:val="28"/>
    </w:rPr>
  </w:style>
  <w:style w:styleId="Style_23" w:type="paragraph">
    <w:name w:val="Body Text"/>
    <w:basedOn w:val="Style_1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1_ch"/>
    <w:link w:val="Style_23"/>
  </w:style>
  <w:style w:styleId="Style_24" w:type="paragraph">
    <w:name w:val="Contents 6"/>
    <w:link w:val="Style_24_ch"/>
    <w:rPr>
      <w:rFonts w:ascii="XO Thames" w:hAnsi="XO Thames"/>
      <w:color w:val="000000"/>
      <w:sz w:val="28"/>
    </w:rPr>
  </w:style>
  <w:style w:styleId="Style_24_ch" w:type="character">
    <w:name w:val="Contents 6"/>
    <w:link w:val="Style_24"/>
    <w:rPr>
      <w:rFonts w:ascii="XO Thames" w:hAnsi="XO Thames"/>
      <w:color w:val="000000"/>
      <w:sz w:val="28"/>
    </w:rPr>
  </w:style>
  <w:style w:styleId="Style_25" w:type="paragraph">
    <w:name w:val="heading 3"/>
    <w:next w:val="Style_1"/>
    <w:link w:val="Style_2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5_ch" w:type="character">
    <w:name w:val="heading 3"/>
    <w:link w:val="Style_25"/>
    <w:rPr>
      <w:rFonts w:ascii="XO Thames" w:hAnsi="XO Thames"/>
      <w:b w:val="1"/>
      <w:color w:val="000000"/>
      <w:spacing w:val="0"/>
      <w:sz w:val="26"/>
    </w:rPr>
  </w:style>
  <w:style w:styleId="Style_26" w:type="paragraph">
    <w:name w:val="Contents 3"/>
    <w:link w:val="Style_26_ch"/>
    <w:rPr>
      <w:rFonts w:ascii="XO Thames" w:hAnsi="XO Thames"/>
      <w:color w:val="000000"/>
      <w:sz w:val="28"/>
    </w:rPr>
  </w:style>
  <w:style w:styleId="Style_26_ch" w:type="character">
    <w:name w:val="Contents 3"/>
    <w:link w:val="Style_26"/>
    <w:rPr>
      <w:rFonts w:ascii="XO Thames" w:hAnsi="XO Thames"/>
      <w:color w:val="000000"/>
      <w:sz w:val="28"/>
    </w:rPr>
  </w:style>
  <w:style w:styleId="Style_9" w:type="paragraph">
    <w:name w:val="Основной шрифт абзаца11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Основной шрифт абзаца11"/>
    <w:link w:val="Style_9"/>
    <w:rPr>
      <w:rFonts w:asciiTheme="minorAscii" w:hAnsiTheme="minorHAnsi"/>
      <w:color w:val="000000"/>
      <w:spacing w:val="0"/>
      <w:sz w:val="22"/>
    </w:rPr>
  </w:style>
  <w:style w:styleId="Style_27" w:type="paragraph">
    <w:name w:val="Оглавление 4 Знак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Оглавление 4 Знак1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Заголовок1"/>
    <w:basedOn w:val="Style_1"/>
    <w:next w:val="Style_23"/>
    <w:link w:val="Style_28_ch"/>
    <w:pPr>
      <w:keepNext w:val="1"/>
      <w:spacing w:after="120" w:before="240"/>
      <w:ind/>
    </w:pPr>
    <w:rPr>
      <w:rFonts w:ascii="Open Sans" w:hAnsi="Open Sans"/>
      <w:sz w:val="28"/>
    </w:rPr>
  </w:style>
  <w:style w:styleId="Style_28_ch" w:type="character">
    <w:name w:val="Заголовок1"/>
    <w:basedOn w:val="Style_1_ch"/>
    <w:link w:val="Style_28"/>
    <w:rPr>
      <w:rFonts w:ascii="Open Sans" w:hAnsi="Open Sans"/>
      <w:sz w:val="28"/>
    </w:rPr>
  </w:style>
  <w:style w:styleId="Style_29" w:type="paragraph">
    <w:name w:val="Заголовок 2 Знак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Заголовок 2 Знак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Оглавление 1 Знак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Оглавление 1 Знак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Оглавление 5 Знак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Оглавление 5 Знак1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Default Paragraph Font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Default Paragraph Font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Balloon Text1"/>
    <w:basedOn w:val="Style_1"/>
    <w:link w:val="Style_33_ch"/>
    <w:pPr>
      <w:spacing w:after="0" w:before="0" w:line="240" w:lineRule="auto"/>
      <w:ind/>
    </w:pPr>
    <w:rPr>
      <w:rFonts w:ascii="Segoe UI" w:hAnsi="Segoe UI"/>
      <w:sz w:val="18"/>
    </w:rPr>
  </w:style>
  <w:style w:styleId="Style_33_ch" w:type="character">
    <w:name w:val="Balloon Text1"/>
    <w:basedOn w:val="Style_1_ch"/>
    <w:link w:val="Style_33"/>
    <w:rPr>
      <w:rFonts w:ascii="Segoe UI" w:hAnsi="Segoe UI"/>
      <w:sz w:val="18"/>
    </w:rPr>
  </w:style>
  <w:style w:styleId="Style_34" w:type="paragraph">
    <w:name w:val="Содержимое врезки"/>
    <w:basedOn w:val="Style_1"/>
    <w:link w:val="Style_34_ch"/>
  </w:style>
  <w:style w:styleId="Style_34_ch" w:type="character">
    <w:name w:val="Содержимое врезки"/>
    <w:basedOn w:val="Style_1_ch"/>
    <w:link w:val="Style_34"/>
  </w:style>
  <w:style w:styleId="Style_35" w:type="paragraph">
    <w:name w:val="List1"/>
    <w:basedOn w:val="Style_5"/>
    <w:link w:val="Style_35_ch"/>
  </w:style>
  <w:style w:styleId="Style_35_ch" w:type="character">
    <w:name w:val="List1"/>
    <w:basedOn w:val="Style_5_ch"/>
    <w:link w:val="Style_35"/>
  </w:style>
  <w:style w:styleId="Style_36" w:type="paragraph">
    <w:name w:val="Title1"/>
    <w:link w:val="Style_36_ch"/>
    <w:rPr>
      <w:rFonts w:ascii="XO Thames" w:hAnsi="XO Thames"/>
      <w:b w:val="1"/>
      <w:caps w:val="1"/>
      <w:color w:val="000000"/>
      <w:sz w:val="40"/>
    </w:rPr>
  </w:style>
  <w:style w:styleId="Style_36_ch" w:type="character">
    <w:name w:val="Title1"/>
    <w:link w:val="Style_36"/>
    <w:rPr>
      <w:rFonts w:ascii="XO Thames" w:hAnsi="XO Thames"/>
      <w:b w:val="1"/>
      <w:caps w:val="1"/>
      <w:color w:val="000000"/>
      <w:sz w:val="40"/>
    </w:rPr>
  </w:style>
  <w:style w:styleId="Style_37" w:type="paragraph">
    <w:name w:val="toc 3"/>
    <w:next w:val="Style_1"/>
    <w:link w:val="Style_37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3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ing 21"/>
    <w:link w:val="Style_38_ch"/>
    <w:rPr>
      <w:rFonts w:ascii="XO Thames" w:hAnsi="XO Thames"/>
      <w:b w:val="1"/>
      <w:color w:val="000000"/>
      <w:sz w:val="28"/>
    </w:rPr>
  </w:style>
  <w:style w:styleId="Style_38_ch" w:type="character">
    <w:name w:val="Heading 21"/>
    <w:link w:val="Style_38"/>
    <w:rPr>
      <w:rFonts w:ascii="XO Thames" w:hAnsi="XO Thames"/>
      <w:b w:val="1"/>
      <w:color w:val="000000"/>
      <w:sz w:val="28"/>
    </w:rPr>
  </w:style>
  <w:style w:styleId="Style_39" w:type="paragraph">
    <w:name w:val="Internet link"/>
    <w:basedOn w:val="Style_32"/>
    <w:link w:val="Style_39_ch"/>
    <w:rPr>
      <w:color w:themeColor="hyperlink" w:val="0563C1"/>
      <w:u w:val="single"/>
    </w:rPr>
  </w:style>
  <w:style w:styleId="Style_39_ch" w:type="character">
    <w:name w:val="Internet link"/>
    <w:basedOn w:val="Style_32_ch"/>
    <w:link w:val="Style_39"/>
    <w:rPr>
      <w:color w:themeColor="hyperlink" w:val="0563C1"/>
      <w:u w:val="single"/>
    </w:rPr>
  </w:style>
  <w:style w:styleId="Style_40" w:type="paragraph">
    <w:name w:val="Plain Text1"/>
    <w:basedOn w:val="Style_1"/>
    <w:link w:val="Style_40_ch"/>
    <w:pPr>
      <w:spacing w:after="0" w:before="0" w:line="240" w:lineRule="auto"/>
      <w:ind/>
    </w:pPr>
    <w:rPr>
      <w:rFonts w:ascii="Calibri" w:hAnsi="Calibri"/>
    </w:rPr>
  </w:style>
  <w:style w:styleId="Style_40_ch" w:type="character">
    <w:name w:val="Plain Text1"/>
    <w:basedOn w:val="Style_1_ch"/>
    <w:link w:val="Style_40"/>
    <w:rPr>
      <w:rFonts w:ascii="Calibri" w:hAnsi="Calibri"/>
    </w:rPr>
  </w:style>
  <w:style w:styleId="Style_41" w:type="paragraph">
    <w:name w:val="Заголовок 5 Знак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1_ch" w:type="character">
    <w:name w:val="Заголовок 5 Знак1"/>
    <w:link w:val="Style_41"/>
    <w:rPr>
      <w:rFonts w:ascii="XO Thames" w:hAnsi="XO Thames"/>
      <w:b w:val="1"/>
      <w:color w:val="000000"/>
      <w:spacing w:val="0"/>
      <w:sz w:val="22"/>
    </w:rPr>
  </w:style>
  <w:style w:styleId="Style_42" w:type="paragraph">
    <w:name w:val="List"/>
    <w:basedOn w:val="Style_23"/>
    <w:link w:val="Style_42_ch"/>
  </w:style>
  <w:style w:styleId="Style_42_ch" w:type="character">
    <w:name w:val="List"/>
    <w:basedOn w:val="Style_23_ch"/>
    <w:link w:val="Style_42"/>
  </w:style>
  <w:style w:styleId="Style_43" w:type="paragraph">
    <w:name w:val="Оглавление 6 Знак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Оглавление 6 Знак1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heading 5"/>
    <w:next w:val="Style_1"/>
    <w:link w:val="Style_4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4_ch" w:type="character">
    <w:name w:val="heading 5"/>
    <w:link w:val="Style_44"/>
    <w:rPr>
      <w:rFonts w:ascii="XO Thames" w:hAnsi="XO Thames"/>
      <w:b w:val="1"/>
      <w:color w:val="000000"/>
      <w:spacing w:val="0"/>
      <w:sz w:val="22"/>
    </w:rPr>
  </w:style>
  <w:style w:styleId="Style_45" w:type="paragraph">
    <w:name w:val="heading 1"/>
    <w:next w:val="Style_1"/>
    <w:link w:val="Style_4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5_ch" w:type="character">
    <w:name w:val="heading 1"/>
    <w:link w:val="Style_45"/>
    <w:rPr>
      <w:rFonts w:ascii="XO Thames" w:hAnsi="XO Thames"/>
      <w:b w:val="1"/>
      <w:color w:val="000000"/>
      <w:spacing w:val="0"/>
      <w:sz w:val="32"/>
    </w:rPr>
  </w:style>
  <w:style w:styleId="Style_46" w:type="paragraph">
    <w:name w:val="Название Знак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Название Знак1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Колонтитул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7_ch" w:type="character">
    <w:name w:val="Колонтитул1"/>
    <w:link w:val="Style_47"/>
    <w:rPr>
      <w:rFonts w:ascii="XO Thames" w:hAnsi="XO Thames"/>
      <w:color w:val="000000"/>
      <w:spacing w:val="0"/>
      <w:sz w:val="20"/>
    </w:rPr>
  </w:style>
  <w:style w:styleId="Style_48" w:type="paragraph">
    <w:name w:val="Caption1"/>
    <w:link w:val="Style_48_ch"/>
    <w:rPr>
      <w:i w:val="1"/>
      <w:sz w:val="24"/>
    </w:rPr>
  </w:style>
  <w:style w:styleId="Style_48_ch" w:type="character">
    <w:name w:val="Caption1"/>
    <w:link w:val="Style_48"/>
    <w:rPr>
      <w:i w:val="1"/>
      <w:sz w:val="24"/>
    </w:rPr>
  </w:style>
  <w:style w:styleId="Style_49" w:type="paragraph">
    <w:name w:val="Hyperlink"/>
    <w:basedOn w:val="Style_32"/>
    <w:link w:val="Style_49_ch"/>
    <w:rPr>
      <w:color w:themeColor="hyperlink" w:val="0563C1"/>
      <w:u w:val="single"/>
    </w:rPr>
  </w:style>
  <w:style w:styleId="Style_49_ch" w:type="character">
    <w:name w:val="Hyperlink"/>
    <w:basedOn w:val="Style_32_ch"/>
    <w:link w:val="Style_49"/>
    <w:rPr>
      <w:color w:themeColor="hyperlink" w:val="0563C1"/>
      <w:u w:val="single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Contents 7"/>
    <w:link w:val="Style_51_ch"/>
    <w:rPr>
      <w:rFonts w:ascii="XO Thames" w:hAnsi="XO Thames"/>
      <w:color w:val="000000"/>
      <w:sz w:val="28"/>
    </w:rPr>
  </w:style>
  <w:style w:styleId="Style_51_ch" w:type="character">
    <w:name w:val="Contents 7"/>
    <w:link w:val="Style_51"/>
    <w:rPr>
      <w:rFonts w:ascii="XO Thames" w:hAnsi="XO Thames"/>
      <w:color w:val="000000"/>
      <w:sz w:val="28"/>
    </w:rPr>
  </w:style>
  <w:style w:styleId="Style_52" w:type="paragraph">
    <w:name w:val="toc 1"/>
    <w:next w:val="Style_1"/>
    <w:link w:val="Style_52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toc 1"/>
    <w:link w:val="Style_52"/>
    <w:rPr>
      <w:rFonts w:ascii="XO Thames" w:hAnsi="XO Thames"/>
      <w:b w:val="1"/>
      <w:color w:val="000000"/>
      <w:spacing w:val="0"/>
      <w:sz w:val="28"/>
    </w:rPr>
  </w:style>
  <w:style w:styleId="Style_53" w:type="paragraph">
    <w:name w:val="Header and Footer"/>
    <w:link w:val="Style_53_ch"/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Heading 11"/>
    <w:link w:val="Style_54_ch"/>
    <w:rPr>
      <w:rFonts w:ascii="XO Thames" w:hAnsi="XO Thames"/>
      <w:b w:val="1"/>
      <w:color w:val="000000"/>
      <w:sz w:val="32"/>
    </w:rPr>
  </w:style>
  <w:style w:styleId="Style_54_ch" w:type="character">
    <w:name w:val="Heading 11"/>
    <w:link w:val="Style_54"/>
    <w:rPr>
      <w:rFonts w:ascii="XO Thames" w:hAnsi="XO Thames"/>
      <w:b w:val="1"/>
      <w:color w:val="000000"/>
      <w:sz w:val="32"/>
    </w:rPr>
  </w:style>
  <w:style w:styleId="Style_55" w:type="paragraph">
    <w:name w:val="Heading 51"/>
    <w:link w:val="Style_55_ch"/>
    <w:rPr>
      <w:rFonts w:ascii="XO Thames" w:hAnsi="XO Thames"/>
      <w:b w:val="1"/>
      <w:color w:val="000000"/>
      <w:sz w:val="22"/>
    </w:rPr>
  </w:style>
  <w:style w:styleId="Style_55_ch" w:type="character">
    <w:name w:val="Heading 51"/>
    <w:link w:val="Style_55"/>
    <w:rPr>
      <w:rFonts w:ascii="XO Thames" w:hAnsi="XO Thames"/>
      <w:b w:val="1"/>
      <w:color w:val="000000"/>
      <w:sz w:val="22"/>
    </w:rPr>
  </w:style>
  <w:style w:styleId="Style_56" w:type="paragraph">
    <w:name w:val="toc 9"/>
    <w:next w:val="Style_1"/>
    <w:link w:val="Style_56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toc 9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Оглавление 9 Знак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Оглавление 9 Знак1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toc 8"/>
    <w:next w:val="Style_1"/>
    <w:link w:val="Style_5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toc 8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Подзаголовок Знак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9_ch" w:type="character">
    <w:name w:val="Подзаголовок Знак1"/>
    <w:link w:val="Style_59"/>
    <w:rPr>
      <w:rFonts w:ascii="XO Thames" w:hAnsi="XO Thames"/>
      <w:i w:val="1"/>
      <w:color w:val="000000"/>
      <w:spacing w:val="0"/>
      <w:sz w:val="24"/>
    </w:rPr>
  </w:style>
  <w:style w:styleId="Style_60" w:type="paragraph">
    <w:name w:val="Contents 9"/>
    <w:link w:val="Style_60_ch"/>
    <w:rPr>
      <w:rFonts w:ascii="XO Thames" w:hAnsi="XO Thames"/>
      <w:color w:val="000000"/>
      <w:sz w:val="28"/>
    </w:rPr>
  </w:style>
  <w:style w:styleId="Style_60_ch" w:type="character">
    <w:name w:val="Contents 9"/>
    <w:link w:val="Style_60"/>
    <w:rPr>
      <w:rFonts w:ascii="XO Thames" w:hAnsi="XO Thames"/>
      <w:color w:val="000000"/>
      <w:sz w:val="28"/>
    </w:rPr>
  </w:style>
  <w:style w:styleId="Style_61" w:type="paragraph">
    <w:name w:val="Содержимое таблицы"/>
    <w:basedOn w:val="Style_1"/>
    <w:link w:val="Style_61_ch"/>
    <w:pPr>
      <w:widowControl w:val="0"/>
      <w:ind/>
    </w:pPr>
  </w:style>
  <w:style w:styleId="Style_61_ch" w:type="character">
    <w:name w:val="Содержимое таблицы"/>
    <w:basedOn w:val="Style_1_ch"/>
    <w:link w:val="Style_61"/>
  </w:style>
  <w:style w:styleId="Style_62" w:type="paragraph">
    <w:name w:val="Heading 41"/>
    <w:link w:val="Style_62_ch"/>
    <w:rPr>
      <w:rFonts w:ascii="XO Thames" w:hAnsi="XO Thames"/>
      <w:b w:val="1"/>
      <w:color w:val="000000"/>
      <w:sz w:val="24"/>
    </w:rPr>
  </w:style>
  <w:style w:styleId="Style_62_ch" w:type="character">
    <w:name w:val="Heading 41"/>
    <w:link w:val="Style_62"/>
    <w:rPr>
      <w:rFonts w:ascii="XO Thames" w:hAnsi="XO Thames"/>
      <w:b w:val="1"/>
      <w:color w:val="000000"/>
      <w:sz w:val="24"/>
    </w:rPr>
  </w:style>
  <w:style w:styleId="Style_63" w:type="paragraph">
    <w:name w:val="toc 5"/>
    <w:next w:val="Style_1"/>
    <w:link w:val="Style_63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toc 5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Contents 8"/>
    <w:link w:val="Style_64_ch"/>
    <w:rPr>
      <w:rFonts w:ascii="XO Thames" w:hAnsi="XO Thames"/>
      <w:color w:val="000000"/>
      <w:sz w:val="28"/>
    </w:rPr>
  </w:style>
  <w:style w:styleId="Style_64_ch" w:type="character">
    <w:name w:val="Contents 8"/>
    <w:link w:val="Style_64"/>
    <w:rPr>
      <w:rFonts w:ascii="XO Thames" w:hAnsi="XO Thames"/>
      <w:color w:val="000000"/>
      <w:sz w:val="28"/>
    </w:rPr>
  </w:style>
  <w:style w:styleId="Style_65" w:type="paragraph">
    <w:name w:val="Header1"/>
    <w:link w:val="Style_65_ch"/>
  </w:style>
  <w:style w:styleId="Style_65_ch" w:type="character">
    <w:name w:val="Header1"/>
    <w:link w:val="Style_65"/>
  </w:style>
  <w:style w:styleId="Style_66" w:type="paragraph">
    <w:name w:val="Footer1"/>
    <w:link w:val="Style_66_ch"/>
    <w:rPr>
      <w:rFonts w:ascii="Times New Roman" w:hAnsi="Times New Roman"/>
      <w:sz w:val="28"/>
    </w:rPr>
  </w:style>
  <w:style w:styleId="Style_66_ch" w:type="character">
    <w:name w:val="Footer1"/>
    <w:link w:val="Style_66"/>
    <w:rPr>
      <w:rFonts w:ascii="Times New Roman" w:hAnsi="Times New Roman"/>
      <w:sz w:val="28"/>
    </w:rPr>
  </w:style>
  <w:style w:styleId="Style_67" w:type="paragraph">
    <w:name w:val="Указатель1"/>
    <w:basedOn w:val="Style_1"/>
    <w:link w:val="Style_67_ch"/>
  </w:style>
  <w:style w:styleId="Style_67_ch" w:type="character">
    <w:name w:val="Указатель1"/>
    <w:basedOn w:val="Style_1_ch"/>
    <w:link w:val="Style_67"/>
  </w:style>
  <w:style w:styleId="Style_68" w:type="paragraph">
    <w:name w:val="Header"/>
    <w:basedOn w:val="Style_1"/>
    <w:link w:val="Style_6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68_ch" w:type="character">
    <w:name w:val="Header"/>
    <w:basedOn w:val="Style_1_ch"/>
    <w:link w:val="Style_68"/>
  </w:style>
  <w:style w:styleId="Style_14" w:type="paragraph">
    <w:name w:val="Обычный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_ch" w:type="character">
    <w:name w:val="Обычный11"/>
    <w:link w:val="Style_14"/>
    <w:rPr>
      <w:rFonts w:asciiTheme="minorAscii" w:hAnsiTheme="minorHAnsi"/>
      <w:color w:val="000000"/>
      <w:spacing w:val="0"/>
      <w:sz w:val="22"/>
    </w:rPr>
  </w:style>
  <w:style w:styleId="Style_69" w:type="paragraph">
    <w:name w:val="Нижний колонтитул Знак1"/>
    <w:basedOn w:val="Style_14"/>
    <w:link w:val="Style_69_ch"/>
    <w:rPr>
      <w:rFonts w:ascii="Times New Roman" w:hAnsi="Times New Roman"/>
      <w:sz w:val="28"/>
    </w:rPr>
  </w:style>
  <w:style w:styleId="Style_69_ch" w:type="character">
    <w:name w:val="Нижний колонтитул Знак1"/>
    <w:basedOn w:val="Style_14_ch"/>
    <w:link w:val="Style_69"/>
    <w:rPr>
      <w:rFonts w:ascii="Times New Roman" w:hAnsi="Times New Roman"/>
      <w:sz w:val="28"/>
    </w:rPr>
  </w:style>
  <w:style w:styleId="Style_70" w:type="paragraph">
    <w:name w:val="Subtitle"/>
    <w:next w:val="Style_1"/>
    <w:link w:val="Style_70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0_ch" w:type="character">
    <w:name w:val="Subtitle"/>
    <w:link w:val="Style_70"/>
    <w:rPr>
      <w:rFonts w:ascii="XO Thames" w:hAnsi="XO Thames"/>
      <w:i w:val="1"/>
      <w:color w:val="000000"/>
      <w:spacing w:val="0"/>
      <w:sz w:val="24"/>
    </w:rPr>
  </w:style>
  <w:style w:styleId="Style_71" w:type="paragraph">
    <w:name w:val="Заголовок 4 Знак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71_ch" w:type="character">
    <w:name w:val="Заголовок 4 Знак1"/>
    <w:link w:val="Style_71"/>
    <w:rPr>
      <w:rFonts w:ascii="XO Thames" w:hAnsi="XO Thames"/>
      <w:b w:val="1"/>
      <w:color w:val="000000"/>
      <w:spacing w:val="0"/>
      <w:sz w:val="24"/>
    </w:rPr>
  </w:style>
  <w:style w:styleId="Style_72" w:type="paragraph">
    <w:name w:val="Заголовок 3 Знак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72_ch" w:type="character">
    <w:name w:val="Заголовок 3 Знак1"/>
    <w:link w:val="Style_72"/>
    <w:rPr>
      <w:rFonts w:ascii="XO Thames" w:hAnsi="XO Thames"/>
      <w:b w:val="1"/>
      <w:color w:val="000000"/>
      <w:spacing w:val="0"/>
      <w:sz w:val="26"/>
    </w:rPr>
  </w:style>
  <w:style w:styleId="Style_73" w:type="paragraph">
    <w:name w:val="Footnote2"/>
    <w:link w:val="Style_7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3_ch" w:type="character">
    <w:name w:val="Footnote2"/>
    <w:link w:val="Style_73"/>
    <w:rPr>
      <w:rFonts w:ascii="XO Thames" w:hAnsi="XO Thames"/>
      <w:color w:val="000000"/>
      <w:spacing w:val="0"/>
      <w:sz w:val="22"/>
    </w:rPr>
  </w:style>
  <w:style w:styleId="Style_74" w:type="paragraph">
    <w:name w:val="Title"/>
    <w:next w:val="Style_1"/>
    <w:link w:val="Style_7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color w:val="000000"/>
      <w:spacing w:val="0"/>
      <w:sz w:val="40"/>
    </w:rPr>
  </w:style>
  <w:style w:styleId="Style_75" w:type="paragraph">
    <w:name w:val="heading 4"/>
    <w:next w:val="Style_1"/>
    <w:link w:val="Style_7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5_ch" w:type="character">
    <w:name w:val="heading 4"/>
    <w:link w:val="Style_75"/>
    <w:rPr>
      <w:rFonts w:ascii="XO Thames" w:hAnsi="XO Thames"/>
      <w:b w:val="1"/>
      <w:color w:val="000000"/>
      <w:spacing w:val="0"/>
      <w:sz w:val="24"/>
    </w:rPr>
  </w:style>
  <w:style w:styleId="Style_76" w:type="paragraph">
    <w:name w:val="Contents 2"/>
    <w:link w:val="Style_76_ch"/>
    <w:rPr>
      <w:rFonts w:ascii="XO Thames" w:hAnsi="XO Thames"/>
      <w:color w:val="000000"/>
      <w:sz w:val="28"/>
    </w:rPr>
  </w:style>
  <w:style w:styleId="Style_76_ch" w:type="character">
    <w:name w:val="Contents 2"/>
    <w:link w:val="Style_76"/>
    <w:rPr>
      <w:rFonts w:ascii="XO Thames" w:hAnsi="XO Thames"/>
      <w:color w:val="000000"/>
      <w:sz w:val="28"/>
    </w:rPr>
  </w:style>
  <w:style w:styleId="Style_77" w:type="paragraph">
    <w:name w:val="heading 2"/>
    <w:next w:val="Style_1"/>
    <w:link w:val="Style_7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7_ch" w:type="character">
    <w:name w:val="heading 2"/>
    <w:link w:val="Style_77"/>
    <w:rPr>
      <w:rFonts w:ascii="XO Thames" w:hAnsi="XO Thames"/>
      <w:b w:val="1"/>
      <w:color w:val="000000"/>
      <w:spacing w:val="0"/>
      <w:sz w:val="28"/>
    </w:rPr>
  </w:style>
  <w:style w:styleId="Style_78" w:type="paragraph">
    <w:name w:val="Оглавление 2 Знак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Оглавление 2 Знак1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Оглавление 3 Знак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Оглавление 3 Знак1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Contents 1"/>
    <w:link w:val="Style_80_ch"/>
    <w:rPr>
      <w:rFonts w:ascii="XO Thames" w:hAnsi="XO Thames"/>
      <w:b w:val="1"/>
      <w:color w:val="000000"/>
      <w:sz w:val="28"/>
    </w:rPr>
  </w:style>
  <w:style w:styleId="Style_80_ch" w:type="character">
    <w:name w:val="Contents 1"/>
    <w:link w:val="Style_80"/>
    <w:rPr>
      <w:rFonts w:ascii="XO Thames" w:hAnsi="XO Thames"/>
      <w:b w:val="1"/>
      <w:color w:val="000000"/>
      <w:sz w:val="28"/>
    </w:rPr>
  </w:style>
  <w:style w:styleId="Style_81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2.emf" Type="http://schemas.openxmlformats.org/officeDocument/2006/relationships/image"/>
  <Relationship Id="rId4" Target="media/1.jpeg" Type="http://schemas.openxmlformats.org/officeDocument/2006/relationships/image"/>
  <Relationship Id="rId3" Target="header1.xml" Type="http://schemas.openxmlformats.org/officeDocument/2006/relationships/header"/>
  <Relationship Id="rId2" Target="commentsExtended.xml" Type="http://schemas.microsoft.com/office/2011/relationships/commentsExtended"/>
  <Relationship Id="rId1" Target="comments.xml" Type="http://schemas.openxmlformats.org/officeDocument/2006/relationships/commen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2024-03-27T01:52:56Z</dcterms:modified>
</cp:coreProperties>
</file>