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07" w:rsidRDefault="00AE1107">
      <w:pPr>
        <w:spacing w:line="264" w:lineRule="auto"/>
        <w:jc w:val="center"/>
        <w:rPr>
          <w:b/>
          <w:sz w:val="28"/>
        </w:rPr>
      </w:pPr>
    </w:p>
    <w:p w:rsidR="00AE1107" w:rsidRDefault="000D78BC">
      <w:pPr>
        <w:spacing w:line="264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43890" cy="8121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 l="-55" t="-44" r="-55" b="-44"/>
                    <a:stretch/>
                  </pic:blipFill>
                  <pic:spPr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107" w:rsidRDefault="00AE1107">
      <w:pPr>
        <w:spacing w:line="264" w:lineRule="auto"/>
        <w:jc w:val="center"/>
        <w:rPr>
          <w:b/>
          <w:sz w:val="28"/>
        </w:rPr>
      </w:pPr>
    </w:p>
    <w:p w:rsidR="00AE1107" w:rsidRDefault="000D78BC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Закон</w:t>
      </w:r>
    </w:p>
    <w:p w:rsidR="00AE1107" w:rsidRDefault="000D78BC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Камчатского кра</w:t>
      </w:r>
      <w:bookmarkStart w:id="0" w:name="sub_85291"/>
      <w:r>
        <w:rPr>
          <w:b/>
          <w:sz w:val="28"/>
        </w:rPr>
        <w:t>я</w:t>
      </w:r>
    </w:p>
    <w:p w:rsidR="00AE1107" w:rsidRDefault="00AE1107">
      <w:pPr>
        <w:jc w:val="center"/>
        <w:rPr>
          <w:b/>
          <w:sz w:val="28"/>
        </w:rPr>
      </w:pPr>
    </w:p>
    <w:p w:rsidR="00AE1107" w:rsidRDefault="000D78B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преобразовании поселений, входящих в состав </w:t>
      </w:r>
      <w:proofErr w:type="spellStart"/>
      <w:r>
        <w:rPr>
          <w:b/>
          <w:sz w:val="28"/>
        </w:rPr>
        <w:t>Быстринского</w:t>
      </w:r>
      <w:proofErr w:type="spellEnd"/>
      <w:r>
        <w:rPr>
          <w:b/>
          <w:sz w:val="28"/>
        </w:rPr>
        <w:t xml:space="preserve"> муниципального района, и создании вновь образованного муниципального образования</w:t>
      </w:r>
    </w:p>
    <w:p w:rsidR="00AE1107" w:rsidRDefault="00AE1107">
      <w:pPr>
        <w:jc w:val="center"/>
        <w:rPr>
          <w:b/>
          <w:sz w:val="28"/>
        </w:rPr>
      </w:pPr>
    </w:p>
    <w:p w:rsidR="00AE1107" w:rsidRDefault="000D78BC">
      <w:pPr>
        <w:spacing w:line="288" w:lineRule="auto"/>
        <w:jc w:val="center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AE1107" w:rsidRDefault="000D78BC">
      <w:pPr>
        <w:spacing w:line="288" w:lineRule="auto"/>
        <w:jc w:val="center"/>
      </w:pPr>
      <w:r>
        <w:rPr>
          <w:i/>
        </w:rPr>
        <w:t>"___"__________ 2024 года</w:t>
      </w:r>
      <w:bookmarkEnd w:id="0"/>
    </w:p>
    <w:p w:rsidR="00AE1107" w:rsidRDefault="00AE1107">
      <w:pPr>
        <w:ind w:firstLine="540"/>
        <w:jc w:val="both"/>
        <w:rPr>
          <w:i/>
          <w:sz w:val="28"/>
        </w:rPr>
      </w:pPr>
    </w:p>
    <w:p w:rsidR="00AE1107" w:rsidRDefault="000D78BC">
      <w:pPr>
        <w:pStyle w:val="a7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Статья 1. </w:t>
      </w:r>
      <w:r>
        <w:rPr>
          <w:rFonts w:ascii="Times New Roman" w:hAnsi="Times New Roman"/>
          <w:b/>
          <w:sz w:val="28"/>
        </w:rPr>
        <w:t xml:space="preserve">Преобразование поселений, входящих в состав </w:t>
      </w:r>
      <w:proofErr w:type="spellStart"/>
      <w:r>
        <w:rPr>
          <w:rFonts w:ascii="Times New Roman" w:hAnsi="Times New Roman"/>
          <w:b/>
          <w:sz w:val="28"/>
        </w:rPr>
        <w:t>Быстринского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</w:t>
      </w:r>
      <w:r>
        <w:rPr>
          <w:rFonts w:ascii="Times New Roman" w:hAnsi="Times New Roman"/>
          <w:b/>
          <w:sz w:val="28"/>
        </w:rPr>
        <w:t>йона, и создание вновь образованного муниципального образования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 соответствии с частью 3</w:t>
      </w:r>
      <w:r>
        <w:rPr>
          <w:rFonts w:ascii="Times New Roman" w:hAnsi="Times New Roman"/>
          <w:sz w:val="28"/>
          <w:vertAlign w:val="superscript"/>
        </w:rPr>
        <w:t xml:space="preserve">1-1 </w:t>
      </w:r>
      <w:r>
        <w:rPr>
          <w:rFonts w:ascii="Times New Roman" w:hAnsi="Times New Roman"/>
          <w:sz w:val="28"/>
        </w:rPr>
        <w:t xml:space="preserve">статьи 13 Федерального закона от 06.10.2003 № 131-ФЗ "Об общих принципах организации местного самоуправления в Российской Федерации" (далее – Федеральный закон </w:t>
      </w:r>
      <w:r>
        <w:rPr>
          <w:rFonts w:ascii="Times New Roman" w:hAnsi="Times New Roman"/>
          <w:sz w:val="28"/>
        </w:rPr>
        <w:t xml:space="preserve">"Об общих принципах организации местного самоуправления в Российской Федерации") и на основании Решения Собрания депутатов </w:t>
      </w:r>
      <w:proofErr w:type="spellStart"/>
      <w:r>
        <w:rPr>
          <w:rFonts w:ascii="Times New Roman" w:hAnsi="Times New Roman"/>
          <w:sz w:val="28"/>
        </w:rPr>
        <w:t>Эссовского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14.09.2023 № 90 "О выражении согласия населения </w:t>
      </w:r>
      <w:proofErr w:type="spellStart"/>
      <w:r>
        <w:rPr>
          <w:rFonts w:ascii="Times New Roman" w:hAnsi="Times New Roman"/>
          <w:sz w:val="28"/>
        </w:rPr>
        <w:t>Эссовского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преобразование </w:t>
      </w:r>
      <w:proofErr w:type="spellStart"/>
      <w:r>
        <w:rPr>
          <w:rFonts w:ascii="Times New Roman" w:hAnsi="Times New Roman"/>
          <w:sz w:val="28"/>
        </w:rPr>
        <w:t>Эс</w:t>
      </w:r>
      <w:r>
        <w:rPr>
          <w:rFonts w:ascii="Times New Roman" w:hAnsi="Times New Roman"/>
          <w:sz w:val="28"/>
        </w:rPr>
        <w:t>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входящих в состав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8"/>
          <w:vertAlign w:val="superscript"/>
        </w:rPr>
        <w:t xml:space="preserve">1.1 </w:t>
      </w:r>
      <w:r>
        <w:rPr>
          <w:rFonts w:ascii="Times New Roman" w:hAnsi="Times New Roman"/>
          <w:sz w:val="28"/>
        </w:rPr>
        <w:t>статьи 13 Федерального закона от 06.10.2003 № 131-ФЗ "Об общих принципах организации местного самоуправления</w:t>
      </w:r>
      <w:r>
        <w:rPr>
          <w:rFonts w:ascii="Times New Roman" w:hAnsi="Times New Roman"/>
          <w:sz w:val="28"/>
        </w:rPr>
        <w:t xml:space="preserve"> в Российской Федерации", Решения Собрания депутатов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11.12.2023 № 44 "О выражении согласия населения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 преобразовании </w:t>
      </w:r>
      <w:proofErr w:type="spellStart"/>
      <w:r>
        <w:rPr>
          <w:rFonts w:ascii="Times New Roman" w:hAnsi="Times New Roman"/>
          <w:sz w:val="28"/>
        </w:rPr>
        <w:t>Эссовского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вх</w:t>
      </w:r>
      <w:r>
        <w:rPr>
          <w:rFonts w:ascii="Times New Roman" w:hAnsi="Times New Roman"/>
          <w:sz w:val="28"/>
        </w:rPr>
        <w:t xml:space="preserve">одящих в состав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Камчатского края, в соответствии с частью 3.1.1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статьи 13 Федерального закона от 06.10.2003г № 131-ФЗ "Об общих принципах организации местного самоуправления в Российской Федерации" и Решения Думы </w:t>
      </w:r>
      <w:proofErr w:type="spellStart"/>
      <w:r>
        <w:rPr>
          <w:rFonts w:ascii="Times New Roman" w:hAnsi="Times New Roman"/>
          <w:sz w:val="28"/>
        </w:rPr>
        <w:t>Быстринс</w:t>
      </w:r>
      <w:r>
        <w:rPr>
          <w:rFonts w:ascii="Times New Roman" w:hAnsi="Times New Roman"/>
          <w:sz w:val="28"/>
        </w:rPr>
        <w:t>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29.01.2024 № 202 "О выражении согласия населения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на преобразование </w:t>
      </w:r>
      <w:proofErr w:type="spellStart"/>
      <w:r>
        <w:rPr>
          <w:rFonts w:ascii="Times New Roman" w:hAnsi="Times New Roman"/>
          <w:sz w:val="28"/>
        </w:rPr>
        <w:t>Эссовского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входящих в состав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</w:t>
      </w:r>
      <w:r>
        <w:rPr>
          <w:rFonts w:ascii="Times New Roman" w:hAnsi="Times New Roman"/>
          <w:sz w:val="28"/>
        </w:rPr>
        <w:t>оответствии с частью 3</w:t>
      </w:r>
      <w:r>
        <w:rPr>
          <w:rFonts w:ascii="Times New Roman" w:hAnsi="Times New Roman"/>
          <w:sz w:val="28"/>
          <w:vertAlign w:val="superscript"/>
        </w:rPr>
        <w:t xml:space="preserve">1-1 </w:t>
      </w:r>
      <w:r>
        <w:rPr>
          <w:rFonts w:ascii="Times New Roman" w:hAnsi="Times New Roman"/>
          <w:sz w:val="28"/>
        </w:rPr>
        <w:t xml:space="preserve">статьи 13 Федерального закона от 06.10.2003 № 131-ФЗ "Об общих принципах организации местного самоуправления в </w:t>
      </w:r>
      <w:r>
        <w:rPr>
          <w:rFonts w:ascii="Times New Roman" w:hAnsi="Times New Roman"/>
          <w:sz w:val="28"/>
        </w:rPr>
        <w:lastRenderedPageBreak/>
        <w:t xml:space="preserve">Российской Федерации" преобразовать входящие в состав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Эссовское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и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Анавгайское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поселение, объединив их во вновь образованное муниципальное образование со статусом муниципального округа.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Вновь образованное муниципальное образование – </w:t>
      </w:r>
      <w:proofErr w:type="spellStart"/>
      <w:r>
        <w:rPr>
          <w:rFonts w:ascii="Times New Roman" w:hAnsi="Times New Roman"/>
          <w:sz w:val="28"/>
        </w:rPr>
        <w:t>Быстринский</w:t>
      </w:r>
      <w:proofErr w:type="spellEnd"/>
      <w:r>
        <w:rPr>
          <w:rFonts w:ascii="Times New Roman" w:hAnsi="Times New Roman"/>
          <w:sz w:val="28"/>
        </w:rPr>
        <w:t xml:space="preserve"> муниципальный округ Камчатского края (далее – </w:t>
      </w:r>
      <w:proofErr w:type="spellStart"/>
      <w:r>
        <w:rPr>
          <w:rFonts w:ascii="Times New Roman" w:hAnsi="Times New Roman"/>
          <w:sz w:val="28"/>
        </w:rPr>
        <w:t>Быстринский</w:t>
      </w:r>
      <w:proofErr w:type="spellEnd"/>
      <w:r>
        <w:rPr>
          <w:rFonts w:ascii="Times New Roman" w:hAnsi="Times New Roman"/>
          <w:sz w:val="28"/>
        </w:rPr>
        <w:t xml:space="preserve"> муницип</w:t>
      </w:r>
      <w:r>
        <w:rPr>
          <w:rFonts w:ascii="Times New Roman" w:hAnsi="Times New Roman"/>
          <w:sz w:val="28"/>
        </w:rPr>
        <w:t>альный округ) считается созданным со дня вступления в силу настоящего Закона.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Быстринский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и входившие в его состав </w:t>
      </w:r>
      <w:proofErr w:type="spellStart"/>
      <w:r>
        <w:rPr>
          <w:rFonts w:ascii="Times New Roman" w:hAnsi="Times New Roman"/>
          <w:sz w:val="28"/>
        </w:rPr>
        <w:t>Эссовское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и </w:t>
      </w:r>
      <w:proofErr w:type="spellStart"/>
      <w:r>
        <w:rPr>
          <w:rFonts w:ascii="Times New Roman" w:hAnsi="Times New Roman"/>
          <w:sz w:val="28"/>
        </w:rPr>
        <w:t>Анавгайское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утрачивают статус муниципального образования со дня всту</w:t>
      </w:r>
      <w:r>
        <w:rPr>
          <w:rFonts w:ascii="Times New Roman" w:hAnsi="Times New Roman"/>
          <w:sz w:val="28"/>
        </w:rPr>
        <w:t>пления в силу настоящего Закона.</w:t>
      </w:r>
    </w:p>
    <w:p w:rsidR="00AE1107" w:rsidRDefault="00AE1107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2. </w:t>
      </w:r>
      <w:r>
        <w:rPr>
          <w:rFonts w:ascii="Times New Roman" w:hAnsi="Times New Roman"/>
          <w:b/>
          <w:sz w:val="28"/>
        </w:rPr>
        <w:t xml:space="preserve">Границы, состав территории и административный центр </w:t>
      </w:r>
      <w:proofErr w:type="spellStart"/>
      <w:r>
        <w:rPr>
          <w:rFonts w:ascii="Times New Roman" w:hAnsi="Times New Roman"/>
          <w:b/>
          <w:sz w:val="28"/>
        </w:rPr>
        <w:t>Быстринского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 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Style w:val="a8"/>
          <w:rFonts w:ascii="Times New Roman" w:hAnsi="Times New Roman"/>
          <w:sz w:val="28"/>
        </w:rPr>
        <w:t xml:space="preserve">1. Установить границы </w:t>
      </w:r>
      <w:proofErr w:type="spellStart"/>
      <w:r>
        <w:rPr>
          <w:rStyle w:val="a8"/>
          <w:rFonts w:ascii="Times New Roman" w:hAnsi="Times New Roman"/>
          <w:sz w:val="28"/>
        </w:rPr>
        <w:t>Быстринского</w:t>
      </w:r>
      <w:proofErr w:type="spellEnd"/>
      <w:r>
        <w:rPr>
          <w:rStyle w:val="a8"/>
          <w:rFonts w:ascii="Times New Roman" w:hAnsi="Times New Roman"/>
          <w:sz w:val="28"/>
        </w:rPr>
        <w:t xml:space="preserve"> муниципал</w:t>
      </w:r>
      <w:r>
        <w:rPr>
          <w:rFonts w:ascii="Times New Roman" w:hAnsi="Times New Roman"/>
          <w:sz w:val="28"/>
        </w:rPr>
        <w:t xml:space="preserve">ьного округа согласно приложениям 1 и 2 к настоящему Закону. 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состав террит</w:t>
      </w:r>
      <w:r>
        <w:rPr>
          <w:rFonts w:ascii="Times New Roman" w:hAnsi="Times New Roman"/>
          <w:sz w:val="28"/>
        </w:rPr>
        <w:t xml:space="preserve">ории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входят населенные пункты:</w:t>
      </w:r>
      <w:bookmarkStart w:id="1" w:name="sub_34"/>
      <w:r>
        <w:rPr>
          <w:rFonts w:ascii="Times New Roman" w:hAnsi="Times New Roman"/>
          <w:sz w:val="28"/>
        </w:rPr>
        <w:t xml:space="preserve"> село Эссо и село </w:t>
      </w:r>
      <w:proofErr w:type="spellStart"/>
      <w:r>
        <w:rPr>
          <w:rFonts w:ascii="Times New Roman" w:hAnsi="Times New Roman"/>
          <w:sz w:val="28"/>
        </w:rPr>
        <w:t>Анавгай</w:t>
      </w:r>
      <w:proofErr w:type="spellEnd"/>
      <w:r>
        <w:rPr>
          <w:rFonts w:ascii="Times New Roman" w:hAnsi="Times New Roman"/>
          <w:sz w:val="28"/>
        </w:rPr>
        <w:t>.</w:t>
      </w:r>
    </w:p>
    <w:p w:rsidR="00AE1107" w:rsidRDefault="000D78BC">
      <w:pPr>
        <w:pStyle w:val="a7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3. Административным центром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является село Эссо.</w:t>
      </w:r>
    </w:p>
    <w:p w:rsidR="00AE1107" w:rsidRDefault="00AE1107">
      <w:pPr>
        <w:pStyle w:val="a7"/>
        <w:ind w:firstLine="709"/>
        <w:jc w:val="both"/>
        <w:rPr>
          <w:sz w:val="28"/>
        </w:rPr>
      </w:pPr>
    </w:p>
    <w:p w:rsidR="00AE1107" w:rsidRDefault="000D78BC">
      <w:pPr>
        <w:pStyle w:val="a7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Статья 3. </w:t>
      </w:r>
      <w:r>
        <w:rPr>
          <w:rFonts w:ascii="Times New Roman" w:hAnsi="Times New Roman"/>
          <w:b/>
          <w:sz w:val="28"/>
        </w:rPr>
        <w:t xml:space="preserve">Наименования органов местного самоуправления </w:t>
      </w:r>
      <w:proofErr w:type="spellStart"/>
      <w:r>
        <w:rPr>
          <w:rFonts w:ascii="Times New Roman" w:hAnsi="Times New Roman"/>
          <w:b/>
          <w:sz w:val="28"/>
        </w:rPr>
        <w:t>Быстринского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следующие наименования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округа: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представительный орган муниципального образования – Дума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края;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глава муниципал</w:t>
      </w:r>
      <w:r>
        <w:rPr>
          <w:rFonts w:ascii="Times New Roman" w:hAnsi="Times New Roman"/>
          <w:sz w:val="28"/>
        </w:rPr>
        <w:t xml:space="preserve">ьного образования – глава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края;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местная администрация (исполнительно-распорядительный орган муниципального образования) – администрация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края.</w:t>
      </w:r>
    </w:p>
    <w:p w:rsidR="00AE1107" w:rsidRDefault="00AE1107">
      <w:pPr>
        <w:jc w:val="both"/>
        <w:rPr>
          <w:sz w:val="28"/>
        </w:rPr>
      </w:pPr>
    </w:p>
    <w:p w:rsidR="00AE1107" w:rsidRDefault="000D78BC">
      <w:pPr>
        <w:ind w:firstLine="720"/>
        <w:jc w:val="both"/>
      </w:pPr>
      <w:r>
        <w:rPr>
          <w:sz w:val="28"/>
        </w:rPr>
        <w:t xml:space="preserve">Статья 4. </w:t>
      </w:r>
      <w:r>
        <w:rPr>
          <w:b/>
          <w:sz w:val="28"/>
        </w:rPr>
        <w:t>Правопреемство</w:t>
      </w:r>
    </w:p>
    <w:p w:rsidR="00AE1107" w:rsidRDefault="000D78BC">
      <w:pPr>
        <w:pStyle w:val="a7"/>
        <w:ind w:firstLine="709"/>
        <w:jc w:val="both"/>
      </w:pPr>
      <w:r>
        <w:rPr>
          <w:rFonts w:ascii="Times New Roman" w:hAnsi="Times New Roman"/>
          <w:sz w:val="28"/>
        </w:rPr>
        <w:t xml:space="preserve">1. Правопреемником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поселений, входивших в его состав, является </w:t>
      </w:r>
      <w:proofErr w:type="spellStart"/>
      <w:r>
        <w:rPr>
          <w:rFonts w:ascii="Times New Roman" w:hAnsi="Times New Roman"/>
          <w:sz w:val="28"/>
        </w:rPr>
        <w:t>Быстринский</w:t>
      </w:r>
      <w:proofErr w:type="spellEnd"/>
      <w:r>
        <w:rPr>
          <w:rFonts w:ascii="Times New Roman" w:hAnsi="Times New Roman"/>
          <w:sz w:val="28"/>
        </w:rPr>
        <w:t xml:space="preserve"> муниципальный округ.</w:t>
      </w:r>
    </w:p>
    <w:p w:rsidR="00AE1107" w:rsidRDefault="000D78BC">
      <w:pPr>
        <w:pStyle w:val="a7"/>
        <w:ind w:firstLine="709"/>
        <w:jc w:val="both"/>
      </w:pPr>
      <w:r>
        <w:rPr>
          <w:rFonts w:ascii="Times New Roman" w:hAnsi="Times New Roman"/>
          <w:sz w:val="28"/>
        </w:rPr>
        <w:t xml:space="preserve">2. Органы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 соответствии со своей компетенцией яв</w:t>
      </w:r>
      <w:r>
        <w:rPr>
          <w:rFonts w:ascii="Times New Roman" w:hAnsi="Times New Roman"/>
          <w:sz w:val="28"/>
        </w:rPr>
        <w:t xml:space="preserve">ляются правопреемниками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органов местного самоуправления поселений, входивших в его состав, которые на день создания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</w:t>
      </w:r>
      <w:r>
        <w:rPr>
          <w:rFonts w:ascii="Times New Roman" w:hAnsi="Times New Roman"/>
          <w:sz w:val="28"/>
        </w:rPr>
        <w:lastRenderedPageBreak/>
        <w:t>осуществляли полномочия по решению в</w:t>
      </w:r>
      <w:r>
        <w:rPr>
          <w:rFonts w:ascii="Times New Roman" w:hAnsi="Times New Roman"/>
          <w:sz w:val="28"/>
        </w:rPr>
        <w:t>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</w:t>
      </w:r>
      <w:r>
        <w:rPr>
          <w:rFonts w:ascii="Times New Roman" w:hAnsi="Times New Roman"/>
          <w:sz w:val="28"/>
        </w:rPr>
        <w:t xml:space="preserve">и. Вопросы правопреемства подлежат урегулированию муниципальными правовыми актами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округа.</w:t>
      </w:r>
    </w:p>
    <w:p w:rsidR="00AE1107" w:rsidRDefault="000D78BC">
      <w:pPr>
        <w:pStyle w:val="a7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3. До урегулирования муниципальными правовыми актами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вопросов правопреемства в отношении муниципальных </w:t>
      </w:r>
      <w:r>
        <w:rPr>
          <w:rFonts w:ascii="Times New Roman" w:hAnsi="Times New Roman"/>
          <w:sz w:val="28"/>
        </w:rPr>
        <w:t xml:space="preserve">учреждений, предприятий и организаций, ранее созданных органами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органами местного самоуправления поселений, входивших в его состав, которые на день создания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осущ</w:t>
      </w:r>
      <w:r>
        <w:rPr>
          <w:rFonts w:ascii="Times New Roman" w:hAnsi="Times New Roman"/>
          <w:sz w:val="28"/>
        </w:rPr>
        <w:t>ествляли полномочия по решению вопросов местного значения на соответствующей территории, или с их участием, соответствующие муниципальные учреждения, предприятия и организации продолжают осуществлять свою деятельность с сохранением их прежней организационн</w:t>
      </w:r>
      <w:r>
        <w:rPr>
          <w:rFonts w:ascii="Times New Roman" w:hAnsi="Times New Roman"/>
          <w:sz w:val="28"/>
        </w:rPr>
        <w:t>о-правовой формы.</w:t>
      </w:r>
    </w:p>
    <w:p w:rsidR="00AE1107" w:rsidRDefault="00AE1107">
      <w:pPr>
        <w:pStyle w:val="a7"/>
        <w:ind w:firstLine="709"/>
        <w:jc w:val="both"/>
        <w:rPr>
          <w:sz w:val="28"/>
        </w:rPr>
      </w:pP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 5. </w:t>
      </w:r>
      <w:r>
        <w:rPr>
          <w:rFonts w:ascii="Times New Roman" w:hAnsi="Times New Roman"/>
          <w:b/>
          <w:sz w:val="28"/>
        </w:rPr>
        <w:t xml:space="preserve">Переходный период образования </w:t>
      </w:r>
      <w:proofErr w:type="spellStart"/>
      <w:r>
        <w:rPr>
          <w:rFonts w:ascii="Times New Roman" w:hAnsi="Times New Roman"/>
          <w:b/>
          <w:sz w:val="28"/>
        </w:rPr>
        <w:t>Быстринского</w:t>
      </w:r>
      <w:bookmarkStart w:id="2" w:name="sub_41"/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Со дня вступления в силу настоящего Закона и до 7 мая 2025 года устанавливается переходный период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(далее – перех</w:t>
      </w:r>
      <w:r>
        <w:rPr>
          <w:rFonts w:ascii="Times New Roman" w:hAnsi="Times New Roman"/>
          <w:sz w:val="28"/>
        </w:rPr>
        <w:t>одный период).</w:t>
      </w:r>
      <w:bookmarkStart w:id="3" w:name="sub_42"/>
      <w:bookmarkEnd w:id="2"/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течение переходного периода осуществляется формирование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округа.</w:t>
      </w:r>
      <w:bookmarkStart w:id="4" w:name="sub_43"/>
      <w:bookmarkEnd w:id="3"/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формирования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полномочия по решению вопросо</w:t>
      </w:r>
      <w:r>
        <w:rPr>
          <w:rFonts w:ascii="Times New Roman" w:hAnsi="Times New Roman"/>
          <w:sz w:val="28"/>
        </w:rPr>
        <w:t xml:space="preserve">в местного значения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 соответствии со </w:t>
      </w:r>
      <w:hyperlink r:id="rId7" w:history="1">
        <w:r>
          <w:rPr>
            <w:rStyle w:val="InternetLink0"/>
            <w:rFonts w:ascii="Times New Roman" w:hAnsi="Times New Roman"/>
            <w:color w:val="000000" w:themeColor="text1"/>
            <w:sz w:val="28"/>
            <w:u w:val="none"/>
          </w:rPr>
          <w:t>статьей 16</w:t>
        </w:r>
      </w:hyperlink>
      <w:r>
        <w:rPr>
          <w:rFonts w:ascii="Times New Roman" w:hAnsi="Times New Roman"/>
          <w:sz w:val="28"/>
        </w:rPr>
        <w:t xml:space="preserve"> Федеральног</w:t>
      </w:r>
      <w:r>
        <w:rPr>
          <w:rFonts w:ascii="Times New Roman" w:hAnsi="Times New Roman"/>
          <w:sz w:val="28"/>
        </w:rPr>
        <w:t xml:space="preserve">о закона "Об общих принципах организации местного самоуправления в Российской Федерации" осуществляют органы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органы местного самоуправления поселений, входивших в его состав, которые на день созда</w:t>
      </w:r>
      <w:r>
        <w:rPr>
          <w:rFonts w:ascii="Times New Roman" w:hAnsi="Times New Roman"/>
          <w:sz w:val="28"/>
        </w:rPr>
        <w:t xml:space="preserve">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осуществляли полномочия по решению вопросов местного значения на соответствующей территории.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Полномочия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поселений, входивших в его состав, прекра</w:t>
      </w:r>
      <w:r>
        <w:rPr>
          <w:rFonts w:ascii="Times New Roman" w:hAnsi="Times New Roman"/>
          <w:sz w:val="28"/>
        </w:rPr>
        <w:t xml:space="preserve">щаются со дня начала работы соответствующего органа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(представительного органа муниципального образования, местной администрации (исполнительно-распорядительного органа муниципального образования).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главы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глав поселений, входивших в его состав, прекращаются в день вступления в </w:t>
      </w:r>
      <w:r>
        <w:rPr>
          <w:rFonts w:ascii="Times New Roman" w:hAnsi="Times New Roman"/>
          <w:sz w:val="28"/>
        </w:rPr>
        <w:lastRenderedPageBreak/>
        <w:t xml:space="preserve">должность первого главы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края.</w:t>
      </w:r>
    </w:p>
    <w:p w:rsidR="00AE1107" w:rsidRDefault="000D78BC">
      <w:pPr>
        <w:pStyle w:val="a7"/>
        <w:ind w:firstLine="709"/>
        <w:jc w:val="both"/>
        <w:rPr>
          <w:rStyle w:val="a8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>
        <w:rPr>
          <w:rStyle w:val="a8"/>
          <w:rFonts w:ascii="Times New Roman" w:hAnsi="Times New Roman"/>
          <w:sz w:val="28"/>
        </w:rPr>
        <w:t xml:space="preserve">Выборы в органы местного самоуправления </w:t>
      </w:r>
      <w:proofErr w:type="spellStart"/>
      <w:r>
        <w:rPr>
          <w:rStyle w:val="a8"/>
          <w:rFonts w:ascii="Times New Roman" w:hAnsi="Times New Roman"/>
          <w:sz w:val="28"/>
        </w:rPr>
        <w:t>Быстринск</w:t>
      </w:r>
      <w:r>
        <w:rPr>
          <w:rStyle w:val="a8"/>
          <w:rFonts w:ascii="Times New Roman" w:hAnsi="Times New Roman"/>
          <w:sz w:val="28"/>
        </w:rPr>
        <w:t>ого</w:t>
      </w:r>
      <w:proofErr w:type="spellEnd"/>
      <w:r>
        <w:rPr>
          <w:rStyle w:val="a8"/>
          <w:rFonts w:ascii="Times New Roman" w:hAnsi="Times New Roman"/>
          <w:sz w:val="28"/>
        </w:rPr>
        <w:t xml:space="preserve"> муниципального округа проводятся в сроки, предусмотренные законодательством о выборах и референдумах. 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Министерство по делам местного самоуправления и развитию Корякского округа Камчатского края осуществляет полномочия местной администрации по матер</w:t>
      </w:r>
      <w:r>
        <w:rPr>
          <w:rFonts w:ascii="Times New Roman" w:hAnsi="Times New Roman"/>
          <w:sz w:val="28"/>
        </w:rPr>
        <w:t>иально-техническому обеспечению проведения местного референдума в случае поступления в Избирательную комиссию Камчатского края предусмотренной частью 5 статьи 34 Федерального закона "Об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</w:rPr>
        <w:t xml:space="preserve">ации" инициативы группы жителей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о проведении местного референдума по вопросу определения структуры органов местного самоуправления данного муниципального образования.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color w:val="FFFFFF" w:themeColor="background1"/>
          <w:sz w:val="28"/>
        </w:rPr>
      </w:pPr>
      <w:r>
        <w:rPr>
          <w:rFonts w:ascii="Times New Roman" w:hAnsi="Times New Roman"/>
          <w:color w:val="FFFFFF" w:themeColor="background1"/>
          <w:sz w:val="28"/>
        </w:rPr>
        <w:t>……..</w:t>
      </w:r>
      <w:bookmarkEnd w:id="4"/>
    </w:p>
    <w:p w:rsidR="00AE1107" w:rsidRDefault="000D78BC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Статья 6. </w:t>
      </w:r>
      <w:r>
        <w:rPr>
          <w:b/>
          <w:sz w:val="28"/>
        </w:rPr>
        <w:t>Численность и срок полномочий депутатов</w:t>
      </w:r>
      <w:r>
        <w:rPr>
          <w:b/>
          <w:sz w:val="28"/>
        </w:rPr>
        <w:t xml:space="preserve"> Думы </w:t>
      </w:r>
      <w:proofErr w:type="spellStart"/>
      <w:r>
        <w:rPr>
          <w:b/>
          <w:sz w:val="28"/>
        </w:rPr>
        <w:t>Быстринского</w:t>
      </w:r>
      <w:proofErr w:type="spellEnd"/>
      <w:r>
        <w:rPr>
          <w:b/>
          <w:sz w:val="28"/>
        </w:rPr>
        <w:t xml:space="preserve"> муниципального округа Камчатского края первого созыва, особенности проведения выборов в Думу </w:t>
      </w:r>
      <w:proofErr w:type="spellStart"/>
      <w:r>
        <w:rPr>
          <w:b/>
          <w:sz w:val="28"/>
        </w:rPr>
        <w:t>Быстринского</w:t>
      </w:r>
      <w:proofErr w:type="spellEnd"/>
      <w:r>
        <w:rPr>
          <w:b/>
          <w:sz w:val="28"/>
        </w:rPr>
        <w:t xml:space="preserve"> муниципального округа Камчатского края первого созыва</w:t>
      </w:r>
    </w:p>
    <w:p w:rsidR="00AE1107" w:rsidRDefault="000D78BC">
      <w:pPr>
        <w:ind w:firstLine="709"/>
        <w:jc w:val="both"/>
      </w:pPr>
      <w:r>
        <w:rPr>
          <w:sz w:val="28"/>
        </w:rPr>
        <w:t xml:space="preserve">1. Численность депутатов Думы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Камчатского </w:t>
      </w:r>
      <w:r>
        <w:rPr>
          <w:sz w:val="28"/>
        </w:rPr>
        <w:t xml:space="preserve">края первого созыва составляет 15 депутатов. 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Депутаты Думы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первого созыва избираются сроком на пять лет.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 проведении выборов в Думу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первого со</w:t>
      </w:r>
      <w:r>
        <w:rPr>
          <w:rFonts w:ascii="Times New Roman" w:hAnsi="Times New Roman"/>
          <w:sz w:val="28"/>
        </w:rPr>
        <w:t>зыва схема избирательных округов, определяемая организующей выборы избирательной комиссией, утверждается Избирательной комиссией Камчатского края.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Материально-техническое обеспечение проведения выборов в Думу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</w:t>
      </w:r>
      <w:r>
        <w:rPr>
          <w:rFonts w:ascii="Times New Roman" w:hAnsi="Times New Roman"/>
          <w:sz w:val="28"/>
        </w:rPr>
        <w:t>го края первого созыва осуществляет Министерство по делам местного самоуправления и развитию Корякского округа Камчатского края.</w:t>
      </w:r>
    </w:p>
    <w:p w:rsidR="00AE1107" w:rsidRDefault="00AE1107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7. </w:t>
      </w:r>
      <w:r>
        <w:rPr>
          <w:rFonts w:ascii="Times New Roman" w:hAnsi="Times New Roman"/>
          <w:b/>
          <w:sz w:val="28"/>
        </w:rPr>
        <w:t xml:space="preserve">Порядок избрания, полномочия и срок полномочий первого главы </w:t>
      </w:r>
      <w:proofErr w:type="spellStart"/>
      <w:r>
        <w:rPr>
          <w:rFonts w:ascii="Times New Roman" w:hAnsi="Times New Roman"/>
          <w:b/>
          <w:sz w:val="28"/>
        </w:rPr>
        <w:t>Быстринского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 Камчатского края </w:t>
      </w:r>
    </w:p>
    <w:p w:rsidR="00AE1107" w:rsidRDefault="000D78BC">
      <w:pPr>
        <w:pStyle w:val="a7"/>
        <w:ind w:firstLine="709"/>
        <w:jc w:val="both"/>
      </w:pPr>
      <w:r>
        <w:rPr>
          <w:rFonts w:ascii="Times New Roman" w:hAnsi="Times New Roman"/>
          <w:sz w:val="28"/>
        </w:rPr>
        <w:t xml:space="preserve">1. Первый глава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избирается Думой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первого созыва из числа кандидатов, представленных конкурсной комиссией по результатам конкурса по отбору кандидатур на</w:t>
      </w:r>
      <w:r>
        <w:rPr>
          <w:rFonts w:ascii="Times New Roman" w:hAnsi="Times New Roman"/>
          <w:sz w:val="28"/>
        </w:rPr>
        <w:t xml:space="preserve"> должность первого главы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края, сроком на пять лет и возглавляет администрацию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края.</w:t>
      </w:r>
    </w:p>
    <w:p w:rsidR="00AE1107" w:rsidRDefault="000D78BC">
      <w:pPr>
        <w:pStyle w:val="a7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Первый глава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исполняет </w:t>
      </w:r>
      <w:r>
        <w:rPr>
          <w:rFonts w:ascii="Times New Roman" w:hAnsi="Times New Roman"/>
          <w:sz w:val="28"/>
        </w:rPr>
        <w:t>полномочия, установленные в соответствии со статьей 36 Федерального закона "Об общих принципах организации местного самоуправления в Российской Федерации".</w:t>
      </w:r>
    </w:p>
    <w:p w:rsidR="00AE1107" w:rsidRDefault="00AE1107">
      <w:pPr>
        <w:pStyle w:val="a7"/>
        <w:ind w:firstLine="709"/>
        <w:jc w:val="both"/>
        <w:rPr>
          <w:rFonts w:ascii="Times New Roman" w:hAnsi="Times New Roman"/>
          <w:i/>
          <w:sz w:val="28"/>
        </w:rPr>
      </w:pPr>
    </w:p>
    <w:p w:rsidR="00AE1107" w:rsidRDefault="000D78BC">
      <w:pPr>
        <w:ind w:firstLine="709"/>
        <w:jc w:val="both"/>
        <w:outlineLvl w:val="0"/>
      </w:pPr>
      <w:r>
        <w:rPr>
          <w:sz w:val="28"/>
        </w:rPr>
        <w:t>Статья 8. </w:t>
      </w:r>
      <w:r>
        <w:rPr>
          <w:b/>
          <w:sz w:val="28"/>
        </w:rPr>
        <w:t xml:space="preserve">Соотношение муниципальных правовых актов </w:t>
      </w:r>
      <w:proofErr w:type="spellStart"/>
      <w:r>
        <w:rPr>
          <w:b/>
          <w:sz w:val="28"/>
        </w:rPr>
        <w:t>Быстринского</w:t>
      </w:r>
      <w:proofErr w:type="spellEnd"/>
      <w:r>
        <w:rPr>
          <w:b/>
          <w:sz w:val="28"/>
        </w:rPr>
        <w:t xml:space="preserve"> муниципального округа, </w:t>
      </w:r>
      <w:proofErr w:type="spellStart"/>
      <w:r>
        <w:rPr>
          <w:b/>
          <w:sz w:val="28"/>
        </w:rPr>
        <w:t>Быстринского</w:t>
      </w:r>
      <w:proofErr w:type="spellEnd"/>
      <w:r>
        <w:rPr>
          <w:b/>
          <w:sz w:val="28"/>
        </w:rPr>
        <w:t xml:space="preserve"> муниципального района и поселений, входивших в его состав</w:t>
      </w: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Муниципальные правовые акты, принятые органами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органами местного самоуправления поселений, входивших в его состав, действуют в части, не </w:t>
      </w:r>
      <w:r>
        <w:rPr>
          <w:rFonts w:ascii="Times New Roman" w:hAnsi="Times New Roman"/>
          <w:sz w:val="28"/>
        </w:rPr>
        <w:t xml:space="preserve">противоречащей федеральным законам и иным нормативным правовым актам Российской Федерации, Уставу Камчатского края, законам Камчатского края и иным нормативным правовым актам Камчатского края, а также Уставу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округа, иным муницип</w:t>
      </w:r>
      <w:r>
        <w:rPr>
          <w:rFonts w:ascii="Times New Roman" w:hAnsi="Times New Roman"/>
          <w:sz w:val="28"/>
        </w:rPr>
        <w:t xml:space="preserve">альным правовым актам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округа. </w:t>
      </w:r>
    </w:p>
    <w:p w:rsidR="00AE1107" w:rsidRDefault="00AE1107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AE1107" w:rsidRDefault="000D78BC">
      <w:pPr>
        <w:pStyle w:val="a7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9. </w:t>
      </w:r>
      <w:r>
        <w:rPr>
          <w:rFonts w:ascii="Times New Roman" w:hAnsi="Times New Roman"/>
          <w:b/>
          <w:sz w:val="28"/>
        </w:rPr>
        <w:t>Особенности осуществления бюджетного процесса в переходный период</w:t>
      </w:r>
    </w:p>
    <w:p w:rsidR="00AE1107" w:rsidRDefault="000D78BC">
      <w:pPr>
        <w:ind w:firstLine="709"/>
        <w:jc w:val="both"/>
      </w:pPr>
      <w:r>
        <w:rPr>
          <w:sz w:val="28"/>
        </w:rPr>
        <w:t xml:space="preserve">1. До формирования органов местного самоуправления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по</w:t>
      </w:r>
      <w:r>
        <w:rPr>
          <w:sz w:val="28"/>
        </w:rPr>
        <w:t xml:space="preserve">лномочия, связанные с внесением изменений в решение о бюджете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района на 2024 год и на плановый период 2025 и 2026 годов, решения о бюджетах поселений, входивших в его состав, на 2024 год и на плановый период 2025 и 2026 годов и </w:t>
      </w:r>
      <w:r>
        <w:rPr>
          <w:sz w:val="28"/>
        </w:rPr>
        <w:t xml:space="preserve">исполнением бюджета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района, бюджетов поселений, входивших в его состав, в 2024 году, осуществляются органами местного самоуправления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района, органами местного самоуправления поселений, входивших в его</w:t>
      </w:r>
      <w:r>
        <w:rPr>
          <w:sz w:val="28"/>
        </w:rPr>
        <w:t xml:space="preserve"> состав, в пределах их полномочий.</w:t>
      </w:r>
    </w:p>
    <w:p w:rsidR="00AE1107" w:rsidRDefault="000D78BC">
      <w:pPr>
        <w:ind w:firstLine="709"/>
        <w:jc w:val="both"/>
        <w:rPr>
          <w:sz w:val="28"/>
        </w:rPr>
      </w:pPr>
      <w:r>
        <w:rPr>
          <w:sz w:val="28"/>
        </w:rPr>
        <w:t xml:space="preserve">2. После формирования органов местного самоуправления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полномочия, связанные с внесением изменений в решение о бюджете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района на 2024 год и на плановый период </w:t>
      </w:r>
      <w:r>
        <w:rPr>
          <w:sz w:val="28"/>
        </w:rPr>
        <w:t xml:space="preserve">2025 и 2026 годов, решения о бюджетах поселений, входивших в его состав, на 2024 год и на плановый период 2025 и 2026 годов и исполнением бюджета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района, бюджетов поселений, входивших в его состав, в 2024 году, осуществляются ор</w:t>
      </w:r>
      <w:r>
        <w:rPr>
          <w:sz w:val="28"/>
        </w:rPr>
        <w:t xml:space="preserve">ганами местного самоуправления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в пределах их полномочий.</w:t>
      </w:r>
    </w:p>
    <w:p w:rsidR="00AE1107" w:rsidRDefault="000D78BC">
      <w:pPr>
        <w:ind w:firstLine="709"/>
        <w:jc w:val="both"/>
      </w:pPr>
      <w:r>
        <w:rPr>
          <w:sz w:val="28"/>
        </w:rPr>
        <w:t xml:space="preserve">3. Бюджет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района, бюджеты поселений, входивших в его состав, в 2024 году исполняются раздельно.</w:t>
      </w:r>
    </w:p>
    <w:p w:rsidR="00AE1107" w:rsidRDefault="000D78BC">
      <w:pPr>
        <w:pStyle w:val="a7"/>
        <w:ind w:firstLine="709"/>
        <w:jc w:val="both"/>
      </w:pPr>
      <w:r>
        <w:rPr>
          <w:rFonts w:ascii="Times New Roman" w:hAnsi="Times New Roman"/>
          <w:sz w:val="28"/>
        </w:rPr>
        <w:t>4. Составление, рассмотрение и утвержден</w:t>
      </w:r>
      <w:r>
        <w:rPr>
          <w:rFonts w:ascii="Times New Roman" w:hAnsi="Times New Roman"/>
          <w:sz w:val="28"/>
        </w:rPr>
        <w:t xml:space="preserve">ие отчета об исполнении бюджета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за 2024 год и отчетов об </w:t>
      </w:r>
      <w:r>
        <w:rPr>
          <w:rFonts w:ascii="Times New Roman" w:hAnsi="Times New Roman"/>
          <w:sz w:val="28"/>
        </w:rPr>
        <w:lastRenderedPageBreak/>
        <w:t xml:space="preserve">исполнении бюджетов поселений, входивших в его состав, за 2024 год осуществляют органы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 пределах их полн</w:t>
      </w:r>
      <w:r>
        <w:rPr>
          <w:rFonts w:ascii="Times New Roman" w:hAnsi="Times New Roman"/>
          <w:sz w:val="28"/>
        </w:rPr>
        <w:t>омочий.</w:t>
      </w:r>
      <w:bookmarkEnd w:id="1"/>
    </w:p>
    <w:p w:rsidR="00AE1107" w:rsidRDefault="000D78BC">
      <w:pPr>
        <w:ind w:firstLine="709"/>
        <w:jc w:val="both"/>
        <w:rPr>
          <w:sz w:val="28"/>
        </w:rPr>
      </w:pPr>
      <w:r>
        <w:rPr>
          <w:sz w:val="28"/>
        </w:rPr>
        <w:t xml:space="preserve">Отчет об исполнении бюджета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района за 2024 год и отчеты об исполнении бюджетов поселений, входивших в его состав, за 2024 год составляются, рассматриваются и утверждаются раздельно.</w:t>
      </w:r>
    </w:p>
    <w:p w:rsidR="00AE1107" w:rsidRDefault="000D78BC">
      <w:pPr>
        <w:ind w:firstLine="709"/>
        <w:jc w:val="both"/>
      </w:pPr>
      <w:r>
        <w:rPr>
          <w:sz w:val="28"/>
        </w:rPr>
        <w:t xml:space="preserve">5. До формирования администрации </w:t>
      </w:r>
      <w:proofErr w:type="spellStart"/>
      <w:r>
        <w:rPr>
          <w:sz w:val="28"/>
        </w:rPr>
        <w:t>Быстр</w:t>
      </w:r>
      <w:r>
        <w:rPr>
          <w:sz w:val="28"/>
        </w:rPr>
        <w:t>инского</w:t>
      </w:r>
      <w:proofErr w:type="spellEnd"/>
      <w:r>
        <w:rPr>
          <w:sz w:val="28"/>
        </w:rPr>
        <w:t xml:space="preserve"> муниципального округа Камчатского края составление проекта бюджета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на 2025 год и на плановый период 2026 и 2027 годов и (или) внесение проекта решения о бюджете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на 2025 год и на </w:t>
      </w:r>
      <w:r>
        <w:rPr>
          <w:sz w:val="28"/>
        </w:rPr>
        <w:t xml:space="preserve">плановый период 2026 и 2027 годов на рассмотрение Думы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Камчатского края первого созыва осуществляются администрацией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района.</w:t>
      </w:r>
    </w:p>
    <w:p w:rsidR="00AE1107" w:rsidRDefault="00AE1107">
      <w:pPr>
        <w:ind w:firstLine="709"/>
        <w:jc w:val="both"/>
        <w:rPr>
          <w:sz w:val="28"/>
        </w:rPr>
      </w:pPr>
    </w:p>
    <w:p w:rsidR="00AE1107" w:rsidRDefault="000D78BC">
      <w:pPr>
        <w:ind w:firstLine="709"/>
        <w:jc w:val="both"/>
        <w:rPr>
          <w:sz w:val="28"/>
        </w:rPr>
      </w:pPr>
      <w:r>
        <w:rPr>
          <w:sz w:val="28"/>
        </w:rPr>
        <w:t xml:space="preserve">Статья 10. </w:t>
      </w:r>
      <w:r>
        <w:rPr>
          <w:b/>
          <w:sz w:val="28"/>
        </w:rPr>
        <w:t>Заключительные положения</w:t>
      </w:r>
    </w:p>
    <w:p w:rsidR="00AE1107" w:rsidRDefault="000D78BC">
      <w:pPr>
        <w:ind w:firstLine="709"/>
        <w:jc w:val="both"/>
        <w:rPr>
          <w:sz w:val="28"/>
        </w:rPr>
      </w:pPr>
      <w:r>
        <w:rPr>
          <w:sz w:val="28"/>
        </w:rPr>
        <w:t>1. Настоящий Закон вступает в с</w:t>
      </w:r>
      <w:r>
        <w:rPr>
          <w:sz w:val="28"/>
        </w:rPr>
        <w:t>илу с 7 мая 2024 года.</w:t>
      </w:r>
    </w:p>
    <w:p w:rsidR="00AE1107" w:rsidRDefault="000D78BC">
      <w:pPr>
        <w:ind w:firstLine="709"/>
        <w:jc w:val="both"/>
        <w:rPr>
          <w:sz w:val="28"/>
        </w:rPr>
      </w:pPr>
      <w:r>
        <w:rPr>
          <w:sz w:val="28"/>
        </w:rPr>
        <w:t>2. Положения частей 1 и 2 статьи 6 и статьи 7 настоящего Закона применяются в случае, если в течение одного месяца со дня вступления в силу настоящего Закона в Избирательную комиссию Камчатского края не поступила инициатива группы жи</w:t>
      </w:r>
      <w:r>
        <w:rPr>
          <w:sz w:val="28"/>
        </w:rPr>
        <w:t xml:space="preserve">телей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о проведении местного референдума по вопросу определения структуры органов местного самоуправления данного муниципального образования.</w:t>
      </w:r>
    </w:p>
    <w:p w:rsidR="00AE1107" w:rsidRDefault="000D78BC">
      <w:pPr>
        <w:ind w:firstLine="709"/>
        <w:jc w:val="both"/>
      </w:pPr>
      <w:r>
        <w:rPr>
          <w:sz w:val="28"/>
        </w:rPr>
        <w:t xml:space="preserve">3. В соответствии с частью 4 статьи 2 Федерального закона от 01.05.2019 № 87-ФЗ </w:t>
      </w:r>
      <w:r>
        <w:rPr>
          <w:sz w:val="28"/>
        </w:rPr>
        <w:t xml:space="preserve">"О внесении изменений в Федеральный закон "Об общих принципах организации местного самоуправления в Российской Федерации" в структуре администрации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Камчатского края могут быть образованы территориальные органы, на которые</w:t>
      </w:r>
      <w:r>
        <w:rPr>
          <w:sz w:val="28"/>
        </w:rPr>
        <w:t xml:space="preserve"> возлагается осуществление на соответствующих территориях части функций администрации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Камчатского края.</w:t>
      </w:r>
    </w:p>
    <w:p w:rsidR="00AE1107" w:rsidRDefault="000D78BC">
      <w:pPr>
        <w:ind w:firstLine="709"/>
        <w:jc w:val="both"/>
        <w:rPr>
          <w:sz w:val="28"/>
        </w:rPr>
      </w:pPr>
      <w:r>
        <w:rPr>
          <w:sz w:val="28"/>
        </w:rPr>
        <w:t>4. Со дня вступления в силу настоящего Закона признать утратившими силу:</w:t>
      </w:r>
    </w:p>
    <w:p w:rsidR="00AE1107" w:rsidRDefault="000D78BC">
      <w:pPr>
        <w:ind w:firstLine="709"/>
        <w:jc w:val="both"/>
        <w:rPr>
          <w:sz w:val="28"/>
        </w:rPr>
      </w:pPr>
      <w:r>
        <w:rPr>
          <w:sz w:val="28"/>
        </w:rPr>
        <w:t xml:space="preserve">1) Закон Камчатской области от 17.12.2004 № </w:t>
      </w:r>
      <w:r>
        <w:rPr>
          <w:sz w:val="28"/>
        </w:rPr>
        <w:t xml:space="preserve">243 "Об установлении границ и о наделении статусом муниципальных образований на территории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района Камчатской области"; </w:t>
      </w:r>
    </w:p>
    <w:p w:rsidR="00AE1107" w:rsidRDefault="000D78BC">
      <w:pPr>
        <w:ind w:firstLine="709"/>
        <w:jc w:val="both"/>
        <w:rPr>
          <w:sz w:val="28"/>
        </w:rPr>
      </w:pPr>
      <w:r>
        <w:rPr>
          <w:sz w:val="28"/>
        </w:rPr>
        <w:t xml:space="preserve">2) Закон Камчатской области от 05.03.2005 № 302 "О наименованиях органов местного самоуправления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</w:t>
      </w:r>
      <w:r>
        <w:rPr>
          <w:sz w:val="28"/>
        </w:rPr>
        <w:t xml:space="preserve">о района и сельских поселений, входящих в его состав"; </w:t>
      </w:r>
    </w:p>
    <w:p w:rsidR="00AE1107" w:rsidRDefault="000D78B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3) статью 4 Закона Камчатского края от 07.06.2010 № 448 "О внесении изменений в отдельные законодательные акты Камчатской области об установлении границ отдельных муниципальных образований";</w:t>
      </w:r>
    </w:p>
    <w:p w:rsidR="00AE1107" w:rsidRDefault="000D78BC">
      <w:pPr>
        <w:ind w:firstLine="709"/>
        <w:jc w:val="both"/>
        <w:rPr>
          <w:sz w:val="28"/>
        </w:rPr>
      </w:pPr>
      <w:r>
        <w:rPr>
          <w:sz w:val="28"/>
        </w:rPr>
        <w:t xml:space="preserve">4) Закон </w:t>
      </w:r>
      <w:r>
        <w:rPr>
          <w:sz w:val="28"/>
        </w:rPr>
        <w:t xml:space="preserve">Камчатского края от 29.12.2014 № 563 "О внесении изменений в Закон Камчатской области "Об установлении границ и о наделении статусом муниципальных образований на территории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района Камчатской области";</w:t>
      </w:r>
    </w:p>
    <w:p w:rsidR="00AE1107" w:rsidRDefault="000D78BC">
      <w:pPr>
        <w:ind w:firstLine="709"/>
        <w:jc w:val="both"/>
        <w:rPr>
          <w:sz w:val="28"/>
        </w:rPr>
      </w:pPr>
      <w:r>
        <w:rPr>
          <w:sz w:val="28"/>
        </w:rPr>
        <w:t xml:space="preserve">5) Закон Камчатского края от 15.11.2016 № </w:t>
      </w:r>
      <w:r>
        <w:rPr>
          <w:sz w:val="28"/>
        </w:rPr>
        <w:t xml:space="preserve">18 "О внесении изменений в Закон Камчатской области "Об установлении границ и о наделении статусом муниципальных образований на территории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района Камчатской области".</w:t>
      </w:r>
    </w:p>
    <w:p w:rsidR="00AE1107" w:rsidRDefault="00AE1107">
      <w:pPr>
        <w:jc w:val="both"/>
        <w:rPr>
          <w:sz w:val="28"/>
        </w:rPr>
      </w:pPr>
    </w:p>
    <w:p w:rsidR="00AE1107" w:rsidRDefault="00AE1107">
      <w:pPr>
        <w:jc w:val="both"/>
        <w:rPr>
          <w:sz w:val="28"/>
        </w:rPr>
      </w:pPr>
    </w:p>
    <w:p w:rsidR="00AE1107" w:rsidRDefault="00AE1107">
      <w:pPr>
        <w:jc w:val="both"/>
        <w:rPr>
          <w:sz w:val="28"/>
        </w:rPr>
      </w:pPr>
    </w:p>
    <w:p w:rsidR="00AE1107" w:rsidRDefault="000D78BC">
      <w:pPr>
        <w:jc w:val="both"/>
        <w:rPr>
          <w:sz w:val="28"/>
        </w:rPr>
      </w:pPr>
      <w:r>
        <w:rPr>
          <w:sz w:val="28"/>
        </w:rPr>
        <w:t xml:space="preserve">Губернатор Камчатского края                                                     В.В. Солодов </w:t>
      </w:r>
    </w:p>
    <w:p w:rsidR="00AE1107" w:rsidRDefault="000D78BC">
      <w:pPr>
        <w:jc w:val="both"/>
        <w:rPr>
          <w:sz w:val="28"/>
        </w:rPr>
      </w:pPr>
      <w:r>
        <w:br w:type="page"/>
      </w:r>
    </w:p>
    <w:p w:rsidR="00AE1107" w:rsidRDefault="000D78BC">
      <w:pPr>
        <w:ind w:left="4962"/>
        <w:jc w:val="both"/>
      </w:pPr>
      <w:r>
        <w:lastRenderedPageBreak/>
        <w:t>Приложение 1</w:t>
      </w:r>
    </w:p>
    <w:p w:rsidR="00AE1107" w:rsidRDefault="000D78BC">
      <w:pPr>
        <w:ind w:left="4962"/>
        <w:jc w:val="both"/>
      </w:pPr>
      <w:r>
        <w:t xml:space="preserve">к Закону Камчатского края </w:t>
      </w:r>
      <w:r>
        <w:br/>
        <w:t xml:space="preserve">"О преобразовании поселений, входящих в состав </w:t>
      </w:r>
      <w:proofErr w:type="spellStart"/>
      <w:r>
        <w:t>Быстринского</w:t>
      </w:r>
      <w:proofErr w:type="spellEnd"/>
      <w:r>
        <w:t xml:space="preserve"> муниципального района, и создании вновь образованного муници</w:t>
      </w:r>
      <w:r>
        <w:t>пального образования"</w:t>
      </w:r>
    </w:p>
    <w:p w:rsidR="00AE1107" w:rsidRDefault="00AE1107">
      <w:pPr>
        <w:jc w:val="both"/>
      </w:pPr>
    </w:p>
    <w:p w:rsidR="00AE1107" w:rsidRDefault="00AE1107">
      <w:pPr>
        <w:jc w:val="both"/>
        <w:rPr>
          <w:sz w:val="28"/>
        </w:rPr>
      </w:pPr>
    </w:p>
    <w:p w:rsidR="00AE1107" w:rsidRDefault="000D78B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Картографическое описание границ территории </w:t>
      </w:r>
    </w:p>
    <w:p w:rsidR="00AE1107" w:rsidRDefault="000D78BC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Быстринского</w:t>
      </w:r>
      <w:proofErr w:type="spellEnd"/>
      <w:r>
        <w:rPr>
          <w:b/>
          <w:sz w:val="28"/>
        </w:rPr>
        <w:t xml:space="preserve"> муниципального округа Камчатского края</w:t>
      </w:r>
    </w:p>
    <w:p w:rsidR="00AE1107" w:rsidRDefault="00AE1107">
      <w:pPr>
        <w:jc w:val="center"/>
        <w:outlineLvl w:val="0"/>
        <w:rPr>
          <w:b/>
          <w:sz w:val="28"/>
        </w:rPr>
      </w:pP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Граница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(далее – граница муниципального округа) начинается в точке, расположенной в месте впадения </w:t>
      </w:r>
      <w:r>
        <w:rPr>
          <w:sz w:val="28"/>
        </w:rPr>
        <w:t xml:space="preserve">в реку Тихая реки Малая </w:t>
      </w:r>
      <w:proofErr w:type="spellStart"/>
      <w:r>
        <w:rPr>
          <w:sz w:val="28"/>
        </w:rPr>
        <w:t>Текловаям</w:t>
      </w:r>
      <w:proofErr w:type="spellEnd"/>
      <w:r>
        <w:rPr>
          <w:sz w:val="28"/>
        </w:rPr>
        <w:t xml:space="preserve"> (точка с географическими координатами 56 минут 49 градусов 29 секунд северной широты, 157 градусов 48 минут 12 секунд восточной долготы).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От места впадения в реку Тихая реки Малая </w:t>
      </w:r>
      <w:proofErr w:type="spellStart"/>
      <w:r>
        <w:rPr>
          <w:sz w:val="28"/>
        </w:rPr>
        <w:t>Текловаям</w:t>
      </w:r>
      <w:proofErr w:type="spellEnd"/>
      <w:r>
        <w:rPr>
          <w:sz w:val="28"/>
        </w:rPr>
        <w:t xml:space="preserve"> граница муниципального округа пр</w:t>
      </w:r>
      <w:r>
        <w:rPr>
          <w:sz w:val="28"/>
        </w:rPr>
        <w:t xml:space="preserve">оходит вверх по течению по середине русла реки Тихая до впадения в нее реки Большая </w:t>
      </w:r>
      <w:proofErr w:type="spellStart"/>
      <w:r>
        <w:rPr>
          <w:sz w:val="28"/>
        </w:rPr>
        <w:t>Текловаям</w:t>
      </w:r>
      <w:proofErr w:type="spellEnd"/>
      <w:r>
        <w:rPr>
          <w:sz w:val="28"/>
        </w:rPr>
        <w:t xml:space="preserve">, затем вверх по течению по середине русла реки Большая </w:t>
      </w:r>
      <w:proofErr w:type="spellStart"/>
      <w:r>
        <w:rPr>
          <w:sz w:val="28"/>
        </w:rPr>
        <w:t>Текловаям</w:t>
      </w:r>
      <w:proofErr w:type="spellEnd"/>
      <w:r>
        <w:rPr>
          <w:sz w:val="28"/>
        </w:rPr>
        <w:t xml:space="preserve"> до впадения в нее левого безымянного притока.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Далее граница муниципального округа на протяжении 2</w:t>
      </w:r>
      <w:r>
        <w:rPr>
          <w:sz w:val="28"/>
        </w:rPr>
        <w:t xml:space="preserve">5,5 км проходит по прямой в юго-юго-восточном направлении до вершины сопки </w:t>
      </w:r>
      <w:proofErr w:type="spellStart"/>
      <w:r>
        <w:rPr>
          <w:sz w:val="28"/>
        </w:rPr>
        <w:t>Эггелла</w:t>
      </w:r>
      <w:proofErr w:type="spellEnd"/>
      <w:r>
        <w:rPr>
          <w:sz w:val="28"/>
        </w:rPr>
        <w:t xml:space="preserve"> (отметка 1052,1).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От вершины сопки </w:t>
      </w:r>
      <w:proofErr w:type="spellStart"/>
      <w:r>
        <w:rPr>
          <w:sz w:val="28"/>
        </w:rPr>
        <w:t>Эггелла</w:t>
      </w:r>
      <w:proofErr w:type="spellEnd"/>
      <w:r>
        <w:rPr>
          <w:sz w:val="28"/>
        </w:rPr>
        <w:t xml:space="preserve"> граница муниципального округа протяженностью 70,0 км проходит по прямой в восточно-северо-восточном направлении до вершины горы </w:t>
      </w:r>
      <w:proofErr w:type="spellStart"/>
      <w:r>
        <w:rPr>
          <w:sz w:val="28"/>
        </w:rPr>
        <w:t>Ал</w:t>
      </w:r>
      <w:r>
        <w:rPr>
          <w:sz w:val="28"/>
        </w:rPr>
        <w:t>ней</w:t>
      </w:r>
      <w:proofErr w:type="spellEnd"/>
      <w:r>
        <w:rPr>
          <w:sz w:val="28"/>
        </w:rPr>
        <w:t xml:space="preserve"> (отметка 2598.0).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От точки, расположенной на вершине горы </w:t>
      </w:r>
      <w:proofErr w:type="spellStart"/>
      <w:r>
        <w:rPr>
          <w:sz w:val="28"/>
        </w:rPr>
        <w:t>Алней</w:t>
      </w:r>
      <w:proofErr w:type="spellEnd"/>
      <w:r>
        <w:rPr>
          <w:sz w:val="28"/>
        </w:rPr>
        <w:t xml:space="preserve"> (отметка 2598.0), граница муниципального округа проходит в южном направлении восточнее вершин с отметками 2435.7 (в 0,7 км от вершины) и 2285.0 (в 0,5 км от вершины) через седловину гор </w:t>
      </w:r>
      <w:proofErr w:type="spellStart"/>
      <w:r>
        <w:rPr>
          <w:sz w:val="28"/>
        </w:rPr>
        <w:t>Ал</w:t>
      </w:r>
      <w:r>
        <w:rPr>
          <w:sz w:val="28"/>
        </w:rPr>
        <w:t>ней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Чашаконджа</w:t>
      </w:r>
      <w:proofErr w:type="spellEnd"/>
      <w:r>
        <w:rPr>
          <w:sz w:val="28"/>
        </w:rPr>
        <w:t xml:space="preserve"> между ледниками, через вершины с отметками 2069.0, 2337.7 до вершины горы </w:t>
      </w:r>
      <w:proofErr w:type="spellStart"/>
      <w:r>
        <w:rPr>
          <w:sz w:val="28"/>
        </w:rPr>
        <w:t>Чашаконджа</w:t>
      </w:r>
      <w:proofErr w:type="spellEnd"/>
      <w:r>
        <w:rPr>
          <w:sz w:val="28"/>
        </w:rPr>
        <w:t xml:space="preserve"> (отметка 2526.6).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Далее граница муниципального округа от вершины горы </w:t>
      </w:r>
      <w:proofErr w:type="spellStart"/>
      <w:r>
        <w:rPr>
          <w:sz w:val="28"/>
        </w:rPr>
        <w:t>Чашаконджа</w:t>
      </w:r>
      <w:proofErr w:type="spellEnd"/>
      <w:r>
        <w:rPr>
          <w:sz w:val="28"/>
        </w:rPr>
        <w:t xml:space="preserve"> (отметка 2526.6) проходит в общем юго-западном направлении через вершину с отметкой 1320.4 (в 0,2 км западнее этой вершины), далее по водоразделу реки </w:t>
      </w:r>
      <w:proofErr w:type="spellStart"/>
      <w:r>
        <w:rPr>
          <w:sz w:val="28"/>
        </w:rPr>
        <w:t>Пинапиль</w:t>
      </w:r>
      <w:proofErr w:type="spellEnd"/>
      <w:r>
        <w:rPr>
          <w:sz w:val="28"/>
        </w:rPr>
        <w:t xml:space="preserve"> и ручья Хребтовый левого притока реки Большой Тигиль, по Срединному хребту через вершину с отме</w:t>
      </w:r>
      <w:r>
        <w:rPr>
          <w:sz w:val="28"/>
        </w:rPr>
        <w:t>ткой 1346.4, вершину горы Большой Тигиль (отметка 1437.4), через вершину с отметкой 1293.0.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Далее граница муниципального округа проходит по водоразделу истоков рек Левый </w:t>
      </w:r>
      <w:proofErr w:type="spellStart"/>
      <w:r>
        <w:rPr>
          <w:sz w:val="28"/>
        </w:rPr>
        <w:t>Стокавкэн</w:t>
      </w:r>
      <w:proofErr w:type="spellEnd"/>
      <w:r>
        <w:rPr>
          <w:sz w:val="28"/>
        </w:rPr>
        <w:t xml:space="preserve"> (левый приток реки Большой Тигиль) и Половинная, далее в юго-юго-западном и </w:t>
      </w:r>
      <w:r>
        <w:rPr>
          <w:sz w:val="28"/>
        </w:rPr>
        <w:t xml:space="preserve">южном направлениях через </w:t>
      </w:r>
      <w:r>
        <w:rPr>
          <w:sz w:val="28"/>
        </w:rPr>
        <w:lastRenderedPageBreak/>
        <w:t>вершину горы Малый Тигиль (отметка 1432.4), вершины с отметками 1346.0, 1198.0 и 1379.4.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От вершины с отметкой 1379.4 граница муниципального округа проходит в западном направлении по Срединному хребту через вершины с отметками 1403</w:t>
      </w:r>
      <w:r>
        <w:rPr>
          <w:sz w:val="28"/>
        </w:rPr>
        <w:t xml:space="preserve"> - водораздел истоков рек </w:t>
      </w:r>
      <w:proofErr w:type="spellStart"/>
      <w:r>
        <w:rPr>
          <w:sz w:val="28"/>
        </w:rPr>
        <w:t>Виньвыпиль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Крерук</w:t>
      </w:r>
      <w:proofErr w:type="spellEnd"/>
      <w:r>
        <w:rPr>
          <w:sz w:val="28"/>
        </w:rPr>
        <w:t xml:space="preserve"> с географическими координатами (56 градусов 24 минуты 38 секунд северной широты, 159 градусов 17 минут 46 секунд восточной долготы).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От точки с географическими координатами 56 градусов 24 минуты 38 секунд север</w:t>
      </w:r>
      <w:r>
        <w:rPr>
          <w:sz w:val="28"/>
        </w:rPr>
        <w:t xml:space="preserve">ной широты, 159 градусов 17 минут 46 секунд восточной долготы граница муниципального округа проходит через вершину (скала-останец высотой 8 метров), являющуюся водоразделом истока реки </w:t>
      </w:r>
      <w:proofErr w:type="spellStart"/>
      <w:r>
        <w:rPr>
          <w:sz w:val="28"/>
        </w:rPr>
        <w:t>Анавгай</w:t>
      </w:r>
      <w:proofErr w:type="spellEnd"/>
      <w:r>
        <w:rPr>
          <w:sz w:val="28"/>
        </w:rPr>
        <w:t xml:space="preserve"> и правого истока реки </w:t>
      </w:r>
      <w:proofErr w:type="spellStart"/>
      <w:r>
        <w:rPr>
          <w:sz w:val="28"/>
        </w:rPr>
        <w:t>Крерук</w:t>
      </w:r>
      <w:proofErr w:type="spellEnd"/>
      <w:r>
        <w:rPr>
          <w:sz w:val="28"/>
        </w:rPr>
        <w:t>, далее через вершины с отметками 1</w:t>
      </w:r>
      <w:r>
        <w:rPr>
          <w:sz w:val="28"/>
        </w:rPr>
        <w:t xml:space="preserve">407.0, 1668.5, затем граница муниципального округа проходит в южном направлении через вершину горы </w:t>
      </w:r>
      <w:proofErr w:type="spellStart"/>
      <w:r>
        <w:rPr>
          <w:sz w:val="28"/>
        </w:rPr>
        <w:t>Крерук</w:t>
      </w:r>
      <w:proofErr w:type="spellEnd"/>
      <w:r>
        <w:rPr>
          <w:sz w:val="28"/>
        </w:rPr>
        <w:t xml:space="preserve"> (отметка 1708.0), вершину с отметкой 1505.1, вершину горы </w:t>
      </w:r>
      <w:proofErr w:type="spellStart"/>
      <w:r>
        <w:rPr>
          <w:sz w:val="28"/>
        </w:rPr>
        <w:t>Авулка</w:t>
      </w:r>
      <w:proofErr w:type="spellEnd"/>
      <w:r>
        <w:rPr>
          <w:sz w:val="28"/>
        </w:rPr>
        <w:t xml:space="preserve"> (отметка 1572.0), через вершины с отметками 1617.0, 1595.5, 1763.0, 1650.3.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Далее гра</w:t>
      </w:r>
      <w:r>
        <w:rPr>
          <w:sz w:val="28"/>
        </w:rPr>
        <w:t xml:space="preserve">ница муниципального округа проходит по водоразделу истоков ручья Анютин Ключ и реки </w:t>
      </w:r>
      <w:proofErr w:type="spellStart"/>
      <w:r>
        <w:rPr>
          <w:sz w:val="28"/>
        </w:rPr>
        <w:t>Сехлун</w:t>
      </w:r>
      <w:proofErr w:type="spellEnd"/>
      <w:r>
        <w:rPr>
          <w:sz w:val="28"/>
        </w:rPr>
        <w:t xml:space="preserve">, вершину горы </w:t>
      </w:r>
      <w:proofErr w:type="spellStart"/>
      <w:r>
        <w:rPr>
          <w:sz w:val="28"/>
        </w:rPr>
        <w:t>Огонсиглы</w:t>
      </w:r>
      <w:proofErr w:type="spellEnd"/>
      <w:r>
        <w:rPr>
          <w:sz w:val="28"/>
        </w:rPr>
        <w:t xml:space="preserve"> (отметка 1694.2), через перевал </w:t>
      </w:r>
      <w:proofErr w:type="spellStart"/>
      <w:r>
        <w:rPr>
          <w:sz w:val="28"/>
        </w:rPr>
        <w:t>Огонсиглы</w:t>
      </w:r>
      <w:proofErr w:type="spellEnd"/>
      <w:r>
        <w:rPr>
          <w:sz w:val="28"/>
        </w:rPr>
        <w:t xml:space="preserve"> (отметка 994.7), далее в западном направлении по </w:t>
      </w:r>
      <w:proofErr w:type="spellStart"/>
      <w:r>
        <w:rPr>
          <w:sz w:val="28"/>
        </w:rPr>
        <w:t>Быстринскому</w:t>
      </w:r>
      <w:proofErr w:type="spellEnd"/>
      <w:r>
        <w:rPr>
          <w:sz w:val="28"/>
        </w:rPr>
        <w:t xml:space="preserve"> хребту через его вершины с отметками </w:t>
      </w:r>
      <w:r>
        <w:rPr>
          <w:sz w:val="28"/>
        </w:rPr>
        <w:t xml:space="preserve">1634.0, 1584.6, 1339.0 до перевала </w:t>
      </w:r>
      <w:proofErr w:type="spellStart"/>
      <w:r>
        <w:rPr>
          <w:sz w:val="28"/>
        </w:rPr>
        <w:t>Иларман</w:t>
      </w:r>
      <w:proofErr w:type="spellEnd"/>
      <w:r>
        <w:rPr>
          <w:sz w:val="28"/>
        </w:rPr>
        <w:t xml:space="preserve"> (отметка 1031.0), далее граница муниципального округа проходит в юго-западном направлении по </w:t>
      </w:r>
      <w:proofErr w:type="spellStart"/>
      <w:r>
        <w:rPr>
          <w:sz w:val="28"/>
        </w:rPr>
        <w:t>Быстринскому</w:t>
      </w:r>
      <w:proofErr w:type="spellEnd"/>
      <w:r>
        <w:rPr>
          <w:sz w:val="28"/>
        </w:rPr>
        <w:t xml:space="preserve"> хребту - водоразделу притоков рек </w:t>
      </w:r>
      <w:proofErr w:type="spellStart"/>
      <w:r>
        <w:rPr>
          <w:sz w:val="28"/>
        </w:rPr>
        <w:t>Иларман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Кававля</w:t>
      </w:r>
      <w:proofErr w:type="spellEnd"/>
      <w:r>
        <w:rPr>
          <w:sz w:val="28"/>
        </w:rPr>
        <w:t xml:space="preserve"> до точки, расположенной в 0,4 км юго-восточнее вершины </w:t>
      </w:r>
      <w:r>
        <w:rPr>
          <w:sz w:val="28"/>
        </w:rPr>
        <w:t>с отметкой 1387.0.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Затем граница муниципального округа проходит по водоразделу ручьев </w:t>
      </w:r>
      <w:proofErr w:type="spellStart"/>
      <w:r>
        <w:rPr>
          <w:sz w:val="28"/>
        </w:rPr>
        <w:t>Ныпкин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Четловари</w:t>
      </w:r>
      <w:proofErr w:type="spellEnd"/>
      <w:r>
        <w:rPr>
          <w:sz w:val="28"/>
        </w:rPr>
        <w:t xml:space="preserve">, далее через вершины с отметками 1296.8, 1420.2, вершину горы </w:t>
      </w:r>
      <w:proofErr w:type="spellStart"/>
      <w:r>
        <w:rPr>
          <w:sz w:val="28"/>
        </w:rPr>
        <w:t>Четловари</w:t>
      </w:r>
      <w:proofErr w:type="spellEnd"/>
      <w:r>
        <w:rPr>
          <w:sz w:val="28"/>
        </w:rPr>
        <w:t xml:space="preserve"> (отметка 1233.4) в (0.2 км восточнее), через вершину с отметкой 687.0, затем в </w:t>
      </w:r>
      <w:r>
        <w:rPr>
          <w:sz w:val="28"/>
        </w:rPr>
        <w:t xml:space="preserve">0,25 км западнее вершины с отметкой 530.6, далее через вершины с отметками 688.6 и 462.1, затем в южном направлении по водоразделу рек </w:t>
      </w:r>
      <w:proofErr w:type="spellStart"/>
      <w:r>
        <w:rPr>
          <w:sz w:val="28"/>
        </w:rPr>
        <w:t>Кававля</w:t>
      </w:r>
      <w:proofErr w:type="spellEnd"/>
      <w:r>
        <w:rPr>
          <w:sz w:val="28"/>
        </w:rPr>
        <w:t xml:space="preserve"> и Быстрая до места впадения реки </w:t>
      </w:r>
      <w:proofErr w:type="spellStart"/>
      <w:r>
        <w:rPr>
          <w:sz w:val="28"/>
        </w:rPr>
        <w:t>Кававля</w:t>
      </w:r>
      <w:proofErr w:type="spellEnd"/>
      <w:r>
        <w:rPr>
          <w:sz w:val="28"/>
        </w:rPr>
        <w:t xml:space="preserve"> в реку Быстрая.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Далее граница муниципального округа проходит от места вп</w:t>
      </w:r>
      <w:r>
        <w:rPr>
          <w:sz w:val="28"/>
        </w:rPr>
        <w:t xml:space="preserve">адения реки </w:t>
      </w:r>
      <w:proofErr w:type="spellStart"/>
      <w:r>
        <w:rPr>
          <w:sz w:val="28"/>
        </w:rPr>
        <w:t>Кававля</w:t>
      </w:r>
      <w:proofErr w:type="spellEnd"/>
      <w:r>
        <w:rPr>
          <w:sz w:val="28"/>
        </w:rPr>
        <w:t xml:space="preserve"> в реку Быстрая в юго-восточном направлении по середине русла реки Быстрая вниз по течению до места ответвления протоки от реки Быстрая в ее устье.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Далее граница муниципального округа проходит вниз по течению по середине русла протоки </w:t>
      </w:r>
      <w:proofErr w:type="spellStart"/>
      <w:r>
        <w:rPr>
          <w:sz w:val="28"/>
        </w:rPr>
        <w:t>Ал</w:t>
      </w:r>
      <w:r>
        <w:rPr>
          <w:sz w:val="28"/>
        </w:rPr>
        <w:t>ачиха</w:t>
      </w:r>
      <w:proofErr w:type="spellEnd"/>
      <w:r>
        <w:rPr>
          <w:sz w:val="28"/>
        </w:rPr>
        <w:t xml:space="preserve"> – левой протоки реки Быстрая, затем в восточном направлении от места впадения правой безымянной протоки в протоку </w:t>
      </w:r>
      <w:proofErr w:type="spellStart"/>
      <w:r>
        <w:rPr>
          <w:sz w:val="28"/>
        </w:rPr>
        <w:t>Алачиха</w:t>
      </w:r>
      <w:proofErr w:type="spellEnd"/>
      <w:r>
        <w:rPr>
          <w:sz w:val="28"/>
        </w:rPr>
        <w:t xml:space="preserve"> по середине русла правой безымянной протоки до места впадения правой безымянной протоки (правая безымянная протока протоки </w:t>
      </w:r>
      <w:proofErr w:type="spellStart"/>
      <w:r>
        <w:rPr>
          <w:sz w:val="28"/>
        </w:rPr>
        <w:t>Алачи</w:t>
      </w:r>
      <w:r>
        <w:rPr>
          <w:sz w:val="28"/>
        </w:rPr>
        <w:t>ха</w:t>
      </w:r>
      <w:proofErr w:type="spellEnd"/>
      <w:r>
        <w:rPr>
          <w:sz w:val="28"/>
        </w:rPr>
        <w:t xml:space="preserve">) и реки Быстрой в реку </w:t>
      </w:r>
      <w:proofErr w:type="spellStart"/>
      <w:r>
        <w:rPr>
          <w:sz w:val="28"/>
        </w:rPr>
        <w:t>Козыревка</w:t>
      </w:r>
      <w:proofErr w:type="spellEnd"/>
      <w:r>
        <w:rPr>
          <w:sz w:val="28"/>
        </w:rPr>
        <w:t>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От точки, расположенной в месте впадения реки Быстрой и безымянной протоки (правая безымянная протока протоки </w:t>
      </w:r>
      <w:proofErr w:type="spellStart"/>
      <w:r>
        <w:rPr>
          <w:sz w:val="28"/>
        </w:rPr>
        <w:t>Алачиха</w:t>
      </w:r>
      <w:proofErr w:type="spellEnd"/>
      <w:r>
        <w:rPr>
          <w:sz w:val="28"/>
        </w:rPr>
        <w:t xml:space="preserve">) в реку </w:t>
      </w:r>
      <w:proofErr w:type="spellStart"/>
      <w:r>
        <w:rPr>
          <w:sz w:val="28"/>
        </w:rPr>
        <w:t>Козыревка</w:t>
      </w:r>
      <w:proofErr w:type="spellEnd"/>
      <w:r>
        <w:rPr>
          <w:sz w:val="28"/>
        </w:rPr>
        <w:t xml:space="preserve">, граница муниципального округа проходит вверх по течению реки </w:t>
      </w:r>
      <w:proofErr w:type="spellStart"/>
      <w:r>
        <w:rPr>
          <w:sz w:val="28"/>
        </w:rPr>
        <w:t>Козыревка</w:t>
      </w:r>
      <w:proofErr w:type="spellEnd"/>
      <w:r>
        <w:rPr>
          <w:sz w:val="28"/>
        </w:rPr>
        <w:t xml:space="preserve"> по середине</w:t>
      </w:r>
      <w:r>
        <w:rPr>
          <w:sz w:val="28"/>
        </w:rPr>
        <w:t xml:space="preserve"> ее русла в общем юго-западном, затем в северо-западном направлении до точки с географическими координатами 55 градусов 36 минут 49 секунд северной широты, 158 градусов 47 минут 35 секунд восточной долготы, расположенной на расстоянии 1,6 км от места впаде</w:t>
      </w:r>
      <w:r>
        <w:rPr>
          <w:sz w:val="28"/>
        </w:rPr>
        <w:t xml:space="preserve">ния ручья Каменистый в реку </w:t>
      </w:r>
      <w:proofErr w:type="spellStart"/>
      <w:r>
        <w:rPr>
          <w:sz w:val="28"/>
        </w:rPr>
        <w:t>Козыревка</w:t>
      </w:r>
      <w:proofErr w:type="spellEnd"/>
      <w:r>
        <w:rPr>
          <w:sz w:val="28"/>
        </w:rPr>
        <w:t>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Далее граница муниципального округа проходит в юго-юго-западном направлении по прямой на протяжении 51,0 км через вершину горы </w:t>
      </w:r>
      <w:proofErr w:type="spellStart"/>
      <w:r>
        <w:rPr>
          <w:sz w:val="28"/>
        </w:rPr>
        <w:t>Ахтанг</w:t>
      </w:r>
      <w:proofErr w:type="spellEnd"/>
      <w:r>
        <w:rPr>
          <w:sz w:val="28"/>
        </w:rPr>
        <w:t xml:space="preserve"> (отметка 1954.6) до вершины горы Плоская (отметка 1232.4, географические координаты 55 градусов 12 минут 52 секунды северной широты, 158 градусов 29 минут 47 секунд восточной долготы), далее в юго-западном направлении по прямой на протяжении 40,8 км через</w:t>
      </w:r>
      <w:r>
        <w:rPr>
          <w:sz w:val="28"/>
        </w:rPr>
        <w:t xml:space="preserve"> вершину горы </w:t>
      </w:r>
      <w:proofErr w:type="spellStart"/>
      <w:r>
        <w:rPr>
          <w:sz w:val="28"/>
        </w:rPr>
        <w:t>Погодайка</w:t>
      </w:r>
      <w:proofErr w:type="spellEnd"/>
      <w:r>
        <w:rPr>
          <w:sz w:val="28"/>
        </w:rPr>
        <w:t xml:space="preserve"> (отметка 1448.3) до слияния рек </w:t>
      </w:r>
      <w:proofErr w:type="spellStart"/>
      <w:r>
        <w:rPr>
          <w:sz w:val="28"/>
        </w:rPr>
        <w:t>Благовидовская</w:t>
      </w:r>
      <w:proofErr w:type="spellEnd"/>
      <w:r>
        <w:rPr>
          <w:sz w:val="28"/>
        </w:rPr>
        <w:t xml:space="preserve"> и Левый </w:t>
      </w:r>
      <w:proofErr w:type="spellStart"/>
      <w:r>
        <w:rPr>
          <w:sz w:val="28"/>
        </w:rPr>
        <w:t>Кирганик</w:t>
      </w:r>
      <w:proofErr w:type="spellEnd"/>
      <w:r>
        <w:rPr>
          <w:sz w:val="28"/>
        </w:rPr>
        <w:t xml:space="preserve">, затем граница муниципального округа проходит по середине русла реки </w:t>
      </w:r>
      <w:proofErr w:type="spellStart"/>
      <w:r>
        <w:rPr>
          <w:sz w:val="28"/>
        </w:rPr>
        <w:t>Благовидовская</w:t>
      </w:r>
      <w:proofErr w:type="spellEnd"/>
      <w:r>
        <w:rPr>
          <w:sz w:val="28"/>
        </w:rPr>
        <w:t xml:space="preserve"> вверх по ее течению до впадения в реку первого левого безымянного притока, далее по </w:t>
      </w:r>
      <w:r>
        <w:rPr>
          <w:sz w:val="28"/>
        </w:rPr>
        <w:t xml:space="preserve">середине русла первого левого притока реки </w:t>
      </w:r>
      <w:proofErr w:type="spellStart"/>
      <w:r>
        <w:rPr>
          <w:sz w:val="28"/>
        </w:rPr>
        <w:t>Благовидовская</w:t>
      </w:r>
      <w:proofErr w:type="spellEnd"/>
      <w:r>
        <w:rPr>
          <w:sz w:val="28"/>
        </w:rPr>
        <w:t xml:space="preserve"> до слияния двух его истоков (точка с географическими координатами 54 градуса 53 минуты 08 секунд северной широты, 157 градусов 52 минуты 26 секунд восточной долготы).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От указанной точки граница муни</w:t>
      </w:r>
      <w:r>
        <w:rPr>
          <w:sz w:val="28"/>
        </w:rPr>
        <w:t xml:space="preserve">ципального округа проходит в южном направлении по прямой на протяжении 17,7 км до места слияния рек Правая </w:t>
      </w:r>
      <w:proofErr w:type="spellStart"/>
      <w:r>
        <w:rPr>
          <w:sz w:val="28"/>
        </w:rPr>
        <w:t>Андриановка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Андриановка</w:t>
      </w:r>
      <w:proofErr w:type="spellEnd"/>
      <w:r>
        <w:rPr>
          <w:sz w:val="28"/>
        </w:rPr>
        <w:t>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От места слияния рек Правая </w:t>
      </w:r>
      <w:proofErr w:type="spellStart"/>
      <w:r>
        <w:rPr>
          <w:sz w:val="28"/>
        </w:rPr>
        <w:t>Андриановка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Андриановка</w:t>
      </w:r>
      <w:proofErr w:type="spellEnd"/>
      <w:r>
        <w:rPr>
          <w:sz w:val="28"/>
        </w:rPr>
        <w:t xml:space="preserve"> граница муниципального округа проходит по середине русла реки </w:t>
      </w:r>
      <w:proofErr w:type="spellStart"/>
      <w:r>
        <w:rPr>
          <w:sz w:val="28"/>
        </w:rPr>
        <w:t>Андриа</w:t>
      </w:r>
      <w:r>
        <w:rPr>
          <w:sz w:val="28"/>
        </w:rPr>
        <w:t>новка</w:t>
      </w:r>
      <w:proofErr w:type="spellEnd"/>
      <w:r>
        <w:rPr>
          <w:sz w:val="28"/>
        </w:rPr>
        <w:t xml:space="preserve"> вверх по ее течению до слияния рек Средняя </w:t>
      </w:r>
      <w:proofErr w:type="spellStart"/>
      <w:r>
        <w:rPr>
          <w:sz w:val="28"/>
        </w:rPr>
        <w:t>Андриановка</w:t>
      </w:r>
      <w:proofErr w:type="spellEnd"/>
      <w:r>
        <w:rPr>
          <w:sz w:val="28"/>
        </w:rPr>
        <w:t xml:space="preserve"> и Левая </w:t>
      </w:r>
      <w:proofErr w:type="spellStart"/>
      <w:r>
        <w:rPr>
          <w:sz w:val="28"/>
        </w:rPr>
        <w:t>Андриановка</w:t>
      </w:r>
      <w:proofErr w:type="spellEnd"/>
      <w:r>
        <w:rPr>
          <w:sz w:val="28"/>
        </w:rPr>
        <w:t xml:space="preserve">, далее по середине русла реки Средняя </w:t>
      </w:r>
      <w:proofErr w:type="spellStart"/>
      <w:r>
        <w:rPr>
          <w:sz w:val="28"/>
        </w:rPr>
        <w:t>Андриановка</w:t>
      </w:r>
      <w:proofErr w:type="spellEnd"/>
      <w:r>
        <w:rPr>
          <w:sz w:val="28"/>
        </w:rPr>
        <w:t xml:space="preserve"> вверх по ее течению до впадения в нее первого правого безымянного притока, далее граница муниципального округа проходит в зап</w:t>
      </w:r>
      <w:r>
        <w:rPr>
          <w:sz w:val="28"/>
        </w:rPr>
        <w:t xml:space="preserve">адном направлении на протяжении 1,2 км до точки с географическими координатами 54 градуса 42 минуты 42 секунды северной широты, 157 градусов 29 минут 55 секунд восточной долготы, расположенной в 1,3 км северо-восточнее вершины с отметкой 1934.4 и в 1,3 км </w:t>
      </w:r>
      <w:r>
        <w:rPr>
          <w:sz w:val="28"/>
        </w:rPr>
        <w:t xml:space="preserve">южнее водопада с отметкой 6 м на реке Средняя </w:t>
      </w:r>
      <w:proofErr w:type="spellStart"/>
      <w:r>
        <w:rPr>
          <w:sz w:val="28"/>
        </w:rPr>
        <w:t>Андриановка</w:t>
      </w:r>
      <w:proofErr w:type="spellEnd"/>
      <w:r>
        <w:rPr>
          <w:sz w:val="28"/>
        </w:rPr>
        <w:t>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Далее от точки, расположенной в 1,3 км северо-восточнее вершины с отметкой 1934.4 и в 1,3 км южнее водопада с отметкой 6 м на реке Средняя </w:t>
      </w:r>
      <w:proofErr w:type="spellStart"/>
      <w:r>
        <w:rPr>
          <w:sz w:val="28"/>
        </w:rPr>
        <w:t>Андриановка</w:t>
      </w:r>
      <w:proofErr w:type="spellEnd"/>
      <w:r>
        <w:rPr>
          <w:sz w:val="28"/>
        </w:rPr>
        <w:t xml:space="preserve"> (географические координаты 54 градуса 42 минут</w:t>
      </w:r>
      <w:r>
        <w:rPr>
          <w:sz w:val="28"/>
        </w:rPr>
        <w:t>ы 42 секунды северной широты, 157 градусов 29 минут 55 секунд восточной долготы), граница муниципального округа проходит в северном направлении через вершины с отметками 1976.7, 1808.8 и 1465.4.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Затем граница муниципального округа проходит через перевал </w:t>
      </w:r>
      <w:proofErr w:type="spellStart"/>
      <w:r>
        <w:rPr>
          <w:sz w:val="28"/>
        </w:rPr>
        <w:t>Кв</w:t>
      </w:r>
      <w:r>
        <w:rPr>
          <w:sz w:val="28"/>
        </w:rPr>
        <w:t>ахона</w:t>
      </w:r>
      <w:proofErr w:type="spellEnd"/>
      <w:r>
        <w:rPr>
          <w:sz w:val="28"/>
        </w:rPr>
        <w:t xml:space="preserve"> с отметкой 1261.8, через вершину с отметкой 1631.2, далее в северо-</w:t>
      </w:r>
      <w:r>
        <w:rPr>
          <w:sz w:val="28"/>
        </w:rPr>
        <w:lastRenderedPageBreak/>
        <w:t xml:space="preserve">восточном направлении по водоразделу рек Золотая и </w:t>
      </w:r>
      <w:proofErr w:type="spellStart"/>
      <w:r>
        <w:rPr>
          <w:sz w:val="28"/>
        </w:rPr>
        <w:t>Квахона</w:t>
      </w:r>
      <w:proofErr w:type="spellEnd"/>
      <w:r>
        <w:rPr>
          <w:sz w:val="28"/>
        </w:rPr>
        <w:t xml:space="preserve"> до вершины с отметкой 1728.0.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От вершины с отметкой 1728.0 граница муниципального округа доходит до вершины с отметкой 1802.</w:t>
      </w:r>
      <w:r>
        <w:rPr>
          <w:sz w:val="28"/>
        </w:rPr>
        <w:t xml:space="preserve">6 и далее через перевал </w:t>
      </w:r>
      <w:proofErr w:type="spellStart"/>
      <w:r>
        <w:rPr>
          <w:sz w:val="28"/>
        </w:rPr>
        <w:t>Этыканендя</w:t>
      </w:r>
      <w:proofErr w:type="spellEnd"/>
      <w:r>
        <w:rPr>
          <w:sz w:val="28"/>
        </w:rPr>
        <w:t xml:space="preserve"> (отметка 1104.5) в северо-северо-западном направлении по водоразделу рек </w:t>
      </w:r>
      <w:proofErr w:type="spellStart"/>
      <w:r>
        <w:rPr>
          <w:sz w:val="28"/>
        </w:rPr>
        <w:t>Этыканендя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Квахона</w:t>
      </w:r>
      <w:proofErr w:type="spellEnd"/>
      <w:r>
        <w:rPr>
          <w:sz w:val="28"/>
        </w:rPr>
        <w:t>, через вершину с отметкой 1747.2, через вершину с отметкой 1600.8 до точки, расположенной на вершине с отметкой 1531.0.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Далее г</w:t>
      </w:r>
      <w:r>
        <w:rPr>
          <w:sz w:val="28"/>
        </w:rPr>
        <w:t xml:space="preserve">раница муниципального округа проходит через вершину горы </w:t>
      </w:r>
      <w:proofErr w:type="spellStart"/>
      <w:r>
        <w:rPr>
          <w:sz w:val="28"/>
        </w:rPr>
        <w:t>Крутогорова</w:t>
      </w:r>
      <w:proofErr w:type="spellEnd"/>
      <w:r>
        <w:rPr>
          <w:sz w:val="28"/>
        </w:rPr>
        <w:t xml:space="preserve"> (отметка 1835.1), далее через вершины с отметками 1738.7, 1720.0, 823.6, 756.0, через перевал Капитанский (отметка 606.0), вершины с отметками 1039.4, 1027.0, 969.2, 1029.1, 1089.1, далее</w:t>
      </w:r>
      <w:r>
        <w:rPr>
          <w:sz w:val="28"/>
        </w:rPr>
        <w:t xml:space="preserve"> граница муниципального округа проходит в общем северо-западном направлении через вершину горы Капитанская (отметка 1171.4), по водоразделу рек </w:t>
      </w:r>
      <w:proofErr w:type="spellStart"/>
      <w:r>
        <w:rPr>
          <w:sz w:val="28"/>
        </w:rPr>
        <w:t>Облуковина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Крутогорова</w:t>
      </w:r>
      <w:proofErr w:type="spellEnd"/>
      <w:r>
        <w:rPr>
          <w:sz w:val="28"/>
        </w:rPr>
        <w:t xml:space="preserve"> до точки, расположенной на вершине с отметкой 997.4.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Далее граница муниципального округ</w:t>
      </w:r>
      <w:r>
        <w:rPr>
          <w:sz w:val="28"/>
        </w:rPr>
        <w:t xml:space="preserve">а проходит в северо-западном направлении до точки, расположенной на вершине горы </w:t>
      </w:r>
      <w:proofErr w:type="spellStart"/>
      <w:r>
        <w:rPr>
          <w:sz w:val="28"/>
        </w:rPr>
        <w:t>Ския</w:t>
      </w:r>
      <w:proofErr w:type="spellEnd"/>
      <w:r>
        <w:rPr>
          <w:sz w:val="28"/>
        </w:rPr>
        <w:t xml:space="preserve"> с отметкой 352.0, пересекая ручей Горный в 3.4 км от его истока и проходя по водоразделу ручья Горный и реки </w:t>
      </w:r>
      <w:proofErr w:type="spellStart"/>
      <w:r>
        <w:rPr>
          <w:sz w:val="28"/>
        </w:rPr>
        <w:t>Ския</w:t>
      </w:r>
      <w:proofErr w:type="spellEnd"/>
      <w:r>
        <w:rPr>
          <w:sz w:val="28"/>
        </w:rPr>
        <w:t>, далее идет в западном направлении через вершины с отмет</w:t>
      </w:r>
      <w:r>
        <w:rPr>
          <w:sz w:val="28"/>
        </w:rPr>
        <w:t xml:space="preserve">ками 360.2, 355.3 и 345.1, через вершину горы Избушечная (отметка 331.4) по водоразделу рек </w:t>
      </w:r>
      <w:proofErr w:type="spellStart"/>
      <w:r>
        <w:rPr>
          <w:sz w:val="28"/>
        </w:rPr>
        <w:t>Облуковина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Ския</w:t>
      </w:r>
      <w:proofErr w:type="spellEnd"/>
      <w:r>
        <w:rPr>
          <w:sz w:val="28"/>
        </w:rPr>
        <w:t xml:space="preserve"> до точки, расположенной на вершине горы Игривая с отметкой 375.2.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Далее граница муниципального округа проходит через вершину с отметкой 314.8 по в</w:t>
      </w:r>
      <w:r>
        <w:rPr>
          <w:sz w:val="28"/>
        </w:rPr>
        <w:t xml:space="preserve">одоразделу ручьев Соседний и Долготный, далее через верх сопки с отметкой на вершине 510.1, затем через седловину, далее через вершину горы </w:t>
      </w:r>
      <w:proofErr w:type="spellStart"/>
      <w:r>
        <w:rPr>
          <w:sz w:val="28"/>
        </w:rPr>
        <w:t>Кважич</w:t>
      </w:r>
      <w:proofErr w:type="spellEnd"/>
      <w:r>
        <w:rPr>
          <w:sz w:val="28"/>
        </w:rPr>
        <w:t xml:space="preserve"> с отметкой 533.2, далее в западном направлении через вершину с отметкой 437.4 по водоразделу рек </w:t>
      </w:r>
      <w:proofErr w:type="spellStart"/>
      <w:r>
        <w:rPr>
          <w:sz w:val="28"/>
        </w:rPr>
        <w:t>Кважич</w:t>
      </w:r>
      <w:proofErr w:type="spellEnd"/>
      <w:r>
        <w:rPr>
          <w:sz w:val="28"/>
        </w:rPr>
        <w:t xml:space="preserve"> и Лев</w:t>
      </w:r>
      <w:r>
        <w:rPr>
          <w:sz w:val="28"/>
        </w:rPr>
        <w:t xml:space="preserve">ая </w:t>
      </w:r>
      <w:proofErr w:type="spellStart"/>
      <w:r>
        <w:rPr>
          <w:sz w:val="28"/>
        </w:rPr>
        <w:t>Садушка</w:t>
      </w:r>
      <w:proofErr w:type="spellEnd"/>
      <w:r>
        <w:rPr>
          <w:sz w:val="28"/>
        </w:rPr>
        <w:t xml:space="preserve"> до вершины с отметкой 353.6.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Затем от вершины с отметкой 353.6 граница муниципального округа проходит в северо-западном направлении по водоразделу рек </w:t>
      </w:r>
      <w:proofErr w:type="spellStart"/>
      <w:r>
        <w:rPr>
          <w:sz w:val="28"/>
        </w:rPr>
        <w:t>Кважич</w:t>
      </w:r>
      <w:proofErr w:type="spellEnd"/>
      <w:r>
        <w:rPr>
          <w:sz w:val="28"/>
        </w:rPr>
        <w:t xml:space="preserve"> и Правая </w:t>
      </w:r>
      <w:proofErr w:type="spellStart"/>
      <w:r>
        <w:rPr>
          <w:sz w:val="28"/>
        </w:rPr>
        <w:t>Садушка</w:t>
      </w:r>
      <w:proofErr w:type="spellEnd"/>
      <w:r>
        <w:rPr>
          <w:sz w:val="28"/>
        </w:rPr>
        <w:t xml:space="preserve">, а также по водоразделу рек </w:t>
      </w:r>
      <w:proofErr w:type="spellStart"/>
      <w:r>
        <w:rPr>
          <w:sz w:val="28"/>
        </w:rPr>
        <w:t>Облуковина</w:t>
      </w:r>
      <w:proofErr w:type="spellEnd"/>
      <w:r>
        <w:rPr>
          <w:sz w:val="28"/>
        </w:rPr>
        <w:t xml:space="preserve"> и Правая </w:t>
      </w:r>
      <w:proofErr w:type="spellStart"/>
      <w:r>
        <w:rPr>
          <w:sz w:val="28"/>
        </w:rPr>
        <w:t>Садушка</w:t>
      </w:r>
      <w:proofErr w:type="spellEnd"/>
      <w:r>
        <w:rPr>
          <w:sz w:val="28"/>
        </w:rPr>
        <w:t>, пересекая рек</w:t>
      </w:r>
      <w:r>
        <w:rPr>
          <w:sz w:val="28"/>
        </w:rPr>
        <w:t xml:space="preserve">у Малая </w:t>
      </w:r>
      <w:proofErr w:type="spellStart"/>
      <w:r>
        <w:rPr>
          <w:sz w:val="28"/>
        </w:rPr>
        <w:t>Пооль</w:t>
      </w:r>
      <w:proofErr w:type="spellEnd"/>
      <w:r>
        <w:rPr>
          <w:sz w:val="28"/>
        </w:rPr>
        <w:t xml:space="preserve"> в 1,5 км от ее истока, до вершины с отметкой 164.2, далее граница муниципального округа проходит в 0,2 км западнее вершины с отметкой 155.8, далее по водоразделу реки Кивая и ручья Лучистый до точки, соответствующей точке с географическими ко</w:t>
      </w:r>
      <w:r>
        <w:rPr>
          <w:sz w:val="28"/>
        </w:rPr>
        <w:t xml:space="preserve">ординатами 55 градусов 13 минут 15 секунд северной широты, 156 градусов 08 минут 05 секунд восточной долготы, далее граница муниципального округа проходит в северном направлении по прямой на протяжении 3,6 км, пересекая реки </w:t>
      </w:r>
      <w:proofErr w:type="spellStart"/>
      <w:r>
        <w:rPr>
          <w:sz w:val="28"/>
        </w:rPr>
        <w:t>Облуковина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Хынхоча</w:t>
      </w:r>
      <w:proofErr w:type="spellEnd"/>
      <w:r>
        <w:rPr>
          <w:sz w:val="28"/>
        </w:rPr>
        <w:t xml:space="preserve"> до точки, р</w:t>
      </w:r>
      <w:r>
        <w:rPr>
          <w:sz w:val="28"/>
        </w:rPr>
        <w:t>асположенной в месте впадения безымянной протоки в реку Озерная.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Далее граница муниципального округа проходит в северном направлении по прямой на протяжении 45,35 км до точки с географическими координатами 55 градусов 40 минут 01 секунда северной </w:t>
      </w:r>
      <w:r>
        <w:rPr>
          <w:sz w:val="28"/>
        </w:rPr>
        <w:lastRenderedPageBreak/>
        <w:t>широты, 1</w:t>
      </w:r>
      <w:r>
        <w:rPr>
          <w:sz w:val="28"/>
        </w:rPr>
        <w:t xml:space="preserve">56 градусов 11 минут 59 секунд восточной долготы, расположенной в 0,15 км западнее места впадения ручья Нефтяной в реку </w:t>
      </w:r>
      <w:proofErr w:type="spellStart"/>
      <w:r>
        <w:rPr>
          <w:sz w:val="28"/>
        </w:rPr>
        <w:t>Саичик</w:t>
      </w:r>
      <w:proofErr w:type="spellEnd"/>
      <w:r>
        <w:rPr>
          <w:sz w:val="28"/>
        </w:rPr>
        <w:t>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Далее граница муниципального округа идет в северо-восточном направлении по прямой на протяжении 43,4 км, проходящей через исток </w:t>
      </w:r>
      <w:r>
        <w:rPr>
          <w:sz w:val="28"/>
        </w:rPr>
        <w:t xml:space="preserve">ручья Ночной, пересекает реку </w:t>
      </w:r>
      <w:proofErr w:type="spellStart"/>
      <w:r>
        <w:rPr>
          <w:sz w:val="28"/>
        </w:rPr>
        <w:t>Тхонма</w:t>
      </w:r>
      <w:proofErr w:type="spellEnd"/>
      <w:r>
        <w:rPr>
          <w:sz w:val="28"/>
        </w:rPr>
        <w:t xml:space="preserve"> и ручей Командный, проходит южнее (на расстоянии 1,0 км) горы Спортивная с отметкой 182.3, пересекает реку Сопочная, ручьи </w:t>
      </w:r>
      <w:proofErr w:type="spellStart"/>
      <w:r>
        <w:rPr>
          <w:sz w:val="28"/>
        </w:rPr>
        <w:t>Кожноут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Гольцовый</w:t>
      </w:r>
      <w:proofErr w:type="spellEnd"/>
      <w:r>
        <w:rPr>
          <w:sz w:val="28"/>
        </w:rPr>
        <w:t xml:space="preserve">, реку </w:t>
      </w:r>
      <w:proofErr w:type="spellStart"/>
      <w:r>
        <w:rPr>
          <w:sz w:val="28"/>
        </w:rPr>
        <w:t>Рассошина</w:t>
      </w:r>
      <w:proofErr w:type="spellEnd"/>
      <w:r>
        <w:rPr>
          <w:sz w:val="28"/>
        </w:rPr>
        <w:t xml:space="preserve"> до вершины горы </w:t>
      </w:r>
      <w:proofErr w:type="spellStart"/>
      <w:r>
        <w:rPr>
          <w:sz w:val="28"/>
        </w:rPr>
        <w:t>Кешум</w:t>
      </w:r>
      <w:proofErr w:type="spellEnd"/>
      <w:r>
        <w:rPr>
          <w:sz w:val="28"/>
        </w:rPr>
        <w:t xml:space="preserve"> с отметкой 665.0. Затем граница муници</w:t>
      </w:r>
      <w:r>
        <w:rPr>
          <w:sz w:val="28"/>
        </w:rPr>
        <w:t xml:space="preserve">пального округа проходит в восточно-юго-восточном направлении на протяжении 22,7 км по прямой, проходящей в 0,4 км севернее г. Отдельная с отметкой 502.6, до вершины горы </w:t>
      </w:r>
      <w:proofErr w:type="spellStart"/>
      <w:r>
        <w:rPr>
          <w:sz w:val="28"/>
        </w:rPr>
        <w:t>Кешум</w:t>
      </w:r>
      <w:proofErr w:type="spellEnd"/>
      <w:r>
        <w:rPr>
          <w:sz w:val="28"/>
        </w:rPr>
        <w:t xml:space="preserve"> 2-й с отметкой 885.3 и далее в том же направлении на протяжении 20,9 км по прям</w:t>
      </w:r>
      <w:r>
        <w:rPr>
          <w:sz w:val="28"/>
        </w:rPr>
        <w:t>ой (в 0,4 км южнее г. Долинная с отметкой 529.0 и в 0,25 км южнее г. Резец с отметкой 1169.0) до вершины горы Лавовая с отметкой 1338.5, далее граница муниципального округа на протяжении 3,5 км в юго-восточном направлении идет по прямой до вершины горы Дик</w:t>
      </w:r>
      <w:r>
        <w:rPr>
          <w:sz w:val="28"/>
        </w:rPr>
        <w:t xml:space="preserve">ая с отметкой 1385.2, и далее в том же направлении по прямой на протяжении 7,5 км через вершину с отметкой 1723.2 до вершины вулкана </w:t>
      </w:r>
      <w:proofErr w:type="spellStart"/>
      <w:r>
        <w:rPr>
          <w:sz w:val="28"/>
        </w:rPr>
        <w:t>Ичинская</w:t>
      </w:r>
      <w:proofErr w:type="spellEnd"/>
      <w:r>
        <w:rPr>
          <w:sz w:val="28"/>
        </w:rPr>
        <w:t xml:space="preserve"> Сопка с отметкой 3607.0.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Далее граница муниципального округа проходит от вершины вулкана </w:t>
      </w:r>
      <w:proofErr w:type="spellStart"/>
      <w:r>
        <w:rPr>
          <w:sz w:val="28"/>
        </w:rPr>
        <w:t>Ичинская</w:t>
      </w:r>
      <w:proofErr w:type="spellEnd"/>
      <w:r>
        <w:rPr>
          <w:sz w:val="28"/>
        </w:rPr>
        <w:t xml:space="preserve"> Сопка в северо-з</w:t>
      </w:r>
      <w:r>
        <w:rPr>
          <w:sz w:val="28"/>
        </w:rPr>
        <w:t xml:space="preserve">ападном направлении до вершины с отметкой 1727.6, затем в северном направлении по водоразделу рек Правая </w:t>
      </w:r>
      <w:proofErr w:type="spellStart"/>
      <w:r>
        <w:rPr>
          <w:sz w:val="28"/>
        </w:rPr>
        <w:t>Рассошина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Нюлкандя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Галдавить</w:t>
      </w:r>
      <w:proofErr w:type="spellEnd"/>
      <w:r>
        <w:rPr>
          <w:sz w:val="28"/>
        </w:rPr>
        <w:t>, далее в северо-восточном направлении (0,8 км восточнее озера Прикрытое) до вершины с отметкой 1791.2, затем в северо-в</w:t>
      </w:r>
      <w:r>
        <w:rPr>
          <w:sz w:val="28"/>
        </w:rPr>
        <w:t xml:space="preserve">осточном направлении по водоразделу рек Морошка и </w:t>
      </w:r>
      <w:proofErr w:type="spellStart"/>
      <w:r>
        <w:rPr>
          <w:sz w:val="28"/>
        </w:rPr>
        <w:t>Галдавить</w:t>
      </w:r>
      <w:proofErr w:type="spellEnd"/>
      <w:r>
        <w:rPr>
          <w:sz w:val="28"/>
        </w:rPr>
        <w:t xml:space="preserve"> через вершину горы </w:t>
      </w:r>
      <w:proofErr w:type="spellStart"/>
      <w:r>
        <w:rPr>
          <w:sz w:val="28"/>
        </w:rPr>
        <w:t>Галдавить</w:t>
      </w:r>
      <w:proofErr w:type="spellEnd"/>
      <w:r>
        <w:rPr>
          <w:sz w:val="28"/>
        </w:rPr>
        <w:t xml:space="preserve"> с отметкой 1810.5.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От указанной вершины граница муниципального округа проходит в юго-восточном направлении (1,3 км) до вершины с отметкой 1573.5, далее идет в северо-с</w:t>
      </w:r>
      <w:r>
        <w:rPr>
          <w:sz w:val="28"/>
        </w:rPr>
        <w:t xml:space="preserve">еверо-восточном направлении, пересекает реку Белоголовая 1-я в 0,2 км ниже по течению от слияния двух ее истоков, затем на протяжении 18,3 км по прямой в северо-восточном направлении до вершины горы </w:t>
      </w:r>
      <w:proofErr w:type="spellStart"/>
      <w:r>
        <w:rPr>
          <w:sz w:val="28"/>
        </w:rPr>
        <w:t>Носичан</w:t>
      </w:r>
      <w:proofErr w:type="spellEnd"/>
      <w:r>
        <w:rPr>
          <w:sz w:val="28"/>
        </w:rPr>
        <w:t xml:space="preserve"> с отметкой 1728.6 и далее 35,6 км по прямой в том</w:t>
      </w:r>
      <w:r>
        <w:rPr>
          <w:sz w:val="28"/>
        </w:rPr>
        <w:t xml:space="preserve"> же направлении через вершину с отметкой 1264.4 до вершины горы </w:t>
      </w:r>
      <w:proofErr w:type="spellStart"/>
      <w:r>
        <w:rPr>
          <w:sz w:val="28"/>
        </w:rPr>
        <w:t>Чингейнгейн</w:t>
      </w:r>
      <w:proofErr w:type="spellEnd"/>
      <w:r>
        <w:rPr>
          <w:sz w:val="28"/>
        </w:rPr>
        <w:t xml:space="preserve"> с отметкой 1921.7. Затем граница муниципального округа идет в северном направлении на протяжении 4,0 км, далее, проходя в 1,0 км западнее вершины с отметкой 1425.4, поворачивает и </w:t>
      </w:r>
      <w:r>
        <w:rPr>
          <w:sz w:val="28"/>
        </w:rPr>
        <w:t>идет в западном направлении по водоразделу рек Янга-</w:t>
      </w:r>
      <w:proofErr w:type="spellStart"/>
      <w:r>
        <w:rPr>
          <w:sz w:val="28"/>
        </w:rPr>
        <w:t>Ягай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Емекенваям</w:t>
      </w:r>
      <w:proofErr w:type="spellEnd"/>
      <w:r>
        <w:rPr>
          <w:sz w:val="28"/>
        </w:rPr>
        <w:t xml:space="preserve"> и далее по водоразделу рек </w:t>
      </w:r>
      <w:proofErr w:type="spellStart"/>
      <w:r>
        <w:rPr>
          <w:sz w:val="28"/>
        </w:rPr>
        <w:t>Чабо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Емекенваям</w:t>
      </w:r>
      <w:proofErr w:type="spellEnd"/>
      <w:r>
        <w:rPr>
          <w:sz w:val="28"/>
        </w:rPr>
        <w:t xml:space="preserve"> (в 0,3 км севернее г. Граничная с отметкой 1004.5) через вершины с отметками 820.1, далее граница муниципального округа проходит в общем запа</w:t>
      </w:r>
      <w:r>
        <w:rPr>
          <w:sz w:val="28"/>
        </w:rPr>
        <w:t xml:space="preserve">дно-северо-западном направлении через вершины с отметками 707.8, 978.0 до вершины горы Ночная с отметкой 1099.1, затем по водоразделу реки </w:t>
      </w:r>
      <w:proofErr w:type="spellStart"/>
      <w:r>
        <w:rPr>
          <w:sz w:val="28"/>
        </w:rPr>
        <w:t>Емекенваям</w:t>
      </w:r>
      <w:proofErr w:type="spellEnd"/>
      <w:r>
        <w:rPr>
          <w:sz w:val="28"/>
        </w:rPr>
        <w:t xml:space="preserve"> и ручья Угловой через вершину с отметкой 1103.0 до вершины горы Голая с </w:t>
      </w:r>
      <w:r>
        <w:rPr>
          <w:sz w:val="28"/>
        </w:rPr>
        <w:lastRenderedPageBreak/>
        <w:t>отметкой 1264.0, далее по водоразд</w:t>
      </w:r>
      <w:r>
        <w:rPr>
          <w:sz w:val="28"/>
        </w:rPr>
        <w:t xml:space="preserve">елу реки </w:t>
      </w:r>
      <w:proofErr w:type="spellStart"/>
      <w:r>
        <w:rPr>
          <w:sz w:val="28"/>
        </w:rPr>
        <w:t>Емекенваям</w:t>
      </w:r>
      <w:proofErr w:type="spellEnd"/>
      <w:r>
        <w:rPr>
          <w:sz w:val="28"/>
        </w:rPr>
        <w:t xml:space="preserve"> и ручья Тайный через вершину с отметкой 977.8 до вершины горы Граничная с отметкой 855.6.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Далее от вершины горы Граничная граница муниципального округа проходит в северо-западном направлении через вершину с отметкой 780.1, пересекая руч</w:t>
      </w:r>
      <w:r>
        <w:rPr>
          <w:sz w:val="28"/>
        </w:rPr>
        <w:t xml:space="preserve">ей Тайный в 1,5 км от его впадения в протоку реки </w:t>
      </w:r>
      <w:proofErr w:type="spellStart"/>
      <w:r>
        <w:rPr>
          <w:sz w:val="28"/>
        </w:rPr>
        <w:t>Чабо</w:t>
      </w:r>
      <w:proofErr w:type="spellEnd"/>
      <w:r>
        <w:rPr>
          <w:sz w:val="28"/>
        </w:rPr>
        <w:t xml:space="preserve">, далее до пересечения с рекой </w:t>
      </w:r>
      <w:proofErr w:type="spellStart"/>
      <w:r>
        <w:rPr>
          <w:sz w:val="28"/>
        </w:rPr>
        <w:t>Чабо</w:t>
      </w:r>
      <w:proofErr w:type="spellEnd"/>
      <w:r>
        <w:rPr>
          <w:sz w:val="28"/>
        </w:rPr>
        <w:t xml:space="preserve"> в точке с географическими координатами 56 градусов 16 минут 48 секунд северной широты, 157 градусов 44 минуты 2 секунды восточной долготы (1,1 км северо-восточнее впа</w:t>
      </w:r>
      <w:r>
        <w:rPr>
          <w:sz w:val="28"/>
        </w:rPr>
        <w:t xml:space="preserve">дения в реку </w:t>
      </w:r>
      <w:proofErr w:type="spellStart"/>
      <w:r>
        <w:rPr>
          <w:sz w:val="28"/>
        </w:rPr>
        <w:t>Чабо</w:t>
      </w:r>
      <w:proofErr w:type="spellEnd"/>
      <w:r>
        <w:rPr>
          <w:sz w:val="28"/>
        </w:rPr>
        <w:t xml:space="preserve"> реки </w:t>
      </w:r>
      <w:proofErr w:type="spellStart"/>
      <w:r>
        <w:rPr>
          <w:sz w:val="28"/>
        </w:rPr>
        <w:t>Емекенваям</w:t>
      </w:r>
      <w:proofErr w:type="spellEnd"/>
      <w:r>
        <w:rPr>
          <w:sz w:val="28"/>
        </w:rPr>
        <w:t>).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От указанной точки граница муниципального округа идет по прямой в северо-западном направлении на протяжении 17,3 км до вершины горы </w:t>
      </w:r>
      <w:proofErr w:type="spellStart"/>
      <w:r>
        <w:rPr>
          <w:sz w:val="28"/>
        </w:rPr>
        <w:t>Буканя</w:t>
      </w:r>
      <w:proofErr w:type="spellEnd"/>
      <w:r>
        <w:rPr>
          <w:sz w:val="28"/>
        </w:rPr>
        <w:t xml:space="preserve"> с отметкой 864.6, далее по прямой в северо-северо-западном направлении до вершины</w:t>
      </w:r>
      <w:r>
        <w:rPr>
          <w:sz w:val="28"/>
        </w:rPr>
        <w:t xml:space="preserve"> горы Пестрая с отметкой 598.7, затем по прямой в северо-западном направлении до впадения ручья Шумный в реку </w:t>
      </w:r>
      <w:proofErr w:type="spellStart"/>
      <w:r>
        <w:rPr>
          <w:sz w:val="28"/>
        </w:rPr>
        <w:t>Чананка</w:t>
      </w:r>
      <w:proofErr w:type="spellEnd"/>
      <w:r>
        <w:rPr>
          <w:sz w:val="28"/>
        </w:rPr>
        <w:t xml:space="preserve"> и далее вниз по течению по середине русла реки </w:t>
      </w:r>
      <w:proofErr w:type="spellStart"/>
      <w:r>
        <w:rPr>
          <w:sz w:val="28"/>
        </w:rPr>
        <w:t>Чананка</w:t>
      </w:r>
      <w:proofErr w:type="spellEnd"/>
      <w:r>
        <w:rPr>
          <w:sz w:val="28"/>
        </w:rPr>
        <w:t xml:space="preserve"> до точки с географическими координатами 56 градусов 41 минута 10 секунд северной ши</w:t>
      </w:r>
      <w:r>
        <w:rPr>
          <w:sz w:val="28"/>
        </w:rPr>
        <w:t>роты, 157 градусов 33 минуты 18 секунд восточной долготы.</w:t>
      </w: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>От точки с географическими координатами 56 градусов 41 минута 10 секунд северной широты, 157 градусов 33 минуты 18 секунд восточной долготы граница муниципального округа на протяжении 21,5 км идет п</w:t>
      </w:r>
      <w:r>
        <w:rPr>
          <w:sz w:val="28"/>
        </w:rPr>
        <w:t xml:space="preserve">о прямой в северо-восточном направлении, пересекая в 8,6 км от реки </w:t>
      </w:r>
      <w:proofErr w:type="spellStart"/>
      <w:r>
        <w:rPr>
          <w:sz w:val="28"/>
        </w:rPr>
        <w:t>Чананка</w:t>
      </w:r>
      <w:proofErr w:type="spellEnd"/>
      <w:r>
        <w:rPr>
          <w:sz w:val="28"/>
        </w:rPr>
        <w:t xml:space="preserve"> тракторную дорогу и линию подземного кабеля, до реки Тихая (точка с географическими координатами 56 минут 49 градусов 29 секунд северной широты, 157 градусов 48 минут 12 секунд вос</w:t>
      </w:r>
      <w:r>
        <w:rPr>
          <w:sz w:val="28"/>
        </w:rPr>
        <w:t xml:space="preserve">точной долготы) в месте впадения в нее реки Малая </w:t>
      </w:r>
      <w:proofErr w:type="spellStart"/>
      <w:r>
        <w:rPr>
          <w:sz w:val="28"/>
        </w:rPr>
        <w:t>Текловаям</w:t>
      </w:r>
      <w:proofErr w:type="spellEnd"/>
      <w:r>
        <w:rPr>
          <w:sz w:val="28"/>
        </w:rPr>
        <w:t>.</w:t>
      </w:r>
    </w:p>
    <w:p w:rsidR="00AE1107" w:rsidRDefault="00AE1107">
      <w:pPr>
        <w:ind w:firstLine="540"/>
        <w:jc w:val="both"/>
        <w:rPr>
          <w:sz w:val="28"/>
        </w:rPr>
      </w:pPr>
    </w:p>
    <w:p w:rsidR="00AE1107" w:rsidRDefault="000D78BC">
      <w:pPr>
        <w:ind w:firstLine="540"/>
        <w:jc w:val="both"/>
        <w:rPr>
          <w:sz w:val="28"/>
        </w:rPr>
      </w:pPr>
      <w:r>
        <w:rPr>
          <w:sz w:val="28"/>
        </w:rPr>
        <w:t xml:space="preserve">Примечание. Настоящее картографическое описание границ территории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составлено по топографическим картам масштаба 1:100000 издания 1982 г., 1979 г. (состояние на</w:t>
      </w:r>
      <w:r>
        <w:rPr>
          <w:sz w:val="28"/>
        </w:rPr>
        <w:t xml:space="preserve"> местности на 1950 г., 1967 - 1968 гг.), издания 1982 - 1983 гг. (состояние на местности на 1973 г., 1974 г., 1975 г.), издания 1985 г. (состояние на местности на 1970 - 1973 гг., 1979 г., 1981 г.), издания 1984 г., 1986 г., 1988 г., 1989 г. (состояние на </w:t>
      </w:r>
      <w:r>
        <w:rPr>
          <w:sz w:val="28"/>
        </w:rPr>
        <w:t>местности на 1971-1972 гг., 1976 г., 1979 г.). Система координат 1942 г.</w:t>
      </w:r>
    </w:p>
    <w:p w:rsidR="00AE1107" w:rsidRDefault="000D78BC">
      <w:pPr>
        <w:ind w:firstLine="540"/>
        <w:jc w:val="both"/>
        <w:rPr>
          <w:b/>
          <w:sz w:val="28"/>
        </w:rPr>
      </w:pPr>
      <w:r>
        <w:rPr>
          <w:sz w:val="28"/>
        </w:rPr>
        <w:t xml:space="preserve">Граница территории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в соответствии с настоящим картографическим описанием проходит по опознаваемым топографическим объектам и четко изображенным на у</w:t>
      </w:r>
      <w:r>
        <w:rPr>
          <w:sz w:val="28"/>
        </w:rPr>
        <w:t>казанных картах контурам (растительный покров, рельеф местности, гидрография и др.), в иных случаях - по прямой.</w:t>
      </w:r>
    </w:p>
    <w:p w:rsidR="00AE1107" w:rsidRDefault="00AE1107">
      <w:pPr>
        <w:ind w:left="4962"/>
        <w:jc w:val="both"/>
      </w:pPr>
    </w:p>
    <w:p w:rsidR="00AE1107" w:rsidRDefault="000D78BC">
      <w:pPr>
        <w:ind w:left="4962"/>
        <w:jc w:val="both"/>
      </w:pPr>
      <w:r>
        <w:br w:type="page"/>
      </w:r>
      <w:r>
        <w:lastRenderedPageBreak/>
        <w:t>Приложение 2</w:t>
      </w:r>
    </w:p>
    <w:p w:rsidR="00AE1107" w:rsidRDefault="000D78BC">
      <w:pPr>
        <w:ind w:left="4961"/>
        <w:jc w:val="both"/>
      </w:pPr>
      <w:r>
        <w:t xml:space="preserve">к Закону Камчатского края </w:t>
      </w:r>
      <w:r>
        <w:br/>
        <w:t xml:space="preserve">"О преобразовании поселений, входящих в состав </w:t>
      </w:r>
      <w:proofErr w:type="spellStart"/>
      <w:r>
        <w:t>Быстринского</w:t>
      </w:r>
      <w:proofErr w:type="spellEnd"/>
      <w:r>
        <w:t xml:space="preserve"> муниципального района, и создании вновь о</w:t>
      </w:r>
      <w:r>
        <w:t>бразованного муниципального образования"</w:t>
      </w:r>
    </w:p>
    <w:p w:rsidR="00AE1107" w:rsidRDefault="00AE1107">
      <w:pPr>
        <w:ind w:left="4111"/>
        <w:jc w:val="both"/>
        <w:rPr>
          <w:sz w:val="28"/>
        </w:rPr>
      </w:pPr>
    </w:p>
    <w:p w:rsidR="00AE1107" w:rsidRDefault="000D78BC">
      <w:pPr>
        <w:jc w:val="center"/>
        <w:rPr>
          <w:sz w:val="28"/>
        </w:rPr>
      </w:pPr>
      <w:r>
        <w:rPr>
          <w:sz w:val="28"/>
        </w:rPr>
        <w:t xml:space="preserve">Границы территории </w:t>
      </w:r>
    </w:p>
    <w:p w:rsidR="00AE1107" w:rsidRDefault="000D78BC">
      <w:pPr>
        <w:jc w:val="center"/>
        <w:rPr>
          <w:sz w:val="28"/>
        </w:rPr>
      </w:pP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</w:t>
      </w:r>
    </w:p>
    <w:p w:rsidR="00AE1107" w:rsidRDefault="00AE1107">
      <w:pPr>
        <w:keepNext/>
        <w:widowControl w:val="0"/>
        <w:ind w:firstLine="709"/>
        <w:jc w:val="both"/>
      </w:pPr>
    </w:p>
    <w:p w:rsidR="00AE1107" w:rsidRDefault="00AE1107">
      <w:pPr>
        <w:pStyle w:val="ae"/>
        <w:tabs>
          <w:tab w:val="left" w:pos="9214"/>
        </w:tabs>
        <w:ind w:firstLine="709"/>
        <w:jc w:val="both"/>
      </w:pPr>
    </w:p>
    <w:p w:rsidR="00AE1107" w:rsidRDefault="000D78BC">
      <w:pPr>
        <w:ind w:firstLine="709"/>
        <w:jc w:val="both"/>
        <w:rPr>
          <w:color w:val="26282F"/>
          <w:sz w:val="28"/>
        </w:rPr>
      </w:pPr>
      <w:r>
        <w:rPr>
          <w:noProof/>
          <w:color w:val="26282F"/>
          <w:sz w:val="28"/>
        </w:rPr>
        <w:drawing>
          <wp:inline distT="0" distB="0" distL="0" distR="0">
            <wp:extent cx="5759449" cy="501294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759449" cy="501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107" w:rsidRDefault="00AE1107">
      <w:pPr>
        <w:ind w:firstLine="709"/>
        <w:jc w:val="both"/>
        <w:rPr>
          <w:color w:val="26282F"/>
          <w:sz w:val="28"/>
        </w:rPr>
      </w:pPr>
    </w:p>
    <w:p w:rsidR="000D78BC" w:rsidRDefault="000D78BC">
      <w:pPr>
        <w:ind w:firstLine="709"/>
        <w:jc w:val="both"/>
        <w:rPr>
          <w:color w:val="26282F"/>
          <w:sz w:val="28"/>
        </w:rPr>
      </w:pPr>
    </w:p>
    <w:p w:rsidR="000D78BC" w:rsidRDefault="000D78BC">
      <w:pPr>
        <w:ind w:firstLine="709"/>
        <w:jc w:val="both"/>
        <w:rPr>
          <w:color w:val="26282F"/>
          <w:sz w:val="28"/>
        </w:rPr>
      </w:pPr>
    </w:p>
    <w:p w:rsidR="000D78BC" w:rsidRDefault="000D78BC">
      <w:pPr>
        <w:ind w:firstLine="709"/>
        <w:jc w:val="both"/>
        <w:rPr>
          <w:color w:val="26282F"/>
          <w:sz w:val="28"/>
        </w:rPr>
      </w:pPr>
    </w:p>
    <w:p w:rsidR="000D78BC" w:rsidRPr="000D78BC" w:rsidRDefault="000D78BC" w:rsidP="000D78BC">
      <w:pPr>
        <w:jc w:val="center"/>
        <w:rPr>
          <w:b/>
          <w:sz w:val="28"/>
        </w:rPr>
      </w:pPr>
      <w:r w:rsidRPr="000D78BC">
        <w:rPr>
          <w:b/>
          <w:sz w:val="28"/>
        </w:rPr>
        <w:lastRenderedPageBreak/>
        <w:t>Пояснительная записка</w:t>
      </w:r>
    </w:p>
    <w:p w:rsidR="000D78BC" w:rsidRPr="000D78BC" w:rsidRDefault="000D78BC" w:rsidP="000D78BC">
      <w:pPr>
        <w:jc w:val="center"/>
        <w:outlineLvl w:val="0"/>
        <w:rPr>
          <w:b/>
          <w:sz w:val="28"/>
        </w:rPr>
      </w:pPr>
      <w:r w:rsidRPr="000D78BC">
        <w:rPr>
          <w:b/>
          <w:sz w:val="28"/>
        </w:rPr>
        <w:t xml:space="preserve">к проекту закона Камчатского края "О преобразовании поселений, входящих в состав </w:t>
      </w:r>
      <w:proofErr w:type="spellStart"/>
      <w:r w:rsidRPr="000D78BC">
        <w:rPr>
          <w:b/>
          <w:sz w:val="28"/>
        </w:rPr>
        <w:t>Быстринского</w:t>
      </w:r>
      <w:proofErr w:type="spellEnd"/>
      <w:r w:rsidRPr="000D78BC">
        <w:rPr>
          <w:b/>
          <w:sz w:val="28"/>
        </w:rPr>
        <w:t xml:space="preserve"> муниципального района, и создании вновь образованного муниципального образования"</w:t>
      </w:r>
    </w:p>
    <w:p w:rsidR="000D78BC" w:rsidRDefault="000D78BC" w:rsidP="000D78BC">
      <w:pPr>
        <w:jc w:val="center"/>
        <w:outlineLvl w:val="0"/>
        <w:rPr>
          <w:sz w:val="28"/>
        </w:rPr>
      </w:pPr>
    </w:p>
    <w:p w:rsidR="000D78BC" w:rsidRDefault="000D78BC" w:rsidP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подготовлен в соответствии с частью 3</w:t>
      </w:r>
      <w:r>
        <w:rPr>
          <w:rFonts w:ascii="Times New Roman" w:hAnsi="Times New Roman"/>
          <w:sz w:val="28"/>
          <w:vertAlign w:val="superscript"/>
        </w:rPr>
        <w:t xml:space="preserve">1-1 </w:t>
      </w:r>
      <w:r>
        <w:rPr>
          <w:rFonts w:ascii="Times New Roman" w:hAnsi="Times New Roman"/>
          <w:sz w:val="28"/>
        </w:rPr>
        <w:t xml:space="preserve">статьи 13 Федерального закона от 06.10.2003 № 131-ФЗ "Об общих принципах организации местного самоуправления в Российской Федерации" с целью преобразования </w:t>
      </w:r>
      <w:proofErr w:type="spellStart"/>
      <w:r>
        <w:rPr>
          <w:rFonts w:ascii="Times New Roman" w:hAnsi="Times New Roman"/>
          <w:sz w:val="28"/>
        </w:rPr>
        <w:t>Эссовского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сельских поселений, входящих в состав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и создания вновь образованного муниципального образования –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края.</w:t>
      </w:r>
    </w:p>
    <w:p w:rsidR="000D78BC" w:rsidRDefault="000D78BC" w:rsidP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разработан в пределах полномочий органов государственной власти Камчатского края, поскольку частью 2 статьи 13 Федерального закона от 06.10.2003 № 131-ФЗ "Об общих принципах организации местного самоуправления в Российской Федерации" определено, что преобразование муниципальных образований осуществляется законами субъектов Российской Федерации по инициативе органов местного самоуправления.</w:t>
      </w:r>
    </w:p>
    <w:p w:rsidR="000D78BC" w:rsidRDefault="000D78BC" w:rsidP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подготовлен на основании:</w:t>
      </w:r>
    </w:p>
    <w:p w:rsidR="000D78BC" w:rsidRDefault="000D78BC" w:rsidP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Решения Собрания депутатов </w:t>
      </w:r>
      <w:proofErr w:type="spellStart"/>
      <w:r>
        <w:rPr>
          <w:rFonts w:ascii="Times New Roman" w:hAnsi="Times New Roman"/>
          <w:sz w:val="28"/>
        </w:rPr>
        <w:t>Эссовского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14.09.2023 № 90 "О выражении согласия населения </w:t>
      </w:r>
      <w:proofErr w:type="spellStart"/>
      <w:r>
        <w:rPr>
          <w:rFonts w:ascii="Times New Roman" w:hAnsi="Times New Roman"/>
          <w:sz w:val="28"/>
        </w:rPr>
        <w:t>Эссовского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преобразование </w:t>
      </w:r>
      <w:proofErr w:type="spellStart"/>
      <w:r>
        <w:rPr>
          <w:rFonts w:ascii="Times New Roman" w:hAnsi="Times New Roman"/>
          <w:sz w:val="28"/>
        </w:rPr>
        <w:t>Эссовского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входящих в состав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3"/>
          <w:vertAlign w:val="superscript"/>
        </w:rPr>
        <w:t>1.1</w:t>
      </w:r>
      <w:r>
        <w:rPr>
          <w:rFonts w:ascii="Times New Roman" w:hAnsi="Times New Roman"/>
          <w:sz w:val="28"/>
        </w:rPr>
        <w:t xml:space="preserve"> статьи 13 Федерального закона от 06.10.2003 № 131-ФЗ "Об общих принципах организации местного самоуправления в Российской Федерации";</w:t>
      </w:r>
    </w:p>
    <w:p w:rsidR="000D78BC" w:rsidRDefault="000D78BC" w:rsidP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Решения Собрания депутатов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11.12.2023 № 44 "О выражении согласия населения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 преобразовании </w:t>
      </w:r>
      <w:proofErr w:type="spellStart"/>
      <w:r>
        <w:rPr>
          <w:rFonts w:ascii="Times New Roman" w:hAnsi="Times New Roman"/>
          <w:sz w:val="28"/>
        </w:rPr>
        <w:t>Эссовского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входящих в состав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Камчатского края, в соответствии с частью 3.1.1 статьи 13 Федерального закона от 06.10.2003г № 131-ФЗ "Об общих принципах организации местного самоуправления в Российской Федерации";</w:t>
      </w:r>
    </w:p>
    <w:p w:rsidR="000D78BC" w:rsidRDefault="000D78BC" w:rsidP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Решения Думы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29.01.2024 № 202 "О выражении согласия населения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на преобразование </w:t>
      </w:r>
      <w:proofErr w:type="spellStart"/>
      <w:r>
        <w:rPr>
          <w:rFonts w:ascii="Times New Roman" w:hAnsi="Times New Roman"/>
          <w:sz w:val="28"/>
        </w:rPr>
        <w:t>Эссовского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входящих в состав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соответствии с частью 3</w:t>
      </w:r>
      <w:r>
        <w:rPr>
          <w:rFonts w:ascii="Times New Roman" w:hAnsi="Times New Roman"/>
          <w:sz w:val="23"/>
          <w:vertAlign w:val="superscript"/>
        </w:rPr>
        <w:t>1-1</w:t>
      </w:r>
      <w:r>
        <w:rPr>
          <w:rFonts w:ascii="Times New Roman" w:hAnsi="Times New Roman"/>
          <w:sz w:val="28"/>
        </w:rPr>
        <w:t xml:space="preserve"> статьи 13 Федерального закона от 06.10.2003 № 131-ФЗ "Об общих принципах организации местного самоуправления в Российской Федерации".</w:t>
      </w:r>
    </w:p>
    <w:p w:rsidR="000D78BC" w:rsidRDefault="000D78BC" w:rsidP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результате преобразования </w:t>
      </w:r>
      <w:proofErr w:type="spellStart"/>
      <w:r>
        <w:rPr>
          <w:rFonts w:ascii="Times New Roman" w:hAnsi="Times New Roman"/>
          <w:sz w:val="28"/>
        </w:rPr>
        <w:t>Эссовского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</w:t>
      </w:r>
      <w:proofErr w:type="spellStart"/>
      <w:r>
        <w:rPr>
          <w:rFonts w:ascii="Times New Roman" w:hAnsi="Times New Roman"/>
          <w:sz w:val="28"/>
        </w:rPr>
        <w:t>Анавгайского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входящих в состав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района:</w:t>
      </w:r>
    </w:p>
    <w:p w:rsidR="000D78BC" w:rsidRDefault="000D78BC" w:rsidP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создается вновь образованное муниципальное образование – </w:t>
      </w:r>
      <w:proofErr w:type="spellStart"/>
      <w:r>
        <w:rPr>
          <w:rFonts w:ascii="Times New Roman" w:hAnsi="Times New Roman"/>
          <w:sz w:val="28"/>
        </w:rPr>
        <w:t>Быстринский</w:t>
      </w:r>
      <w:proofErr w:type="spellEnd"/>
      <w:r>
        <w:rPr>
          <w:rFonts w:ascii="Times New Roman" w:hAnsi="Times New Roman"/>
          <w:sz w:val="28"/>
        </w:rPr>
        <w:t xml:space="preserve"> муниципальный округ Камчатского края;</w:t>
      </w:r>
    </w:p>
    <w:p w:rsidR="000D78BC" w:rsidRDefault="000D78BC" w:rsidP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proofErr w:type="spellStart"/>
      <w:r>
        <w:rPr>
          <w:rFonts w:ascii="Times New Roman" w:hAnsi="Times New Roman"/>
          <w:sz w:val="28"/>
        </w:rPr>
        <w:t>Быстринский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</w:rPr>
        <w:t>Анавгайское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и </w:t>
      </w:r>
      <w:proofErr w:type="spellStart"/>
      <w:r>
        <w:rPr>
          <w:rFonts w:ascii="Times New Roman" w:hAnsi="Times New Roman"/>
          <w:sz w:val="28"/>
        </w:rPr>
        <w:t>Эссовское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 утрачивают статус муниципального образования.</w:t>
      </w:r>
    </w:p>
    <w:p w:rsidR="000D78BC" w:rsidRDefault="000D78BC" w:rsidP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Проектом устанавливаются границы вновь созданного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края, которые соответствуют границам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определяется состав территории и административный центр округа.</w:t>
      </w:r>
    </w:p>
    <w:p w:rsidR="000D78BC" w:rsidRDefault="000D78BC" w:rsidP="000D78BC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проектом устанавливаются наименования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края, численность и срок полномочий депутатов Думы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 первого созыва, порядок избрания, полномочия и срок полномочий первого главы </w:t>
      </w:r>
      <w:proofErr w:type="spellStart"/>
      <w:r>
        <w:rPr>
          <w:rFonts w:ascii="Times New Roman" w:hAnsi="Times New Roman"/>
          <w:sz w:val="28"/>
        </w:rPr>
        <w:t>Быстринского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Камчатского края, регламентируются вопросы правопреемства и особенности осуществления бюджетного процесса в переходный период. 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Проект не подлежит оценке регулирующего воздействия в соответствии с постановлением Правительства Камчатского края от 28.09.2022 № 510-П "Об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края".</w:t>
      </w:r>
    </w:p>
    <w:p w:rsidR="000D78BC" w:rsidRDefault="000D78BC">
      <w:pPr>
        <w:ind w:firstLine="709"/>
        <w:jc w:val="both"/>
        <w:rPr>
          <w:color w:val="26282F"/>
          <w:sz w:val="28"/>
        </w:rPr>
      </w:pPr>
    </w:p>
    <w:p w:rsidR="000D78BC" w:rsidRDefault="000D78BC">
      <w:pPr>
        <w:ind w:firstLine="709"/>
        <w:jc w:val="both"/>
        <w:rPr>
          <w:color w:val="26282F"/>
          <w:sz w:val="28"/>
        </w:rPr>
      </w:pPr>
    </w:p>
    <w:p w:rsidR="000D78BC" w:rsidRDefault="000D78BC">
      <w:pPr>
        <w:ind w:firstLine="709"/>
        <w:jc w:val="both"/>
        <w:rPr>
          <w:color w:val="26282F"/>
          <w:sz w:val="28"/>
        </w:rPr>
      </w:pPr>
    </w:p>
    <w:p w:rsidR="000D78BC" w:rsidRPr="000D78BC" w:rsidRDefault="000D78BC" w:rsidP="000D78BC">
      <w:pPr>
        <w:jc w:val="center"/>
        <w:rPr>
          <w:b/>
          <w:sz w:val="28"/>
          <w:szCs w:val="28"/>
        </w:rPr>
      </w:pPr>
      <w:r w:rsidRPr="000D78BC">
        <w:rPr>
          <w:b/>
          <w:sz w:val="28"/>
          <w:szCs w:val="28"/>
        </w:rPr>
        <w:t>Финансово-экономическое обоснование</w:t>
      </w:r>
    </w:p>
    <w:p w:rsidR="000D78BC" w:rsidRPr="000D78BC" w:rsidRDefault="000D78BC" w:rsidP="000D78BC">
      <w:pPr>
        <w:jc w:val="center"/>
        <w:rPr>
          <w:b/>
          <w:sz w:val="28"/>
          <w:szCs w:val="28"/>
        </w:rPr>
      </w:pPr>
      <w:r w:rsidRPr="000D78BC">
        <w:rPr>
          <w:b/>
          <w:sz w:val="28"/>
          <w:szCs w:val="28"/>
        </w:rPr>
        <w:t xml:space="preserve">к проекту закона Камчатского края "О преобразовании поселений, входящих в состав </w:t>
      </w:r>
      <w:proofErr w:type="spellStart"/>
      <w:r w:rsidRPr="000D78BC">
        <w:rPr>
          <w:b/>
          <w:sz w:val="28"/>
          <w:szCs w:val="28"/>
        </w:rPr>
        <w:t>Быстринского</w:t>
      </w:r>
      <w:proofErr w:type="spellEnd"/>
      <w:r w:rsidRPr="000D78BC">
        <w:rPr>
          <w:b/>
          <w:sz w:val="28"/>
          <w:szCs w:val="28"/>
        </w:rPr>
        <w:t xml:space="preserve"> муниципального района, и создании вновь образованного муниципального образования"</w:t>
      </w:r>
    </w:p>
    <w:p w:rsidR="000D78BC" w:rsidRDefault="000D78BC" w:rsidP="000D78BC">
      <w:pPr>
        <w:jc w:val="center"/>
        <w:rPr>
          <w:sz w:val="28"/>
        </w:rPr>
      </w:pPr>
    </w:p>
    <w:p w:rsidR="000D78BC" w:rsidRDefault="000D78BC" w:rsidP="000D78BC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Принятие Закона Камчатского края "О преобразовании поселений, входящих в состав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района, и создании вновь образованного муниципального образования" потребует в 2024 году дополнительного финансирования из краевого бюджета на проведение в период с июня по сентябрь 2024 года избирательной кампании по выборам депутатов Думы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округа Камчатского края первого созыва в сумме 6 795 250 рублей, в том числе на следующие основные мероприятия:</w:t>
      </w:r>
    </w:p>
    <w:p w:rsidR="000D78BC" w:rsidRDefault="000D78BC" w:rsidP="000D78BC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- оплата труда – 4 156 250 руб.; </w:t>
      </w:r>
    </w:p>
    <w:p w:rsidR="000D78BC" w:rsidRDefault="000D78BC" w:rsidP="000D78BC">
      <w:pPr>
        <w:ind w:firstLine="708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- транспортные расходы на проведение голосования в труднодоступных и отдаленных местностях – 2 380 000 руб.;   </w:t>
      </w:r>
    </w:p>
    <w:p w:rsidR="000D78BC" w:rsidRDefault="000D78BC" w:rsidP="000D78BC">
      <w:pPr>
        <w:ind w:firstLine="708"/>
        <w:jc w:val="both"/>
        <w:outlineLvl w:val="0"/>
        <w:rPr>
          <w:sz w:val="28"/>
        </w:rPr>
      </w:pPr>
      <w:r>
        <w:rPr>
          <w:sz w:val="28"/>
        </w:rPr>
        <w:t>- расходы на изготовление печатной продукции – 15 000 руб.;</w:t>
      </w:r>
    </w:p>
    <w:p w:rsidR="000D78BC" w:rsidRDefault="000D78BC" w:rsidP="000D78BC">
      <w:pPr>
        <w:ind w:firstLine="708"/>
        <w:jc w:val="both"/>
        <w:outlineLvl w:val="0"/>
        <w:rPr>
          <w:sz w:val="28"/>
        </w:rPr>
      </w:pPr>
      <w:r>
        <w:rPr>
          <w:sz w:val="28"/>
        </w:rPr>
        <w:t>- расходы на услуги почтовой связи – 1000 руб.;</w:t>
      </w:r>
    </w:p>
    <w:p w:rsidR="000D78BC" w:rsidRDefault="000D78BC" w:rsidP="000D78BC">
      <w:pPr>
        <w:ind w:firstLine="708"/>
        <w:jc w:val="both"/>
        <w:outlineLvl w:val="0"/>
        <w:rPr>
          <w:sz w:val="28"/>
        </w:rPr>
      </w:pPr>
      <w:r>
        <w:rPr>
          <w:sz w:val="28"/>
        </w:rPr>
        <w:t>- приобретение расходных материалов и канцтоваров – 30 000 руб.;</w:t>
      </w:r>
    </w:p>
    <w:p w:rsidR="000D78BC" w:rsidRDefault="000D78BC" w:rsidP="000D78BC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- командировочные расходы – 3 000 руб.;</w:t>
      </w:r>
    </w:p>
    <w:p w:rsidR="000D78BC" w:rsidRDefault="000D78BC" w:rsidP="000D78BC">
      <w:pPr>
        <w:jc w:val="both"/>
        <w:rPr>
          <w:sz w:val="28"/>
        </w:rPr>
      </w:pPr>
      <w:r>
        <w:rPr>
          <w:sz w:val="28"/>
        </w:rPr>
        <w:tab/>
        <w:t>- расходы на оборудование и содержание помещений (изготовление стендов, вывесок, подготовка участков) – 50 000 руб.;</w:t>
      </w:r>
    </w:p>
    <w:p w:rsidR="000D78BC" w:rsidRDefault="000D78BC" w:rsidP="000D78BC">
      <w:pPr>
        <w:jc w:val="both"/>
        <w:rPr>
          <w:sz w:val="28"/>
        </w:rPr>
      </w:pPr>
      <w:r>
        <w:rPr>
          <w:sz w:val="28"/>
        </w:rPr>
        <w:tab/>
        <w:t>- другие расходы (оплата работ по договорам, за автотранспорт, бухгалтерский учет) – 160 000 руб.</w:t>
      </w:r>
    </w:p>
    <w:p w:rsidR="000D78BC" w:rsidRDefault="000D78BC" w:rsidP="000D78BC">
      <w:pPr>
        <w:jc w:val="both"/>
        <w:rPr>
          <w:sz w:val="28"/>
        </w:rPr>
      </w:pPr>
      <w:r>
        <w:rPr>
          <w:sz w:val="28"/>
        </w:rPr>
        <w:tab/>
        <w:t xml:space="preserve">Принятие проекта не приведет к появлению выпадающих доходов краевого бюджета. </w:t>
      </w:r>
    </w:p>
    <w:p w:rsidR="000D78BC" w:rsidRDefault="000D78BC">
      <w:pPr>
        <w:ind w:firstLine="709"/>
        <w:jc w:val="both"/>
        <w:rPr>
          <w:color w:val="26282F"/>
          <w:sz w:val="28"/>
        </w:rPr>
      </w:pPr>
    </w:p>
    <w:p w:rsidR="000D78BC" w:rsidRDefault="000D78BC">
      <w:pPr>
        <w:ind w:firstLine="709"/>
        <w:jc w:val="both"/>
        <w:rPr>
          <w:color w:val="26282F"/>
          <w:sz w:val="28"/>
        </w:rPr>
      </w:pPr>
    </w:p>
    <w:p w:rsidR="000D78BC" w:rsidRDefault="000D78BC">
      <w:pPr>
        <w:ind w:firstLine="709"/>
        <w:jc w:val="both"/>
        <w:rPr>
          <w:color w:val="26282F"/>
          <w:sz w:val="28"/>
        </w:rPr>
      </w:pPr>
    </w:p>
    <w:p w:rsidR="000D78BC" w:rsidRPr="000D78BC" w:rsidRDefault="000D78BC" w:rsidP="000D78BC">
      <w:pPr>
        <w:jc w:val="center"/>
        <w:rPr>
          <w:b/>
          <w:sz w:val="28"/>
          <w:szCs w:val="28"/>
        </w:rPr>
      </w:pPr>
      <w:r w:rsidRPr="000D78BC">
        <w:rPr>
          <w:b/>
          <w:sz w:val="28"/>
          <w:szCs w:val="28"/>
        </w:rPr>
        <w:t>Перечень</w:t>
      </w:r>
    </w:p>
    <w:p w:rsidR="000D78BC" w:rsidRPr="000D78BC" w:rsidRDefault="000D78BC" w:rsidP="000D78BC">
      <w:pPr>
        <w:jc w:val="center"/>
        <w:rPr>
          <w:b/>
          <w:sz w:val="28"/>
          <w:szCs w:val="28"/>
        </w:rPr>
      </w:pPr>
      <w:r w:rsidRPr="000D78BC">
        <w:rPr>
          <w:b/>
          <w:sz w:val="28"/>
          <w:szCs w:val="28"/>
        </w:rPr>
        <w:t>законов и иных нормативных правовых актов Камчатского края,</w:t>
      </w:r>
    </w:p>
    <w:p w:rsidR="000D78BC" w:rsidRPr="000D78BC" w:rsidRDefault="000D78BC" w:rsidP="000D78BC">
      <w:pPr>
        <w:jc w:val="center"/>
        <w:rPr>
          <w:b/>
          <w:sz w:val="28"/>
          <w:szCs w:val="28"/>
        </w:rPr>
      </w:pPr>
      <w:r w:rsidRPr="000D78BC">
        <w:rPr>
          <w:b/>
          <w:sz w:val="28"/>
          <w:szCs w:val="28"/>
        </w:rPr>
        <w:t xml:space="preserve">подлежащих разработке и принятию в целях реализации Закона Камчатского края "О преобразовании поселений, входящих в состав </w:t>
      </w:r>
      <w:proofErr w:type="spellStart"/>
      <w:r w:rsidRPr="000D78BC">
        <w:rPr>
          <w:b/>
          <w:sz w:val="28"/>
          <w:szCs w:val="28"/>
        </w:rPr>
        <w:t>Быстринского</w:t>
      </w:r>
      <w:proofErr w:type="spellEnd"/>
      <w:r w:rsidRPr="000D78BC">
        <w:rPr>
          <w:b/>
          <w:sz w:val="28"/>
          <w:szCs w:val="28"/>
        </w:rPr>
        <w:t xml:space="preserve"> муниципального района, и создании вновь образованного муниципального образования", признанию утратившими силу, приостановлению, изменению</w:t>
      </w:r>
    </w:p>
    <w:p w:rsidR="000D78BC" w:rsidRDefault="000D78BC" w:rsidP="000D78BC">
      <w:pPr>
        <w:jc w:val="center"/>
        <w:rPr>
          <w:sz w:val="28"/>
        </w:rPr>
      </w:pPr>
      <w:bookmarkStart w:id="5" w:name="_GoBack"/>
      <w:bookmarkEnd w:id="5"/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 xml:space="preserve">Принятие Закона Камчатского края "О преобразовании поселений, входящих в состав </w:t>
      </w:r>
      <w:proofErr w:type="spellStart"/>
      <w:r>
        <w:rPr>
          <w:sz w:val="28"/>
        </w:rPr>
        <w:t>Быстринского</w:t>
      </w:r>
      <w:proofErr w:type="spellEnd"/>
      <w:r>
        <w:rPr>
          <w:sz w:val="28"/>
        </w:rPr>
        <w:t xml:space="preserve"> муниципального района, и создании вновь образованного муниципального образования" потребует внесение изменений в следующие законы Камчатского края: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19.11.2007 № 680 "О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03.12.2007 № 698 "О наделении органов местного самоуправления муниципальных образований в Камчатском крае государственными полномочиями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 крае";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 xml:space="preserve">- от 03.12.2007 № 700 "О наделении органов местного самоуправления муниципальных образований в Камчатском крае государственными полномочиями Камчатского края по выплате вознаграждения за </w:t>
      </w:r>
      <w:r>
        <w:rPr>
          <w:sz w:val="28"/>
        </w:rPr>
        <w:lastRenderedPageBreak/>
        <w:t>выполнение функций классного руководителя педагогическим работникам муниципальных образовательных организаций в Камчатском крае";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03.12.2007 № 706 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 xml:space="preserve">- от 11.09.2008 № 110 "О предоставлении отдельных межбюджетных трансфертов в Камчатском крае"; 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04.12.2008 № 147 "О наделении органов местного самоуправления муниципальных образований в Камчатском крае государственными полномочиями по вопросам государственной регистрации актов гражданского состояния";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04.12.2008 № 158 "О наделении органов местного самоуправления муниципальных районов в Камчатском крае полномочиями органов государственной власти Камчатского края по расчету и предоставлению дотаций бюджетам поселений в Камчатском крае за счет средств краевого бюджета";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16.12.2009 № 374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09.10.2012 № 135 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11.11.2013 № 338 "О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01.04.2014 № 419 "О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от 23.09.2014 № 503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крае"; 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08.06.2015 № 606 "О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обращения с животными без владельцев";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30.07.2015 № 660 "О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07.12.2015 № 714 "О наделении органов местного самоуправления муниципальных образований в Камчатском крае государственными полномочиями по подготовке и проведению Всероссийской сельскохозяйственной переписи в Камчатском крае";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 xml:space="preserve">- от 19.12.2019 № 412 "О предоставлении местным бюджетам субвенций для осуществления государственных полномочий Российской Федерации на осуществление воинского учета на территориях, на которых отсутствуют структурные подразделения военных комиссариатов, в Камчатском крае"; 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 xml:space="preserve">- от 19.12.2019 № 414 "О предоставлении местным бюджетам субвенций для осуществления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Камчатском крае"; 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 xml:space="preserve">- от 03.03.2021 № 561 "О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гражданам"; 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21.05.2021 № 592 "О наделении органов местного самоуправления муниципальных образований в Камчатском крае государственным полномочием Камчатского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21.05.2021 № 601 "О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от 10.03.2022 № 55 "О наделении органов местного самоуправления муниципальных образований в Камчатском крае государственными полномочиями Камчатского края по вопросам предоставления гражданам субсидий на оплату жилого помещения и коммунальных услуг";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10.03.2022 № 59 "О наделении органов местного самоуправления муниципальных образований в Камчатском крае государственным полномочием Камчатского края по созданию и организации деятельности муниципальных комиссий по делам несовершеннолетних и защите их прав";</w:t>
      </w:r>
    </w:p>
    <w:p w:rsidR="000D78BC" w:rsidRDefault="000D78BC" w:rsidP="000D78BC">
      <w:pPr>
        <w:ind w:firstLine="709"/>
        <w:jc w:val="both"/>
        <w:rPr>
          <w:sz w:val="28"/>
        </w:rPr>
      </w:pPr>
      <w:r>
        <w:rPr>
          <w:sz w:val="28"/>
        </w:rPr>
        <w:t>- от 17.06.2022 № 96 "О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гражданам, находящимся в трудной жизненной ситуации, проживающим в Камчатском крае, социальной поддержки в форме материальной помощи";</w:t>
      </w:r>
    </w:p>
    <w:p w:rsidR="000D78BC" w:rsidRDefault="000D78BC" w:rsidP="000D78BC">
      <w:pPr>
        <w:ind w:firstLine="708"/>
        <w:jc w:val="both"/>
        <w:rPr>
          <w:sz w:val="28"/>
        </w:rPr>
      </w:pPr>
      <w:r>
        <w:rPr>
          <w:sz w:val="28"/>
        </w:rPr>
        <w:t>- от 19.12.2022 № 162 "О государственной поддержке инвестиционной деятельности в Камчатском крае".</w:t>
      </w:r>
    </w:p>
    <w:p w:rsidR="000D78BC" w:rsidRDefault="000D78BC" w:rsidP="000D78BC">
      <w:pPr>
        <w:ind w:firstLine="708"/>
        <w:jc w:val="both"/>
        <w:rPr>
          <w:sz w:val="28"/>
        </w:rPr>
      </w:pPr>
      <w:r>
        <w:rPr>
          <w:rStyle w:val="1"/>
          <w:sz w:val="28"/>
        </w:rPr>
        <w:t xml:space="preserve">Также потребуется признать утратившим силу Закон Камчатской области от 24.02.2004 № 161 "О регистрации изменений и дополнений в Устав </w:t>
      </w:r>
      <w:proofErr w:type="spellStart"/>
      <w:r>
        <w:rPr>
          <w:rStyle w:val="1"/>
          <w:sz w:val="28"/>
        </w:rPr>
        <w:t>Быстринского</w:t>
      </w:r>
      <w:proofErr w:type="spellEnd"/>
      <w:r>
        <w:rPr>
          <w:rStyle w:val="1"/>
          <w:sz w:val="28"/>
        </w:rPr>
        <w:t xml:space="preserve"> районного муниципального образования".</w:t>
      </w:r>
    </w:p>
    <w:p w:rsidR="000D78BC" w:rsidRDefault="000D78BC" w:rsidP="000D78BC">
      <w:pPr>
        <w:ind w:firstLine="708"/>
        <w:jc w:val="both"/>
        <w:rPr>
          <w:sz w:val="28"/>
        </w:rPr>
      </w:pPr>
    </w:p>
    <w:p w:rsidR="000D78BC" w:rsidRDefault="000D78BC" w:rsidP="000D78BC">
      <w:pPr>
        <w:ind w:firstLine="708"/>
        <w:jc w:val="both"/>
        <w:rPr>
          <w:sz w:val="28"/>
          <w:shd w:val="clear" w:color="auto" w:fill="FFA69B"/>
        </w:rPr>
      </w:pPr>
    </w:p>
    <w:p w:rsidR="000D78BC" w:rsidRDefault="000D78BC">
      <w:pPr>
        <w:ind w:firstLine="709"/>
        <w:jc w:val="both"/>
        <w:rPr>
          <w:color w:val="26282F"/>
          <w:sz w:val="28"/>
        </w:rPr>
      </w:pPr>
    </w:p>
    <w:sectPr w:rsidR="000D78BC">
      <w:headerReference w:type="default" r:id="rId9"/>
      <w:pgSz w:w="11908" w:h="16848"/>
      <w:pgMar w:top="1417" w:right="1417" w:bottom="1417" w:left="1417" w:header="34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78BC">
      <w:r>
        <w:separator/>
      </w:r>
    </w:p>
  </w:endnote>
  <w:endnote w:type="continuationSeparator" w:id="0">
    <w:p w:rsidR="00000000" w:rsidRDefault="000D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78BC">
      <w:r>
        <w:separator/>
      </w:r>
    </w:p>
  </w:footnote>
  <w:footnote w:type="continuationSeparator" w:id="0">
    <w:p w:rsidR="00000000" w:rsidRDefault="000D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07" w:rsidRDefault="000D78B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</w:p>
  <w:p w:rsidR="00AE1107" w:rsidRDefault="00AE1107">
    <w:pPr>
      <w:pStyle w:val="a9"/>
      <w:jc w:val="center"/>
      <w:rPr>
        <w:sz w:val="28"/>
      </w:rPr>
    </w:pPr>
  </w:p>
  <w:p w:rsidR="00AE1107" w:rsidRDefault="00AE110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07"/>
    <w:rsid w:val="000D78BC"/>
    <w:rsid w:val="00A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DB3F"/>
  <w15:docId w15:val="{B6482405-43D0-4D99-9B5E-FCE8E45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Обычный1"/>
    <w:link w:val="16"/>
    <w:rPr>
      <w:rFonts w:ascii="Times New Roman" w:hAnsi="Times New Roman"/>
      <w:sz w:val="24"/>
    </w:rPr>
  </w:style>
  <w:style w:type="character" w:customStyle="1" w:styleId="16">
    <w:name w:val="Обычный1"/>
    <w:link w:val="15"/>
    <w:rPr>
      <w:rFonts w:ascii="Times New Roman" w:hAnsi="Times New Roman"/>
      <w:sz w:val="24"/>
    </w:rPr>
  </w:style>
  <w:style w:type="paragraph" w:customStyle="1" w:styleId="17">
    <w:name w:val="Заголовок 1 Знак"/>
    <w:link w:val="18"/>
    <w:rPr>
      <w:rFonts w:ascii="XO Thames" w:hAnsi="XO Thames"/>
      <w:b/>
      <w:sz w:val="32"/>
    </w:rPr>
  </w:style>
  <w:style w:type="character" w:customStyle="1" w:styleId="18">
    <w:name w:val="Заголовок 1 Знак"/>
    <w:link w:val="17"/>
    <w:rPr>
      <w:rFonts w:ascii="XO Thames" w:hAnsi="XO Thames"/>
      <w:b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customStyle="1" w:styleId="1b">
    <w:name w:val="Обычный1"/>
    <w:link w:val="1c"/>
    <w:rPr>
      <w:rFonts w:ascii="Times New Roman" w:hAnsi="Times New Roman"/>
      <w:sz w:val="24"/>
    </w:rPr>
  </w:style>
  <w:style w:type="character" w:customStyle="1" w:styleId="1c">
    <w:name w:val="Обычный1"/>
    <w:link w:val="1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InternetLink">
    <w:name w:val="Internet Link"/>
    <w:link w:val="InternetLink0"/>
    <w:rPr>
      <w:color w:val="000080"/>
      <w:u w:val="single"/>
    </w:rPr>
  </w:style>
  <w:style w:type="character" w:customStyle="1" w:styleId="InternetLink0">
    <w:name w:val="Internet Link"/>
    <w:link w:val="InternetLink"/>
    <w:rPr>
      <w:color w:val="000080"/>
      <w:u w:val="single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2BF38074F586FCD8A546FB316941F178B6A1727389CA9F94C2F768FFB14EEF6465F5EA1D6BE36C6B8BBE3C139F49D0672F5B7927370E1BV8N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6458</Words>
  <Characters>36814</Characters>
  <Application>Microsoft Office Word</Application>
  <DocSecurity>0</DocSecurity>
  <Lines>306</Lines>
  <Paragraphs>86</Paragraphs>
  <ScaleCrop>false</ScaleCrop>
  <Company/>
  <LinksUpToDate>false</LinksUpToDate>
  <CharactersWithSpaces>43186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Крюкова Людмила Сергеевна</cp:lastModifiedBy>
  <cp:revision>2</cp:revision>
  <dcterms:created xsi:type="dcterms:W3CDTF">2024-03-25T22:16:00Z</dcterms:created>
  <dcterms:modified xsi:type="dcterms:W3CDTF">2024-03-25T22:25:00Z</dcterms:modified>
</cp:coreProperties>
</file>