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053E" w14:textId="77777777" w:rsidR="00BF0640" w:rsidRDefault="003F0322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6D391082" wp14:editId="413B43C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4E7D5" w14:textId="77777777" w:rsidR="00BF0640" w:rsidRDefault="00BF0640">
      <w:pPr>
        <w:spacing w:line="360" w:lineRule="auto"/>
        <w:jc w:val="center"/>
        <w:rPr>
          <w:sz w:val="32"/>
        </w:rPr>
      </w:pPr>
    </w:p>
    <w:p w14:paraId="2C0EBBD5" w14:textId="77777777" w:rsidR="00BF0640" w:rsidRDefault="00BF0640">
      <w:pPr>
        <w:jc w:val="center"/>
        <w:rPr>
          <w:b/>
          <w:sz w:val="32"/>
        </w:rPr>
      </w:pPr>
    </w:p>
    <w:p w14:paraId="4C48B1F8" w14:textId="77777777" w:rsidR="00BF0640" w:rsidRDefault="00BF0640">
      <w:pPr>
        <w:rPr>
          <w:b/>
          <w:sz w:val="32"/>
        </w:rPr>
      </w:pPr>
    </w:p>
    <w:p w14:paraId="1BE05DE6" w14:textId="77777777" w:rsidR="00BF0640" w:rsidRDefault="00A179A6">
      <w:pPr>
        <w:jc w:val="center"/>
        <w:rPr>
          <w:b/>
          <w:sz w:val="28"/>
        </w:rPr>
      </w:pPr>
      <w:r>
        <w:rPr>
          <w:b/>
          <w:sz w:val="28"/>
        </w:rPr>
        <w:t>МИНИСТЕРСТВО ПО ЧРЕЗВЫЧАЙНЫМ СИТУАЦИЯМ</w:t>
      </w:r>
    </w:p>
    <w:p w14:paraId="097EFC20" w14:textId="77777777"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679B1A9C" w14:textId="77777777" w:rsidR="00BF0640" w:rsidRDefault="00BF0640">
      <w:pPr>
        <w:jc w:val="center"/>
      </w:pPr>
    </w:p>
    <w:p w14:paraId="4458BB59" w14:textId="77777777"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1B1815A8" w14:textId="77777777" w:rsidR="00BF0640" w:rsidRDefault="00BF0640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 w14:paraId="53ADFA4E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6039D16" w14:textId="397DC617" w:rsidR="00BF0640" w:rsidRDefault="003F0322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BF0640" w14:paraId="45459DC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686DB5" w14:textId="77777777" w:rsidR="00BF0640" w:rsidRDefault="003F0322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BF0640" w14:paraId="1D127FE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AC1EFA0" w14:textId="77777777" w:rsidR="00BF0640" w:rsidRDefault="00BF0640">
            <w:pPr>
              <w:jc w:val="both"/>
              <w:rPr>
                <w:sz w:val="20"/>
              </w:rPr>
            </w:pPr>
          </w:p>
        </w:tc>
      </w:tr>
    </w:tbl>
    <w:p w14:paraId="69C286C7" w14:textId="77777777" w:rsidR="00BF0640" w:rsidRDefault="00BF0640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C532BE" w:rsidRPr="00DB603A" w14:paraId="5501C191" w14:textId="77777777" w:rsidTr="009973E1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6B97EC5" w14:textId="77777777" w:rsidR="002910D5" w:rsidRPr="002910D5" w:rsidRDefault="002910D5" w:rsidP="002910D5">
            <w:pPr>
              <w:ind w:left="30"/>
              <w:jc w:val="center"/>
              <w:rPr>
                <w:b/>
                <w:sz w:val="28"/>
              </w:rPr>
            </w:pPr>
            <w:r w:rsidRPr="002910D5">
              <w:rPr>
                <w:b/>
                <w:sz w:val="28"/>
              </w:rPr>
              <w:t xml:space="preserve">Об </w:t>
            </w:r>
            <w:r w:rsidR="00C95EB9">
              <w:rPr>
                <w:b/>
                <w:sz w:val="28"/>
              </w:rPr>
              <w:t>утверждении Порядка регистрации</w:t>
            </w:r>
          </w:p>
          <w:p w14:paraId="75413CC8" w14:textId="77777777" w:rsidR="002910D5" w:rsidRPr="002910D5" w:rsidRDefault="002910D5" w:rsidP="002910D5">
            <w:pPr>
              <w:ind w:left="30"/>
              <w:jc w:val="center"/>
              <w:rPr>
                <w:b/>
                <w:sz w:val="28"/>
              </w:rPr>
            </w:pPr>
            <w:r w:rsidRPr="002910D5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ттестованных общественных аварийно-</w:t>
            </w:r>
            <w:r w:rsidR="005B0A5A">
              <w:rPr>
                <w:b/>
                <w:sz w:val="28"/>
              </w:rPr>
              <w:t>спасательных формирований,</w:t>
            </w:r>
          </w:p>
          <w:p w14:paraId="49B30966" w14:textId="77777777" w:rsidR="00C532BE" w:rsidRDefault="002910D5" w:rsidP="002910D5">
            <w:pPr>
              <w:ind w:left="30"/>
              <w:jc w:val="center"/>
              <w:rPr>
                <w:b/>
                <w:sz w:val="28"/>
              </w:rPr>
            </w:pPr>
            <w:r w:rsidRPr="002910D5">
              <w:rPr>
                <w:b/>
                <w:sz w:val="28"/>
              </w:rPr>
              <w:t>осуществляющих деятельность на</w:t>
            </w:r>
            <w:r>
              <w:rPr>
                <w:b/>
                <w:sz w:val="28"/>
              </w:rPr>
              <w:t xml:space="preserve"> территории Камчатского края</w:t>
            </w:r>
            <w:r w:rsidR="00C532BE" w:rsidRPr="00DB603A">
              <w:rPr>
                <w:b/>
                <w:sz w:val="28"/>
              </w:rPr>
              <w:t xml:space="preserve"> </w:t>
            </w:r>
          </w:p>
          <w:p w14:paraId="62C5B01A" w14:textId="3A362194" w:rsidR="00A60CE4" w:rsidRPr="00DB603A" w:rsidRDefault="00A60CE4" w:rsidP="002910D5">
            <w:pPr>
              <w:ind w:left="30"/>
              <w:jc w:val="center"/>
              <w:rPr>
                <w:sz w:val="28"/>
              </w:rPr>
            </w:pPr>
          </w:p>
        </w:tc>
      </w:tr>
    </w:tbl>
    <w:p w14:paraId="3F6BB5A3" w14:textId="77777777" w:rsidR="00C532BE" w:rsidRPr="00DB603A" w:rsidRDefault="00C532BE" w:rsidP="00C532BE">
      <w:pPr>
        <w:ind w:firstLine="709"/>
        <w:jc w:val="both"/>
        <w:rPr>
          <w:sz w:val="28"/>
        </w:rPr>
      </w:pPr>
    </w:p>
    <w:p w14:paraId="2223FF84" w14:textId="32368BAD" w:rsidR="00C532BE" w:rsidRPr="00DB603A" w:rsidRDefault="002910D5" w:rsidP="00602DD3">
      <w:pPr>
        <w:ind w:firstLine="709"/>
        <w:jc w:val="both"/>
        <w:rPr>
          <w:sz w:val="28"/>
        </w:rPr>
      </w:pPr>
      <w:r w:rsidRPr="002910D5">
        <w:rPr>
          <w:sz w:val="28"/>
        </w:rPr>
        <w:t xml:space="preserve">В соответствии с </w:t>
      </w:r>
      <w:r w:rsidR="0085198E" w:rsidRPr="009B331B">
        <w:rPr>
          <w:sz w:val="28"/>
        </w:rPr>
        <w:t xml:space="preserve">пунктом 2 статьи 10 </w:t>
      </w:r>
      <w:r w:rsidRPr="002910D5">
        <w:rPr>
          <w:sz w:val="28"/>
        </w:rPr>
        <w:t>Федеральн</w:t>
      </w:r>
      <w:r w:rsidR="0085198E">
        <w:rPr>
          <w:sz w:val="28"/>
        </w:rPr>
        <w:t>ого</w:t>
      </w:r>
      <w:r w:rsidRPr="002910D5">
        <w:rPr>
          <w:sz w:val="28"/>
        </w:rPr>
        <w:t xml:space="preserve"> закон</w:t>
      </w:r>
      <w:r w:rsidR="0085198E">
        <w:rPr>
          <w:sz w:val="28"/>
        </w:rPr>
        <w:t>а</w:t>
      </w:r>
      <w:r w:rsidRPr="002910D5">
        <w:rPr>
          <w:sz w:val="28"/>
        </w:rPr>
        <w:t xml:space="preserve"> от 22.08.1995 № 151-ФЗ «Об аварийно-спасательных службах и статусе спасателей», </w:t>
      </w:r>
      <w:r w:rsidR="00602DD3">
        <w:rPr>
          <w:sz w:val="28"/>
        </w:rPr>
        <w:t xml:space="preserve">пунктом 4 </w:t>
      </w:r>
      <w:r>
        <w:rPr>
          <w:sz w:val="28"/>
        </w:rPr>
        <w:t>Порядка регистрации аварийно-</w:t>
      </w:r>
      <w:r w:rsidRPr="002910D5">
        <w:rPr>
          <w:sz w:val="28"/>
        </w:rPr>
        <w:t>спасательных служб, аварийно-спасательных формирований</w:t>
      </w:r>
      <w:r w:rsidR="00602DD3">
        <w:rPr>
          <w:sz w:val="28"/>
        </w:rPr>
        <w:t xml:space="preserve">, утвержденного </w:t>
      </w:r>
      <w:r w:rsidR="00602DD3" w:rsidRPr="002910D5">
        <w:rPr>
          <w:sz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</w:t>
      </w:r>
      <w:r w:rsidRPr="002910D5">
        <w:rPr>
          <w:sz w:val="28"/>
        </w:rPr>
        <w:t xml:space="preserve">, </w:t>
      </w:r>
      <w:r w:rsidR="00602DD3">
        <w:rPr>
          <w:sz w:val="28"/>
        </w:rPr>
        <w:t xml:space="preserve">частью 2.4.5 </w:t>
      </w:r>
      <w:r w:rsidR="00602DD3" w:rsidRPr="00602DD3">
        <w:rPr>
          <w:sz w:val="28"/>
        </w:rPr>
        <w:t>Положения о Министерстве по чрезвыча</w:t>
      </w:r>
      <w:r w:rsidR="00602DD3">
        <w:rPr>
          <w:sz w:val="28"/>
        </w:rPr>
        <w:t>йным ситуациям Камчатского края, утвержденного п</w:t>
      </w:r>
      <w:r w:rsidR="00602DD3" w:rsidRPr="00602DD3">
        <w:rPr>
          <w:sz w:val="28"/>
        </w:rPr>
        <w:t>остановление</w:t>
      </w:r>
      <w:r w:rsidR="00602DD3">
        <w:rPr>
          <w:sz w:val="28"/>
        </w:rPr>
        <w:t>м</w:t>
      </w:r>
      <w:r w:rsidR="00602DD3" w:rsidRPr="00602DD3">
        <w:rPr>
          <w:sz w:val="28"/>
        </w:rPr>
        <w:t xml:space="preserve"> Правительства Камчатского края от 10.04.2023 </w:t>
      </w:r>
      <w:r w:rsidR="002A4368">
        <w:rPr>
          <w:sz w:val="28"/>
        </w:rPr>
        <w:t>№</w:t>
      </w:r>
      <w:r w:rsidR="00602DD3" w:rsidRPr="00602DD3">
        <w:rPr>
          <w:sz w:val="28"/>
        </w:rPr>
        <w:t xml:space="preserve"> 208-П </w:t>
      </w:r>
    </w:p>
    <w:p w14:paraId="5A0E2180" w14:textId="77777777" w:rsidR="00C532BE" w:rsidRPr="00DB603A" w:rsidRDefault="00C532BE" w:rsidP="00374C0A">
      <w:pPr>
        <w:ind w:firstLine="709"/>
        <w:jc w:val="both"/>
        <w:rPr>
          <w:sz w:val="28"/>
        </w:rPr>
      </w:pPr>
      <w:r w:rsidRPr="00DB603A">
        <w:rPr>
          <w:sz w:val="28"/>
        </w:rPr>
        <w:t xml:space="preserve"> </w:t>
      </w:r>
    </w:p>
    <w:p w14:paraId="6B280E54" w14:textId="77777777" w:rsidR="00C532BE" w:rsidRDefault="00C532BE" w:rsidP="00374C0A">
      <w:pPr>
        <w:ind w:firstLine="709"/>
        <w:jc w:val="both"/>
        <w:rPr>
          <w:sz w:val="28"/>
        </w:rPr>
      </w:pPr>
      <w:r w:rsidRPr="00DB603A">
        <w:rPr>
          <w:sz w:val="28"/>
        </w:rPr>
        <w:t>ПРИКАЗЫВАЮ:</w:t>
      </w:r>
    </w:p>
    <w:p w14:paraId="7ABA9CC1" w14:textId="77777777" w:rsidR="00C532BE" w:rsidRPr="00DB603A" w:rsidRDefault="00C532BE" w:rsidP="00374C0A">
      <w:pPr>
        <w:ind w:firstLine="709"/>
        <w:jc w:val="both"/>
        <w:rPr>
          <w:sz w:val="28"/>
        </w:rPr>
      </w:pPr>
    </w:p>
    <w:p w14:paraId="641C9C36" w14:textId="657599B6" w:rsidR="00C532BE" w:rsidRPr="00DB603A" w:rsidRDefault="001150C7" w:rsidP="00374C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2910D5" w:rsidRPr="002910D5">
        <w:rPr>
          <w:bCs/>
          <w:sz w:val="28"/>
          <w:szCs w:val="28"/>
        </w:rPr>
        <w:t xml:space="preserve">Утвердить </w:t>
      </w:r>
      <w:r w:rsidR="002A2D0B">
        <w:rPr>
          <w:bCs/>
          <w:sz w:val="28"/>
          <w:szCs w:val="28"/>
        </w:rPr>
        <w:t>п</w:t>
      </w:r>
      <w:r w:rsidR="002910D5" w:rsidRPr="002910D5">
        <w:rPr>
          <w:bCs/>
          <w:sz w:val="28"/>
          <w:szCs w:val="28"/>
        </w:rPr>
        <w:t xml:space="preserve">орядок регистрации </w:t>
      </w:r>
      <w:r w:rsidR="002910D5">
        <w:rPr>
          <w:bCs/>
          <w:sz w:val="28"/>
          <w:szCs w:val="28"/>
        </w:rPr>
        <w:t>аттестованных общественных</w:t>
      </w:r>
      <w:r w:rsidR="002910D5" w:rsidRPr="002910D5">
        <w:rPr>
          <w:bCs/>
          <w:sz w:val="28"/>
          <w:szCs w:val="28"/>
        </w:rPr>
        <w:t xml:space="preserve"> аварийно-спасательных формирований, осуществляющих деятельность на территории </w:t>
      </w:r>
      <w:r w:rsidR="002910D5">
        <w:rPr>
          <w:bCs/>
          <w:sz w:val="28"/>
          <w:szCs w:val="28"/>
        </w:rPr>
        <w:t>Камчатского края</w:t>
      </w:r>
      <w:r w:rsidR="002910D5" w:rsidRPr="002910D5">
        <w:rPr>
          <w:bCs/>
          <w:sz w:val="28"/>
          <w:szCs w:val="28"/>
        </w:rPr>
        <w:t xml:space="preserve"> согласно приложению</w:t>
      </w:r>
      <w:r w:rsidR="00027BE3">
        <w:rPr>
          <w:bCs/>
          <w:sz w:val="28"/>
          <w:szCs w:val="28"/>
        </w:rPr>
        <w:t xml:space="preserve"> к настоящему приказу.</w:t>
      </w:r>
    </w:p>
    <w:p w14:paraId="1245319F" w14:textId="0FDC08AB" w:rsidR="002910D5" w:rsidRPr="00DA7ED7" w:rsidRDefault="00203D8F" w:rsidP="00374C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A7ED7" w:rsidRPr="00374C0A">
        <w:rPr>
          <w:bCs/>
          <w:sz w:val="28"/>
          <w:szCs w:val="28"/>
        </w:rPr>
        <w:t xml:space="preserve">. Настоящий </w:t>
      </w:r>
      <w:r w:rsidR="00DA7ED7">
        <w:rPr>
          <w:bCs/>
          <w:sz w:val="28"/>
          <w:szCs w:val="28"/>
        </w:rPr>
        <w:t>приказ</w:t>
      </w:r>
      <w:r w:rsidR="00DA7ED7" w:rsidRPr="00DA7ED7">
        <w:rPr>
          <w:bCs/>
          <w:sz w:val="28"/>
          <w:szCs w:val="28"/>
        </w:rPr>
        <w:t xml:space="preserve"> вступает в силу после дня его официального опубликования.</w:t>
      </w:r>
    </w:p>
    <w:p w14:paraId="11E6AAD1" w14:textId="0D72DBA1" w:rsidR="00F761DE" w:rsidRDefault="00F761DE" w:rsidP="00374C0A">
      <w:pPr>
        <w:ind w:firstLine="709"/>
        <w:jc w:val="both"/>
        <w:rPr>
          <w:bCs/>
          <w:sz w:val="20"/>
        </w:rPr>
      </w:pPr>
    </w:p>
    <w:p w14:paraId="0A6073AD" w14:textId="4D3B3FCF" w:rsidR="00203D8F" w:rsidRDefault="00203D8F" w:rsidP="00374C0A">
      <w:pPr>
        <w:ind w:firstLine="709"/>
        <w:jc w:val="both"/>
        <w:rPr>
          <w:bCs/>
          <w:sz w:val="20"/>
        </w:rPr>
      </w:pPr>
    </w:p>
    <w:p w14:paraId="750BC4CF" w14:textId="77777777" w:rsidR="00203D8F" w:rsidRPr="00F761DE" w:rsidRDefault="00203D8F" w:rsidP="00374C0A">
      <w:pPr>
        <w:ind w:firstLine="709"/>
        <w:jc w:val="both"/>
        <w:rPr>
          <w:bCs/>
          <w:sz w:val="20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4149"/>
        <w:gridCol w:w="2432"/>
      </w:tblGrid>
      <w:tr w:rsidR="00BF0640" w14:paraId="58CDCB9C" w14:textId="77777777" w:rsidTr="00F761DE">
        <w:trPr>
          <w:trHeight w:val="70"/>
        </w:trPr>
        <w:tc>
          <w:tcPr>
            <w:tcW w:w="3039" w:type="dxa"/>
            <w:shd w:val="clear" w:color="auto" w:fill="auto"/>
            <w:tcMar>
              <w:left w:w="0" w:type="dxa"/>
              <w:right w:w="0" w:type="dxa"/>
            </w:tcMar>
          </w:tcPr>
          <w:p w14:paraId="05A241C8" w14:textId="46F0F29C" w:rsidR="00BF0640" w:rsidRDefault="00A179A6" w:rsidP="00F761DE">
            <w:pPr>
              <w:ind w:left="30"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149" w:type="dxa"/>
            <w:shd w:val="clear" w:color="auto" w:fill="auto"/>
            <w:tcMar>
              <w:left w:w="0" w:type="dxa"/>
              <w:right w:w="0" w:type="dxa"/>
            </w:tcMar>
          </w:tcPr>
          <w:p w14:paraId="3CC23ABF" w14:textId="77777777" w:rsidR="00BF0640" w:rsidRDefault="00BF0640">
            <w:pPr>
              <w:ind w:left="3" w:hanging="3"/>
              <w:rPr>
                <w:color w:val="FFFFFF"/>
              </w:rPr>
            </w:pPr>
            <w:bookmarkStart w:id="1" w:name="SIGNERSTAMP1"/>
          </w:p>
          <w:p w14:paraId="025487DC" w14:textId="63ACC470" w:rsidR="005707FB" w:rsidRPr="005707FB" w:rsidRDefault="003F0322" w:rsidP="005707FB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14:paraId="34E51256" w14:textId="77777777" w:rsidR="005707FB" w:rsidRDefault="005707FB" w:rsidP="00F761DE"/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14:paraId="52FD41AF" w14:textId="77777777" w:rsidR="00BF0640" w:rsidRDefault="00A179A6" w:rsidP="00A179A6">
            <w:r>
              <w:rPr>
                <w:sz w:val="28"/>
              </w:rPr>
              <w:t xml:space="preserve">            С.В. Лебедев</w:t>
            </w:r>
          </w:p>
        </w:tc>
      </w:tr>
    </w:tbl>
    <w:p w14:paraId="79807868" w14:textId="77777777" w:rsidR="005707FB" w:rsidRDefault="005707FB"/>
    <w:p w14:paraId="331DE448" w14:textId="77777777" w:rsidR="000F3623" w:rsidRDefault="000F3623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3EB6CC36" w14:textId="77777777" w:rsidR="000F3623" w:rsidRDefault="000F3623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09EB517B" w14:textId="77777777" w:rsidR="000F3623" w:rsidRDefault="000F3623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67B356DB" w14:textId="77777777" w:rsidR="000F3623" w:rsidRDefault="000F3623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50983746" w14:textId="71010767" w:rsidR="00FB08BC" w:rsidRDefault="005707FB" w:rsidP="005707FB">
      <w:pPr>
        <w:widowControl w:val="0"/>
        <w:tabs>
          <w:tab w:val="left" w:pos="8222"/>
        </w:tabs>
        <w:ind w:right="-2" w:firstLine="5103"/>
        <w:rPr>
          <w:sz w:val="28"/>
        </w:rPr>
      </w:pPr>
      <w:r>
        <w:rPr>
          <w:sz w:val="28"/>
        </w:rPr>
        <w:lastRenderedPageBreak/>
        <w:t xml:space="preserve">Приложение к приказу </w:t>
      </w:r>
    </w:p>
    <w:p w14:paraId="7A8D5E41" w14:textId="77777777" w:rsidR="00FB08BC" w:rsidRDefault="005707FB" w:rsidP="00FB08BC">
      <w:pPr>
        <w:widowControl w:val="0"/>
        <w:tabs>
          <w:tab w:val="left" w:pos="8222"/>
        </w:tabs>
        <w:ind w:right="-2" w:firstLine="5103"/>
        <w:rPr>
          <w:sz w:val="28"/>
          <w:szCs w:val="28"/>
        </w:rPr>
      </w:pPr>
      <w:r>
        <w:rPr>
          <w:sz w:val="28"/>
        </w:rPr>
        <w:t>Министерства</w:t>
      </w:r>
      <w:r w:rsidR="00FB08BC">
        <w:rPr>
          <w:sz w:val="28"/>
        </w:rPr>
        <w:t xml:space="preserve"> </w:t>
      </w:r>
      <w:r>
        <w:rPr>
          <w:sz w:val="28"/>
          <w:szCs w:val="28"/>
        </w:rPr>
        <w:t xml:space="preserve">по чрезвычайным </w:t>
      </w:r>
      <w:r w:rsidR="00FB08BC">
        <w:rPr>
          <w:sz w:val="28"/>
          <w:szCs w:val="28"/>
        </w:rPr>
        <w:t xml:space="preserve"> </w:t>
      </w:r>
    </w:p>
    <w:p w14:paraId="1C65DE0C" w14:textId="77777777" w:rsidR="005707FB" w:rsidRDefault="005707FB" w:rsidP="00FB08BC">
      <w:pPr>
        <w:widowControl w:val="0"/>
        <w:tabs>
          <w:tab w:val="left" w:pos="8222"/>
        </w:tabs>
        <w:ind w:right="-2" w:firstLine="5103"/>
        <w:rPr>
          <w:sz w:val="28"/>
        </w:rPr>
      </w:pPr>
      <w:r>
        <w:rPr>
          <w:sz w:val="28"/>
          <w:szCs w:val="28"/>
        </w:rPr>
        <w:t xml:space="preserve">ситуациям Камчатского </w:t>
      </w:r>
      <w:r w:rsidRPr="00DB6AD5">
        <w:rPr>
          <w:sz w:val="28"/>
          <w:szCs w:val="28"/>
        </w:rPr>
        <w:t>края</w:t>
      </w:r>
    </w:p>
    <w:tbl>
      <w:tblPr>
        <w:tblStyle w:val="af0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707FB" w14:paraId="2A8AE870" w14:textId="77777777" w:rsidTr="009973E1">
        <w:tc>
          <w:tcPr>
            <w:tcW w:w="414" w:type="dxa"/>
            <w:hideMark/>
          </w:tcPr>
          <w:p w14:paraId="0B0444B6" w14:textId="77777777" w:rsidR="005707FB" w:rsidRDefault="005707FB" w:rsidP="009973E1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3DCC9F22" w14:textId="77777777" w:rsidR="005707FB" w:rsidRDefault="005707FB" w:rsidP="009973E1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</w:t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6E01AAD9" w14:textId="77777777" w:rsidR="005707FB" w:rsidRDefault="005707FB" w:rsidP="009973E1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51043C52" w14:textId="77777777" w:rsidR="005707FB" w:rsidRDefault="005707FB" w:rsidP="009973E1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[R</w:t>
            </w:r>
            <w:r>
              <w:rPr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14:paraId="2E03D194" w14:textId="77777777" w:rsidR="005707FB" w:rsidRDefault="005707FB" w:rsidP="005707FB">
      <w:pPr>
        <w:widowControl w:val="0"/>
        <w:spacing w:line="312" w:lineRule="exact"/>
        <w:jc w:val="center"/>
        <w:rPr>
          <w:sz w:val="28"/>
          <w:szCs w:val="28"/>
          <w:lang w:bidi="ru-RU"/>
        </w:rPr>
      </w:pPr>
    </w:p>
    <w:p w14:paraId="638BD9C7" w14:textId="77777777" w:rsidR="00DA7ED7" w:rsidRPr="00DA7ED7" w:rsidRDefault="00DA7ED7" w:rsidP="00DA7ED7">
      <w:pPr>
        <w:jc w:val="center"/>
        <w:rPr>
          <w:bCs/>
          <w:sz w:val="28"/>
          <w:szCs w:val="28"/>
        </w:rPr>
      </w:pPr>
      <w:r w:rsidRPr="00DA7ED7">
        <w:rPr>
          <w:bCs/>
          <w:sz w:val="28"/>
          <w:szCs w:val="28"/>
        </w:rPr>
        <w:t>Порядок</w:t>
      </w:r>
    </w:p>
    <w:p w14:paraId="072E9E48" w14:textId="77777777" w:rsidR="00DA7ED7" w:rsidRPr="00DA7ED7" w:rsidRDefault="00DA7ED7" w:rsidP="00DA7ED7">
      <w:pPr>
        <w:jc w:val="center"/>
        <w:rPr>
          <w:bCs/>
          <w:sz w:val="28"/>
          <w:szCs w:val="28"/>
        </w:rPr>
      </w:pPr>
      <w:r w:rsidRPr="00DA7ED7">
        <w:rPr>
          <w:bCs/>
          <w:sz w:val="28"/>
          <w:szCs w:val="28"/>
        </w:rPr>
        <w:t xml:space="preserve">регистрации аттестованных </w:t>
      </w:r>
      <w:r>
        <w:rPr>
          <w:bCs/>
          <w:sz w:val="28"/>
          <w:szCs w:val="28"/>
        </w:rPr>
        <w:t>общественных</w:t>
      </w:r>
      <w:r w:rsidRPr="00DA7ED7">
        <w:rPr>
          <w:bCs/>
          <w:sz w:val="28"/>
          <w:szCs w:val="28"/>
        </w:rPr>
        <w:t xml:space="preserve"> аварийно-спасательных</w:t>
      </w:r>
    </w:p>
    <w:p w14:paraId="227AF4B8" w14:textId="77777777" w:rsidR="00DA7ED7" w:rsidRPr="00DA7ED7" w:rsidRDefault="00DA7ED7" w:rsidP="00DA7ED7">
      <w:pPr>
        <w:jc w:val="center"/>
        <w:rPr>
          <w:bCs/>
          <w:sz w:val="28"/>
          <w:szCs w:val="28"/>
        </w:rPr>
      </w:pPr>
      <w:r w:rsidRPr="00DA7ED7">
        <w:rPr>
          <w:bCs/>
          <w:sz w:val="28"/>
          <w:szCs w:val="28"/>
        </w:rPr>
        <w:t>формирований, осуществляющих деятельность</w:t>
      </w:r>
    </w:p>
    <w:p w14:paraId="620AF209" w14:textId="77777777" w:rsidR="00C532BE" w:rsidRPr="00C532BE" w:rsidRDefault="00DA7ED7" w:rsidP="00DA7ED7">
      <w:pPr>
        <w:jc w:val="center"/>
        <w:rPr>
          <w:sz w:val="28"/>
          <w:szCs w:val="28"/>
        </w:rPr>
      </w:pPr>
      <w:r w:rsidRPr="00DA7ED7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Камчатского края</w:t>
      </w:r>
    </w:p>
    <w:p w14:paraId="58F43024" w14:textId="523603F2" w:rsidR="00C532BE" w:rsidRDefault="00C532BE" w:rsidP="00C532BE">
      <w:pPr>
        <w:jc w:val="center"/>
        <w:rPr>
          <w:sz w:val="28"/>
          <w:szCs w:val="28"/>
        </w:rPr>
      </w:pPr>
    </w:p>
    <w:p w14:paraId="63E46E40" w14:textId="0347F71D" w:rsidR="00A60CE4" w:rsidRDefault="00A60CE4" w:rsidP="002A384D">
      <w:pPr>
        <w:pStyle w:val="af2"/>
        <w:shd w:val="clear" w:color="auto" w:fill="auto"/>
        <w:spacing w:after="0" w:line="240" w:lineRule="auto"/>
        <w:ind w:firstLine="0"/>
        <w:jc w:val="center"/>
        <w:rPr>
          <w:rStyle w:val="17"/>
        </w:rPr>
      </w:pPr>
      <w:r w:rsidRPr="00260DD4">
        <w:rPr>
          <w:rStyle w:val="17"/>
        </w:rPr>
        <w:t>1. Общие положения</w:t>
      </w:r>
    </w:p>
    <w:p w14:paraId="7ADFCBCE" w14:textId="77777777" w:rsidR="002A384D" w:rsidRPr="00260DD4" w:rsidRDefault="002A384D" w:rsidP="00260DD4">
      <w:pPr>
        <w:pStyle w:val="af2"/>
        <w:shd w:val="clear" w:color="auto" w:fill="auto"/>
        <w:spacing w:after="0" w:line="240" w:lineRule="auto"/>
        <w:ind w:left="340" w:firstLine="0"/>
        <w:jc w:val="center"/>
      </w:pPr>
    </w:p>
    <w:p w14:paraId="4D666FC8" w14:textId="511AAA8A" w:rsidR="00A60CE4" w:rsidRPr="00260DD4" w:rsidRDefault="00236824" w:rsidP="00F93C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60DD4">
        <w:rPr>
          <w:rStyle w:val="17"/>
        </w:rPr>
        <w:t xml:space="preserve">1. </w:t>
      </w:r>
      <w:r w:rsidR="00A60CE4" w:rsidRPr="00260DD4">
        <w:rPr>
          <w:rStyle w:val="17"/>
        </w:rPr>
        <w:t xml:space="preserve">Порядок </w:t>
      </w:r>
      <w:r w:rsidRPr="00260DD4">
        <w:rPr>
          <w:bCs/>
          <w:sz w:val="28"/>
          <w:szCs w:val="28"/>
        </w:rPr>
        <w:t>регистрации аттестованных общественных аварийно-спасательных</w:t>
      </w:r>
      <w:r w:rsidR="002A384D">
        <w:rPr>
          <w:bCs/>
          <w:sz w:val="28"/>
          <w:szCs w:val="28"/>
        </w:rPr>
        <w:t xml:space="preserve"> </w:t>
      </w:r>
      <w:r w:rsidRPr="00260DD4">
        <w:rPr>
          <w:bCs/>
          <w:sz w:val="28"/>
          <w:szCs w:val="28"/>
        </w:rPr>
        <w:t xml:space="preserve">формирований, осуществляющих деятельность на территории </w:t>
      </w:r>
      <w:r w:rsidRPr="00260DD4">
        <w:rPr>
          <w:sz w:val="28"/>
          <w:szCs w:val="28"/>
        </w:rPr>
        <w:t xml:space="preserve">Камчатского края (далее – Порядок) определяет </w:t>
      </w:r>
      <w:r w:rsidR="00A60CE4" w:rsidRPr="00260DD4">
        <w:rPr>
          <w:rStyle w:val="17"/>
        </w:rPr>
        <w:t>механизм регистрации аттестованных общественных аварийно-спасательных формирований</w:t>
      </w:r>
      <w:r w:rsidRPr="00260DD4">
        <w:rPr>
          <w:bCs/>
          <w:sz w:val="28"/>
          <w:szCs w:val="28"/>
        </w:rPr>
        <w:t xml:space="preserve">, осуществляющих деятельность на территории </w:t>
      </w:r>
      <w:r w:rsidRPr="00260DD4">
        <w:rPr>
          <w:sz w:val="28"/>
          <w:szCs w:val="28"/>
        </w:rPr>
        <w:t>Камчатского края</w:t>
      </w:r>
      <w:r w:rsidRPr="00260DD4">
        <w:rPr>
          <w:rStyle w:val="17"/>
        </w:rPr>
        <w:t xml:space="preserve"> </w:t>
      </w:r>
      <w:r w:rsidR="00A60CE4" w:rsidRPr="00260DD4">
        <w:rPr>
          <w:rStyle w:val="17"/>
        </w:rPr>
        <w:t xml:space="preserve">(далее </w:t>
      </w:r>
      <w:r w:rsidR="003C1D0F" w:rsidRPr="00062D79">
        <w:rPr>
          <w:color w:val="000000" w:themeColor="text1"/>
        </w:rPr>
        <w:t>–</w:t>
      </w:r>
      <w:r w:rsidR="003C1D0F" w:rsidRPr="00260DD4">
        <w:rPr>
          <w:rStyle w:val="17"/>
        </w:rPr>
        <w:t xml:space="preserve"> </w:t>
      </w:r>
      <w:r w:rsidR="00A60CE4" w:rsidRPr="00260DD4">
        <w:rPr>
          <w:rStyle w:val="17"/>
        </w:rPr>
        <w:t xml:space="preserve"> ОАСФ).</w:t>
      </w:r>
    </w:p>
    <w:p w14:paraId="0A687441" w14:textId="1995D67A" w:rsidR="00A60CE4" w:rsidRPr="00260DD4" w:rsidRDefault="00236824" w:rsidP="00E620D2">
      <w:pPr>
        <w:pStyle w:val="af2"/>
        <w:shd w:val="clear" w:color="auto" w:fill="auto"/>
        <w:tabs>
          <w:tab w:val="left" w:pos="1398"/>
        </w:tabs>
        <w:spacing w:after="0" w:line="240" w:lineRule="auto"/>
        <w:ind w:right="-2" w:firstLine="709"/>
        <w:jc w:val="both"/>
      </w:pPr>
      <w:r w:rsidRPr="00260DD4">
        <w:rPr>
          <w:rStyle w:val="17"/>
        </w:rPr>
        <w:t xml:space="preserve">2. </w:t>
      </w:r>
      <w:r w:rsidR="00465338" w:rsidRPr="00260DD4">
        <w:rPr>
          <w:rStyle w:val="17"/>
        </w:rPr>
        <w:t xml:space="preserve">Регистрация </w:t>
      </w:r>
      <w:r w:rsidR="00F75D8C">
        <w:rPr>
          <w:rStyle w:val="17"/>
        </w:rPr>
        <w:t>аттестованн</w:t>
      </w:r>
      <w:r w:rsidR="009B331B">
        <w:rPr>
          <w:rStyle w:val="17"/>
        </w:rPr>
        <w:t xml:space="preserve">ого </w:t>
      </w:r>
      <w:r w:rsidR="00A60CE4" w:rsidRPr="00260DD4">
        <w:rPr>
          <w:rStyle w:val="17"/>
        </w:rPr>
        <w:t xml:space="preserve">ОАСФ возлагается на </w:t>
      </w:r>
      <w:hyperlink r:id="rId9" w:history="1">
        <w:hyperlink r:id="rId10" w:history="1">
          <w:r w:rsidR="00E620D2">
            <w:rPr>
              <w:shd w:val="clear" w:color="auto" w:fill="FFFFFF"/>
            </w:rPr>
            <w:t>к</w:t>
          </w:r>
          <w:r w:rsidR="00E620D2" w:rsidRPr="00260DD4">
            <w:rPr>
              <w:shd w:val="clear" w:color="auto" w:fill="FFFFFF"/>
            </w:rPr>
            <w:t>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</w:t>
          </w:r>
        </w:hyperlink>
      </w:hyperlink>
      <w:r w:rsidR="00E620D2" w:rsidRPr="00260DD4">
        <w:rPr>
          <w:rStyle w:val="17"/>
        </w:rPr>
        <w:t xml:space="preserve"> </w:t>
      </w:r>
      <w:r w:rsidR="00A60CE4" w:rsidRPr="00260DD4">
        <w:rPr>
          <w:rStyle w:val="17"/>
        </w:rPr>
        <w:t xml:space="preserve">(далее </w:t>
      </w:r>
      <w:r w:rsidR="00871121" w:rsidRPr="00062D79">
        <w:rPr>
          <w:color w:val="000000" w:themeColor="text1"/>
        </w:rPr>
        <w:t>–</w:t>
      </w:r>
      <w:r w:rsidR="00A60CE4" w:rsidRPr="00260DD4">
        <w:rPr>
          <w:rStyle w:val="17"/>
        </w:rPr>
        <w:t xml:space="preserve"> Учреждение, регистрирующий орган).</w:t>
      </w:r>
    </w:p>
    <w:p w14:paraId="0A2D0A21" w14:textId="2BD2BC85" w:rsidR="009712B7" w:rsidRPr="00260DD4" w:rsidRDefault="008B5B8E" w:rsidP="00260DD4">
      <w:pPr>
        <w:ind w:firstLine="709"/>
        <w:jc w:val="both"/>
        <w:rPr>
          <w:sz w:val="28"/>
          <w:szCs w:val="28"/>
        </w:rPr>
      </w:pPr>
      <w:r w:rsidRPr="00260DD4">
        <w:rPr>
          <w:rStyle w:val="17"/>
        </w:rPr>
        <w:t xml:space="preserve">3. </w:t>
      </w:r>
      <w:r w:rsidR="00A60CE4" w:rsidRPr="00260DD4">
        <w:rPr>
          <w:rStyle w:val="17"/>
        </w:rPr>
        <w:t>Информация о регистрирующем органе размещается на</w:t>
      </w:r>
      <w:r w:rsidR="009712B7" w:rsidRPr="00260DD4">
        <w:rPr>
          <w:sz w:val="28"/>
          <w:szCs w:val="28"/>
        </w:rPr>
        <w:t xml:space="preserve"> официальном сайте исполнительных органов Камчатского края в информационно-телекоммуникационной сети </w:t>
      </w:r>
      <w:r w:rsidR="00260DD4">
        <w:rPr>
          <w:sz w:val="28"/>
          <w:szCs w:val="28"/>
        </w:rPr>
        <w:t>«</w:t>
      </w:r>
      <w:r w:rsidR="009712B7" w:rsidRPr="00260DD4">
        <w:rPr>
          <w:sz w:val="28"/>
          <w:szCs w:val="28"/>
        </w:rPr>
        <w:t>Интернет</w:t>
      </w:r>
      <w:r w:rsidR="00260DD4">
        <w:rPr>
          <w:sz w:val="28"/>
          <w:szCs w:val="28"/>
        </w:rPr>
        <w:t>».</w:t>
      </w:r>
      <w:r w:rsidR="009712B7" w:rsidRPr="00260DD4">
        <w:rPr>
          <w:sz w:val="28"/>
          <w:szCs w:val="28"/>
        </w:rPr>
        <w:t xml:space="preserve"> </w:t>
      </w:r>
    </w:p>
    <w:p w14:paraId="5E1D0455" w14:textId="718035CB" w:rsidR="00A60CE4" w:rsidRPr="00260DD4" w:rsidRDefault="00F93C5C" w:rsidP="000D066D">
      <w:pPr>
        <w:pStyle w:val="af2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20" w:right="20" w:firstLine="68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 xml:space="preserve">Регистрации подлежат все аттестованные ОАСФ, дислоцирующиеся на территории </w:t>
      </w:r>
      <w:r w:rsidR="008B5B8E" w:rsidRPr="00260DD4">
        <w:rPr>
          <w:rStyle w:val="17"/>
        </w:rPr>
        <w:t>Камчатского края</w:t>
      </w:r>
      <w:r w:rsidR="00A60CE4" w:rsidRPr="00260DD4">
        <w:rPr>
          <w:rStyle w:val="17"/>
        </w:rPr>
        <w:t>, создаваемые</w:t>
      </w:r>
      <w:r w:rsidR="008B5B8E" w:rsidRPr="00260DD4">
        <w:rPr>
          <w:rStyle w:val="17"/>
        </w:rPr>
        <w:t xml:space="preserve"> </w:t>
      </w:r>
      <w:r w:rsidR="00A60CE4" w:rsidRPr="00260DD4">
        <w:rPr>
          <w:rStyle w:val="17"/>
        </w:rPr>
        <w:t>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14:paraId="5D66A24E" w14:textId="39E9745B" w:rsidR="00645F21" w:rsidRDefault="00A60CE4" w:rsidP="00A01246">
      <w:pPr>
        <w:pStyle w:val="af7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Style w:val="17"/>
        </w:rPr>
      </w:pPr>
      <w:r w:rsidRPr="00260DD4">
        <w:rPr>
          <w:rStyle w:val="17"/>
        </w:rPr>
        <w:t>Регистрация про</w:t>
      </w:r>
      <w:r w:rsidR="006F175F">
        <w:rPr>
          <w:rStyle w:val="17"/>
        </w:rPr>
        <w:t>водится</w:t>
      </w:r>
      <w:r w:rsidRPr="00260DD4">
        <w:rPr>
          <w:rStyle w:val="17"/>
        </w:rPr>
        <w:t xml:space="preserve"> в целях учета на территории </w:t>
      </w:r>
      <w:r w:rsidR="008B5B8E" w:rsidRPr="00260DD4">
        <w:rPr>
          <w:rStyle w:val="17"/>
        </w:rPr>
        <w:t xml:space="preserve">Камчатского края </w:t>
      </w:r>
      <w:r w:rsidRPr="00260DD4">
        <w:rPr>
          <w:rStyle w:val="17"/>
        </w:rPr>
        <w:t>аттестованных ОАСФ</w:t>
      </w:r>
      <w:r w:rsidR="00645F21" w:rsidRPr="00260DD4">
        <w:rPr>
          <w:rStyle w:val="17"/>
        </w:rPr>
        <w:t>.</w:t>
      </w:r>
    </w:p>
    <w:p w14:paraId="22F8AECB" w14:textId="2D482C66" w:rsidR="00B6045A" w:rsidRPr="00EC3DB7" w:rsidRDefault="0032638B" w:rsidP="00047F86">
      <w:pPr>
        <w:pStyle w:val="af2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>
        <w:rPr>
          <w:rStyle w:val="17"/>
        </w:rPr>
        <w:t xml:space="preserve"> </w:t>
      </w:r>
      <w:r w:rsidR="00684007" w:rsidRPr="00EC3DB7">
        <w:rPr>
          <w:rStyle w:val="17"/>
        </w:rPr>
        <w:t xml:space="preserve">Руководитель регистрирующего органа назначает должных лиц, ответственных </w:t>
      </w:r>
      <w:r w:rsidR="000561CB" w:rsidRPr="00EC3DB7">
        <w:rPr>
          <w:rStyle w:val="17"/>
        </w:rPr>
        <w:t xml:space="preserve">за </w:t>
      </w:r>
      <w:r w:rsidR="00B6045A" w:rsidRPr="00EC3DB7">
        <w:rPr>
          <w:rStyle w:val="17"/>
        </w:rPr>
        <w:t xml:space="preserve">регистрацию </w:t>
      </w:r>
      <w:r w:rsidR="00F75D8C">
        <w:rPr>
          <w:rStyle w:val="17"/>
        </w:rPr>
        <w:t>аттестованн</w:t>
      </w:r>
      <w:r w:rsidR="009B331B">
        <w:rPr>
          <w:rStyle w:val="17"/>
        </w:rPr>
        <w:t>ого</w:t>
      </w:r>
      <w:r w:rsidR="00F75D8C" w:rsidRPr="00EC3DB7">
        <w:rPr>
          <w:rStyle w:val="17"/>
        </w:rPr>
        <w:t xml:space="preserve"> </w:t>
      </w:r>
      <w:r w:rsidR="00B6045A" w:rsidRPr="00EC3DB7">
        <w:rPr>
          <w:rStyle w:val="17"/>
        </w:rPr>
        <w:t>ОАСФ.</w:t>
      </w:r>
    </w:p>
    <w:p w14:paraId="1161EDBF" w14:textId="2EDA9A60" w:rsidR="00A60CE4" w:rsidRPr="00EC3DB7" w:rsidRDefault="00A60CE4" w:rsidP="00047F86">
      <w:pPr>
        <w:pStyle w:val="af2"/>
        <w:numPr>
          <w:ilvl w:val="0"/>
          <w:numId w:val="9"/>
        </w:numPr>
        <w:shd w:val="clear" w:color="auto" w:fill="auto"/>
        <w:tabs>
          <w:tab w:val="left" w:pos="709"/>
          <w:tab w:val="left" w:pos="1134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 w:rsidRPr="00260DD4">
        <w:rPr>
          <w:rStyle w:val="17"/>
        </w:rPr>
        <w:t>Заявление о регистрации аттестованного ОАСФ подается в регистрирующий орган физическим или юридическим лицом, учредившим ОАСФ</w:t>
      </w:r>
      <w:r w:rsidR="001C516E">
        <w:rPr>
          <w:rStyle w:val="17"/>
        </w:rPr>
        <w:t xml:space="preserve"> либо их уполномоченными представителями</w:t>
      </w:r>
      <w:r w:rsidRPr="00260DD4">
        <w:rPr>
          <w:rStyle w:val="17"/>
        </w:rPr>
        <w:t xml:space="preserve"> (далее </w:t>
      </w:r>
      <w:r w:rsidR="00871121" w:rsidRPr="00B6045A">
        <w:rPr>
          <w:color w:val="000000" w:themeColor="text1"/>
        </w:rPr>
        <w:t>–</w:t>
      </w:r>
      <w:r w:rsidRPr="00260DD4">
        <w:rPr>
          <w:rStyle w:val="17"/>
        </w:rPr>
        <w:t xml:space="preserve"> заявитель).</w:t>
      </w:r>
    </w:p>
    <w:p w14:paraId="1F68EEA7" w14:textId="3775317E" w:rsidR="00EC3DB7" w:rsidRPr="00260DD4" w:rsidRDefault="00EC3DB7" w:rsidP="00067956">
      <w:pPr>
        <w:pStyle w:val="af2"/>
        <w:numPr>
          <w:ilvl w:val="0"/>
          <w:numId w:val="9"/>
        </w:numPr>
        <w:shd w:val="clear" w:color="auto" w:fill="auto"/>
        <w:tabs>
          <w:tab w:val="left" w:pos="709"/>
          <w:tab w:val="left" w:pos="1134"/>
        </w:tabs>
        <w:spacing w:after="0" w:line="240" w:lineRule="auto"/>
        <w:ind w:left="0" w:right="20" w:firstLine="709"/>
        <w:jc w:val="both"/>
      </w:pPr>
      <w:r>
        <w:t xml:space="preserve">Регистрация </w:t>
      </w:r>
      <w:r w:rsidR="00A949CC">
        <w:rPr>
          <w:rStyle w:val="17"/>
        </w:rPr>
        <w:t>аттестованного</w:t>
      </w:r>
      <w:r w:rsidR="00A949CC">
        <w:t xml:space="preserve"> </w:t>
      </w:r>
      <w:r>
        <w:t>ОАСФ включает:</w:t>
      </w:r>
    </w:p>
    <w:p w14:paraId="5F3EBA35" w14:textId="6FA0225E" w:rsidR="00A60CE4" w:rsidRPr="00260DD4" w:rsidRDefault="00844857" w:rsidP="002A384D">
      <w:pPr>
        <w:pStyle w:val="af2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40" w:lineRule="auto"/>
        <w:ind w:left="20" w:right="20" w:firstLine="68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 xml:space="preserve">прием и регистрацию письменного заявления о регистрации аттестованного ОАСФ (далее </w:t>
      </w:r>
      <w:r w:rsidR="00871121" w:rsidRPr="00062D79">
        <w:rPr>
          <w:color w:val="000000" w:themeColor="text1"/>
        </w:rPr>
        <w:t>–</w:t>
      </w:r>
      <w:r w:rsidR="00A60CE4" w:rsidRPr="00260DD4">
        <w:rPr>
          <w:rStyle w:val="17"/>
        </w:rPr>
        <w:t xml:space="preserve"> заявление);</w:t>
      </w:r>
    </w:p>
    <w:p w14:paraId="047A69FC" w14:textId="13BDBAC3" w:rsidR="00A60CE4" w:rsidRPr="00260DD4" w:rsidRDefault="002A384D" w:rsidP="002A384D">
      <w:pPr>
        <w:pStyle w:val="af2"/>
        <w:numPr>
          <w:ilvl w:val="0"/>
          <w:numId w:val="2"/>
        </w:numPr>
        <w:shd w:val="clear" w:color="auto" w:fill="auto"/>
        <w:tabs>
          <w:tab w:val="left" w:pos="754"/>
          <w:tab w:val="left" w:pos="993"/>
        </w:tabs>
        <w:spacing w:after="0" w:line="240" w:lineRule="auto"/>
        <w:ind w:left="20" w:firstLine="68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рассмотрение заявления;</w:t>
      </w:r>
    </w:p>
    <w:p w14:paraId="67409D25" w14:textId="77777777" w:rsidR="00A60CE4" w:rsidRPr="00260DD4" w:rsidRDefault="00A60CE4" w:rsidP="002A384D">
      <w:pPr>
        <w:pStyle w:val="af2"/>
        <w:numPr>
          <w:ilvl w:val="0"/>
          <w:numId w:val="2"/>
        </w:numPr>
        <w:shd w:val="clear" w:color="auto" w:fill="auto"/>
        <w:tabs>
          <w:tab w:val="left" w:pos="769"/>
          <w:tab w:val="left" w:pos="1134"/>
        </w:tabs>
        <w:spacing w:after="0" w:line="240" w:lineRule="auto"/>
        <w:ind w:left="20" w:right="20" w:firstLine="689"/>
        <w:jc w:val="both"/>
      </w:pPr>
      <w:r w:rsidRPr="00260DD4">
        <w:rPr>
          <w:rStyle w:val="17"/>
        </w:rPr>
        <w:t>принятие решения о регистрации аттестованного ОАСФ путем внесения записи в реестр или об отказе в регистрации аттестованного ОАСФ;</w:t>
      </w:r>
    </w:p>
    <w:p w14:paraId="34D981EA" w14:textId="2823517D" w:rsidR="00A60CE4" w:rsidRPr="002A384D" w:rsidRDefault="00A60CE4" w:rsidP="002A384D">
      <w:pPr>
        <w:pStyle w:val="af2"/>
        <w:numPr>
          <w:ilvl w:val="0"/>
          <w:numId w:val="2"/>
        </w:numPr>
        <w:shd w:val="clear" w:color="auto" w:fill="auto"/>
        <w:tabs>
          <w:tab w:val="left" w:pos="850"/>
          <w:tab w:val="left" w:pos="1134"/>
        </w:tabs>
        <w:spacing w:after="0" w:line="240" w:lineRule="auto"/>
        <w:ind w:left="20" w:right="20" w:firstLine="689"/>
        <w:jc w:val="both"/>
        <w:rPr>
          <w:rStyle w:val="17"/>
          <w:shd w:val="clear" w:color="auto" w:fill="auto"/>
        </w:rPr>
      </w:pPr>
      <w:r w:rsidRPr="00260DD4">
        <w:rPr>
          <w:rStyle w:val="17"/>
        </w:rPr>
        <w:t xml:space="preserve">направление заявителю письменного уведомления с информацией о регистрации аттестованного ОАСФ или об отказе в регистрации аттестованного </w:t>
      </w:r>
      <w:r w:rsidRPr="00260DD4">
        <w:rPr>
          <w:rStyle w:val="17"/>
        </w:rPr>
        <w:lastRenderedPageBreak/>
        <w:t>ОАСФ с указанием оснований отказа.</w:t>
      </w:r>
    </w:p>
    <w:p w14:paraId="6DF9E241" w14:textId="77777777" w:rsidR="002A384D" w:rsidRPr="00260DD4" w:rsidRDefault="002A384D" w:rsidP="002A384D">
      <w:pPr>
        <w:pStyle w:val="af2"/>
        <w:shd w:val="clear" w:color="auto" w:fill="auto"/>
        <w:tabs>
          <w:tab w:val="left" w:pos="850"/>
        </w:tabs>
        <w:spacing w:after="0" w:line="240" w:lineRule="auto"/>
        <w:ind w:left="709" w:right="20" w:firstLine="0"/>
        <w:jc w:val="both"/>
      </w:pPr>
    </w:p>
    <w:p w14:paraId="1759AFF3" w14:textId="2E71770A" w:rsidR="00A60CE4" w:rsidRPr="002A384D" w:rsidRDefault="00A60CE4" w:rsidP="002A384D">
      <w:pPr>
        <w:pStyle w:val="af2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right="20" w:firstLine="0"/>
        <w:jc w:val="center"/>
        <w:rPr>
          <w:rStyle w:val="17"/>
          <w:shd w:val="clear" w:color="auto" w:fill="auto"/>
        </w:rPr>
      </w:pPr>
      <w:r w:rsidRPr="00260DD4">
        <w:rPr>
          <w:rStyle w:val="17"/>
        </w:rPr>
        <w:t xml:space="preserve">Порядок представления документов для регистрации аттестованных </w:t>
      </w:r>
      <w:r w:rsidR="002A384D" w:rsidRPr="00260DD4">
        <w:rPr>
          <w:bCs/>
        </w:rPr>
        <w:t>общественных аварийно-спасательных</w:t>
      </w:r>
      <w:r w:rsidR="002A384D">
        <w:rPr>
          <w:bCs/>
        </w:rPr>
        <w:t xml:space="preserve"> </w:t>
      </w:r>
      <w:r w:rsidR="002A384D" w:rsidRPr="00260DD4">
        <w:rPr>
          <w:bCs/>
        </w:rPr>
        <w:t>формирований</w:t>
      </w:r>
    </w:p>
    <w:p w14:paraId="4E99DDF2" w14:textId="77777777" w:rsidR="002A384D" w:rsidRPr="00260DD4" w:rsidRDefault="002A384D" w:rsidP="002A384D">
      <w:pPr>
        <w:pStyle w:val="af2"/>
        <w:shd w:val="clear" w:color="auto" w:fill="auto"/>
        <w:tabs>
          <w:tab w:val="left" w:pos="980"/>
        </w:tabs>
        <w:spacing w:after="0" w:line="240" w:lineRule="auto"/>
        <w:ind w:left="709" w:right="20" w:firstLine="0"/>
        <w:jc w:val="both"/>
      </w:pPr>
    </w:p>
    <w:p w14:paraId="66BFAAC2" w14:textId="16D9413F" w:rsidR="00A60CE4" w:rsidRPr="00260DD4" w:rsidRDefault="00EC3DB7" w:rsidP="0032638B">
      <w:pPr>
        <w:pStyle w:val="af2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</w:pPr>
      <w:r>
        <w:rPr>
          <w:rStyle w:val="17"/>
        </w:rPr>
        <w:t xml:space="preserve">9. </w:t>
      </w:r>
      <w:r w:rsidR="00A60CE4" w:rsidRPr="00260DD4">
        <w:rPr>
          <w:rStyle w:val="17"/>
        </w:rPr>
        <w:t>Рассмотрение заявлени</w:t>
      </w:r>
      <w:r w:rsidR="00912AFB">
        <w:rPr>
          <w:rStyle w:val="17"/>
        </w:rPr>
        <w:t>я</w:t>
      </w:r>
      <w:r w:rsidR="00A60CE4" w:rsidRPr="00260DD4">
        <w:rPr>
          <w:rStyle w:val="17"/>
        </w:rPr>
        <w:t xml:space="preserve"> о регистрации </w:t>
      </w:r>
      <w:r w:rsidR="009B331B">
        <w:rPr>
          <w:rStyle w:val="17"/>
        </w:rPr>
        <w:t xml:space="preserve">аттестованного </w:t>
      </w:r>
      <w:r w:rsidR="00A60CE4" w:rsidRPr="00260DD4">
        <w:rPr>
          <w:rStyle w:val="17"/>
        </w:rPr>
        <w:t>ОАСФ осуществляет регистрирующий орган.</w:t>
      </w:r>
    </w:p>
    <w:p w14:paraId="6206B821" w14:textId="5AA4F164" w:rsidR="00A60CE4" w:rsidRPr="00675EEE" w:rsidRDefault="00EC3DB7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 w:rsidRPr="00675EEE">
        <w:rPr>
          <w:rStyle w:val="17"/>
        </w:rPr>
        <w:t xml:space="preserve"> </w:t>
      </w:r>
      <w:r w:rsidR="00A60CE4" w:rsidRPr="00675EEE">
        <w:rPr>
          <w:rStyle w:val="17"/>
        </w:rPr>
        <w:t xml:space="preserve">Для регистрации </w:t>
      </w:r>
      <w:r w:rsidR="009B331B" w:rsidRPr="00675EEE">
        <w:rPr>
          <w:rStyle w:val="17"/>
        </w:rPr>
        <w:t xml:space="preserve">аттестованного </w:t>
      </w:r>
      <w:r w:rsidR="00A60CE4" w:rsidRPr="00675EEE">
        <w:rPr>
          <w:rStyle w:val="17"/>
        </w:rPr>
        <w:t>ОАСФ</w:t>
      </w:r>
      <w:r w:rsidR="00675EEE" w:rsidRPr="00675EEE">
        <w:rPr>
          <w:rStyle w:val="17"/>
        </w:rPr>
        <w:t>,</w:t>
      </w:r>
      <w:r w:rsidR="00A60CE4" w:rsidRPr="00675EEE">
        <w:rPr>
          <w:rStyle w:val="17"/>
        </w:rPr>
        <w:t xml:space="preserve"> заявитель представляет в регистрирующий орган заявление</w:t>
      </w:r>
      <w:r w:rsidR="00675EEE" w:rsidRPr="00675EEE">
        <w:rPr>
          <w:rStyle w:val="17"/>
        </w:rPr>
        <w:t>,</w:t>
      </w:r>
      <w:r w:rsidR="00A60CE4" w:rsidRPr="00675EEE">
        <w:rPr>
          <w:rStyle w:val="17"/>
        </w:rPr>
        <w:t xml:space="preserve"> по форме согласно приложению к настоящему Порядку, а также документы, предусмотренные приложением </w:t>
      </w:r>
      <w:r w:rsidR="00912AFB" w:rsidRPr="00675EEE">
        <w:rPr>
          <w:rStyle w:val="17"/>
        </w:rPr>
        <w:t xml:space="preserve">№ 2 </w:t>
      </w:r>
      <w:r w:rsidR="00A60CE4" w:rsidRPr="00675EEE">
        <w:rPr>
          <w:rStyle w:val="17"/>
        </w:rPr>
        <w:t>к Порядку регистрации аварийно-спасательных служб,</w:t>
      </w:r>
      <w:bookmarkStart w:id="2" w:name="_GoBack"/>
      <w:bookmarkEnd w:id="2"/>
      <w:r w:rsidR="00A60CE4" w:rsidRPr="00675EEE">
        <w:rPr>
          <w:rStyle w:val="17"/>
        </w:rPr>
        <w:t xml:space="preserve"> аварийно-спасательных формирований, утвержденного </w:t>
      </w:r>
      <w:r w:rsidR="00912AFB" w:rsidRPr="00675EEE">
        <w:rPr>
          <w:rStyle w:val="17"/>
        </w:rPr>
        <w:t>п</w:t>
      </w:r>
      <w:r w:rsidR="00A60CE4" w:rsidRPr="00675EEE">
        <w:rPr>
          <w:rStyle w:val="17"/>
        </w:rPr>
        <w:t>риказом МЧС России от 12.03.2018 № 99 (далее</w:t>
      </w:r>
      <w:r w:rsidR="007A2396" w:rsidRPr="00675EEE">
        <w:rPr>
          <w:rStyle w:val="17"/>
        </w:rPr>
        <w:t xml:space="preserve"> </w:t>
      </w:r>
      <w:r w:rsidR="00871121" w:rsidRPr="00675EEE">
        <w:t>–</w:t>
      </w:r>
      <w:r w:rsidR="00A60CE4" w:rsidRPr="00675EEE">
        <w:rPr>
          <w:rStyle w:val="17"/>
        </w:rPr>
        <w:t xml:space="preserve"> Порядок, утвержденный </w:t>
      </w:r>
      <w:r w:rsidR="00912AFB" w:rsidRPr="00675EEE">
        <w:rPr>
          <w:rStyle w:val="17"/>
        </w:rPr>
        <w:t>п</w:t>
      </w:r>
      <w:r w:rsidR="00A60CE4" w:rsidRPr="00675EEE">
        <w:rPr>
          <w:rStyle w:val="17"/>
        </w:rPr>
        <w:t>риказом МЧС России от 12.03.2018 № 99).</w:t>
      </w:r>
    </w:p>
    <w:p w14:paraId="36D2BA28" w14:textId="6ED57FFF" w:rsidR="00A60CE4" w:rsidRDefault="00A60CE4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138"/>
        </w:tabs>
        <w:spacing w:after="0" w:line="240" w:lineRule="auto"/>
        <w:ind w:left="0" w:right="20" w:firstLine="709"/>
        <w:jc w:val="both"/>
        <w:rPr>
          <w:rStyle w:val="17"/>
        </w:rPr>
      </w:pPr>
      <w:r w:rsidRPr="00260DD4">
        <w:rPr>
          <w:rStyle w:val="17"/>
        </w:rPr>
        <w:t>Документы для регистрации аттестованного ОАСФ направляются в регистрирующий орган не позднее 1 месяца с даты аттестации ОАСФ,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14:paraId="4D3C6726" w14:textId="3FD093ED" w:rsidR="00A60CE4" w:rsidRPr="00EC3DB7" w:rsidRDefault="00EC3DB7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138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>
        <w:t xml:space="preserve"> </w:t>
      </w:r>
      <w:r w:rsidR="00A60CE4" w:rsidRPr="00260DD4">
        <w:rPr>
          <w:rStyle w:val="17"/>
        </w:rPr>
        <w:t xml:space="preserve">Основанием для отказа в приеме к рассмотрению документов, необходимых для регистрации аттестованного ОАСФ, является нарушение срока, предусмотренного </w:t>
      </w:r>
      <w:r w:rsidR="002270EB">
        <w:rPr>
          <w:rStyle w:val="17"/>
        </w:rPr>
        <w:t>пунктом</w:t>
      </w:r>
      <w:r w:rsidR="00A60CE4" w:rsidRPr="007A0E85">
        <w:rPr>
          <w:rStyle w:val="17"/>
        </w:rPr>
        <w:t xml:space="preserve"> </w:t>
      </w:r>
      <w:r w:rsidR="0048452B" w:rsidRPr="007A0E85">
        <w:rPr>
          <w:rStyle w:val="17"/>
        </w:rPr>
        <w:t>1</w:t>
      </w:r>
      <w:r w:rsidR="00F90914" w:rsidRPr="007A0E85">
        <w:rPr>
          <w:rStyle w:val="17"/>
        </w:rPr>
        <w:t>1</w:t>
      </w:r>
      <w:r w:rsidR="00A60CE4" w:rsidRPr="007A0E85">
        <w:rPr>
          <w:rStyle w:val="17"/>
        </w:rPr>
        <w:t xml:space="preserve"> </w:t>
      </w:r>
      <w:r w:rsidR="00A60CE4" w:rsidRPr="0048452B">
        <w:rPr>
          <w:rStyle w:val="17"/>
        </w:rPr>
        <w:t>настоящего Порядка.</w:t>
      </w:r>
    </w:p>
    <w:p w14:paraId="214DF5BF" w14:textId="186B82FE" w:rsidR="00A60CE4" w:rsidRPr="00EC3DB7" w:rsidRDefault="00F93C5C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138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 xml:space="preserve">При наличии основания для отказа в приеме к рассмотрению документов, указанного в </w:t>
      </w:r>
      <w:r w:rsidR="007A0E85">
        <w:rPr>
          <w:rStyle w:val="17"/>
        </w:rPr>
        <w:t>части</w:t>
      </w:r>
      <w:r w:rsidR="00A60CE4" w:rsidRPr="00260DD4">
        <w:rPr>
          <w:rStyle w:val="17"/>
        </w:rPr>
        <w:t xml:space="preserve"> </w:t>
      </w:r>
      <w:r w:rsidR="0048452B">
        <w:rPr>
          <w:rStyle w:val="17"/>
        </w:rPr>
        <w:t>1</w:t>
      </w:r>
      <w:r w:rsidR="00F90914">
        <w:rPr>
          <w:rStyle w:val="17"/>
        </w:rPr>
        <w:t>1</w:t>
      </w:r>
      <w:r w:rsidR="00A60CE4" w:rsidRPr="00260DD4">
        <w:rPr>
          <w:rStyle w:val="17"/>
        </w:rPr>
        <w:t xml:space="preserve"> настоящего Положения, документы возвращаются заявителю без рассмотрения.</w:t>
      </w:r>
    </w:p>
    <w:p w14:paraId="46D96B2A" w14:textId="10A0E582" w:rsidR="00A60CE4" w:rsidRPr="00EC3DB7" w:rsidRDefault="00EC3DB7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138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>
        <w:t xml:space="preserve"> </w:t>
      </w:r>
      <w:r w:rsidR="00A60CE4" w:rsidRPr="00260DD4">
        <w:rPr>
          <w:rStyle w:val="17"/>
        </w:rPr>
        <w:t>Государственная пошлина и иная плата за регистрацию аттестованного ОАСФ не взимаются.</w:t>
      </w:r>
    </w:p>
    <w:p w14:paraId="1C32B910" w14:textId="77777777" w:rsidR="002A384D" w:rsidRPr="00260DD4" w:rsidRDefault="002A384D" w:rsidP="002A384D">
      <w:pPr>
        <w:pStyle w:val="af2"/>
        <w:shd w:val="clear" w:color="auto" w:fill="auto"/>
        <w:tabs>
          <w:tab w:val="left" w:pos="1330"/>
        </w:tabs>
        <w:spacing w:after="0" w:line="240" w:lineRule="auto"/>
        <w:ind w:left="1409" w:right="20" w:firstLine="0"/>
        <w:jc w:val="both"/>
      </w:pPr>
    </w:p>
    <w:p w14:paraId="46F6CD4C" w14:textId="0367BD5B" w:rsidR="002A384D" w:rsidRPr="002A384D" w:rsidRDefault="00844857" w:rsidP="00844857">
      <w:pPr>
        <w:pStyle w:val="af2"/>
        <w:shd w:val="clear" w:color="auto" w:fill="auto"/>
        <w:spacing w:after="0" w:line="240" w:lineRule="auto"/>
        <w:ind w:right="20" w:firstLine="0"/>
        <w:jc w:val="center"/>
        <w:rPr>
          <w:color w:val="000000"/>
        </w:rPr>
      </w:pPr>
      <w:r>
        <w:rPr>
          <w:rStyle w:val="17"/>
        </w:rPr>
        <w:t xml:space="preserve">3. </w:t>
      </w:r>
      <w:r w:rsidR="00A60CE4" w:rsidRPr="00260DD4">
        <w:rPr>
          <w:rStyle w:val="17"/>
        </w:rPr>
        <w:t xml:space="preserve">Порядок рассмотрения представленных документов о регистрации </w:t>
      </w:r>
      <w:r w:rsidR="002A384D" w:rsidRPr="00260DD4">
        <w:rPr>
          <w:bCs/>
        </w:rPr>
        <w:t>аттестованных общественных аварийно-спасательных</w:t>
      </w:r>
      <w:r w:rsidR="002A384D">
        <w:rPr>
          <w:bCs/>
        </w:rPr>
        <w:t xml:space="preserve"> </w:t>
      </w:r>
      <w:r w:rsidR="002A384D" w:rsidRPr="00260DD4">
        <w:rPr>
          <w:bCs/>
        </w:rPr>
        <w:t>формирований</w:t>
      </w:r>
    </w:p>
    <w:p w14:paraId="2BFE7ED7" w14:textId="77777777" w:rsidR="002A384D" w:rsidRPr="00260DD4" w:rsidRDefault="002A384D" w:rsidP="002A384D">
      <w:pPr>
        <w:pStyle w:val="af2"/>
        <w:shd w:val="clear" w:color="auto" w:fill="auto"/>
        <w:tabs>
          <w:tab w:val="left" w:pos="1090"/>
        </w:tabs>
        <w:spacing w:after="0" w:line="240" w:lineRule="auto"/>
        <w:ind w:left="20" w:right="20" w:firstLine="0"/>
        <w:jc w:val="both"/>
      </w:pPr>
    </w:p>
    <w:p w14:paraId="7ECCF5F9" w14:textId="69FE1003" w:rsidR="00A60CE4" w:rsidRPr="00260DD4" w:rsidRDefault="00A60CE4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Заявление и документы, поступившие от заявителя в регистрирующий орган, регистрируются в течение 1 рабочего дня со дня их поступления и передаются ответственным за ведение реестра лицам.</w:t>
      </w:r>
    </w:p>
    <w:p w14:paraId="180554E2" w14:textId="1C575C44" w:rsidR="00A60CE4" w:rsidRPr="00260DD4" w:rsidRDefault="00A60CE4" w:rsidP="003C2375">
      <w:pPr>
        <w:pStyle w:val="af2"/>
        <w:numPr>
          <w:ilvl w:val="0"/>
          <w:numId w:val="18"/>
        </w:numPr>
        <w:shd w:val="clear" w:color="auto" w:fill="auto"/>
        <w:tabs>
          <w:tab w:val="left" w:pos="1172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Ответственными за ведение реестра лицами проверяются налич</w:t>
      </w:r>
      <w:r w:rsidR="007A0E85">
        <w:rPr>
          <w:rStyle w:val="17"/>
        </w:rPr>
        <w:t xml:space="preserve">ие документов, предусмотренных </w:t>
      </w:r>
      <w:r w:rsidR="002270EB">
        <w:rPr>
          <w:rStyle w:val="17"/>
        </w:rPr>
        <w:t xml:space="preserve">пунктом </w:t>
      </w:r>
      <w:r w:rsidR="00F90914">
        <w:rPr>
          <w:rStyle w:val="17"/>
        </w:rPr>
        <w:t>10</w:t>
      </w:r>
      <w:r w:rsidRPr="00260DD4">
        <w:rPr>
          <w:rStyle w:val="17"/>
        </w:rPr>
        <w:t xml:space="preserve"> настоящего Порядка, полнота и достоверность сведений, содержащихся в представленных документах, а также наличие исправлений, которые не позволяют однозначно толковать содержание документов.</w:t>
      </w:r>
    </w:p>
    <w:p w14:paraId="1F962CA8" w14:textId="36A4A4BD" w:rsidR="00A60CE4" w:rsidRPr="00260DD4" w:rsidRDefault="0032638B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143"/>
        </w:tabs>
        <w:spacing w:after="0" w:line="240" w:lineRule="auto"/>
        <w:ind w:left="0" w:right="2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Срок ре</w:t>
      </w:r>
      <w:r w:rsidR="00871121">
        <w:rPr>
          <w:rStyle w:val="17"/>
        </w:rPr>
        <w:t xml:space="preserve">гистрации аттестованного ОАСФ </w:t>
      </w:r>
      <w:r w:rsidR="00871121" w:rsidRPr="00062D79">
        <w:rPr>
          <w:color w:val="000000" w:themeColor="text1"/>
        </w:rPr>
        <w:t>–</w:t>
      </w:r>
      <w:r w:rsidR="00871121">
        <w:rPr>
          <w:rStyle w:val="17"/>
        </w:rPr>
        <w:t xml:space="preserve"> </w:t>
      </w:r>
      <w:r w:rsidR="00844857">
        <w:rPr>
          <w:rStyle w:val="17"/>
        </w:rPr>
        <w:t>25</w:t>
      </w:r>
      <w:r w:rsidR="00A60CE4" w:rsidRPr="00260DD4">
        <w:rPr>
          <w:rStyle w:val="17"/>
        </w:rPr>
        <w:t xml:space="preserve"> рабочих дней со дня регистрации заявления.</w:t>
      </w:r>
    </w:p>
    <w:p w14:paraId="5F3BF89B" w14:textId="0B934643" w:rsidR="00A60CE4" w:rsidRPr="00260DD4" w:rsidRDefault="00844857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119"/>
        </w:tabs>
        <w:spacing w:after="0" w:line="240" w:lineRule="auto"/>
        <w:ind w:left="0" w:right="2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Решение регистрирующего органа оформляется в виде письменного уведомления, содержащего информацию о регистрации аттестованного ОАСФ либо об отказе в регистрации с указанием оснований отказа.</w:t>
      </w:r>
    </w:p>
    <w:p w14:paraId="1ABD2867" w14:textId="77777777" w:rsidR="00A60CE4" w:rsidRPr="00260DD4" w:rsidRDefault="00A60CE4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230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Основаниями для отказа в регистрации аттестованного ОАСФ являются:</w:t>
      </w:r>
    </w:p>
    <w:p w14:paraId="65C3C5F1" w14:textId="103A19E9" w:rsidR="00A60CE4" w:rsidRPr="00260DD4" w:rsidRDefault="00A60CE4" w:rsidP="00844857">
      <w:pPr>
        <w:pStyle w:val="af2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lastRenderedPageBreak/>
        <w:t xml:space="preserve">представление заявителем неполного комплекта документов, предусмотренных </w:t>
      </w:r>
      <w:r w:rsidR="002270EB">
        <w:rPr>
          <w:rStyle w:val="17"/>
        </w:rPr>
        <w:t>пунктом</w:t>
      </w:r>
      <w:r w:rsidRPr="00260DD4">
        <w:rPr>
          <w:rStyle w:val="17"/>
        </w:rPr>
        <w:t xml:space="preserve"> </w:t>
      </w:r>
      <w:r w:rsidR="00F90914">
        <w:rPr>
          <w:rStyle w:val="17"/>
        </w:rPr>
        <w:t>10</w:t>
      </w:r>
      <w:r w:rsidRPr="0084211D">
        <w:rPr>
          <w:rStyle w:val="17"/>
          <w:color w:val="FF0000"/>
        </w:rPr>
        <w:t xml:space="preserve"> </w:t>
      </w:r>
      <w:r w:rsidRPr="00260DD4">
        <w:rPr>
          <w:rStyle w:val="17"/>
        </w:rPr>
        <w:t>настоящего Порядка;</w:t>
      </w:r>
    </w:p>
    <w:p w14:paraId="228D962E" w14:textId="696DF174" w:rsidR="00A60CE4" w:rsidRPr="00260DD4" w:rsidRDefault="00A60CE4" w:rsidP="0032638B">
      <w:pPr>
        <w:pStyle w:val="af2"/>
        <w:numPr>
          <w:ilvl w:val="0"/>
          <w:numId w:val="13"/>
        </w:numPr>
        <w:shd w:val="clear" w:color="auto" w:fill="auto"/>
        <w:tabs>
          <w:tab w:val="left" w:pos="817"/>
          <w:tab w:val="left" w:pos="1276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наличие в представленных документах неполных или недостоверных сведений;</w:t>
      </w:r>
    </w:p>
    <w:p w14:paraId="2CC71E35" w14:textId="77777777" w:rsidR="00A60CE4" w:rsidRPr="00260DD4" w:rsidRDefault="00A60CE4" w:rsidP="00844857">
      <w:pPr>
        <w:pStyle w:val="af2"/>
        <w:numPr>
          <w:ilvl w:val="0"/>
          <w:numId w:val="13"/>
        </w:numPr>
        <w:shd w:val="clear" w:color="auto" w:fill="auto"/>
        <w:tabs>
          <w:tab w:val="left" w:pos="798"/>
          <w:tab w:val="left" w:pos="1276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14:paraId="6DDE9345" w14:textId="7B018095" w:rsidR="00A60CE4" w:rsidRPr="00260DD4" w:rsidRDefault="002A384D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124"/>
        </w:tabs>
        <w:spacing w:after="0" w:line="240" w:lineRule="auto"/>
        <w:ind w:left="0" w:right="2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 xml:space="preserve">Уведомление о регистрации аттестованного ОАСФ либо об отказе в регистрации подписывается руководителем регистрирующего органа в срок, указанный в </w:t>
      </w:r>
      <w:r w:rsidR="009879C4">
        <w:rPr>
          <w:rStyle w:val="17"/>
        </w:rPr>
        <w:t>части</w:t>
      </w:r>
      <w:r w:rsidR="00A60CE4" w:rsidRPr="00260DD4">
        <w:rPr>
          <w:rStyle w:val="17"/>
        </w:rPr>
        <w:t xml:space="preserve"> </w:t>
      </w:r>
      <w:r w:rsidR="00FA4CBD">
        <w:rPr>
          <w:rStyle w:val="17"/>
        </w:rPr>
        <w:t>17</w:t>
      </w:r>
      <w:r w:rsidR="00A60CE4" w:rsidRPr="00260DD4">
        <w:rPr>
          <w:rStyle w:val="17"/>
        </w:rPr>
        <w:t xml:space="preserve"> настоящего Положения.</w:t>
      </w:r>
    </w:p>
    <w:p w14:paraId="0EC4AADE" w14:textId="2E7AA236" w:rsidR="00A60CE4" w:rsidRPr="002A384D" w:rsidRDefault="00A60CE4" w:rsidP="00D96A94">
      <w:pPr>
        <w:pStyle w:val="af2"/>
        <w:numPr>
          <w:ilvl w:val="0"/>
          <w:numId w:val="18"/>
        </w:numPr>
        <w:shd w:val="clear" w:color="auto" w:fill="auto"/>
        <w:tabs>
          <w:tab w:val="left" w:pos="1182"/>
          <w:tab w:val="left" w:pos="1701"/>
          <w:tab w:val="left" w:pos="2127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 w:rsidRPr="00260DD4">
        <w:rPr>
          <w:rStyle w:val="17"/>
        </w:rPr>
        <w:t xml:space="preserve">Срок выдачи (направления) заявителю письменного уведомления, содержащего информацию о регистрации либо об отказе в регистрации с указанием оснований отказа </w:t>
      </w:r>
      <w:r w:rsidR="00871121" w:rsidRPr="00062D79">
        <w:rPr>
          <w:color w:val="000000" w:themeColor="text1"/>
        </w:rPr>
        <w:t>–</w:t>
      </w:r>
      <w:r w:rsidRPr="00260DD4">
        <w:rPr>
          <w:rStyle w:val="17"/>
        </w:rPr>
        <w:t xml:space="preserve"> не более 3 рабочих дней со дня внесения в реестр записи о регистрации аттестованного ОАСФ</w:t>
      </w:r>
      <w:r w:rsidR="00D96A94">
        <w:rPr>
          <w:rStyle w:val="17"/>
        </w:rPr>
        <w:t>,</w:t>
      </w:r>
      <w:r w:rsidRPr="00260DD4">
        <w:rPr>
          <w:rStyle w:val="17"/>
        </w:rPr>
        <w:t xml:space="preserve"> либо со дня подписания уведомления об отказе в регистрации аттестованного ОАСФ.</w:t>
      </w:r>
      <w:r w:rsidR="002A384D">
        <w:rPr>
          <w:rStyle w:val="17"/>
        </w:rPr>
        <w:t xml:space="preserve"> </w:t>
      </w:r>
    </w:p>
    <w:p w14:paraId="0B020B61" w14:textId="77777777" w:rsidR="002A384D" w:rsidRPr="00260DD4" w:rsidRDefault="002A384D" w:rsidP="002A384D">
      <w:pPr>
        <w:pStyle w:val="af2"/>
        <w:shd w:val="clear" w:color="auto" w:fill="auto"/>
        <w:tabs>
          <w:tab w:val="left" w:pos="1182"/>
        </w:tabs>
        <w:spacing w:after="0" w:line="240" w:lineRule="auto"/>
        <w:ind w:left="1409" w:right="20" w:firstLine="0"/>
        <w:jc w:val="both"/>
      </w:pPr>
    </w:p>
    <w:p w14:paraId="4304A978" w14:textId="3C98FB83" w:rsidR="00533DE6" w:rsidRPr="0010498A" w:rsidRDefault="00844857" w:rsidP="00844857">
      <w:pPr>
        <w:pStyle w:val="af2"/>
        <w:shd w:val="clear" w:color="auto" w:fill="auto"/>
        <w:tabs>
          <w:tab w:val="left" w:pos="0"/>
        </w:tabs>
        <w:spacing w:after="0" w:line="240" w:lineRule="auto"/>
        <w:ind w:right="20" w:firstLine="0"/>
        <w:jc w:val="center"/>
        <w:rPr>
          <w:rStyle w:val="17"/>
          <w:shd w:val="clear" w:color="auto" w:fill="auto"/>
        </w:rPr>
      </w:pPr>
      <w:r>
        <w:rPr>
          <w:rStyle w:val="17"/>
        </w:rPr>
        <w:t xml:space="preserve">4. </w:t>
      </w:r>
      <w:r w:rsidR="00A60CE4" w:rsidRPr="0010498A">
        <w:rPr>
          <w:rStyle w:val="17"/>
        </w:rPr>
        <w:t>Организация и порядок ведения реестра</w:t>
      </w:r>
    </w:p>
    <w:p w14:paraId="69D8AADB" w14:textId="77777777" w:rsidR="002A384D" w:rsidRPr="00260DD4" w:rsidRDefault="002A384D" w:rsidP="002A384D">
      <w:pPr>
        <w:pStyle w:val="af2"/>
        <w:shd w:val="clear" w:color="auto" w:fill="auto"/>
        <w:tabs>
          <w:tab w:val="left" w:pos="1852"/>
        </w:tabs>
        <w:spacing w:after="0" w:line="240" w:lineRule="auto"/>
        <w:ind w:left="380" w:right="20" w:firstLine="0"/>
        <w:jc w:val="both"/>
        <w:rPr>
          <w:rStyle w:val="17"/>
          <w:b/>
          <w:shd w:val="clear" w:color="auto" w:fill="auto"/>
        </w:rPr>
      </w:pPr>
    </w:p>
    <w:p w14:paraId="193C0E0B" w14:textId="512D2201" w:rsidR="00842CB5" w:rsidRPr="00260DD4" w:rsidRDefault="00842CB5" w:rsidP="00EC3DB7">
      <w:pPr>
        <w:pStyle w:val="af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0DD4">
        <w:rPr>
          <w:sz w:val="28"/>
          <w:szCs w:val="28"/>
        </w:rPr>
        <w:t xml:space="preserve">Должностное лицо, ответственное за ведение Реестра, назначается приказом </w:t>
      </w:r>
      <w:r w:rsidR="007A2C10">
        <w:rPr>
          <w:sz w:val="28"/>
          <w:szCs w:val="28"/>
        </w:rPr>
        <w:t>регистрирующего органа</w:t>
      </w:r>
      <w:r w:rsidRPr="00260DD4">
        <w:rPr>
          <w:sz w:val="28"/>
          <w:szCs w:val="28"/>
        </w:rPr>
        <w:t xml:space="preserve">. </w:t>
      </w:r>
    </w:p>
    <w:p w14:paraId="53E460EF" w14:textId="01E1BB3C" w:rsidR="004035C3" w:rsidRPr="002A384D" w:rsidRDefault="004035C3" w:rsidP="00EC3DB7">
      <w:pPr>
        <w:pStyle w:val="af7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0DD4">
        <w:rPr>
          <w:rStyle w:val="17"/>
        </w:rPr>
        <w:t>Сведения об аттестованном ОАСФ вносятся в р</w:t>
      </w:r>
      <w:r w:rsidR="00A60CE4" w:rsidRPr="00260DD4">
        <w:rPr>
          <w:rStyle w:val="17"/>
        </w:rPr>
        <w:t>еестр</w:t>
      </w:r>
      <w:r w:rsidRPr="00260DD4">
        <w:rPr>
          <w:rStyle w:val="17"/>
        </w:rPr>
        <w:t xml:space="preserve"> </w:t>
      </w:r>
      <w:r w:rsidR="009B331B">
        <w:rPr>
          <w:rStyle w:val="17"/>
        </w:rPr>
        <w:t xml:space="preserve">аттестованных </w:t>
      </w:r>
      <w:r w:rsidRPr="00260DD4">
        <w:rPr>
          <w:rStyle w:val="17"/>
        </w:rPr>
        <w:t>ОАСФ</w:t>
      </w:r>
      <w:r w:rsidR="00A60CE4" w:rsidRPr="00260DD4">
        <w:rPr>
          <w:rStyle w:val="17"/>
        </w:rPr>
        <w:t xml:space="preserve">, </w:t>
      </w:r>
      <w:r w:rsidRPr="002A384D">
        <w:rPr>
          <w:sz w:val="28"/>
          <w:szCs w:val="28"/>
        </w:rPr>
        <w:t xml:space="preserve">типовая форма которого утверждается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14:paraId="0D54B66F" w14:textId="217AAABB" w:rsidR="00A60CE4" w:rsidRPr="00260DD4" w:rsidRDefault="00A60CE4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276"/>
          <w:tab w:val="left" w:pos="1418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Реестровой записи присваивается уникальный номер, который должен содержать:</w:t>
      </w:r>
    </w:p>
    <w:p w14:paraId="3CBE2CB1" w14:textId="2103AC3E" w:rsidR="00533DE6" w:rsidRPr="00260DD4" w:rsidRDefault="00844857" w:rsidP="00844857">
      <w:pPr>
        <w:pStyle w:val="af2"/>
        <w:numPr>
          <w:ilvl w:val="0"/>
          <w:numId w:val="16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left="0" w:firstLine="709"/>
        <w:jc w:val="both"/>
        <w:rPr>
          <w:rStyle w:val="17"/>
          <w:shd w:val="clear" w:color="auto" w:fill="auto"/>
        </w:rPr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год формирования реестровой записи;</w:t>
      </w:r>
    </w:p>
    <w:p w14:paraId="44BD5083" w14:textId="631F2096" w:rsidR="00A60CE4" w:rsidRPr="00260DD4" w:rsidRDefault="00844857" w:rsidP="00844857">
      <w:pPr>
        <w:pStyle w:val="af2"/>
        <w:numPr>
          <w:ilvl w:val="0"/>
          <w:numId w:val="16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left="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регистрируемого аттестованного ОАСФ.</w:t>
      </w:r>
    </w:p>
    <w:p w14:paraId="2DC67E51" w14:textId="732948F9" w:rsidR="00A60CE4" w:rsidRPr="00260DD4" w:rsidRDefault="00844857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100"/>
        </w:tabs>
        <w:spacing w:after="0" w:line="240" w:lineRule="auto"/>
        <w:ind w:left="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 xml:space="preserve">В реестр подлежат внесению сведения, предусмотренные </w:t>
      </w:r>
      <w:r w:rsidR="009879C4">
        <w:rPr>
          <w:rStyle w:val="17"/>
        </w:rPr>
        <w:t>пунктом</w:t>
      </w:r>
      <w:r w:rsidR="00A60CE4" w:rsidRPr="00260DD4">
        <w:rPr>
          <w:rStyle w:val="17"/>
        </w:rPr>
        <w:t xml:space="preserve"> 19 Порядка, утвержденного Приказом МЧС России от 12.03.2018 № 99.</w:t>
      </w:r>
    </w:p>
    <w:p w14:paraId="32E8C344" w14:textId="5B6A194C" w:rsidR="00A60CE4" w:rsidRPr="00260DD4" w:rsidRDefault="00A60CE4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278"/>
        </w:tabs>
        <w:spacing w:after="0" w:line="240" w:lineRule="auto"/>
        <w:ind w:left="0" w:firstLine="709"/>
        <w:jc w:val="both"/>
      </w:pPr>
      <w:r w:rsidRPr="00260DD4">
        <w:rPr>
          <w:rStyle w:val="17"/>
        </w:rPr>
        <w:t xml:space="preserve">При непредставлении информации по итогам периодической (внеочередной) аттестации ранее зарегистрированного аттестованного ОАСФ в регистрирующий орган в течение установленного в </w:t>
      </w:r>
      <w:r w:rsidR="009879C4">
        <w:rPr>
          <w:rStyle w:val="17"/>
        </w:rPr>
        <w:t>части</w:t>
      </w:r>
      <w:r w:rsidRPr="00260DD4">
        <w:rPr>
          <w:rStyle w:val="17"/>
        </w:rPr>
        <w:t xml:space="preserve"> </w:t>
      </w:r>
      <w:r w:rsidR="000A3781" w:rsidRPr="000A3781">
        <w:rPr>
          <w:rStyle w:val="17"/>
        </w:rPr>
        <w:t>1</w:t>
      </w:r>
      <w:r w:rsidR="00F90914">
        <w:rPr>
          <w:rStyle w:val="17"/>
        </w:rPr>
        <w:t>1</w:t>
      </w:r>
      <w:r w:rsidRPr="000A3781">
        <w:rPr>
          <w:rStyle w:val="17"/>
        </w:rPr>
        <w:t xml:space="preserve"> настоящего </w:t>
      </w:r>
      <w:r w:rsidRPr="00260DD4">
        <w:rPr>
          <w:rStyle w:val="17"/>
        </w:rPr>
        <w:t>Положения срока сведения об аттестованном ОАСФ подлежат исключению регистрирующим органом из реестра.</w:t>
      </w:r>
    </w:p>
    <w:p w14:paraId="700F2E8D" w14:textId="3CCE4344" w:rsidR="00842CB5" w:rsidRPr="00260DD4" w:rsidRDefault="0032638B" w:rsidP="00EC3DB7">
      <w:pPr>
        <w:pStyle w:val="af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Style w:val="17"/>
        </w:rPr>
        <w:t xml:space="preserve"> </w:t>
      </w:r>
      <w:r w:rsidR="00842CB5" w:rsidRPr="00260DD4">
        <w:rPr>
          <w:rStyle w:val="17"/>
        </w:rPr>
        <w:t xml:space="preserve">Сведения о регистрации </w:t>
      </w:r>
      <w:r w:rsidR="009B331B">
        <w:rPr>
          <w:rStyle w:val="17"/>
        </w:rPr>
        <w:t xml:space="preserve">аттестованного </w:t>
      </w:r>
      <w:r w:rsidR="00842CB5" w:rsidRPr="00260DD4">
        <w:rPr>
          <w:rStyle w:val="17"/>
        </w:rPr>
        <w:t xml:space="preserve">ОАСФ направляются в </w:t>
      </w:r>
      <w:r w:rsidR="007310A5" w:rsidRPr="00260DD4">
        <w:rPr>
          <w:rStyle w:val="17"/>
        </w:rPr>
        <w:t xml:space="preserve">Департамент спасательных формирований </w:t>
      </w:r>
      <w:r w:rsidR="00842CB5" w:rsidRPr="00260DD4">
        <w:rPr>
          <w:sz w:val="28"/>
          <w:szCs w:val="28"/>
        </w:rPr>
        <w:t>МЧС России, в том числе посредством единой системы межведомственного электронного взаимодействия, для внесения в единую информационную базу данных аттестованных аварийно-спасательных служб, аварийно-спасательных формирований.</w:t>
      </w:r>
    </w:p>
    <w:p w14:paraId="2A7B1144" w14:textId="598BF5D1" w:rsidR="00A60CE4" w:rsidRPr="0010498A" w:rsidRDefault="0032638B" w:rsidP="00EC3DB7">
      <w:pPr>
        <w:pStyle w:val="af2"/>
        <w:numPr>
          <w:ilvl w:val="0"/>
          <w:numId w:val="18"/>
        </w:numPr>
        <w:shd w:val="clear" w:color="auto" w:fill="auto"/>
        <w:tabs>
          <w:tab w:val="left" w:pos="1182"/>
        </w:tabs>
        <w:spacing w:after="0" w:line="240" w:lineRule="auto"/>
        <w:ind w:left="0" w:firstLine="709"/>
        <w:jc w:val="both"/>
        <w:rPr>
          <w:rStyle w:val="17"/>
          <w:shd w:val="clear" w:color="auto" w:fill="auto"/>
        </w:rPr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 xml:space="preserve">В случае выявления опечаток и (или) ошибок, допущенных при регистрации </w:t>
      </w:r>
      <w:r w:rsidR="005A7D60">
        <w:rPr>
          <w:rStyle w:val="17"/>
        </w:rPr>
        <w:t xml:space="preserve">аттестованного </w:t>
      </w:r>
      <w:r w:rsidR="00A60CE4" w:rsidRPr="00260DD4">
        <w:rPr>
          <w:rStyle w:val="17"/>
        </w:rPr>
        <w:t xml:space="preserve">ОАСФ, в том числе на основании обращения </w:t>
      </w:r>
      <w:r w:rsidR="00A60CE4" w:rsidRPr="00260DD4">
        <w:rPr>
          <w:rStyle w:val="17"/>
        </w:rPr>
        <w:lastRenderedPageBreak/>
        <w:t xml:space="preserve">заявителя или иного заинтересованного лица, регистрирующий орган обязан устранить допущенные при регистрации </w:t>
      </w:r>
      <w:r w:rsidR="005A7D60">
        <w:rPr>
          <w:rStyle w:val="17"/>
        </w:rPr>
        <w:t xml:space="preserve">аттестованного </w:t>
      </w:r>
      <w:r w:rsidR="00A60CE4" w:rsidRPr="00260DD4">
        <w:rPr>
          <w:rStyle w:val="17"/>
        </w:rPr>
        <w:t>ОАСФ опечатки и (или) ошибки в течение 10 (десяти) рабочих дней с момента регистрации заявления о необходимости исправления допущенных опечаток и (или) ошибок или их обнаружения регистрирующим органом.</w:t>
      </w:r>
    </w:p>
    <w:p w14:paraId="4E522BED" w14:textId="554DEEAA" w:rsidR="00A60CE4" w:rsidRPr="0010498A" w:rsidRDefault="00A60CE4" w:rsidP="0032638B">
      <w:pPr>
        <w:pStyle w:val="af2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Style w:val="17"/>
          <w:shd w:val="clear" w:color="auto" w:fill="auto"/>
        </w:rPr>
      </w:pPr>
      <w:r w:rsidRPr="00260DD4">
        <w:rPr>
          <w:rStyle w:val="17"/>
        </w:rPr>
        <w:t>Заявление о необходимости исправления допущенных опечаток и (или) ошибок подается заявителем в простой письменной форме с указанием конкретной опечатки и (или) ошибки, подписывается заявителем и регистрируется в течение 1 (одного) рабочего дня со дня поступления в регистрирующий орган.</w:t>
      </w:r>
    </w:p>
    <w:p w14:paraId="1F616400" w14:textId="77777777" w:rsidR="0010498A" w:rsidRPr="00260DD4" w:rsidRDefault="0010498A" w:rsidP="0010498A">
      <w:pPr>
        <w:pStyle w:val="af2"/>
        <w:shd w:val="clear" w:color="auto" w:fill="auto"/>
        <w:spacing w:after="0" w:line="240" w:lineRule="auto"/>
        <w:ind w:left="720" w:firstLine="0"/>
        <w:jc w:val="both"/>
      </w:pPr>
    </w:p>
    <w:p w14:paraId="416C1537" w14:textId="27ECC601" w:rsidR="00A60CE4" w:rsidRPr="0010498A" w:rsidRDefault="00A60CE4" w:rsidP="00BE469C">
      <w:pPr>
        <w:pStyle w:val="af2"/>
        <w:numPr>
          <w:ilvl w:val="0"/>
          <w:numId w:val="19"/>
        </w:numPr>
        <w:shd w:val="clear" w:color="auto" w:fill="auto"/>
        <w:tabs>
          <w:tab w:val="left" w:pos="1586"/>
        </w:tabs>
        <w:spacing w:after="0" w:line="240" w:lineRule="auto"/>
        <w:rPr>
          <w:rStyle w:val="17"/>
          <w:shd w:val="clear" w:color="auto" w:fill="auto"/>
        </w:rPr>
      </w:pPr>
      <w:r w:rsidRPr="00260DD4">
        <w:rPr>
          <w:rStyle w:val="17"/>
        </w:rPr>
        <w:t>Обжалование действий и решений регистрирующего органа</w:t>
      </w:r>
    </w:p>
    <w:p w14:paraId="608A1845" w14:textId="77777777" w:rsidR="0010498A" w:rsidRPr="00260DD4" w:rsidRDefault="0010498A" w:rsidP="0010498A">
      <w:pPr>
        <w:pStyle w:val="af2"/>
        <w:shd w:val="clear" w:color="auto" w:fill="auto"/>
        <w:tabs>
          <w:tab w:val="left" w:pos="1586"/>
        </w:tabs>
        <w:spacing w:after="0" w:line="240" w:lineRule="auto"/>
        <w:ind w:firstLine="0"/>
      </w:pPr>
    </w:p>
    <w:p w14:paraId="6A76AAF5" w14:textId="712D71B0" w:rsidR="00A60CE4" w:rsidRPr="00260DD4" w:rsidRDefault="00A60CE4" w:rsidP="00BE469C">
      <w:pPr>
        <w:pStyle w:val="af2"/>
        <w:numPr>
          <w:ilvl w:val="0"/>
          <w:numId w:val="18"/>
        </w:numPr>
        <w:shd w:val="clear" w:color="auto" w:fill="auto"/>
        <w:tabs>
          <w:tab w:val="left" w:pos="1157"/>
        </w:tabs>
        <w:spacing w:after="0" w:line="240" w:lineRule="auto"/>
        <w:ind w:left="0" w:firstLine="709"/>
        <w:jc w:val="both"/>
      </w:pPr>
      <w:r w:rsidRPr="00260DD4">
        <w:rPr>
          <w:rStyle w:val="17"/>
        </w:rPr>
        <w:t>Заявитель имеет право направить жалобу в следующих случаях:</w:t>
      </w:r>
    </w:p>
    <w:p w14:paraId="6C2A1D39" w14:textId="2CE03738" w:rsidR="008B69B4" w:rsidRPr="008B69B4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rStyle w:val="17"/>
          <w:shd w:val="clear" w:color="auto" w:fill="auto"/>
        </w:rPr>
      </w:pPr>
      <w:r w:rsidRPr="00260DD4">
        <w:rPr>
          <w:rStyle w:val="17"/>
        </w:rPr>
        <w:t xml:space="preserve">нарушение срока регистрации заявления заявителя о регистрации </w:t>
      </w:r>
      <w:r w:rsidR="005A7D60">
        <w:rPr>
          <w:rStyle w:val="17"/>
        </w:rPr>
        <w:t xml:space="preserve">аттестованного </w:t>
      </w:r>
      <w:r w:rsidRPr="00260DD4">
        <w:rPr>
          <w:rStyle w:val="17"/>
        </w:rPr>
        <w:t xml:space="preserve">ОАСФ; </w:t>
      </w:r>
    </w:p>
    <w:p w14:paraId="658959E2" w14:textId="0925F62B" w:rsidR="00A60CE4" w:rsidRPr="00260DD4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 xml:space="preserve">нарушение срока рассмотрения заявления заявителя о регистрации </w:t>
      </w:r>
      <w:r w:rsidR="005A7D60">
        <w:rPr>
          <w:rStyle w:val="17"/>
        </w:rPr>
        <w:t xml:space="preserve">аттестованного </w:t>
      </w:r>
      <w:r w:rsidRPr="00260DD4">
        <w:rPr>
          <w:rStyle w:val="17"/>
        </w:rPr>
        <w:t>ОАСФ;</w:t>
      </w:r>
    </w:p>
    <w:p w14:paraId="614A2DFB" w14:textId="795AF5A0" w:rsidR="00A60CE4" w:rsidRPr="00260DD4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требование у заявителя документов, не предусмотренных настоящим Порядком;</w:t>
      </w:r>
    </w:p>
    <w:p w14:paraId="75D2F230" w14:textId="6E3EC7A3" w:rsidR="00A60CE4" w:rsidRPr="00260DD4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отказ в приеме документов, представление которых предусмотрено настоящим Порядком;</w:t>
      </w:r>
    </w:p>
    <w:p w14:paraId="38A20CE1" w14:textId="0D3FCD80" w:rsidR="00A60CE4" w:rsidRPr="00260DD4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отказ в регистрации, если основания отказа не предусмотрены настоящим Порядком;</w:t>
      </w:r>
    </w:p>
    <w:p w14:paraId="3BD4EDE1" w14:textId="469F017F" w:rsidR="00A60CE4" w:rsidRPr="003922B7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 w:rsidRPr="00260DD4">
        <w:rPr>
          <w:rStyle w:val="17"/>
        </w:rPr>
        <w:t>требование у заявителя внесения платы, не предусмотренной на</w:t>
      </w:r>
      <w:r w:rsidRPr="003922B7">
        <w:rPr>
          <w:rStyle w:val="17"/>
        </w:rPr>
        <w:t>стоящим Порядком;</w:t>
      </w:r>
    </w:p>
    <w:p w14:paraId="72B697EB" w14:textId="372A27B0" w:rsidR="00A60CE4" w:rsidRPr="003922B7" w:rsidRDefault="00A60CE4" w:rsidP="00844857">
      <w:pPr>
        <w:pStyle w:val="af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 w:rsidRPr="003922B7">
        <w:rPr>
          <w:rStyle w:val="17"/>
        </w:rPr>
        <w:t xml:space="preserve">отказ регистрирующего органа в исправлении допущенных опечаток и (или) ошибок, допущенных при регистрации </w:t>
      </w:r>
      <w:r w:rsidR="005A7D60">
        <w:rPr>
          <w:rStyle w:val="17"/>
        </w:rPr>
        <w:t xml:space="preserve">аттестованного </w:t>
      </w:r>
      <w:r w:rsidRPr="003922B7">
        <w:rPr>
          <w:rStyle w:val="17"/>
        </w:rPr>
        <w:t xml:space="preserve">ОАСФ либо нарушение установленного срока таких исправлений, установленного </w:t>
      </w:r>
      <w:r w:rsidR="002270EB">
        <w:rPr>
          <w:rStyle w:val="17"/>
        </w:rPr>
        <w:t xml:space="preserve">пунктом </w:t>
      </w:r>
      <w:r w:rsidR="000A3781" w:rsidRPr="009879C4">
        <w:rPr>
          <w:rStyle w:val="17"/>
        </w:rPr>
        <w:t>28</w:t>
      </w:r>
      <w:r w:rsidRPr="0055615C">
        <w:rPr>
          <w:rStyle w:val="17"/>
          <w:color w:val="FF0000"/>
        </w:rPr>
        <w:t xml:space="preserve"> </w:t>
      </w:r>
      <w:r w:rsidRPr="003922B7">
        <w:rPr>
          <w:rStyle w:val="17"/>
        </w:rPr>
        <w:t>настоящего Порядка.</w:t>
      </w:r>
    </w:p>
    <w:p w14:paraId="61EF01A3" w14:textId="5F571588" w:rsidR="00A60CE4" w:rsidRPr="00260DD4" w:rsidRDefault="0032638B" w:rsidP="00BE469C">
      <w:pPr>
        <w:pStyle w:val="af2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Жалоба на решения и (или) действия (бездействие) должностных лиц регистрирующего органа направляется директору Учреждения, жалоба на решения и (или) действия (бездействие) директора Учреж</w:t>
      </w:r>
      <w:r w:rsidR="00016BEC">
        <w:rPr>
          <w:rStyle w:val="17"/>
        </w:rPr>
        <w:t>дения направляется Министру по чрезвычайным ситуациям Камчатского края или должностному лицу исполняющему его обязанности</w:t>
      </w:r>
      <w:r w:rsidR="00A60CE4" w:rsidRPr="00260DD4">
        <w:rPr>
          <w:rStyle w:val="17"/>
        </w:rPr>
        <w:t>.</w:t>
      </w:r>
    </w:p>
    <w:p w14:paraId="291EC061" w14:textId="02E26C32" w:rsidR="00A60CE4" w:rsidRPr="00260DD4" w:rsidRDefault="0032638B" w:rsidP="0032638B">
      <w:pPr>
        <w:pStyle w:val="af2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</w:pPr>
      <w:r>
        <w:rPr>
          <w:rStyle w:val="17"/>
        </w:rPr>
        <w:t xml:space="preserve"> </w:t>
      </w:r>
      <w:r w:rsidR="00A60CE4" w:rsidRPr="00260DD4">
        <w:rPr>
          <w:rStyle w:val="17"/>
        </w:rPr>
        <w:t>Заявитель вправе обжаловать решения, принятые по результатам рассмотрения жалобы, в судебном порядке в соответствии с законодательством Российской Федерации.</w:t>
      </w:r>
      <w:r w:rsidR="00A60CE4" w:rsidRPr="00260DD4">
        <w:br w:type="page"/>
      </w:r>
    </w:p>
    <w:p w14:paraId="6788DF24" w14:textId="52630D41" w:rsidR="005C6577" w:rsidRDefault="00C532BE" w:rsidP="005C6577">
      <w:pPr>
        <w:widowControl w:val="0"/>
        <w:tabs>
          <w:tab w:val="left" w:pos="8222"/>
        </w:tabs>
        <w:ind w:right="-2" w:firstLine="5103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14:paraId="2AD946AE" w14:textId="77777777" w:rsidR="00992E4C" w:rsidRDefault="00C532BE" w:rsidP="00992E4C">
      <w:pPr>
        <w:widowControl w:val="0"/>
        <w:tabs>
          <w:tab w:val="left" w:pos="8222"/>
        </w:tabs>
        <w:ind w:left="3402" w:right="-2"/>
        <w:jc w:val="right"/>
        <w:rPr>
          <w:bCs/>
          <w:sz w:val="28"/>
          <w:szCs w:val="28"/>
        </w:rPr>
      </w:pPr>
      <w:r>
        <w:rPr>
          <w:sz w:val="28"/>
        </w:rPr>
        <w:t xml:space="preserve">к </w:t>
      </w:r>
      <w:r w:rsidR="00A60CE4">
        <w:rPr>
          <w:sz w:val="28"/>
        </w:rPr>
        <w:t>п</w:t>
      </w:r>
      <w:r w:rsidR="005C6577">
        <w:rPr>
          <w:sz w:val="28"/>
        </w:rPr>
        <w:t>орядку</w:t>
      </w:r>
      <w:r>
        <w:rPr>
          <w:sz w:val="28"/>
        </w:rPr>
        <w:t xml:space="preserve"> </w:t>
      </w:r>
      <w:r w:rsidR="00A60CE4" w:rsidRPr="002910D5">
        <w:rPr>
          <w:bCs/>
          <w:sz w:val="28"/>
          <w:szCs w:val="28"/>
        </w:rPr>
        <w:t xml:space="preserve">регистрации </w:t>
      </w:r>
      <w:r w:rsidR="00A60CE4">
        <w:rPr>
          <w:bCs/>
          <w:sz w:val="28"/>
          <w:szCs w:val="28"/>
        </w:rPr>
        <w:t>аттестованных общественных</w:t>
      </w:r>
      <w:r w:rsidR="00A60CE4" w:rsidRPr="002910D5">
        <w:rPr>
          <w:bCs/>
          <w:sz w:val="28"/>
          <w:szCs w:val="28"/>
        </w:rPr>
        <w:t xml:space="preserve"> аварийно-спасательных формирований, осуществляющих </w:t>
      </w:r>
    </w:p>
    <w:p w14:paraId="5D8E79C1" w14:textId="42C56C51" w:rsidR="00992E4C" w:rsidRDefault="00A60CE4" w:rsidP="00992E4C">
      <w:pPr>
        <w:widowControl w:val="0"/>
        <w:tabs>
          <w:tab w:val="left" w:pos="8222"/>
        </w:tabs>
        <w:ind w:left="3402" w:right="-2"/>
        <w:jc w:val="right"/>
        <w:rPr>
          <w:bCs/>
          <w:sz w:val="28"/>
          <w:szCs w:val="28"/>
        </w:rPr>
      </w:pPr>
      <w:r w:rsidRPr="002910D5">
        <w:rPr>
          <w:bCs/>
          <w:sz w:val="28"/>
          <w:szCs w:val="28"/>
        </w:rPr>
        <w:t xml:space="preserve">деятельность на территории </w:t>
      </w:r>
    </w:p>
    <w:p w14:paraId="08E54E6F" w14:textId="2CD409F3" w:rsidR="00C532BE" w:rsidRDefault="00A60CE4" w:rsidP="00992E4C">
      <w:pPr>
        <w:widowControl w:val="0"/>
        <w:tabs>
          <w:tab w:val="left" w:pos="8222"/>
        </w:tabs>
        <w:ind w:left="3402" w:right="-2"/>
        <w:jc w:val="right"/>
        <w:rPr>
          <w:sz w:val="28"/>
        </w:rPr>
      </w:pPr>
      <w:r>
        <w:rPr>
          <w:bCs/>
          <w:sz w:val="28"/>
          <w:szCs w:val="28"/>
        </w:rPr>
        <w:t>Камчатского края</w:t>
      </w:r>
    </w:p>
    <w:p w14:paraId="1D7D1B6D" w14:textId="77777777" w:rsidR="00992E4C" w:rsidRDefault="00992E4C" w:rsidP="00A60CE4">
      <w:pPr>
        <w:jc w:val="right"/>
        <w:rPr>
          <w:sz w:val="28"/>
          <w:szCs w:val="28"/>
        </w:rPr>
      </w:pPr>
    </w:p>
    <w:p w14:paraId="5FFEB072" w14:textId="57E1CB94" w:rsidR="00C532BE" w:rsidRDefault="00A60CE4" w:rsidP="00A60CE4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tbl>
      <w:tblPr>
        <w:tblStyle w:val="af0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6100"/>
      </w:tblGrid>
      <w:tr w:rsidR="005C6577" w14:paraId="2ED12B2D" w14:textId="77777777" w:rsidTr="00431D94">
        <w:trPr>
          <w:trHeight w:val="871"/>
        </w:trPr>
        <w:tc>
          <w:tcPr>
            <w:tcW w:w="3553" w:type="dxa"/>
          </w:tcPr>
          <w:p w14:paraId="48C3E120" w14:textId="77777777" w:rsidR="005C6577" w:rsidRDefault="005C6577" w:rsidP="005C65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00" w:type="dxa"/>
          </w:tcPr>
          <w:p w14:paraId="51AFD157" w14:textId="3D9743E5" w:rsidR="005C6577" w:rsidRDefault="00D57599" w:rsidP="00A60C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Директору</w:t>
            </w:r>
          </w:p>
          <w:p w14:paraId="1DA06F0E" w14:textId="68B050E9" w:rsidR="00A60CE4" w:rsidRDefault="00550003" w:rsidP="00431D94">
            <w:pPr>
              <w:jc w:val="center"/>
              <w:rPr>
                <w:bCs/>
                <w:sz w:val="28"/>
                <w:szCs w:val="28"/>
              </w:rPr>
            </w:pPr>
            <w:hyperlink r:id="rId11" w:history="1">
              <w:hyperlink r:id="rId12" w:history="1">
                <w:r w:rsidR="0055615C">
                  <w:rPr>
                    <w:sz w:val="28"/>
                    <w:szCs w:val="28"/>
                    <w:shd w:val="clear" w:color="auto" w:fill="FFFFFF"/>
                  </w:rPr>
                  <w:t>к</w:t>
                </w:r>
                <w:r w:rsidR="00260DD4" w:rsidRPr="00260DD4">
                  <w:rPr>
                    <w:sz w:val="28"/>
                    <w:szCs w:val="28"/>
                    <w:shd w:val="clear" w:color="auto" w:fill="FFFFFF"/>
                  </w:rPr>
                  <w:t>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</w:t>
                </w:r>
              </w:hyperlink>
            </w:hyperlink>
          </w:p>
        </w:tc>
      </w:tr>
    </w:tbl>
    <w:p w14:paraId="297234F1" w14:textId="77777777" w:rsidR="005C6577" w:rsidRPr="005C6577" w:rsidRDefault="005C6577" w:rsidP="005C6577">
      <w:pPr>
        <w:jc w:val="center"/>
        <w:rPr>
          <w:bCs/>
          <w:sz w:val="28"/>
          <w:szCs w:val="28"/>
        </w:rPr>
      </w:pPr>
    </w:p>
    <w:p w14:paraId="1D65C1FE" w14:textId="77777777" w:rsidR="005C6577" w:rsidRPr="005C6577" w:rsidRDefault="005C6577" w:rsidP="005C6577">
      <w:pPr>
        <w:jc w:val="center"/>
        <w:rPr>
          <w:bCs/>
          <w:sz w:val="28"/>
          <w:szCs w:val="28"/>
        </w:rPr>
      </w:pPr>
    </w:p>
    <w:p w14:paraId="63CFE8D7" w14:textId="77777777" w:rsidR="005C6577" w:rsidRPr="005C6577" w:rsidRDefault="005C6577" w:rsidP="005C6577">
      <w:pPr>
        <w:jc w:val="center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ЗАЯВЛЕНИЕ</w:t>
      </w:r>
    </w:p>
    <w:p w14:paraId="3A246975" w14:textId="77777777" w:rsidR="005C6577" w:rsidRPr="005C6577" w:rsidRDefault="005C6577" w:rsidP="005C6577">
      <w:pPr>
        <w:jc w:val="center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 xml:space="preserve"> </w:t>
      </w:r>
    </w:p>
    <w:p w14:paraId="21EE6FD1" w14:textId="77777777" w:rsidR="005C6577" w:rsidRPr="005C6577" w:rsidRDefault="00D57599" w:rsidP="00D575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зарегистрировать аттестованное общественное</w:t>
      </w:r>
      <w:r w:rsidR="005C6577" w:rsidRPr="005C6577">
        <w:rPr>
          <w:bCs/>
          <w:sz w:val="28"/>
          <w:szCs w:val="28"/>
        </w:rPr>
        <w:t xml:space="preserve"> аварийно-спасательн</w:t>
      </w:r>
      <w:r>
        <w:rPr>
          <w:bCs/>
          <w:sz w:val="28"/>
          <w:szCs w:val="28"/>
        </w:rPr>
        <w:t>ое формирование</w:t>
      </w:r>
    </w:p>
    <w:p w14:paraId="53447540" w14:textId="222B9201" w:rsidR="005C6577" w:rsidRPr="00D57599" w:rsidRDefault="005C6577" w:rsidP="00D57599">
      <w:pPr>
        <w:jc w:val="center"/>
        <w:rPr>
          <w:bCs/>
          <w:sz w:val="18"/>
          <w:szCs w:val="18"/>
        </w:rPr>
      </w:pPr>
      <w:r w:rsidRPr="005C6577">
        <w:rPr>
          <w:bCs/>
          <w:sz w:val="28"/>
          <w:szCs w:val="28"/>
        </w:rPr>
        <w:t>_________________________________________</w:t>
      </w:r>
      <w:r w:rsidR="00D57599">
        <w:rPr>
          <w:bCs/>
          <w:sz w:val="28"/>
          <w:szCs w:val="28"/>
        </w:rPr>
        <w:t>___________________________</w:t>
      </w:r>
      <w:r w:rsidRPr="005C6577">
        <w:rPr>
          <w:bCs/>
          <w:sz w:val="28"/>
          <w:szCs w:val="28"/>
        </w:rPr>
        <w:t xml:space="preserve">   </w:t>
      </w:r>
      <w:r w:rsidRPr="00D57599">
        <w:rPr>
          <w:bCs/>
          <w:sz w:val="18"/>
          <w:szCs w:val="18"/>
        </w:rPr>
        <w:t>(пол</w:t>
      </w:r>
      <w:r w:rsidR="00D57599">
        <w:rPr>
          <w:bCs/>
          <w:sz w:val="18"/>
          <w:szCs w:val="18"/>
        </w:rPr>
        <w:t xml:space="preserve">ное и сокращенное наименование </w:t>
      </w:r>
      <w:r w:rsidRPr="00D57599">
        <w:rPr>
          <w:bCs/>
          <w:sz w:val="18"/>
          <w:szCs w:val="18"/>
        </w:rPr>
        <w:t>АСС(Ф), организационно-правовая форма,</w:t>
      </w:r>
    </w:p>
    <w:p w14:paraId="0452E74E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____________________________________</w:t>
      </w:r>
      <w:r w:rsidR="00D57599">
        <w:rPr>
          <w:bCs/>
          <w:sz w:val="28"/>
          <w:szCs w:val="28"/>
        </w:rPr>
        <w:t>________________________________</w:t>
      </w:r>
    </w:p>
    <w:p w14:paraId="7B8040A6" w14:textId="77777777" w:rsidR="005C6577" w:rsidRPr="00D57599" w:rsidRDefault="005C6577" w:rsidP="00D57599">
      <w:pPr>
        <w:ind w:firstLine="709"/>
        <w:jc w:val="center"/>
        <w:rPr>
          <w:bCs/>
          <w:sz w:val="18"/>
          <w:szCs w:val="18"/>
        </w:rPr>
      </w:pPr>
      <w:r w:rsidRPr="00D57599">
        <w:rPr>
          <w:bCs/>
          <w:sz w:val="18"/>
          <w:szCs w:val="18"/>
        </w:rPr>
        <w:t>адрес местонахождения и телефон АСС(Ф)</w:t>
      </w:r>
    </w:p>
    <w:p w14:paraId="023D0BAE" w14:textId="77777777" w:rsidR="005C6577" w:rsidRPr="005C6577" w:rsidRDefault="005C6577" w:rsidP="00D57599">
      <w:pPr>
        <w:ind w:firstLine="709"/>
        <w:jc w:val="both"/>
        <w:rPr>
          <w:bCs/>
          <w:sz w:val="28"/>
          <w:szCs w:val="28"/>
        </w:rPr>
      </w:pPr>
    </w:p>
    <w:p w14:paraId="7AF5D0EC" w14:textId="77777777" w:rsidR="005C6577" w:rsidRPr="005C6577" w:rsidRDefault="005C6577" w:rsidP="00D57599">
      <w:pPr>
        <w:ind w:firstLine="709"/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 xml:space="preserve">Сведения об аттестации </w:t>
      </w:r>
      <w:r w:rsidR="00D57599" w:rsidRPr="00D57599">
        <w:rPr>
          <w:bCs/>
          <w:sz w:val="28"/>
          <w:szCs w:val="28"/>
        </w:rPr>
        <w:t>общественно</w:t>
      </w:r>
      <w:r w:rsidR="00D57599">
        <w:rPr>
          <w:bCs/>
          <w:sz w:val="28"/>
          <w:szCs w:val="28"/>
        </w:rPr>
        <w:t>го</w:t>
      </w:r>
      <w:r w:rsidR="00D57599" w:rsidRPr="00D57599">
        <w:rPr>
          <w:bCs/>
          <w:sz w:val="28"/>
          <w:szCs w:val="28"/>
        </w:rPr>
        <w:t xml:space="preserve"> аварийно-спасательн</w:t>
      </w:r>
      <w:r w:rsidR="00D57599">
        <w:rPr>
          <w:bCs/>
          <w:sz w:val="28"/>
          <w:szCs w:val="28"/>
        </w:rPr>
        <w:t>ого</w:t>
      </w:r>
      <w:r w:rsidR="00D57599" w:rsidRPr="00D57599">
        <w:rPr>
          <w:bCs/>
          <w:sz w:val="28"/>
          <w:szCs w:val="28"/>
        </w:rPr>
        <w:t xml:space="preserve"> формировани</w:t>
      </w:r>
      <w:r w:rsidR="00D57599">
        <w:rPr>
          <w:bCs/>
          <w:sz w:val="28"/>
          <w:szCs w:val="28"/>
        </w:rPr>
        <w:t>я</w:t>
      </w:r>
      <w:r w:rsidR="00D57599" w:rsidRPr="00D57599">
        <w:rPr>
          <w:bCs/>
          <w:sz w:val="28"/>
          <w:szCs w:val="28"/>
        </w:rPr>
        <w:t xml:space="preserve"> </w:t>
      </w:r>
      <w:r w:rsidRPr="005C6577">
        <w:rPr>
          <w:bCs/>
          <w:sz w:val="28"/>
          <w:szCs w:val="28"/>
        </w:rPr>
        <w:t>_________________________________________</w:t>
      </w:r>
      <w:r w:rsidR="00D57599">
        <w:rPr>
          <w:bCs/>
          <w:sz w:val="28"/>
          <w:szCs w:val="28"/>
        </w:rPr>
        <w:t>___________________________</w:t>
      </w:r>
    </w:p>
    <w:p w14:paraId="435CEF37" w14:textId="77777777" w:rsidR="005C6577" w:rsidRPr="00D57599" w:rsidRDefault="005C6577" w:rsidP="00D57599">
      <w:pPr>
        <w:ind w:firstLine="709"/>
        <w:jc w:val="center"/>
        <w:rPr>
          <w:bCs/>
          <w:sz w:val="18"/>
          <w:szCs w:val="18"/>
        </w:rPr>
      </w:pPr>
      <w:r w:rsidRPr="00D57599">
        <w:rPr>
          <w:bCs/>
          <w:sz w:val="18"/>
          <w:szCs w:val="18"/>
        </w:rPr>
        <w:t>(номер бланка свидетельства об аттестации, дата)</w:t>
      </w:r>
    </w:p>
    <w:p w14:paraId="5F51D6BD" w14:textId="77777777" w:rsidR="005C6577" w:rsidRPr="005C6577" w:rsidRDefault="005C6577" w:rsidP="00D57599">
      <w:pPr>
        <w:ind w:firstLine="709"/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 xml:space="preserve"> </w:t>
      </w:r>
    </w:p>
    <w:p w14:paraId="61A7EE9E" w14:textId="77777777" w:rsidR="005C6577" w:rsidRPr="005C6577" w:rsidRDefault="005C6577" w:rsidP="00D57599">
      <w:pPr>
        <w:ind w:firstLine="709"/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Уведомление о регистрации аттестованн</w:t>
      </w:r>
      <w:r w:rsidR="00D57599">
        <w:rPr>
          <w:bCs/>
          <w:sz w:val="28"/>
          <w:szCs w:val="28"/>
        </w:rPr>
        <w:t>ого общественного аварийно-спасательного формирования</w:t>
      </w:r>
      <w:r w:rsidRPr="005C6577">
        <w:rPr>
          <w:bCs/>
          <w:sz w:val="28"/>
          <w:szCs w:val="28"/>
        </w:rPr>
        <w:t xml:space="preserve"> прошу</w:t>
      </w:r>
    </w:p>
    <w:p w14:paraId="027A1B10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_________________________________________</w:t>
      </w:r>
      <w:r w:rsidR="00D57599">
        <w:rPr>
          <w:bCs/>
          <w:sz w:val="28"/>
          <w:szCs w:val="28"/>
        </w:rPr>
        <w:t>___________________________</w:t>
      </w:r>
    </w:p>
    <w:p w14:paraId="216CEB5D" w14:textId="77777777" w:rsidR="005C6577" w:rsidRPr="00D57599" w:rsidRDefault="005C6577" w:rsidP="00D57599">
      <w:pPr>
        <w:ind w:firstLine="709"/>
        <w:jc w:val="center"/>
        <w:rPr>
          <w:bCs/>
          <w:sz w:val="18"/>
          <w:szCs w:val="18"/>
        </w:rPr>
      </w:pPr>
      <w:r w:rsidRPr="00D57599">
        <w:rPr>
          <w:bCs/>
          <w:sz w:val="18"/>
          <w:szCs w:val="18"/>
        </w:rPr>
        <w:t>(направить по почте (почтовый индекс и адрес) либо вручить лично)</w:t>
      </w:r>
    </w:p>
    <w:p w14:paraId="6A8E0B41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_________________________________________</w:t>
      </w:r>
      <w:r w:rsidR="00D57599">
        <w:rPr>
          <w:bCs/>
          <w:sz w:val="28"/>
          <w:szCs w:val="28"/>
        </w:rPr>
        <w:t>___________________________</w:t>
      </w:r>
    </w:p>
    <w:p w14:paraId="66529D7E" w14:textId="77777777" w:rsidR="00D57599" w:rsidRDefault="00D57599" w:rsidP="00D57599">
      <w:pPr>
        <w:jc w:val="both"/>
        <w:rPr>
          <w:bCs/>
          <w:sz w:val="28"/>
          <w:szCs w:val="28"/>
        </w:rPr>
      </w:pPr>
    </w:p>
    <w:p w14:paraId="0A70E5A9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_________________________________________</w:t>
      </w:r>
      <w:r w:rsidR="00D57599">
        <w:rPr>
          <w:bCs/>
          <w:sz w:val="28"/>
          <w:szCs w:val="28"/>
        </w:rPr>
        <w:t>___________________________</w:t>
      </w:r>
    </w:p>
    <w:p w14:paraId="282733AD" w14:textId="77777777" w:rsidR="005C6577" w:rsidRPr="005C6577" w:rsidRDefault="005C6577" w:rsidP="00D57599">
      <w:pPr>
        <w:ind w:firstLine="709"/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 xml:space="preserve"> </w:t>
      </w:r>
    </w:p>
    <w:p w14:paraId="02F63EEE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_________________________________________</w:t>
      </w:r>
      <w:r w:rsidR="00D57599">
        <w:rPr>
          <w:bCs/>
          <w:sz w:val="28"/>
          <w:szCs w:val="28"/>
        </w:rPr>
        <w:t>___________________________</w:t>
      </w:r>
    </w:p>
    <w:p w14:paraId="3BD8E416" w14:textId="77777777" w:rsidR="005C6577" w:rsidRPr="005C6577" w:rsidRDefault="00D57599" w:rsidP="00D575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AB2FF9B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  <w:r w:rsidRPr="005C6577">
        <w:rPr>
          <w:bCs/>
          <w:sz w:val="28"/>
          <w:szCs w:val="28"/>
        </w:rPr>
        <w:t>__________________________________   ____</w:t>
      </w:r>
      <w:r w:rsidR="00D57599">
        <w:rPr>
          <w:bCs/>
          <w:sz w:val="28"/>
          <w:szCs w:val="28"/>
        </w:rPr>
        <w:t>_______   _____________________</w:t>
      </w:r>
    </w:p>
    <w:p w14:paraId="10049F19" w14:textId="216332F9" w:rsidR="005C6577" w:rsidRPr="00D57599" w:rsidRDefault="00D57599" w:rsidP="00D57599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(должность лица,</w:t>
      </w:r>
      <w:r w:rsidR="00BE3333">
        <w:rPr>
          <w:bCs/>
          <w:sz w:val="18"/>
          <w:szCs w:val="18"/>
        </w:rPr>
        <w:t xml:space="preserve"> </w:t>
      </w:r>
      <w:r w:rsidR="005C6577" w:rsidRPr="00D57599">
        <w:rPr>
          <w:bCs/>
          <w:sz w:val="18"/>
          <w:szCs w:val="18"/>
        </w:rPr>
        <w:t>подписавшего</w:t>
      </w:r>
      <w:r>
        <w:rPr>
          <w:bCs/>
          <w:sz w:val="18"/>
          <w:szCs w:val="18"/>
        </w:rPr>
        <w:t xml:space="preserve"> заявление)                          </w:t>
      </w:r>
      <w:r w:rsidR="005C6577" w:rsidRPr="00D57599">
        <w:rPr>
          <w:bCs/>
          <w:sz w:val="18"/>
          <w:szCs w:val="18"/>
        </w:rPr>
        <w:t xml:space="preserve">   (подпись)  </w:t>
      </w:r>
      <w:r>
        <w:rPr>
          <w:bCs/>
          <w:sz w:val="18"/>
          <w:szCs w:val="18"/>
        </w:rPr>
        <w:t xml:space="preserve">                        </w:t>
      </w:r>
      <w:r w:rsidR="005C6577" w:rsidRPr="00D57599">
        <w:rPr>
          <w:bCs/>
          <w:sz w:val="18"/>
          <w:szCs w:val="18"/>
        </w:rPr>
        <w:t xml:space="preserve"> (фамилия,</w:t>
      </w:r>
      <w:r w:rsidR="000763C4">
        <w:rPr>
          <w:bCs/>
          <w:sz w:val="18"/>
          <w:szCs w:val="18"/>
        </w:rPr>
        <w:t xml:space="preserve"> </w:t>
      </w:r>
      <w:r w:rsidR="005C6577" w:rsidRPr="00D57599">
        <w:rPr>
          <w:bCs/>
          <w:sz w:val="18"/>
          <w:szCs w:val="18"/>
        </w:rPr>
        <w:t>инициалы)</w:t>
      </w:r>
    </w:p>
    <w:p w14:paraId="1C5847FE" w14:textId="77777777" w:rsidR="005C6577" w:rsidRPr="00D57599" w:rsidRDefault="005C6577" w:rsidP="00D57599">
      <w:pPr>
        <w:ind w:firstLine="709"/>
        <w:jc w:val="both"/>
        <w:rPr>
          <w:bCs/>
          <w:sz w:val="18"/>
          <w:szCs w:val="18"/>
        </w:rPr>
      </w:pPr>
    </w:p>
    <w:p w14:paraId="01CEA0D0" w14:textId="77777777" w:rsidR="005C6577" w:rsidRPr="005C6577" w:rsidRDefault="005C6577" w:rsidP="00D57599">
      <w:pPr>
        <w:jc w:val="both"/>
        <w:rPr>
          <w:bCs/>
          <w:sz w:val="28"/>
          <w:szCs w:val="28"/>
        </w:rPr>
      </w:pPr>
    </w:p>
    <w:p w14:paraId="6EFBEE40" w14:textId="77777777" w:rsidR="005C6577" w:rsidRDefault="00D57599" w:rsidP="00D57599">
      <w:pPr>
        <w:ind w:firstLine="709"/>
        <w:jc w:val="right"/>
        <w:rPr>
          <w:bCs/>
          <w:sz w:val="18"/>
          <w:szCs w:val="18"/>
        </w:rPr>
      </w:pPr>
      <w:r w:rsidRPr="005C6577">
        <w:rPr>
          <w:bCs/>
          <w:sz w:val="28"/>
          <w:szCs w:val="28"/>
        </w:rPr>
        <w:t xml:space="preserve">М. П. </w:t>
      </w:r>
      <w:r w:rsidRPr="00D57599">
        <w:rPr>
          <w:bCs/>
          <w:sz w:val="18"/>
          <w:szCs w:val="18"/>
        </w:rPr>
        <w:t>(при наличии)</w:t>
      </w:r>
    </w:p>
    <w:p w14:paraId="51F01146" w14:textId="77777777" w:rsidR="00D57599" w:rsidRPr="005C6577" w:rsidRDefault="00D57599" w:rsidP="00D57599">
      <w:pPr>
        <w:ind w:firstLine="709"/>
        <w:jc w:val="right"/>
        <w:rPr>
          <w:bCs/>
          <w:sz w:val="28"/>
          <w:szCs w:val="28"/>
        </w:rPr>
      </w:pPr>
    </w:p>
    <w:p w14:paraId="16D46526" w14:textId="67A4D62C" w:rsidR="00C532BE" w:rsidRPr="00033533" w:rsidRDefault="00D57599" w:rsidP="00431D94">
      <w:pPr>
        <w:jc w:val="both"/>
      </w:pPr>
      <w:r>
        <w:rPr>
          <w:bCs/>
          <w:sz w:val="28"/>
          <w:szCs w:val="28"/>
        </w:rPr>
        <w:t>«___»</w:t>
      </w:r>
      <w:r w:rsidR="005C6577" w:rsidRPr="005C6577">
        <w:rPr>
          <w:bCs/>
          <w:sz w:val="28"/>
          <w:szCs w:val="28"/>
        </w:rPr>
        <w:t xml:space="preserve"> ______________ 20 ___ г.         </w:t>
      </w:r>
    </w:p>
    <w:sectPr w:rsidR="00C532BE" w:rsidRPr="00033533" w:rsidSect="00260DD4">
      <w:headerReference w:type="default" r:id="rId13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2197C" w14:textId="77777777" w:rsidR="00550003" w:rsidRDefault="00550003" w:rsidP="00FB08BC">
      <w:r>
        <w:separator/>
      </w:r>
    </w:p>
  </w:endnote>
  <w:endnote w:type="continuationSeparator" w:id="0">
    <w:p w14:paraId="3605FAFE" w14:textId="77777777" w:rsidR="00550003" w:rsidRDefault="00550003" w:rsidP="00F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4F21" w14:textId="77777777" w:rsidR="00550003" w:rsidRDefault="00550003" w:rsidP="00FB08BC">
      <w:r>
        <w:separator/>
      </w:r>
    </w:p>
  </w:footnote>
  <w:footnote w:type="continuationSeparator" w:id="0">
    <w:p w14:paraId="1A55F017" w14:textId="77777777" w:rsidR="00550003" w:rsidRDefault="00550003" w:rsidP="00FB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96855553"/>
      <w:docPartObj>
        <w:docPartGallery w:val="Page Numbers (Top of Page)"/>
        <w:docPartUnique/>
      </w:docPartObj>
    </w:sdtPr>
    <w:sdtEndPr/>
    <w:sdtContent>
      <w:p w14:paraId="59DEE6B1" w14:textId="7B50CCF5" w:rsidR="00236824" w:rsidRPr="00FB08BC" w:rsidRDefault="00236824">
        <w:pPr>
          <w:pStyle w:val="a7"/>
          <w:jc w:val="center"/>
          <w:rPr>
            <w:sz w:val="28"/>
            <w:szCs w:val="28"/>
          </w:rPr>
        </w:pPr>
        <w:r w:rsidRPr="00FB08BC">
          <w:rPr>
            <w:sz w:val="28"/>
            <w:szCs w:val="28"/>
          </w:rPr>
          <w:fldChar w:fldCharType="begin"/>
        </w:r>
        <w:r w:rsidRPr="00FB08BC">
          <w:rPr>
            <w:sz w:val="28"/>
            <w:szCs w:val="28"/>
          </w:rPr>
          <w:instrText>PAGE   \* MERGEFORMAT</w:instrText>
        </w:r>
        <w:r w:rsidRPr="00FB08BC">
          <w:rPr>
            <w:sz w:val="28"/>
            <w:szCs w:val="28"/>
          </w:rPr>
          <w:fldChar w:fldCharType="separate"/>
        </w:r>
        <w:r w:rsidR="00675EEE">
          <w:rPr>
            <w:noProof/>
            <w:sz w:val="28"/>
            <w:szCs w:val="28"/>
          </w:rPr>
          <w:t>6</w:t>
        </w:r>
        <w:r w:rsidRPr="00FB08BC">
          <w:rPr>
            <w:sz w:val="28"/>
            <w:szCs w:val="28"/>
          </w:rPr>
          <w:fldChar w:fldCharType="end"/>
        </w:r>
      </w:p>
    </w:sdtContent>
  </w:sdt>
  <w:p w14:paraId="5744FACD" w14:textId="77777777" w:rsidR="00236824" w:rsidRDefault="002368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38487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71852D8"/>
    <w:multiLevelType w:val="hybridMultilevel"/>
    <w:tmpl w:val="D98C8BA8"/>
    <w:lvl w:ilvl="0" w:tplc="D02CB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031AA4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1A6D6CAF"/>
    <w:multiLevelType w:val="hybridMultilevel"/>
    <w:tmpl w:val="55146F9A"/>
    <w:lvl w:ilvl="0" w:tplc="C2F6F4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4D19"/>
    <w:multiLevelType w:val="hybridMultilevel"/>
    <w:tmpl w:val="2850D8D0"/>
    <w:lvl w:ilvl="0" w:tplc="E53CDD94">
      <w:start w:val="2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2D2B0583"/>
    <w:multiLevelType w:val="hybridMultilevel"/>
    <w:tmpl w:val="5B3C992E"/>
    <w:lvl w:ilvl="0" w:tplc="22FA4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847C7"/>
    <w:multiLevelType w:val="hybridMultilevel"/>
    <w:tmpl w:val="D65ADAB4"/>
    <w:lvl w:ilvl="0" w:tplc="1BFE3B50">
      <w:start w:val="10"/>
      <w:numFmt w:val="decimal"/>
      <w:lvlText w:val="%1."/>
      <w:lvlJc w:val="left"/>
      <w:pPr>
        <w:ind w:left="100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3" w15:restartNumberingAfterBreak="0">
    <w:nsid w:val="41743D16"/>
    <w:multiLevelType w:val="hybridMultilevel"/>
    <w:tmpl w:val="4016D55E"/>
    <w:lvl w:ilvl="0" w:tplc="0D0AB90A">
      <w:start w:val="5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4" w15:restartNumberingAfterBreak="0">
    <w:nsid w:val="45574FFF"/>
    <w:multiLevelType w:val="hybridMultilevel"/>
    <w:tmpl w:val="A31CD782"/>
    <w:lvl w:ilvl="0" w:tplc="608C30EE">
      <w:start w:val="4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 w15:restartNumberingAfterBreak="0">
    <w:nsid w:val="51EF12F2"/>
    <w:multiLevelType w:val="hybridMultilevel"/>
    <w:tmpl w:val="16FE544C"/>
    <w:lvl w:ilvl="0" w:tplc="36363E2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F7F685C"/>
    <w:multiLevelType w:val="hybridMultilevel"/>
    <w:tmpl w:val="88269946"/>
    <w:lvl w:ilvl="0" w:tplc="A1C8215E">
      <w:start w:val="1"/>
      <w:numFmt w:val="decimal"/>
      <w:lvlText w:val="%1)"/>
      <w:lvlJc w:val="left"/>
      <w:pPr>
        <w:ind w:left="17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7" w15:restartNumberingAfterBreak="0">
    <w:nsid w:val="73B421CA"/>
    <w:multiLevelType w:val="hybridMultilevel"/>
    <w:tmpl w:val="40CA1A76"/>
    <w:lvl w:ilvl="0" w:tplc="A376932A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7A36C26"/>
    <w:multiLevelType w:val="hybridMultilevel"/>
    <w:tmpl w:val="FD7AD522"/>
    <w:lvl w:ilvl="0" w:tplc="0419000F">
      <w:start w:val="7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8"/>
  </w:num>
  <w:num w:numId="11">
    <w:abstractNumId w:val="18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16"/>
  </w:num>
  <w:num w:numId="17">
    <w:abstractNumId w:val="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7D30"/>
    <w:rsid w:val="00016BEC"/>
    <w:rsid w:val="00027BE3"/>
    <w:rsid w:val="00040A5C"/>
    <w:rsid w:val="000440B9"/>
    <w:rsid w:val="00047F86"/>
    <w:rsid w:val="000561CB"/>
    <w:rsid w:val="00067956"/>
    <w:rsid w:val="00067F16"/>
    <w:rsid w:val="000763C4"/>
    <w:rsid w:val="00084078"/>
    <w:rsid w:val="00092B75"/>
    <w:rsid w:val="000A3781"/>
    <w:rsid w:val="000B4A29"/>
    <w:rsid w:val="000C0D31"/>
    <w:rsid w:val="000D066D"/>
    <w:rsid w:val="000F3623"/>
    <w:rsid w:val="0010498A"/>
    <w:rsid w:val="001150C7"/>
    <w:rsid w:val="00143747"/>
    <w:rsid w:val="001554AE"/>
    <w:rsid w:val="001C516E"/>
    <w:rsid w:val="001D087F"/>
    <w:rsid w:val="001F2526"/>
    <w:rsid w:val="001F2A51"/>
    <w:rsid w:val="00203D8F"/>
    <w:rsid w:val="002106B9"/>
    <w:rsid w:val="002150A1"/>
    <w:rsid w:val="00220057"/>
    <w:rsid w:val="0022077E"/>
    <w:rsid w:val="002270EB"/>
    <w:rsid w:val="00236824"/>
    <w:rsid w:val="00260DD4"/>
    <w:rsid w:val="00265CF1"/>
    <w:rsid w:val="0028105F"/>
    <w:rsid w:val="002910D5"/>
    <w:rsid w:val="002A2D0B"/>
    <w:rsid w:val="002A384D"/>
    <w:rsid w:val="002A4368"/>
    <w:rsid w:val="002D3028"/>
    <w:rsid w:val="002F3F52"/>
    <w:rsid w:val="00312A9A"/>
    <w:rsid w:val="0032638B"/>
    <w:rsid w:val="00374C0A"/>
    <w:rsid w:val="00384FC5"/>
    <w:rsid w:val="003922B7"/>
    <w:rsid w:val="003C1D0F"/>
    <w:rsid w:val="003C2375"/>
    <w:rsid w:val="003D1A9E"/>
    <w:rsid w:val="003F0322"/>
    <w:rsid w:val="004035C3"/>
    <w:rsid w:val="00431D94"/>
    <w:rsid w:val="00456380"/>
    <w:rsid w:val="00465338"/>
    <w:rsid w:val="00481A39"/>
    <w:rsid w:val="0048452B"/>
    <w:rsid w:val="004A7CD2"/>
    <w:rsid w:val="004D079B"/>
    <w:rsid w:val="004E0582"/>
    <w:rsid w:val="005226C1"/>
    <w:rsid w:val="00533DE6"/>
    <w:rsid w:val="00550003"/>
    <w:rsid w:val="0055615C"/>
    <w:rsid w:val="005707FB"/>
    <w:rsid w:val="00570FE6"/>
    <w:rsid w:val="005A7D60"/>
    <w:rsid w:val="005B0A5A"/>
    <w:rsid w:val="005C6577"/>
    <w:rsid w:val="00602DD3"/>
    <w:rsid w:val="00645F21"/>
    <w:rsid w:val="00657A18"/>
    <w:rsid w:val="00670CD0"/>
    <w:rsid w:val="00675EEE"/>
    <w:rsid w:val="00684007"/>
    <w:rsid w:val="006F175F"/>
    <w:rsid w:val="007068AB"/>
    <w:rsid w:val="007310A5"/>
    <w:rsid w:val="007321C1"/>
    <w:rsid w:val="0075241E"/>
    <w:rsid w:val="00773378"/>
    <w:rsid w:val="007A0E85"/>
    <w:rsid w:val="007A2396"/>
    <w:rsid w:val="007A2C10"/>
    <w:rsid w:val="007F0FFA"/>
    <w:rsid w:val="00801668"/>
    <w:rsid w:val="0084211D"/>
    <w:rsid w:val="00842CB5"/>
    <w:rsid w:val="008438EB"/>
    <w:rsid w:val="00844857"/>
    <w:rsid w:val="0085198E"/>
    <w:rsid w:val="00853076"/>
    <w:rsid w:val="008623C2"/>
    <w:rsid w:val="00863F86"/>
    <w:rsid w:val="00871121"/>
    <w:rsid w:val="008965ED"/>
    <w:rsid w:val="008A52F6"/>
    <w:rsid w:val="008B5B8E"/>
    <w:rsid w:val="008B69B4"/>
    <w:rsid w:val="008F4F3C"/>
    <w:rsid w:val="00906629"/>
    <w:rsid w:val="009068BC"/>
    <w:rsid w:val="00912AFB"/>
    <w:rsid w:val="00960941"/>
    <w:rsid w:val="009712B7"/>
    <w:rsid w:val="009745CA"/>
    <w:rsid w:val="009879C4"/>
    <w:rsid w:val="00992E4C"/>
    <w:rsid w:val="009973E1"/>
    <w:rsid w:val="009A478C"/>
    <w:rsid w:val="009B331B"/>
    <w:rsid w:val="00A00DC2"/>
    <w:rsid w:val="00A01246"/>
    <w:rsid w:val="00A179A6"/>
    <w:rsid w:val="00A60CE4"/>
    <w:rsid w:val="00A85E7F"/>
    <w:rsid w:val="00A949CC"/>
    <w:rsid w:val="00AA5E29"/>
    <w:rsid w:val="00AD2B7F"/>
    <w:rsid w:val="00AE185A"/>
    <w:rsid w:val="00AF401A"/>
    <w:rsid w:val="00AF7F1B"/>
    <w:rsid w:val="00B06113"/>
    <w:rsid w:val="00B1065D"/>
    <w:rsid w:val="00B6045A"/>
    <w:rsid w:val="00B734FC"/>
    <w:rsid w:val="00BD7147"/>
    <w:rsid w:val="00BE3333"/>
    <w:rsid w:val="00BE469C"/>
    <w:rsid w:val="00BF0640"/>
    <w:rsid w:val="00C1005A"/>
    <w:rsid w:val="00C10ACA"/>
    <w:rsid w:val="00C20FD2"/>
    <w:rsid w:val="00C24D0C"/>
    <w:rsid w:val="00C532BE"/>
    <w:rsid w:val="00C53F40"/>
    <w:rsid w:val="00C56DDF"/>
    <w:rsid w:val="00C95EB9"/>
    <w:rsid w:val="00CA2100"/>
    <w:rsid w:val="00CA4821"/>
    <w:rsid w:val="00CA5E62"/>
    <w:rsid w:val="00CC3D06"/>
    <w:rsid w:val="00CD6006"/>
    <w:rsid w:val="00CD6DB7"/>
    <w:rsid w:val="00D0153D"/>
    <w:rsid w:val="00D57599"/>
    <w:rsid w:val="00D96A94"/>
    <w:rsid w:val="00DA7ED7"/>
    <w:rsid w:val="00DD0580"/>
    <w:rsid w:val="00DE74EB"/>
    <w:rsid w:val="00E13B36"/>
    <w:rsid w:val="00E435B4"/>
    <w:rsid w:val="00E620D2"/>
    <w:rsid w:val="00E86DC2"/>
    <w:rsid w:val="00E95C99"/>
    <w:rsid w:val="00EA14E2"/>
    <w:rsid w:val="00EC3DB7"/>
    <w:rsid w:val="00EF611A"/>
    <w:rsid w:val="00F44EED"/>
    <w:rsid w:val="00F53CF2"/>
    <w:rsid w:val="00F75D8C"/>
    <w:rsid w:val="00F761DE"/>
    <w:rsid w:val="00F86AC9"/>
    <w:rsid w:val="00F90914"/>
    <w:rsid w:val="00F93C5C"/>
    <w:rsid w:val="00F958BA"/>
    <w:rsid w:val="00FA4CBD"/>
    <w:rsid w:val="00FA7FD2"/>
    <w:rsid w:val="00F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96386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035C3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973E1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3E1"/>
    <w:rPr>
      <w:rFonts w:ascii="Consolas" w:hAnsi="Consolas"/>
      <w:sz w:val="20"/>
    </w:rPr>
  </w:style>
  <w:style w:type="paragraph" w:styleId="af1">
    <w:name w:val="Normal (Web)"/>
    <w:basedOn w:val="a"/>
    <w:uiPriority w:val="99"/>
    <w:unhideWhenUsed/>
    <w:rsid w:val="009973E1"/>
  </w:style>
  <w:style w:type="character" w:customStyle="1" w:styleId="s10">
    <w:name w:val="s_10"/>
    <w:basedOn w:val="a0"/>
    <w:rsid w:val="009973E1"/>
  </w:style>
  <w:style w:type="paragraph" w:customStyle="1" w:styleId="s16">
    <w:name w:val="s_16"/>
    <w:basedOn w:val="a"/>
    <w:rsid w:val="009973E1"/>
    <w:pPr>
      <w:spacing w:before="100" w:beforeAutospacing="1" w:after="100" w:afterAutospacing="1"/>
    </w:pPr>
  </w:style>
  <w:style w:type="paragraph" w:customStyle="1" w:styleId="s1">
    <w:name w:val="s_1"/>
    <w:basedOn w:val="a"/>
    <w:rsid w:val="009973E1"/>
    <w:pPr>
      <w:spacing w:before="100" w:beforeAutospacing="1" w:after="100" w:afterAutospacing="1"/>
    </w:pPr>
  </w:style>
  <w:style w:type="paragraph" w:customStyle="1" w:styleId="s3">
    <w:name w:val="s_3"/>
    <w:basedOn w:val="a"/>
    <w:rsid w:val="009973E1"/>
    <w:pPr>
      <w:spacing w:before="100" w:beforeAutospacing="1" w:after="100" w:afterAutospacing="1"/>
    </w:pPr>
  </w:style>
  <w:style w:type="paragraph" w:customStyle="1" w:styleId="s91">
    <w:name w:val="s_91"/>
    <w:basedOn w:val="a"/>
    <w:rsid w:val="009973E1"/>
    <w:pPr>
      <w:spacing w:before="100" w:beforeAutospacing="1" w:after="100" w:afterAutospacing="1"/>
    </w:pPr>
  </w:style>
  <w:style w:type="character" w:customStyle="1" w:styleId="17">
    <w:name w:val="Основной текст Знак1"/>
    <w:basedOn w:val="a0"/>
    <w:link w:val="af2"/>
    <w:uiPriority w:val="99"/>
    <w:rsid w:val="00A60CE4"/>
    <w:rPr>
      <w:rFonts w:ascii="Times New Roman" w:hAnsi="Times New Roman"/>
      <w:sz w:val="28"/>
      <w:szCs w:val="28"/>
      <w:shd w:val="clear" w:color="auto" w:fill="FFFFFF"/>
    </w:rPr>
  </w:style>
  <w:style w:type="paragraph" w:styleId="af2">
    <w:name w:val="Body Text"/>
    <w:basedOn w:val="a"/>
    <w:link w:val="17"/>
    <w:uiPriority w:val="99"/>
    <w:rsid w:val="00A60CE4"/>
    <w:pPr>
      <w:widowControl w:val="0"/>
      <w:shd w:val="clear" w:color="auto" w:fill="FFFFFF"/>
      <w:spacing w:after="840" w:line="240" w:lineRule="atLeast"/>
      <w:ind w:hanging="1940"/>
    </w:pPr>
    <w:rPr>
      <w:sz w:val="28"/>
      <w:szCs w:val="28"/>
    </w:rPr>
  </w:style>
  <w:style w:type="character" w:customStyle="1" w:styleId="af3">
    <w:name w:val="Основной текст Знак"/>
    <w:basedOn w:val="a0"/>
    <w:uiPriority w:val="99"/>
    <w:semiHidden/>
    <w:rsid w:val="00A60CE4"/>
  </w:style>
  <w:style w:type="character" w:customStyle="1" w:styleId="af4">
    <w:name w:val="Колонтитул_"/>
    <w:basedOn w:val="a0"/>
    <w:link w:val="18"/>
    <w:uiPriority w:val="99"/>
    <w:rsid w:val="00A60CE4"/>
    <w:rPr>
      <w:rFonts w:ascii="Times New Roman" w:hAnsi="Times New Roman"/>
      <w:noProof/>
      <w:szCs w:val="22"/>
      <w:shd w:val="clear" w:color="auto" w:fill="FFFFFF"/>
    </w:rPr>
  </w:style>
  <w:style w:type="character" w:customStyle="1" w:styleId="af5">
    <w:name w:val="Колонтитул"/>
    <w:basedOn w:val="af4"/>
    <w:uiPriority w:val="99"/>
    <w:rsid w:val="00A60CE4"/>
    <w:rPr>
      <w:rFonts w:ascii="Times New Roman" w:hAnsi="Times New Roman"/>
      <w:noProof/>
      <w:szCs w:val="22"/>
      <w:shd w:val="clear" w:color="auto" w:fill="FFFFFF"/>
    </w:rPr>
  </w:style>
  <w:style w:type="paragraph" w:customStyle="1" w:styleId="18">
    <w:name w:val="Колонтитул1"/>
    <w:basedOn w:val="a"/>
    <w:link w:val="af4"/>
    <w:uiPriority w:val="99"/>
    <w:rsid w:val="00A60CE4"/>
    <w:pPr>
      <w:widowControl w:val="0"/>
      <w:shd w:val="clear" w:color="auto" w:fill="FFFFFF"/>
      <w:spacing w:line="240" w:lineRule="atLeast"/>
      <w:jc w:val="center"/>
    </w:pPr>
    <w:rPr>
      <w:noProof/>
      <w:szCs w:val="22"/>
    </w:rPr>
  </w:style>
  <w:style w:type="character" w:styleId="af6">
    <w:name w:val="FollowedHyperlink"/>
    <w:basedOn w:val="a0"/>
    <w:uiPriority w:val="99"/>
    <w:semiHidden/>
    <w:unhideWhenUsed/>
    <w:rsid w:val="00465338"/>
    <w:rPr>
      <w:color w:val="954F72" w:themeColor="followedHyperlink"/>
      <w:u w:val="single"/>
    </w:rPr>
  </w:style>
  <w:style w:type="paragraph" w:styleId="af7">
    <w:name w:val="List Paragraph"/>
    <w:basedOn w:val="a"/>
    <w:uiPriority w:val="34"/>
    <w:qFormat/>
    <w:rsid w:val="0053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mgov.ru/minsp/subordinate-entity/view?id=2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sp/subordinate-entity/view?id=4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mgov.ru/minsp/subordinate-entity/view?id=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minsp/subordinate-entity/view?id=4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F278-695C-4F5B-BDC2-ABEDBEC8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101</cp:revision>
  <dcterms:created xsi:type="dcterms:W3CDTF">2024-02-28T21:16:00Z</dcterms:created>
  <dcterms:modified xsi:type="dcterms:W3CDTF">2024-02-29T23:40:00Z</dcterms:modified>
</cp:coreProperties>
</file>