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hanging="0" w:left="0" w:right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b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</w:rPr>
        <w:t>Информация о запланированном мероприятии</w:t>
      </w:r>
    </w:p>
    <w:p>
      <w:pPr>
        <w:pStyle w:val="Normal"/>
        <w:spacing w:lineRule="auto" w:line="240" w:before="0" w:after="0"/>
        <w:ind w:hanging="0" w:left="0" w:right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b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</w:rPr>
        <w:t xml:space="preserve">Инвестиционный комитет Камчатского края </w:t>
      </w:r>
      <w:r>
        <w:rPr>
          <w:b/>
          <w:i w:val="false"/>
          <w:caps w:val="false"/>
          <w:smallCaps w:val="false"/>
          <w:color w:val="000000"/>
          <w:spacing w:val="0"/>
          <w:sz w:val="28"/>
          <w:szCs w:val="28"/>
          <w:highlight w:val="white"/>
        </w:rPr>
        <w:t>01.03.2024</w:t>
      </w:r>
    </w:p>
    <w:p>
      <w:pPr>
        <w:pStyle w:val="BodyText"/>
        <w:widowControl/>
        <w:spacing w:lineRule="auto" w:line="240"/>
        <w:ind w:hanging="0" w:left="0" w:right="0"/>
        <w:rPr>
          <w:rFonts w:ascii="Times New Roman" w:hAnsi="Times New Roman"/>
          <w:b w:val="false"/>
          <w:i w:val="false"/>
          <w:i w:val="false"/>
          <w:iCs w:val="false"/>
          <w:color w:val="000000"/>
          <w:sz w:val="28"/>
          <w:szCs w:val="28"/>
          <w:highlight w:val="white"/>
        </w:rPr>
      </w:pPr>
      <w:r>
        <w:rPr>
          <w:b w:val="false"/>
          <w:i w:val="false"/>
          <w:iCs w:val="false"/>
          <w:color w:val="000000"/>
          <w:sz w:val="28"/>
          <w:szCs w:val="28"/>
          <w:highlight w:val="white"/>
        </w:rPr>
      </w:r>
    </w:p>
    <w:p>
      <w:pPr>
        <w:pStyle w:val="BodyText"/>
        <w:widowControl/>
        <w:spacing w:lineRule="auto" w:line="240"/>
        <w:ind w:hanging="0" w:left="0" w:right="0"/>
        <w:rPr>
          <w:sz w:val="28"/>
          <w:szCs w:val="28"/>
        </w:rPr>
      </w:pPr>
      <w:r>
        <w:rPr>
          <w:b w:val="false"/>
          <w:i/>
          <w:iCs/>
          <w:caps w:val="false"/>
          <w:smallCaps w:val="false"/>
          <w:color w:val="000000"/>
          <w:spacing w:val="0"/>
          <w:sz w:val="28"/>
          <w:szCs w:val="28"/>
        </w:rPr>
        <w:t>Начало мероприятия: 2024-03-01 14:00:00</w:t>
        <w:br/>
        <w:t>Просьба подключиться не ранее: 2024-03-01 13:30:00</w:t>
      </w:r>
    </w:p>
    <w:p>
      <w:pPr>
        <w:pStyle w:val="BodyText"/>
        <w:spacing w:before="0" w:after="0"/>
        <w:ind w:hanging="0" w:left="0" w:right="0"/>
        <w:rPr>
          <w:sz w:val="28"/>
          <w:szCs w:val="28"/>
        </w:rPr>
      </w:pPr>
      <w:r>
        <w:rPr>
          <w:sz w:val="28"/>
          <w:szCs w:val="28"/>
        </w:rPr>
        <w:t>Варианты подключения к мероприятию</w:t>
      </w:r>
    </w:p>
    <w:p>
      <w:pPr>
        <w:pStyle w:val="BodyText"/>
        <w:numPr>
          <w:ilvl w:val="0"/>
          <w:numId w:val="1"/>
        </w:numPr>
        <w:tabs>
          <w:tab w:val="clear" w:pos="708"/>
          <w:tab w:val="left" w:pos="0" w:leader="none"/>
        </w:tabs>
        <w:spacing w:before="0" w:after="0"/>
        <w:ind w:hanging="0" w:left="709" w:right="0"/>
        <w:rPr/>
      </w:pPr>
      <w:r>
        <w:rPr>
          <w:rStyle w:val="Strong"/>
          <w:sz w:val="28"/>
          <w:szCs w:val="28"/>
        </w:rPr>
        <w:t>1) Подключение через веб-браузер</w:t>
      </w:r>
      <w:r>
        <w:rPr>
          <w:sz w:val="28"/>
          <w:szCs w:val="28"/>
        </w:rPr>
        <w:br/>
        <w:t>Ссылка для подключения: </w:t>
      </w:r>
      <w:hyperlink r:id="rId2" w:tgtFrame="_blank">
        <w:bookmarkStart w:id="0" w:name="LPlnk933191"/>
        <w:bookmarkEnd w:id="0"/>
        <w:r>
          <w:rPr>
            <w:rStyle w:val="Hyperlink"/>
            <w:sz w:val="28"/>
            <w:szCs w:val="28"/>
          </w:rPr>
          <w:t>https://vks.kamgov.ru/client?conference=16260&amp;pin=ODk2ODU0NQ==</w:t>
        </w:r>
      </w:hyperlink>
      <w:r>
        <w:rPr>
          <w:sz w:val="28"/>
          <w:szCs w:val="28"/>
        </w:rPr>
        <w:br/>
        <w:t>PIN: 8968545</w:t>
        <w:br/>
        <w:t>Браузер: </w:t>
      </w:r>
      <w:r>
        <w:rPr>
          <w:rStyle w:val="Strong"/>
          <w:sz w:val="28"/>
          <w:szCs w:val="28"/>
        </w:rPr>
        <w:t>Google Chrome, Safari</w:t>
      </w:r>
      <w:r>
        <w:rPr>
          <w:sz w:val="28"/>
          <w:szCs w:val="28"/>
        </w:rPr>
        <w:t>.</w:t>
        <w:br/>
        <w:t>Убедитесь, что у Вас закрыты другие программы для видеосвязи(Zoom, Skype, и пр.)</w:t>
        <w:br/>
        <w:t>Для подключения введите в поле "Отображаемое имя" свое имя в формате </w:t>
      </w:r>
      <w:r>
        <w:rPr>
          <w:rStyle w:val="Strong"/>
          <w:sz w:val="28"/>
          <w:szCs w:val="28"/>
        </w:rPr>
        <w:t>Фамилия И.О.</w:t>
      </w:r>
      <w:r>
        <w:rPr>
          <w:sz w:val="28"/>
          <w:szCs w:val="28"/>
        </w:rPr>
        <w:br/>
        <w:t>Поле </w:t>
      </w:r>
      <w:r>
        <w:rPr>
          <w:rStyle w:val="Strong"/>
          <w:sz w:val="28"/>
          <w:szCs w:val="28"/>
        </w:rPr>
        <w:t>"авторизация"</w:t>
      </w:r>
      <w:r>
        <w:rPr>
          <w:sz w:val="28"/>
          <w:szCs w:val="28"/>
        </w:rPr>
        <w:t> выбирать не нужно.</w:t>
        <w:br/>
        <w:t>Нажмите кнопку "ВЫЗОВ".</w:t>
      </w:r>
    </w:p>
    <w:p>
      <w:pPr>
        <w:pStyle w:val="BodyText"/>
        <w:numPr>
          <w:ilvl w:val="0"/>
          <w:numId w:val="1"/>
        </w:numPr>
        <w:tabs>
          <w:tab w:val="clear" w:pos="708"/>
          <w:tab w:val="left" w:pos="0" w:leader="none"/>
        </w:tabs>
        <w:ind w:hanging="0" w:left="709"/>
        <w:rPr/>
      </w:pPr>
      <w:r>
        <w:rPr>
          <w:rStyle w:val="Strong"/>
          <w:sz w:val="28"/>
          <w:szCs w:val="28"/>
        </w:rPr>
        <w:t>2) Подключение через аппаратно-программные средства ВКС</w:t>
      </w:r>
      <w:r>
        <w:rPr>
          <w:sz w:val="28"/>
          <w:szCs w:val="28"/>
        </w:rPr>
        <w:br/>
        <w:t>Протокол SIP: 16260@81.161.114.141</w:t>
        <w:br/>
        <w:t>Протокол H.323: 81.161.114.141##16260</w:t>
        <w:br/>
      </w:r>
      <w:r>
        <w:rPr>
          <w:rStyle w:val="Strong"/>
          <w:sz w:val="28"/>
          <w:szCs w:val="28"/>
        </w:rPr>
        <w:t>Обращаем Ваше внимание на то, что перед подключением необходимо проверить доступность портов 1719, 1720, 60000-65000 на InBound правило</w:t>
      </w:r>
    </w:p>
    <w:p>
      <w:pPr>
        <w:pStyle w:val="BodyText"/>
        <w:spacing w:before="0" w:after="0"/>
        <w:ind w:hanging="0" w:left="0" w:right="0"/>
        <w:rPr/>
      </w:pPr>
      <w:r>
        <w:rPr>
          <w:i/>
          <w:sz w:val="28"/>
          <w:szCs w:val="28"/>
        </w:rPr>
        <w:t>Ответственный по техническим вопросам со стороны Правительства Камчатского края - Стафиевский Сергей,</w:t>
        <w:br/>
        <w:t>тел.: </w:t>
      </w:r>
      <w:hyperlink r:id="rId3" w:tgtFrame="_blank">
        <w:r>
          <w:rPr>
            <w:rStyle w:val="Hyperlink"/>
            <w:i/>
            <w:sz w:val="28"/>
            <w:szCs w:val="28"/>
          </w:rPr>
          <w:t>+7(4152)21-54-64</w:t>
        </w:r>
      </w:hyperlink>
      <w:r>
        <w:rPr>
          <w:i/>
          <w:sz w:val="28"/>
          <w:szCs w:val="28"/>
        </w:rPr>
        <w:t>,</w:t>
        <w:br/>
        <w:t>e-mail: StafievskySA@kamgov.ru</w:t>
      </w:r>
    </w:p>
    <w:p>
      <w:pPr>
        <w:pStyle w:val="BodyText"/>
        <w:widowControl/>
        <w:spacing w:lineRule="auto" w:line="240"/>
        <w:ind w:hanging="0" w:left="0" w:right="0"/>
        <w:rPr>
          <w:rFonts w:ascii="Times New Roman" w:hAnsi="Times New Roman"/>
          <w:b/>
          <w:i w:val="false"/>
          <w:i w:val="false"/>
          <w:iCs w:val="false"/>
          <w:color w:val="000000"/>
          <w:sz w:val="28"/>
          <w:szCs w:val="28"/>
        </w:rPr>
      </w:pPr>
      <w:r>
        <w:rPr>
          <w:b/>
          <w:i w:val="false"/>
          <w:iCs w:val="false"/>
          <w:color w:val="000000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Рекомендации по участию в ВКС</w:t>
      </w:r>
    </w:p>
    <w:p>
      <w:pPr>
        <w:pStyle w:val="Normal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Участнику необходимо: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 выполнить подключение к мероприятию в формате ВКС не менее чем за 30 (тридцать) минут до его начала; 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 при подключении к сеансу видеоконференцсвязи указать свое имя в поле ввода «Отображаемое имя» в формате «Фамилия И.О.»;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 контролировать исправность работы камеры во время проведения совещания (</w:t>
      </w:r>
      <w:r>
        <w:rPr>
          <w:b/>
          <w:color w:val="000000"/>
          <w:sz w:val="28"/>
          <w:szCs w:val="28"/>
        </w:rPr>
        <w:t>не рекомендуется</w:t>
      </w:r>
      <w:r>
        <w:rPr>
          <w:color w:val="000000"/>
          <w:sz w:val="28"/>
          <w:szCs w:val="28"/>
        </w:rPr>
        <w:t xml:space="preserve"> выключение камеры в период проведения мероприятия); 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 располагаться анфас к камере (</w:t>
      </w:r>
      <w:r>
        <w:rPr>
          <w:b/>
          <w:color w:val="000000"/>
          <w:sz w:val="28"/>
          <w:szCs w:val="28"/>
        </w:rPr>
        <w:t>не рекомендуется</w:t>
      </w:r>
      <w:r>
        <w:rPr>
          <w:color w:val="000000"/>
          <w:sz w:val="28"/>
          <w:szCs w:val="28"/>
        </w:rPr>
        <w:t xml:space="preserve"> во время проведения совещания покидать помещение, вести телефонные переговоры и т.д.); 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5) обеспечить отсутствие в кадре иных участников (не заявленных); 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6) соблюдать правила этики и культуры делового поведения; 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7) не допускается передача ссылки для подключения к видеоконференцсвязи третьим лицам. Если в списке участников заявлен руководитель организации, то подключается только руководитель.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suff w:val="nothing"/>
      <w:lvlText w:val=""/>
      <w:lvlJc w:val="left"/>
      <w:pPr>
        <w:tabs>
          <w:tab w:val="num" w:pos="709"/>
        </w:tabs>
        <w:ind w:left="709" w:hanging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Lucida Sans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0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1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2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basedOn w:val="Normal"/>
    <w:uiPriority w:val="9"/>
    <w:qFormat/>
    <w:pPr>
      <w:spacing w:beforeAutospacing="1" w:afterAutospacing="1"/>
      <w:outlineLvl w:val="3"/>
    </w:pPr>
    <w:rPr>
      <w:b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DefaultParagraphFont">
    <w:name w:val="Default Paragraph Font"/>
    <w:link w:val="DefaultParagraphFont1"/>
    <w:qFormat/>
    <w:rPr/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Strong">
    <w:name w:val="Strong"/>
    <w:qFormat/>
    <w:rPr>
      <w:b/>
      <w:bCs/>
    </w:rPr>
  </w:style>
  <w:style w:type="character" w:styleId="Endnote">
    <w:name w:val="Endnote"/>
    <w:link w:val="Endnote1"/>
    <w:qFormat/>
    <w:rPr>
      <w:rFonts w:ascii="XO Thames" w:hAnsi="XO Thames"/>
      <w:sz w:val="22"/>
    </w:rPr>
  </w:style>
  <w:style w:type="character" w:styleId="Heading31">
    <w:name w:val="Heading 31"/>
    <w:qFormat/>
    <w:rPr>
      <w:rFonts w:ascii="XO Thames" w:hAnsi="XO Thames"/>
      <w:b/>
      <w:sz w:val="26"/>
    </w:rPr>
  </w:style>
  <w:style w:type="character" w:styleId="4">
    <w:name w:val="Заголовок 4 Знак"/>
    <w:basedOn w:val="DefaultParagraphFont"/>
    <w:link w:val="41"/>
    <w:qFormat/>
    <w:rPr>
      <w:rFonts w:ascii="Times New Roman" w:hAnsi="Times New Roman"/>
      <w:b/>
      <w:sz w:val="24"/>
    </w:rPr>
  </w:style>
  <w:style w:type="character" w:styleId="List1">
    <w:name w:val="List1"/>
    <w:basedOn w:val="Textbody"/>
    <w:qFormat/>
    <w:rPr/>
  </w:style>
  <w:style w:type="character" w:styleId="Style9">
    <w:name w:val="Заголовок"/>
    <w:link w:val="1"/>
    <w:qFormat/>
    <w:rPr>
      <w:rFonts w:ascii="Liberation Sans" w:hAnsi="Liberation Sans"/>
      <w:sz w:val="28"/>
    </w:rPr>
  </w:style>
  <w:style w:type="character" w:styleId="Style10">
    <w:name w:val="Указатель"/>
    <w:link w:val="11"/>
    <w:qFormat/>
    <w:rPr/>
  </w:style>
  <w:style w:type="character" w:styleId="Textbody">
    <w:name w:val="Text body"/>
    <w:qFormat/>
    <w:rPr/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Heading51">
    <w:name w:val="Heading 51"/>
    <w:qFormat/>
    <w:rPr>
      <w:rFonts w:ascii="XO Thames" w:hAnsi="XO Thames"/>
      <w:b/>
      <w:sz w:val="22"/>
    </w:rPr>
  </w:style>
  <w:style w:type="character" w:styleId="Heading11">
    <w:name w:val="Heading 11"/>
    <w:qFormat/>
    <w:rPr>
      <w:rFonts w:ascii="XO Thames" w:hAnsi="XO Thames"/>
      <w:b/>
      <w:sz w:val="32"/>
    </w:rPr>
  </w:style>
  <w:style w:type="character" w:styleId="Caption1">
    <w:name w:val="Caption1"/>
    <w:qFormat/>
    <w:rPr>
      <w:i/>
      <w:sz w:val="24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Lead">
    <w:name w:val="lead"/>
    <w:link w:val="Lead1"/>
    <w:qFormat/>
    <w:rPr/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Heading41">
    <w:name w:val="Heading 41"/>
    <w:qFormat/>
    <w:rPr>
      <w:b/>
    </w:rPr>
  </w:style>
  <w:style w:type="character" w:styleId="Heading21">
    <w:name w:val="Heading 21"/>
    <w:qFormat/>
    <w:rPr>
      <w:rFonts w:ascii="XO Thames" w:hAnsi="XO Thames"/>
      <w:b/>
      <w:sz w:val="28"/>
    </w:rPr>
  </w:style>
  <w:style w:type="character" w:styleId="Style11">
    <w:name w:val="Маркеры"/>
    <w:qFormat/>
    <w:rPr>
      <w:rFonts w:ascii="OpenSymbol" w:hAnsi="OpenSymbol" w:eastAsia="OpenSymbol" w:cs="OpenSymbol"/>
    </w:rPr>
  </w:style>
  <w:style w:type="character" w:styleId="FollowedHyperlink">
    <w:name w:val="FollowedHyperlink"/>
    <w:rPr>
      <w:color w:val="800000"/>
      <w:u w:val="single"/>
    </w:rPr>
  </w:style>
  <w:style w:type="paragraph" w:styleId="1">
    <w:name w:val="Заголовок1"/>
    <w:basedOn w:val="Normal"/>
    <w:next w:val="BodyText"/>
    <w:link w:val="Style9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pacing w:before="120" w:after="120"/>
    </w:pPr>
    <w:rPr>
      <w:i/>
      <w:sz w:val="24"/>
    </w:rPr>
  </w:style>
  <w:style w:type="paragraph" w:styleId="11">
    <w:name w:val="Указатель1"/>
    <w:basedOn w:val="Normal"/>
    <w:link w:val="Style10"/>
    <w:qFormat/>
    <w:pPr/>
    <w:rPr/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0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1"/>
    <w:link w:val="DefaultParagraphFont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rongEmphasis">
    <w:name w:val="Strong Emphasis"/>
    <w:basedOn w:val="DefaultParagraphFont1"/>
    <w:qFormat/>
    <w:pPr/>
    <w:rPr>
      <w:b/>
    </w:rPr>
  </w:style>
  <w:style w:type="paragraph" w:styleId="Endnote1">
    <w:name w:val="Endnote1"/>
    <w:link w:val="Endnote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41">
    <w:name w:val="Заголовок 4 Знак1"/>
    <w:basedOn w:val="DefaultParagraphFont1"/>
    <w:link w:val="4"/>
    <w:qFormat/>
    <w:pPr/>
    <w:rPr>
      <w:rFonts w:ascii="Times New Roman" w:hAnsi="Times New Roman"/>
      <w:b/>
      <w:sz w:val="24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">
    <w:name w:val="Internet link"/>
    <w:basedOn w:val="DefaultParagraphFont1"/>
    <w:qFormat/>
    <w:pPr/>
    <w:rPr>
      <w:color w:val="0000FF"/>
      <w:u w:val="single"/>
    </w:rPr>
  </w:style>
  <w:style w:type="paragraph" w:styleId="Footnote1">
    <w:name w:val="Footnote1"/>
    <w:link w:val="Footnote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Lead1">
    <w:name w:val="lead1"/>
    <w:basedOn w:val="Normal"/>
    <w:link w:val="Lead"/>
    <w:qFormat/>
    <w:pPr>
      <w:spacing w:beforeAutospacing="1" w:afterAutospacing="1"/>
    </w:pPr>
    <w:rPr/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12">
    <w:name w:val="Колонтитул"/>
    <w:qFormat/>
    <w:pPr>
      <w:widowControl/>
      <w:suppressAutoHyphens w:val="true"/>
      <w:bidi w:val="0"/>
      <w:spacing w:lineRule="auto" w:line="240" w:before="0" w:after="0"/>
      <w:ind w:hanging="0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8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hanging="0" w:left="0" w:right="0"/>
      <w:jc w:val="both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lineRule="auto" w:line="240" w:before="567" w:after="567"/>
      <w:ind w:hanging="0" w:left="0" w:right="0"/>
      <w:jc w:val="center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table" w:default="1" w:styleId="Style_31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ks.kamgov.ru/client?conference=16260&amp;pin=ODk2ODU0NQ==" TargetMode="External"/><Relationship Id="rId3" Type="http://schemas.openxmlformats.org/officeDocument/2006/relationships/hyperlink" Target="tel:+7(4152)21-54-64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LibreOffice/24.2.0.3$Windows_X86_64 LibreOffice_project/da48488a73ddd66ea24cf16bbc4f7b9c08e9bea1</Application>
  <AppVersion>15.0000</AppVersion>
  <Pages>2</Pages>
  <Words>235</Words>
  <Characters>1666</Characters>
  <CharactersWithSpaces>1888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2024-02-16T09:28:35Z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