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46" w:rsidRDefault="00214314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246" w:rsidRDefault="0031424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314246" w:rsidRDefault="0031424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314246" w:rsidRDefault="0031424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314246" w:rsidRDefault="0021431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314246" w:rsidRDefault="0031424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14246" w:rsidRDefault="002143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314246" w:rsidRDefault="0021431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314246" w:rsidRDefault="00314246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314246" w:rsidRDefault="0031424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14246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14246" w:rsidRDefault="0021431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314246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14246" w:rsidRDefault="0021431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31424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14246" w:rsidRDefault="003142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314246" w:rsidRDefault="0031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14246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14246" w:rsidRDefault="0033322C" w:rsidP="004E272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38346F">
              <w:rPr>
                <w:rStyle w:val="1"/>
                <w:rFonts w:ascii="Times New Roman" w:hAnsi="Times New Roman"/>
                <w:b/>
                <w:sz w:val="28"/>
              </w:rPr>
              <w:t>О внесении изменений в постановление Правительства Камчатского края от 1</w:t>
            </w:r>
            <w:r w:rsidR="004E272D">
              <w:rPr>
                <w:rStyle w:val="1"/>
                <w:rFonts w:ascii="Times New Roman" w:hAnsi="Times New Roman"/>
                <w:b/>
                <w:sz w:val="28"/>
              </w:rPr>
              <w:t>2</w:t>
            </w:r>
            <w:r w:rsidRPr="0038346F">
              <w:rPr>
                <w:rStyle w:val="1"/>
                <w:rFonts w:ascii="Times New Roman" w:hAnsi="Times New Roman"/>
                <w:b/>
                <w:sz w:val="28"/>
              </w:rPr>
              <w:t>.</w:t>
            </w:r>
            <w:r w:rsidR="004E272D">
              <w:rPr>
                <w:rStyle w:val="1"/>
                <w:rFonts w:ascii="Times New Roman" w:hAnsi="Times New Roman"/>
                <w:b/>
                <w:sz w:val="28"/>
              </w:rPr>
              <w:t>08</w:t>
            </w:r>
            <w:r w:rsidRPr="0038346F">
              <w:rPr>
                <w:rStyle w:val="1"/>
                <w:rFonts w:ascii="Times New Roman" w:hAnsi="Times New Roman"/>
                <w:b/>
                <w:sz w:val="28"/>
              </w:rPr>
              <w:t>.</w:t>
            </w:r>
            <w:r>
              <w:rPr>
                <w:rStyle w:val="1"/>
                <w:rFonts w:ascii="Times New Roman" w:hAnsi="Times New Roman"/>
                <w:b/>
                <w:sz w:val="28"/>
              </w:rPr>
              <w:t>202</w:t>
            </w:r>
            <w:r w:rsidR="004E272D">
              <w:rPr>
                <w:rStyle w:val="1"/>
                <w:rFonts w:ascii="Times New Roman" w:hAnsi="Times New Roman"/>
                <w:b/>
                <w:sz w:val="28"/>
              </w:rPr>
              <w:t>0</w:t>
            </w:r>
            <w:r>
              <w:rPr>
                <w:rStyle w:val="1"/>
                <w:rFonts w:ascii="Times New Roman" w:hAnsi="Times New Roman"/>
                <w:b/>
                <w:sz w:val="28"/>
              </w:rPr>
              <w:t xml:space="preserve"> </w:t>
            </w:r>
            <w:r w:rsidRPr="0038346F">
              <w:rPr>
                <w:rStyle w:val="1"/>
                <w:rFonts w:ascii="Times New Roman" w:hAnsi="Times New Roman"/>
                <w:b/>
                <w:sz w:val="28"/>
              </w:rPr>
              <w:t xml:space="preserve">№ </w:t>
            </w:r>
            <w:r w:rsidR="004E272D">
              <w:rPr>
                <w:rStyle w:val="1"/>
                <w:rFonts w:ascii="Times New Roman" w:hAnsi="Times New Roman"/>
                <w:b/>
                <w:sz w:val="28"/>
              </w:rPr>
              <w:t>334</w:t>
            </w:r>
            <w:r w:rsidRPr="0038346F">
              <w:rPr>
                <w:rStyle w:val="1"/>
                <w:rFonts w:ascii="Times New Roman" w:hAnsi="Times New Roman"/>
                <w:b/>
                <w:sz w:val="28"/>
              </w:rPr>
              <w:t>-П «</w:t>
            </w:r>
            <w:r w:rsidR="004E272D" w:rsidRPr="004E272D">
              <w:rPr>
                <w:rStyle w:val="1"/>
                <w:rFonts w:ascii="Times New Roman" w:hAnsi="Times New Roman"/>
                <w:b/>
                <w:sz w:val="28"/>
              </w:rPr>
              <w:t>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юридической помощи на  безвозмездной основе социально ориентированным некоммерческим организациям</w:t>
            </w:r>
            <w:r w:rsidRPr="0038346F">
              <w:rPr>
                <w:rStyle w:val="1"/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314246" w:rsidRDefault="0031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38D8" w:rsidRDefault="001738D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704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пунктом 2 </w:t>
      </w:r>
      <w:r w:rsidRPr="009704BE">
        <w:rPr>
          <w:rFonts w:ascii="Times New Roman" w:eastAsia="Calibri" w:hAnsi="Times New Roman"/>
          <w:color w:val="auto"/>
          <w:sz w:val="28"/>
          <w:szCs w:val="28"/>
          <w:lang w:eastAsia="en-US"/>
        </w:rPr>
        <w:t>стать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и</w:t>
      </w:r>
      <w:r w:rsidRPr="009704BE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78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подпунктом 1 пункта 2 статьи 78</w:t>
      </w:r>
      <w:r>
        <w:rPr>
          <w:rFonts w:ascii="Times New Roman" w:eastAsia="Calibri" w:hAnsi="Times New Roman"/>
          <w:color w:val="auto"/>
          <w:sz w:val="28"/>
          <w:szCs w:val="28"/>
          <w:vertAlign w:val="superscript"/>
          <w:lang w:eastAsia="en-US"/>
        </w:rPr>
        <w:t>5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Бюджетного кодекса Российской Федерации</w:t>
      </w:r>
      <w:r w:rsidRPr="009704BE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»</w:t>
      </w:r>
    </w:p>
    <w:p w:rsidR="00314246" w:rsidRDefault="0031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4246" w:rsidRDefault="002143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314246" w:rsidRDefault="0031424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4246" w:rsidRPr="004E272D" w:rsidRDefault="0033322C" w:rsidP="004E27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</w:rPr>
      </w:pPr>
      <w:r w:rsidRPr="00B86E7B">
        <w:rPr>
          <w:rFonts w:ascii="Times New Roman" w:hAnsi="Times New Roman"/>
          <w:color w:val="auto"/>
          <w:sz w:val="28"/>
          <w:szCs w:val="28"/>
        </w:rPr>
        <w:t xml:space="preserve">Внести в постановление Правительства Камчатского края от </w:t>
      </w:r>
      <w:r w:rsidR="004E272D" w:rsidRPr="004E272D">
        <w:rPr>
          <w:rFonts w:ascii="Times New Roman" w:hAnsi="Times New Roman"/>
          <w:color w:val="auto"/>
          <w:sz w:val="28"/>
          <w:szCs w:val="28"/>
        </w:rPr>
        <w:t>12.08.2020 № 334-П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юриди</w:t>
      </w:r>
      <w:r w:rsidR="004E272D">
        <w:rPr>
          <w:rFonts w:ascii="Times New Roman" w:hAnsi="Times New Roman"/>
          <w:color w:val="auto"/>
          <w:sz w:val="28"/>
          <w:szCs w:val="28"/>
        </w:rPr>
        <w:t xml:space="preserve">ческой помощи на </w:t>
      </w:r>
      <w:r w:rsidR="004E272D" w:rsidRPr="004E272D">
        <w:rPr>
          <w:rFonts w:ascii="Times New Roman" w:hAnsi="Times New Roman"/>
          <w:color w:val="auto"/>
          <w:sz w:val="28"/>
          <w:szCs w:val="28"/>
        </w:rPr>
        <w:t>безвозмездной основе социально ориентированным некоммерческим организациям»</w:t>
      </w:r>
      <w:r w:rsidRPr="00B86E7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272D">
        <w:rPr>
          <w:rFonts w:ascii="Times New Roman" w:hAnsi="Times New Roman"/>
          <w:sz w:val="28"/>
        </w:rPr>
        <w:t>изложив в</w:t>
      </w:r>
      <w:r w:rsidR="00214314" w:rsidRPr="004E272D">
        <w:rPr>
          <w:rFonts w:ascii="Times New Roman" w:hAnsi="Times New Roman"/>
          <w:sz w:val="28"/>
        </w:rPr>
        <w:t xml:space="preserve"> редакции согласно приложению к настоящему постановлению.</w:t>
      </w:r>
    </w:p>
    <w:p w:rsidR="00314246" w:rsidRDefault="00214314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314246" w:rsidRDefault="0031424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14246" w:rsidRDefault="0031424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14246" w:rsidRDefault="0031424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314246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14246" w:rsidRDefault="0021431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314246" w:rsidRDefault="00314246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14246" w:rsidRDefault="00214314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314246" w:rsidRDefault="00314246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314246" w:rsidRDefault="00314246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314246" w:rsidRDefault="002143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314246" w:rsidRDefault="0031424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14246" w:rsidRDefault="00214314">
      <w:r>
        <w:br w:type="page"/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0[07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  <w:p w:rsidR="00314246" w:rsidRDefault="00314246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314246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314246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4E272D" w:rsidP="004E27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  <w:r w:rsidR="0021431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08</w:t>
            </w:r>
            <w:r w:rsidR="00214314">
              <w:rPr>
                <w:rFonts w:ascii="Times New Roman" w:hAnsi="Times New Roman"/>
                <w:sz w:val="28"/>
              </w:rPr>
              <w:t>.202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214314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14246" w:rsidRDefault="004E272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334</w:t>
            </w:r>
            <w:r w:rsidR="00214314">
              <w:rPr>
                <w:rFonts w:ascii="Times New Roman" w:hAnsi="Times New Roman"/>
                <w:sz w:val="28"/>
              </w:rPr>
              <w:t>-П</w:t>
            </w:r>
          </w:p>
        </w:tc>
      </w:tr>
    </w:tbl>
    <w:p w:rsidR="00314246" w:rsidRDefault="00314246">
      <w:pPr>
        <w:rPr>
          <w:rFonts w:ascii="Times New Roman" w:hAnsi="Times New Roman"/>
          <w:sz w:val="28"/>
        </w:rPr>
      </w:pPr>
    </w:p>
    <w:p w:rsidR="00D31EB7" w:rsidRPr="00D31EB7" w:rsidRDefault="00D31EB7" w:rsidP="00D3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31EB7">
        <w:rPr>
          <w:rFonts w:ascii="Times New Roman" w:hAnsi="Times New Roman"/>
          <w:bCs/>
          <w:color w:val="auto"/>
          <w:sz w:val="28"/>
          <w:szCs w:val="28"/>
        </w:rPr>
        <w:t>Порядок</w:t>
      </w:r>
    </w:p>
    <w:p w:rsidR="00D31EB7" w:rsidRPr="00D31EB7" w:rsidRDefault="00D31EB7" w:rsidP="00D3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D31EB7">
        <w:rPr>
          <w:rFonts w:ascii="Times New Roman" w:hAnsi="Times New Roman"/>
          <w:bCs/>
          <w:color w:val="auto"/>
          <w:sz w:val="28"/>
          <w:szCs w:val="28"/>
        </w:rPr>
        <w:t xml:space="preserve">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юридической помощи на безвозмездной основе социально ориентированным некоммерческим организациям </w:t>
      </w:r>
    </w:p>
    <w:p w:rsidR="00D31EB7" w:rsidRPr="00D31EB7" w:rsidRDefault="00D31EB7" w:rsidP="00D31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E272D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 xml:space="preserve">1. </w:t>
      </w:r>
      <w:r w:rsidR="004E272D" w:rsidRPr="004E272D">
        <w:rPr>
          <w:rFonts w:ascii="Times New Roman" w:hAnsi="Times New Roman"/>
          <w:color w:val="auto"/>
          <w:sz w:val="28"/>
          <w:szCs w:val="24"/>
        </w:rPr>
        <w:t>Настоящий Порядок регулирует вопросы пре</w:t>
      </w:r>
      <w:r w:rsidR="004E272D">
        <w:rPr>
          <w:rFonts w:ascii="Times New Roman" w:hAnsi="Times New Roman"/>
          <w:color w:val="auto"/>
          <w:sz w:val="28"/>
          <w:szCs w:val="24"/>
        </w:rPr>
        <w:t>доставления из краевого бюджета</w:t>
      </w:r>
      <w:r w:rsidR="004E272D" w:rsidRPr="004E272D">
        <w:rPr>
          <w:rFonts w:ascii="Times New Roman" w:hAnsi="Times New Roman"/>
          <w:color w:val="auto"/>
          <w:sz w:val="28"/>
          <w:szCs w:val="24"/>
        </w:rPr>
        <w:t xml:space="preserve">, </w:t>
      </w:r>
      <w:r w:rsidR="004E272D" w:rsidRPr="005410FB">
        <w:rPr>
          <w:rFonts w:ascii="Times New Roman" w:hAnsi="Times New Roman"/>
          <w:sz w:val="28"/>
          <w:szCs w:val="28"/>
        </w:rPr>
        <w:t>за счет средств краевого бюджета</w:t>
      </w:r>
      <w:r w:rsidR="004E272D" w:rsidRPr="004E272D">
        <w:rPr>
          <w:rFonts w:ascii="Times New Roman" w:hAnsi="Times New Roman"/>
          <w:color w:val="auto"/>
          <w:sz w:val="28"/>
          <w:szCs w:val="24"/>
        </w:rPr>
        <w:t xml:space="preserve"> в целях достижения результатов комплекса процессных мероприятий «Совершенствование форм и методов работы по патриотическому воспитанию граждан Российской Федерации в Камчатском крае» по направлению расходов государственной программы Камчатского края ««</w:t>
      </w:r>
      <w:r w:rsidR="004E272D" w:rsidRPr="00D31EB7">
        <w:rPr>
          <w:rFonts w:ascii="Times New Roman" w:hAnsi="Times New Roman"/>
          <w:color w:val="auto"/>
          <w:sz w:val="28"/>
          <w:szCs w:val="24"/>
        </w:rPr>
        <w:t>Развитие гражданской активности и государственная поддержка некоммерческих неправительственных организаций</w:t>
      </w:r>
      <w:r w:rsidR="004E272D" w:rsidRPr="004E272D">
        <w:rPr>
          <w:rFonts w:ascii="Times New Roman" w:hAnsi="Times New Roman"/>
          <w:color w:val="auto"/>
          <w:sz w:val="28"/>
          <w:szCs w:val="24"/>
        </w:rPr>
        <w:t xml:space="preserve">», утвержденной постановлением Правительства Камчатского края от 06.02.2024 № 38-П (далее – Программа), </w:t>
      </w:r>
      <w:r w:rsidR="004E272D">
        <w:rPr>
          <w:rFonts w:ascii="Times New Roman" w:hAnsi="Times New Roman"/>
          <w:color w:val="auto"/>
          <w:sz w:val="28"/>
          <w:szCs w:val="24"/>
        </w:rPr>
        <w:t xml:space="preserve">субсидии </w:t>
      </w:r>
      <w:r w:rsidR="004E272D" w:rsidRPr="00D31EB7">
        <w:rPr>
          <w:rFonts w:ascii="Times New Roman" w:hAnsi="Times New Roman"/>
          <w:color w:val="auto"/>
          <w:sz w:val="28"/>
          <w:szCs w:val="24"/>
        </w:rPr>
        <w:t>субсидий некоммерческим организациям (за исключением государственных (муниципальных) учреждений) в Камчатском крае (далее - Организация) в целях финансового обеспечения затрат, связанных с оказанием юридической помощи на безвозмездной основе социально ориентированным некоммерческим организациям (далее - СО НКО), осуществляющим деятельность на территории Камчатского края (далее - субсидии)</w:t>
      </w:r>
      <w:r w:rsidR="004E272D">
        <w:rPr>
          <w:rFonts w:ascii="Times New Roman" w:hAnsi="Times New Roman"/>
          <w:color w:val="auto"/>
          <w:sz w:val="28"/>
          <w:szCs w:val="24"/>
        </w:rPr>
        <w:t>.</w:t>
      </w:r>
    </w:p>
    <w:p w:rsidR="004E272D" w:rsidRDefault="00D31EB7" w:rsidP="00A47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 xml:space="preserve">2. </w:t>
      </w:r>
      <w:r w:rsidR="004E272D">
        <w:rPr>
          <w:rFonts w:ascii="Times New Roman" w:hAnsi="Times New Roman"/>
          <w:sz w:val="28"/>
        </w:rPr>
        <w:t>Министерство развития гражданского общества и молодежи Камчатского края (далее – Министерство</w:t>
      </w:r>
      <w:r w:rsidR="004E272D" w:rsidRPr="009F61E6">
        <w:rPr>
          <w:rFonts w:ascii="Times New Roman" w:hAnsi="Times New Roman"/>
          <w:sz w:val="28"/>
          <w:szCs w:val="28"/>
        </w:rPr>
        <w:t xml:space="preserve"> </w:t>
      </w:r>
      <w:r w:rsidR="004E272D">
        <w:rPr>
          <w:rFonts w:ascii="Times New Roman" w:hAnsi="Times New Roman"/>
          <w:sz w:val="28"/>
          <w:szCs w:val="28"/>
        </w:rPr>
        <w:t>осуществляет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4E272D" w:rsidRDefault="004E272D" w:rsidP="00A47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предоставляется Министерством в пределах лимитов бюджетных обязательств,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предусмотренных законом Камчатского края о краевом бюджете на соответствующий финансовый год и плановый период, доведенных в установленном порядке до Министерством.</w:t>
      </w:r>
    </w:p>
    <w:p w:rsidR="004E272D" w:rsidRDefault="004E272D" w:rsidP="00A4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Субсидия предоставляется в период действия комплекса процессных мероприятий Программы, указанных в части 1 настоящего Порядка.</w:t>
      </w:r>
    </w:p>
    <w:p w:rsidR="004E272D" w:rsidRPr="004E272D" w:rsidRDefault="004E272D" w:rsidP="00A47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1C0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Способ предоставления субсидии – финансовое обеспечение затрат</w:t>
      </w:r>
    </w:p>
    <w:p w:rsidR="00A201C0" w:rsidRDefault="00A201C0" w:rsidP="00A473E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</w:t>
      </w:r>
    </w:p>
    <w:p w:rsidR="00A201C0" w:rsidRDefault="00A201C0" w:rsidP="00A473E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«Интернет» (далее соответственно – сеть «Интернет», единый портал) (в разделе </w:t>
      </w:r>
    </w:p>
    <w:p w:rsidR="00A201C0" w:rsidRDefault="00A201C0" w:rsidP="00A47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единого портала) в порядке, установленном Министерством финансов Российской Федерации.</w:t>
      </w:r>
    </w:p>
    <w:p w:rsidR="00D31EB7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5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 xml:space="preserve">. К категории получателей субсидий относятся зарегистрированные в установленном законом порядке </w:t>
      </w:r>
      <w:r>
        <w:rPr>
          <w:rFonts w:ascii="Times New Roman" w:hAnsi="Times New Roman"/>
          <w:color w:val="auto"/>
          <w:sz w:val="28"/>
          <w:szCs w:val="24"/>
        </w:rPr>
        <w:t>СО НКО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 xml:space="preserve"> (далее </w:t>
      </w:r>
      <w:r>
        <w:rPr>
          <w:rFonts w:ascii="Times New Roman" w:hAnsi="Times New Roman"/>
          <w:color w:val="auto"/>
          <w:sz w:val="28"/>
          <w:szCs w:val="24"/>
        </w:rPr>
        <w:t>–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/>
          <w:color w:val="auto"/>
          <w:sz w:val="28"/>
          <w:szCs w:val="24"/>
        </w:rPr>
        <w:t xml:space="preserve">Организация, 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получатель субсидий), занимающиеся оказанием юридической помощи на безвозмездной основе социально ориентированным некоммерческим организациям.</w:t>
      </w:r>
      <w:bookmarkStart w:id="2" w:name="P4"/>
      <w:bookmarkEnd w:id="2"/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4. Субсидия предоставляется в целях обеспечения следующих затрат: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1) материально-техническое обеспечение деятельности Организации;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2) оплату труда работников Организации, работающих по найму;</w:t>
      </w:r>
    </w:p>
    <w:p w:rsidR="00D31EB7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3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) оплату расходов на проезд и проживание работников Организации, связанных с оказанием услуг СО НКО</w:t>
      </w:r>
      <w:r>
        <w:rPr>
          <w:rFonts w:ascii="Times New Roman" w:hAnsi="Times New Roman"/>
          <w:color w:val="auto"/>
          <w:sz w:val="28"/>
          <w:szCs w:val="24"/>
        </w:rPr>
        <w:t>;</w:t>
      </w:r>
    </w:p>
    <w:p w:rsid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4) </w:t>
      </w:r>
      <w:r w:rsidRPr="004E272D">
        <w:rPr>
          <w:rFonts w:ascii="Times New Roman" w:hAnsi="Times New Roman"/>
          <w:color w:val="auto"/>
          <w:sz w:val="28"/>
          <w:szCs w:val="24"/>
        </w:rPr>
        <w:t>оплаты услуг специалистов, привлекаемых к обеспечению уставной деятельности Организации и проведению плановых мероприятий;</w:t>
      </w:r>
    </w:p>
    <w:p w:rsid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5) </w:t>
      </w:r>
      <w:r w:rsidRPr="004E272D">
        <w:rPr>
          <w:rFonts w:ascii="Times New Roman" w:hAnsi="Times New Roman"/>
          <w:color w:val="auto"/>
          <w:sz w:val="28"/>
          <w:szCs w:val="24"/>
        </w:rPr>
        <w:t>ты услуг связи, банка, оплата услуг по разработке сайта Организации и техническое сопровождение работы сайта Организации, коммунальных услуг, арендной плате за пользование помещением, в котором располагается Организация;</w:t>
      </w:r>
    </w:p>
    <w:p w:rsidR="004E272D" w:rsidRP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6</w:t>
      </w:r>
      <w:r w:rsidRPr="004E272D">
        <w:rPr>
          <w:rFonts w:ascii="Times New Roman" w:hAnsi="Times New Roman"/>
          <w:color w:val="auto"/>
          <w:sz w:val="28"/>
          <w:szCs w:val="24"/>
        </w:rPr>
        <w:t>) оформления подписки на периодические издания, приобретение публицистической и методической литературы, связанной с осуществлением деятельности Организации;</w:t>
      </w:r>
    </w:p>
    <w:p w:rsidR="004E272D" w:rsidRP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7</w:t>
      </w:r>
      <w:r w:rsidRPr="004E272D">
        <w:rPr>
          <w:rFonts w:ascii="Times New Roman" w:hAnsi="Times New Roman"/>
          <w:color w:val="auto"/>
          <w:sz w:val="28"/>
          <w:szCs w:val="24"/>
        </w:rPr>
        <w:t>) оплаты издательско-полиграфических услуг для обеспечения деятельности Организации;</w:t>
      </w:r>
    </w:p>
    <w:p w:rsidR="004E272D" w:rsidRP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8</w:t>
      </w:r>
      <w:r w:rsidRPr="004E272D">
        <w:rPr>
          <w:rFonts w:ascii="Times New Roman" w:hAnsi="Times New Roman"/>
          <w:color w:val="auto"/>
          <w:sz w:val="28"/>
          <w:szCs w:val="24"/>
        </w:rPr>
        <w:t>) освещения деятельности Организации в средствах массовой информации и в информационно-коммуникационной сети "Интернет";</w:t>
      </w:r>
    </w:p>
    <w:p w:rsidR="004E272D" w:rsidRP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9</w:t>
      </w:r>
      <w:r w:rsidRPr="004E272D">
        <w:rPr>
          <w:rFonts w:ascii="Times New Roman" w:hAnsi="Times New Roman"/>
          <w:color w:val="auto"/>
          <w:sz w:val="28"/>
          <w:szCs w:val="24"/>
        </w:rPr>
        <w:t>) обучения и стажировки работников и добровольцев (волонтеров) Организации;</w:t>
      </w:r>
    </w:p>
    <w:p w:rsidR="004E272D" w:rsidRPr="00D31EB7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10</w:t>
      </w:r>
      <w:r w:rsidRPr="004E272D">
        <w:rPr>
          <w:rFonts w:ascii="Times New Roman" w:hAnsi="Times New Roman"/>
          <w:color w:val="auto"/>
          <w:sz w:val="28"/>
          <w:szCs w:val="24"/>
        </w:rPr>
        <w:t>) проведения мероприятий общественно значимого характера в рамках уставной деятельности Организации.</w:t>
      </w:r>
    </w:p>
    <w:p w:rsidR="00D31EB7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6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. Субсидия предоставляется по результатам ежегодного отбора среди Организаций в виде запроса предложений и носит целевой характер и не может быть израсходована на цели, не предусмотренные настоящим Порядком.</w:t>
      </w:r>
      <w:bookmarkStart w:id="3" w:name="P11"/>
      <w:bookmarkEnd w:id="3"/>
    </w:p>
    <w:p w:rsidR="00D31EB7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7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. Условием предоставления субсидии является соответствие Организации на первое число месяца, предшествующего месяцу, в котором планируется проведения отбора, следующим требованиям:</w:t>
      </w:r>
    </w:p>
    <w:p w:rsidR="00A201C0" w:rsidRPr="00A201C0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201C0">
        <w:rPr>
          <w:rFonts w:ascii="Times New Roman" w:hAnsi="Times New Roman"/>
          <w:color w:val="auto"/>
          <w:sz w:val="28"/>
          <w:szCs w:val="24"/>
        </w:rPr>
        <w:t xml:space="preserve">1)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</w:t>
      </w:r>
      <w:r w:rsidRPr="00A201C0">
        <w:rPr>
          <w:rFonts w:ascii="Times New Roman" w:hAnsi="Times New Roman"/>
          <w:color w:val="auto"/>
          <w:sz w:val="28"/>
          <w:szCs w:val="24"/>
        </w:rPr>
        <w:lastRenderedPageBreak/>
        <w:t>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201C0" w:rsidRPr="00A201C0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201C0">
        <w:rPr>
          <w:rFonts w:ascii="Times New Roman" w:hAnsi="Times New Roman"/>
          <w:color w:val="auto"/>
          <w:sz w:val="28"/>
          <w:szCs w:val="24"/>
        </w:rPr>
        <w:t>2) 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201C0" w:rsidRPr="00A201C0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201C0">
        <w:rPr>
          <w:rFonts w:ascii="Times New Roman" w:hAnsi="Times New Roman"/>
          <w:color w:val="auto"/>
          <w:sz w:val="28"/>
          <w:szCs w:val="24"/>
        </w:rPr>
        <w:t>3) Организация не находится в составляемых в рамках реализации полномочий, предусмотренных главой VII Устава ООН, Советом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201C0" w:rsidRPr="00A201C0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201C0">
        <w:rPr>
          <w:rFonts w:ascii="Times New Roman" w:hAnsi="Times New Roman"/>
          <w:color w:val="auto"/>
          <w:sz w:val="28"/>
          <w:szCs w:val="24"/>
        </w:rPr>
        <w:t>4) Организация не должна получать средства из краевого бюджета на основании иных нормативных правовых актов Камчатского края на цели, указанные в части 1 настоящего Порядка;</w:t>
      </w:r>
    </w:p>
    <w:p w:rsidR="00A201C0" w:rsidRPr="00A201C0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201C0">
        <w:rPr>
          <w:rFonts w:ascii="Times New Roman" w:hAnsi="Times New Roman"/>
          <w:color w:val="auto"/>
          <w:sz w:val="28"/>
          <w:szCs w:val="24"/>
        </w:rPr>
        <w:t>5) 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A201C0" w:rsidRPr="00A201C0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201C0">
        <w:rPr>
          <w:rFonts w:ascii="Times New Roman" w:hAnsi="Times New Roman"/>
          <w:color w:val="auto"/>
          <w:sz w:val="28"/>
          <w:szCs w:val="24"/>
        </w:rPr>
        <w:t>6) 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об уплате налогов, сборов и страховых взносов в бюджеты бюджетной системы Российской Федерации;</w:t>
      </w:r>
    </w:p>
    <w:p w:rsidR="00A201C0" w:rsidRPr="00A201C0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201C0">
        <w:rPr>
          <w:rFonts w:ascii="Times New Roman" w:hAnsi="Times New Roman"/>
          <w:color w:val="auto"/>
          <w:sz w:val="28"/>
          <w:szCs w:val="24"/>
        </w:rPr>
        <w:t>7) у Организации должна отсутствовать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:rsidR="00A201C0" w:rsidRPr="00A201C0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201C0">
        <w:rPr>
          <w:rFonts w:ascii="Times New Roman" w:hAnsi="Times New Roman"/>
          <w:color w:val="auto"/>
          <w:sz w:val="28"/>
          <w:szCs w:val="24"/>
        </w:rPr>
        <w:t>8) Организация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A201C0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201C0">
        <w:rPr>
          <w:rFonts w:ascii="Times New Roman" w:hAnsi="Times New Roman"/>
          <w:color w:val="auto"/>
          <w:sz w:val="28"/>
          <w:szCs w:val="24"/>
        </w:rPr>
        <w:t>9) Организация не должна находится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организации.</w:t>
      </w:r>
    </w:p>
    <w:p w:rsidR="00D31EB7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8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. Решение о проведении отбора размещается на странице Министерства на официальном сайте исполнительных органов Камчатского края (www.kamgov.ru) в сети «Интернет» (далее - официальный сайт).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Срок приема документов для участия в отборе (далее - документы) составляет не менее 30 календарных дней, следующих за днем размещения решения о проведении отбора.</w:t>
      </w:r>
    </w:p>
    <w:p w:rsidR="00D31EB7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9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. Решение о проведении отбора оформляется приказом Министерства, который издается не менее чем за 3 рабочих дня до начала срока приема документов, и содержит следующую информацию: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а) дату, время и место проведения рассмотрения документов участников отбора;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б) дату, время и место оценки документов участников отбора.</w:t>
      </w:r>
      <w:bookmarkStart w:id="4" w:name="P23"/>
      <w:bookmarkEnd w:id="4"/>
    </w:p>
    <w:p w:rsidR="00D31EB7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10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. Для участия в отборе Организация представляет в Министерство следующие документы: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1) заявку на предоставление субсидии по форме, утвержденной Министерством;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2) копию устава, заверенную надлежащим образом;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 xml:space="preserve">3) справку, подписанную руководителем Организации, о соответствии Организации условию, указанному в </w:t>
      </w:r>
      <w:hyperlink w:anchor="P11" w:history="1">
        <w:r w:rsidRPr="00D31EB7">
          <w:rPr>
            <w:rFonts w:ascii="Times New Roman" w:hAnsi="Times New Roman"/>
            <w:color w:val="auto"/>
            <w:sz w:val="28"/>
            <w:szCs w:val="24"/>
          </w:rPr>
          <w:t>части 6</w:t>
        </w:r>
      </w:hyperlink>
      <w:r w:rsidRPr="00D31EB7">
        <w:rPr>
          <w:rFonts w:ascii="Times New Roman" w:hAnsi="Times New Roman"/>
          <w:color w:val="auto"/>
          <w:sz w:val="28"/>
          <w:szCs w:val="24"/>
        </w:rPr>
        <w:t xml:space="preserve"> настоящего Порядка;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4) справку из налогового органа, подтверждающую отсутствие у Организации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сборах.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5) расчет стоимости видов услуг и планируемого количества обращений СО НКО;</w:t>
      </w:r>
      <w:bookmarkStart w:id="5" w:name="P29"/>
      <w:bookmarkEnd w:id="5"/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 xml:space="preserve">6) документы и материалы, подтверждающие соответствие заявки Организации критериям оценки согласно </w:t>
      </w:r>
      <w:r w:rsidR="00A201C0">
        <w:rPr>
          <w:rFonts w:ascii="Times New Roman" w:hAnsi="Times New Roman"/>
          <w:color w:val="auto"/>
          <w:sz w:val="28"/>
          <w:szCs w:val="24"/>
        </w:rPr>
        <w:t>1</w:t>
      </w:r>
      <w:hyperlink w:anchor="P38" w:history="1">
        <w:r w:rsidR="00A201C0">
          <w:rPr>
            <w:rFonts w:ascii="Times New Roman" w:hAnsi="Times New Roman"/>
            <w:color w:val="auto"/>
            <w:sz w:val="28"/>
            <w:szCs w:val="24"/>
          </w:rPr>
          <w:t>5</w:t>
        </w:r>
      </w:hyperlink>
      <w:r w:rsidRPr="00D31EB7">
        <w:rPr>
          <w:rFonts w:ascii="Times New Roman" w:hAnsi="Times New Roman"/>
          <w:color w:val="auto"/>
          <w:sz w:val="28"/>
          <w:szCs w:val="24"/>
        </w:rPr>
        <w:t xml:space="preserve"> настоящего Порядка.</w:t>
      </w:r>
      <w:bookmarkStart w:id="6" w:name="P30"/>
      <w:bookmarkEnd w:id="6"/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1</w:t>
      </w:r>
      <w:r w:rsidR="00A201C0">
        <w:rPr>
          <w:rFonts w:ascii="Times New Roman" w:hAnsi="Times New Roman"/>
          <w:color w:val="auto"/>
          <w:sz w:val="28"/>
          <w:szCs w:val="24"/>
        </w:rPr>
        <w:t>1</w:t>
      </w:r>
      <w:r w:rsidRPr="00D31EB7">
        <w:rPr>
          <w:rFonts w:ascii="Times New Roman" w:hAnsi="Times New Roman"/>
          <w:color w:val="auto"/>
          <w:sz w:val="28"/>
          <w:szCs w:val="24"/>
        </w:rPr>
        <w:t>. В течение срока приема документов Министерством обеспечивается устное и письменное консультирование по вопросам подготовки документов.</w:t>
      </w:r>
    </w:p>
    <w:p w:rsidR="00D31EB7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12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. В течение срока приема документов Организация может внести необходимые изменения в заявку.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Заявка Организации может быть отозвана, но не позднее, чем за 7 рабочих дней до окончания срока приема документов, путем направления в Министерство соответствующего обращения Организации.</w:t>
      </w:r>
    </w:p>
    <w:p w:rsidR="00A473E2" w:rsidRPr="00A473E2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13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 xml:space="preserve">. </w:t>
      </w:r>
      <w:r w:rsidR="00A473E2" w:rsidRPr="00A473E2">
        <w:rPr>
          <w:rFonts w:ascii="Times New Roman" w:hAnsi="Times New Roman"/>
          <w:color w:val="auto"/>
          <w:sz w:val="28"/>
          <w:szCs w:val="24"/>
        </w:rPr>
        <w:t>Министерство в течение 5 рабочих дней со дня поступления документов, указанных в части 6 настоящего Порядка, рассматривает их, а также иную информацию в отношении Организации, проводит проверку организации на соответствие требованиям, установленным в части 5 настоящего Порядка:</w:t>
      </w:r>
    </w:p>
    <w:p w:rsidR="00A473E2" w:rsidRPr="00A473E2" w:rsidRDefault="00A473E2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473E2">
        <w:rPr>
          <w:rFonts w:ascii="Times New Roman" w:hAnsi="Times New Roman"/>
          <w:color w:val="auto"/>
          <w:sz w:val="28"/>
          <w:szCs w:val="24"/>
        </w:rPr>
        <w:t xml:space="preserve">1) в соответствии с пунктами 1 и 8 части 5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:rsidR="00A473E2" w:rsidRPr="00A473E2" w:rsidRDefault="00A473E2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473E2">
        <w:rPr>
          <w:rFonts w:ascii="Times New Roman" w:hAnsi="Times New Roman"/>
          <w:color w:val="auto"/>
          <w:sz w:val="28"/>
          <w:szCs w:val="24"/>
        </w:rPr>
        <w:t xml:space="preserve">2) в </w:t>
      </w:r>
      <w:r>
        <w:rPr>
          <w:rFonts w:ascii="Times New Roman" w:hAnsi="Times New Roman"/>
          <w:color w:val="auto"/>
          <w:sz w:val="28"/>
          <w:szCs w:val="24"/>
        </w:rPr>
        <w:t>соответствии с пунктом 2 части 7</w:t>
      </w:r>
      <w:r w:rsidRPr="00A473E2">
        <w:rPr>
          <w:rFonts w:ascii="Times New Roman" w:hAnsi="Times New Roman"/>
          <w:color w:val="auto"/>
          <w:sz w:val="28"/>
          <w:szCs w:val="24"/>
        </w:rPr>
        <w:t xml:space="preserve"> настоящего Порядка на официальном сайте Росфинмониторинга на странице «Перечень организаций и физических </w:t>
      </w:r>
      <w:r w:rsidRPr="00A473E2">
        <w:rPr>
          <w:rFonts w:ascii="Times New Roman" w:hAnsi="Times New Roman"/>
          <w:color w:val="auto"/>
          <w:sz w:val="28"/>
          <w:szCs w:val="24"/>
        </w:rPr>
        <w:lastRenderedPageBreak/>
        <w:t xml:space="preserve">лиц, в отношении которых имеются сведения об их причастности к экстремистской деятельности или терроризму»; </w:t>
      </w:r>
    </w:p>
    <w:p w:rsidR="00A473E2" w:rsidRPr="00A473E2" w:rsidRDefault="00A473E2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473E2">
        <w:rPr>
          <w:rFonts w:ascii="Times New Roman" w:hAnsi="Times New Roman"/>
          <w:color w:val="auto"/>
          <w:sz w:val="28"/>
          <w:szCs w:val="24"/>
        </w:rPr>
        <w:t xml:space="preserve">3) в </w:t>
      </w:r>
      <w:r>
        <w:rPr>
          <w:rFonts w:ascii="Times New Roman" w:hAnsi="Times New Roman"/>
          <w:color w:val="auto"/>
          <w:sz w:val="28"/>
          <w:szCs w:val="24"/>
        </w:rPr>
        <w:t>соответствии с пунктом 3 части 7</w:t>
      </w:r>
      <w:r w:rsidRPr="00A473E2">
        <w:rPr>
          <w:rFonts w:ascii="Times New Roman" w:hAnsi="Times New Roman"/>
          <w:color w:val="auto"/>
          <w:sz w:val="28"/>
          <w:szCs w:val="24"/>
        </w:rPr>
        <w:t xml:space="preserve"> настоя</w:t>
      </w:r>
      <w:r>
        <w:rPr>
          <w:rFonts w:ascii="Times New Roman" w:hAnsi="Times New Roman"/>
          <w:color w:val="auto"/>
          <w:sz w:val="28"/>
          <w:szCs w:val="24"/>
        </w:rPr>
        <w:t xml:space="preserve">щего Порядка на официальном </w:t>
      </w:r>
      <w:r w:rsidRPr="00A473E2">
        <w:rPr>
          <w:rFonts w:ascii="Times New Roman" w:hAnsi="Times New Roman"/>
          <w:color w:val="auto"/>
          <w:sz w:val="28"/>
          <w:szCs w:val="24"/>
        </w:rPr>
        <w:t>сайте Росфинмониторинга на странице «Перечни</w:t>
      </w:r>
      <w:r>
        <w:rPr>
          <w:rFonts w:ascii="Times New Roman" w:hAnsi="Times New Roman"/>
          <w:color w:val="auto"/>
          <w:sz w:val="28"/>
          <w:szCs w:val="24"/>
        </w:rPr>
        <w:t xml:space="preserve"> организаций и физических лиц, </w:t>
      </w:r>
      <w:r w:rsidRPr="00A473E2">
        <w:rPr>
          <w:rFonts w:ascii="Times New Roman" w:hAnsi="Times New Roman"/>
          <w:color w:val="auto"/>
          <w:sz w:val="28"/>
          <w:szCs w:val="24"/>
        </w:rPr>
        <w:t xml:space="preserve">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:rsidR="00A473E2" w:rsidRPr="00A473E2" w:rsidRDefault="00A473E2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473E2">
        <w:rPr>
          <w:rFonts w:ascii="Times New Roman" w:hAnsi="Times New Roman"/>
          <w:color w:val="auto"/>
          <w:sz w:val="28"/>
          <w:szCs w:val="24"/>
        </w:rPr>
        <w:t>4) в с</w:t>
      </w:r>
      <w:r>
        <w:rPr>
          <w:rFonts w:ascii="Times New Roman" w:hAnsi="Times New Roman"/>
          <w:color w:val="auto"/>
          <w:sz w:val="28"/>
          <w:szCs w:val="24"/>
        </w:rPr>
        <w:t>оответствии с пунктом 4 части 7</w:t>
      </w:r>
      <w:r w:rsidRPr="00A473E2">
        <w:rPr>
          <w:rFonts w:ascii="Times New Roman" w:hAnsi="Times New Roman"/>
          <w:color w:val="auto"/>
          <w:sz w:val="28"/>
          <w:szCs w:val="24"/>
        </w:rPr>
        <w:t xml:space="preserve">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субсидий получателю субсидии; </w:t>
      </w:r>
    </w:p>
    <w:p w:rsidR="00A473E2" w:rsidRPr="00A473E2" w:rsidRDefault="00A473E2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473E2">
        <w:rPr>
          <w:rFonts w:ascii="Times New Roman" w:hAnsi="Times New Roman"/>
          <w:color w:val="auto"/>
          <w:sz w:val="28"/>
          <w:szCs w:val="24"/>
        </w:rPr>
        <w:t>5) в соот</w:t>
      </w:r>
      <w:r>
        <w:rPr>
          <w:rFonts w:ascii="Times New Roman" w:hAnsi="Times New Roman"/>
          <w:color w:val="auto"/>
          <w:sz w:val="28"/>
          <w:szCs w:val="24"/>
        </w:rPr>
        <w:t>ветствии с пунктом 5 части 7</w:t>
      </w:r>
      <w:r w:rsidRPr="00A473E2">
        <w:rPr>
          <w:rFonts w:ascii="Times New Roman" w:hAnsi="Times New Roman"/>
          <w:color w:val="auto"/>
          <w:sz w:val="28"/>
          <w:szCs w:val="24"/>
        </w:rPr>
        <w:t xml:space="preserve"> настоящего Порядка на официальном сайте Министерства юстиции Российской Федерации на странице «Реестр иностранных агентов»; </w:t>
      </w:r>
    </w:p>
    <w:p w:rsidR="00A473E2" w:rsidRPr="00A473E2" w:rsidRDefault="00A473E2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473E2">
        <w:rPr>
          <w:rFonts w:ascii="Times New Roman" w:hAnsi="Times New Roman"/>
          <w:color w:val="auto"/>
          <w:sz w:val="28"/>
          <w:szCs w:val="24"/>
        </w:rPr>
        <w:t xml:space="preserve">6) в </w:t>
      </w:r>
      <w:r>
        <w:rPr>
          <w:rFonts w:ascii="Times New Roman" w:hAnsi="Times New Roman"/>
          <w:color w:val="auto"/>
          <w:sz w:val="28"/>
          <w:szCs w:val="24"/>
        </w:rPr>
        <w:t>соответствии с пунктом 6 части 7</w:t>
      </w:r>
      <w:r w:rsidRPr="00A473E2">
        <w:rPr>
          <w:rFonts w:ascii="Times New Roman" w:hAnsi="Times New Roman"/>
          <w:color w:val="auto"/>
          <w:sz w:val="28"/>
          <w:szCs w:val="24"/>
        </w:rPr>
        <w:t xml:space="preserve">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</w:t>
      </w:r>
    </w:p>
    <w:p w:rsidR="00A473E2" w:rsidRPr="00A473E2" w:rsidRDefault="00A473E2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473E2">
        <w:rPr>
          <w:rFonts w:ascii="Times New Roman" w:hAnsi="Times New Roman"/>
          <w:color w:val="auto"/>
          <w:sz w:val="28"/>
          <w:szCs w:val="24"/>
        </w:rPr>
        <w:t xml:space="preserve">7) в соответствии с пунктом 7 части </w:t>
      </w:r>
      <w:r>
        <w:rPr>
          <w:rFonts w:ascii="Times New Roman" w:hAnsi="Times New Roman"/>
          <w:color w:val="auto"/>
          <w:sz w:val="28"/>
          <w:szCs w:val="24"/>
        </w:rPr>
        <w:t>7</w:t>
      </w:r>
      <w:r w:rsidRPr="00A473E2">
        <w:rPr>
          <w:rFonts w:ascii="Times New Roman" w:hAnsi="Times New Roman"/>
          <w:color w:val="auto"/>
          <w:sz w:val="28"/>
          <w:szCs w:val="24"/>
        </w:rPr>
        <w:t xml:space="preserve">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:rsidR="00A473E2" w:rsidRPr="00D31EB7" w:rsidRDefault="00A473E2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A473E2">
        <w:rPr>
          <w:rFonts w:ascii="Times New Roman" w:hAnsi="Times New Roman"/>
          <w:color w:val="auto"/>
          <w:sz w:val="28"/>
          <w:szCs w:val="24"/>
        </w:rPr>
        <w:t xml:space="preserve">8) в </w:t>
      </w:r>
      <w:r>
        <w:rPr>
          <w:rFonts w:ascii="Times New Roman" w:hAnsi="Times New Roman"/>
          <w:color w:val="auto"/>
          <w:sz w:val="28"/>
          <w:szCs w:val="24"/>
        </w:rPr>
        <w:t>соответствии с пунктом 8 части 7</w:t>
      </w:r>
      <w:r w:rsidRPr="00A473E2">
        <w:rPr>
          <w:rFonts w:ascii="Times New Roman" w:hAnsi="Times New Roman"/>
          <w:color w:val="auto"/>
          <w:sz w:val="28"/>
          <w:szCs w:val="24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D31EB7" w:rsidRDefault="00A473E2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9) 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 xml:space="preserve">Министерство в течение 2 рабочих дней со дня получения документов, указанных в </w:t>
      </w:r>
      <w:hyperlink w:anchor="P23" w:history="1">
        <w:r w:rsidR="00D31EB7" w:rsidRPr="00D31EB7">
          <w:rPr>
            <w:rFonts w:ascii="Times New Roman" w:hAnsi="Times New Roman"/>
            <w:color w:val="auto"/>
            <w:sz w:val="28"/>
            <w:szCs w:val="24"/>
          </w:rPr>
          <w:t>части 9</w:t>
        </w:r>
      </w:hyperlink>
      <w:r w:rsidR="00D31EB7" w:rsidRPr="00D31EB7">
        <w:rPr>
          <w:rFonts w:ascii="Times New Roman" w:hAnsi="Times New Roman"/>
          <w:color w:val="auto"/>
          <w:sz w:val="28"/>
          <w:szCs w:val="24"/>
        </w:rPr>
        <w:t xml:space="preserve"> настоящего Порядка, получает в отношении Организации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делает сверку информации по </w:t>
      </w:r>
      <w:hyperlink w:anchor="P16" w:history="1">
        <w:r w:rsidR="00D31EB7" w:rsidRPr="00D31EB7">
          <w:rPr>
            <w:rFonts w:ascii="Times New Roman" w:hAnsi="Times New Roman"/>
            <w:color w:val="auto"/>
            <w:sz w:val="28"/>
            <w:szCs w:val="24"/>
          </w:rPr>
          <w:t xml:space="preserve">пункту 5 части </w:t>
        </w:r>
      </w:hyperlink>
      <w:r>
        <w:rPr>
          <w:rFonts w:ascii="Times New Roman" w:hAnsi="Times New Roman"/>
          <w:color w:val="auto"/>
          <w:sz w:val="28"/>
          <w:szCs w:val="24"/>
        </w:rPr>
        <w:t>7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 xml:space="preserve"> на официальном сайте Федеральной налоговой службы на странице «Поиск сведений в реестре дисквалифицированных лиц».</w:t>
      </w:r>
    </w:p>
    <w:p w:rsidR="00D31EB7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14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. Документы Организаций, поступившие в Министерство, регистрируются и передаются для рассмотрения в рабочую группу, образованной приказом Министерства, в составе численностью не менее 5 человек (далее - рабочая группа).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Срок рассмотрения заявок Организаций не должен превышать 30 календарных дней со дня завершения срока приема документов, установленного приказом Министерства.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 xml:space="preserve">Рабочая группа рассматривает документы Организаций и проводит оценку в соответствии с </w:t>
      </w:r>
      <w:hyperlink w:anchor="P38" w:history="1">
        <w:r w:rsidRPr="00D31EB7">
          <w:rPr>
            <w:rFonts w:ascii="Times New Roman" w:hAnsi="Times New Roman"/>
            <w:color w:val="auto"/>
            <w:sz w:val="28"/>
            <w:szCs w:val="24"/>
          </w:rPr>
          <w:t>частью 1</w:t>
        </w:r>
      </w:hyperlink>
      <w:r w:rsidR="00A473E2">
        <w:rPr>
          <w:rFonts w:ascii="Times New Roman" w:hAnsi="Times New Roman"/>
          <w:color w:val="auto"/>
          <w:sz w:val="28"/>
          <w:szCs w:val="24"/>
        </w:rPr>
        <w:t>5</w:t>
      </w:r>
      <w:r w:rsidRPr="00D31EB7">
        <w:rPr>
          <w:rFonts w:ascii="Times New Roman" w:hAnsi="Times New Roman"/>
          <w:color w:val="auto"/>
          <w:sz w:val="28"/>
          <w:szCs w:val="24"/>
        </w:rPr>
        <w:t xml:space="preserve"> настоящего Порядка.</w:t>
      </w:r>
      <w:bookmarkStart w:id="7" w:name="P38"/>
      <w:bookmarkEnd w:id="7"/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1</w:t>
      </w:r>
      <w:r w:rsidR="00A201C0">
        <w:rPr>
          <w:rFonts w:ascii="Times New Roman" w:hAnsi="Times New Roman"/>
          <w:color w:val="auto"/>
          <w:sz w:val="28"/>
          <w:szCs w:val="24"/>
        </w:rPr>
        <w:t>5</w:t>
      </w:r>
      <w:r w:rsidRPr="00D31EB7">
        <w:rPr>
          <w:rFonts w:ascii="Times New Roman" w:hAnsi="Times New Roman"/>
          <w:color w:val="auto"/>
          <w:sz w:val="28"/>
          <w:szCs w:val="24"/>
        </w:rPr>
        <w:t>. Оценка заявок осуществляется по следующим критериям: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1) наличие у Организации опыта предоставления консультаций СО НКО по юридическим (правовым) вопросам:</w:t>
      </w:r>
    </w:p>
    <w:p w:rsidR="004E272D" w:rsidRP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E272D">
        <w:rPr>
          <w:rFonts w:ascii="Times New Roman" w:hAnsi="Times New Roman"/>
          <w:color w:val="auto"/>
          <w:sz w:val="28"/>
          <w:szCs w:val="24"/>
        </w:rPr>
        <w:lastRenderedPageBreak/>
        <w:t>а) до 10 мероприятий для СО НКО в течение календарного года - 5 баллов;</w:t>
      </w:r>
    </w:p>
    <w:p w:rsidR="004E272D" w:rsidRP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E272D">
        <w:rPr>
          <w:rFonts w:ascii="Times New Roman" w:hAnsi="Times New Roman"/>
          <w:color w:val="auto"/>
          <w:sz w:val="28"/>
          <w:szCs w:val="24"/>
        </w:rPr>
        <w:t>б) от 11 до 15 мероприятий для СО НКО в течение календарного года - 10 баллов;</w:t>
      </w:r>
    </w:p>
    <w:p w:rsidR="004E272D" w:rsidRP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E272D">
        <w:rPr>
          <w:rFonts w:ascii="Times New Roman" w:hAnsi="Times New Roman"/>
          <w:color w:val="auto"/>
          <w:sz w:val="28"/>
          <w:szCs w:val="24"/>
        </w:rPr>
        <w:t>в) от 16 до 20 мероприятий для СО НКО в течение календарного года - 15 баллов;</w:t>
      </w:r>
    </w:p>
    <w:p w:rsidR="004E272D" w:rsidRPr="00D31EB7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E272D">
        <w:rPr>
          <w:rFonts w:ascii="Times New Roman" w:hAnsi="Times New Roman"/>
          <w:color w:val="auto"/>
          <w:sz w:val="28"/>
          <w:szCs w:val="24"/>
        </w:rPr>
        <w:t>г) 21 мероприятие для СО НКО и более в течение календарного года - 20 баллов;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2) наличие у Организации помещения для проведения консультаций: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а) в долгосрочной аренде - 10 баллов;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б) в собственности - 20 баллов;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3) наличие у работников и добровольцев (волонтеров) Организации удостоверений государственного образца о повышении квалификации по программе дополнительного профессионального образования по вопросам деятельности и государственной поддержки СО НКО: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а) 1 человек - 5 баллов;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б) от 2 до 5 человек - 10 баллов;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в) 6 человек и более - 15 баллов;</w:t>
      </w:r>
    </w:p>
    <w:p w:rsidR="00D31EB7" w:rsidRPr="00D31EB7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 xml:space="preserve">4) наличие у 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Организации офисного оборудования и программного обеспечения для организации работы по предоставлению консультаций СО НКО (компьютерное оборудование, доступа к Интернет-ресурсам, справочно-информационные системы и др.):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а) отсутствует - 0 баллов;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б) имеется - 10 баллов;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5) наличие у Организации опыта осуществления деятельности по консультированию СО НКО в муниципальных районах и городских округах Камчатского края:</w:t>
      </w:r>
    </w:p>
    <w:p w:rsid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color w:val="auto"/>
          <w:sz w:val="28"/>
          <w:szCs w:val="24"/>
        </w:rPr>
        <w:t>а) до 3 муниципальных образований - 5 баллов;</w:t>
      </w:r>
    </w:p>
    <w:p w:rsidR="004E272D" w:rsidRP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E272D">
        <w:rPr>
          <w:rFonts w:ascii="Times New Roman" w:hAnsi="Times New Roman"/>
          <w:color w:val="auto"/>
          <w:sz w:val="28"/>
          <w:szCs w:val="24"/>
        </w:rPr>
        <w:t>б) от 4 до 6 муниципальных образований - 10 баллов;</w:t>
      </w:r>
    </w:p>
    <w:p w:rsidR="004E272D" w:rsidRPr="004E272D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E272D">
        <w:rPr>
          <w:rFonts w:ascii="Times New Roman" w:hAnsi="Times New Roman"/>
          <w:color w:val="auto"/>
          <w:sz w:val="28"/>
          <w:szCs w:val="24"/>
        </w:rPr>
        <w:t>в) от 7 до 10 муниципальных образований - 20 баллов;</w:t>
      </w:r>
    </w:p>
    <w:p w:rsidR="004E272D" w:rsidRPr="00D31EB7" w:rsidRDefault="004E272D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4E272D">
        <w:rPr>
          <w:rFonts w:ascii="Times New Roman" w:hAnsi="Times New Roman"/>
          <w:color w:val="auto"/>
          <w:sz w:val="28"/>
          <w:szCs w:val="24"/>
        </w:rPr>
        <w:t>г) 11 и более муниципальных образований - 30 баллов.</w:t>
      </w:r>
    </w:p>
    <w:p w:rsidR="00D31EB7" w:rsidRPr="00D31EB7" w:rsidRDefault="00A201C0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16</w:t>
      </w:r>
      <w:r w:rsidR="00D31EB7" w:rsidRPr="00D31EB7">
        <w:rPr>
          <w:rFonts w:ascii="Times New Roman" w:hAnsi="Times New Roman"/>
          <w:color w:val="auto"/>
          <w:sz w:val="28"/>
          <w:szCs w:val="24"/>
        </w:rPr>
        <w:t>. На основании решения рабочей группы Министерство в течение 14 рабочих дней осуществляет возврат документов, которые были отклонены, с указанием оснований для их возврата.</w:t>
      </w:r>
    </w:p>
    <w:p w:rsidR="00D31EB7" w:rsidRPr="00D31EB7" w:rsidRDefault="00A201C0" w:rsidP="00A473E2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17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. Основаниями для отклонения документов Организаций являются: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1) несоответствие Организации категории, установленной </w:t>
      </w:r>
      <w:hyperlink w:anchor="P3" w:history="1">
        <w:r w:rsidRPr="00D31EB7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 xml:space="preserve">частью </w:t>
        </w:r>
      </w:hyperlink>
      <w:r w:rsidR="00A201C0"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2) несоответствие Организации условию предоставления субсидии, установленному </w:t>
      </w:r>
      <w:hyperlink w:anchor="P11" w:history="1">
        <w:r w:rsidRPr="00D31EB7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 xml:space="preserve">частью </w:t>
        </w:r>
      </w:hyperlink>
      <w:r w:rsidR="00A201C0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7 </w:t>
      </w: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настоящего Порядка;</w:t>
      </w:r>
    </w:p>
    <w:p w:rsidR="00D31EB7" w:rsidRPr="00D31EB7" w:rsidRDefault="00A201C0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 несоответствие документов и материалов, указанных в </w:t>
      </w:r>
      <w:hyperlink w:anchor="P29" w:history="1">
        <w:r w:rsidR="00B40D53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пункте 6</w:t>
        </w:r>
        <w:r w:rsidR="00D31EB7" w:rsidRPr="00D31EB7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 xml:space="preserve"> части </w:t>
        </w:r>
      </w:hyperlink>
      <w:r w:rsidR="00B40D53">
        <w:rPr>
          <w:rFonts w:ascii="Times New Roman" w:eastAsia="Calibri" w:hAnsi="Times New Roman"/>
          <w:color w:val="auto"/>
          <w:sz w:val="28"/>
          <w:szCs w:val="28"/>
          <w:lang w:eastAsia="en-US"/>
        </w:rPr>
        <w:t>10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критериям оценки, указанным в </w:t>
      </w:r>
      <w:hyperlink w:anchor="P38" w:history="1">
        <w:r w:rsidR="00D31EB7" w:rsidRPr="00D31EB7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части 1</w:t>
        </w:r>
      </w:hyperlink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Порядка;</w:t>
      </w:r>
    </w:p>
    <w:p w:rsidR="00D31EB7" w:rsidRPr="00D31EB7" w:rsidRDefault="00A201C0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4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) недостоверность предоставленной Организацией информации, в том числе информации о месте нахождения и адресе юридического лица;</w:t>
      </w:r>
    </w:p>
    <w:p w:rsidR="00D31EB7" w:rsidRPr="00D31EB7" w:rsidRDefault="00A201C0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lastRenderedPageBreak/>
        <w:t>5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) подача Организацией документов после истечения даты, определенной для подачи документов.</w:t>
      </w:r>
    </w:p>
    <w:p w:rsidR="00D31EB7" w:rsidRPr="00D31EB7" w:rsidRDefault="00A201C0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6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) несоответствие заявки, представленной Организацией для участия в отборе, форме, утвержденной Министерством;</w:t>
      </w:r>
    </w:p>
    <w:p w:rsidR="00D31EB7" w:rsidRPr="00D31EB7" w:rsidRDefault="00A201C0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7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) непредставление (представление не в полном объеме) документов, указанных в </w:t>
      </w:r>
      <w:hyperlink w:anchor="P23" w:history="1">
        <w:r w:rsidR="00B40D53">
          <w:rPr>
            <w:rFonts w:ascii="Times New Roman" w:eastAsia="Calibri" w:hAnsi="Times New Roman"/>
            <w:color w:val="auto"/>
            <w:sz w:val="28"/>
            <w:szCs w:val="22"/>
            <w:lang w:eastAsia="en-US"/>
          </w:rPr>
          <w:t>10</w:t>
        </w:r>
      </w:hyperlink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настоящего Порядка.</w:t>
      </w:r>
    </w:p>
    <w:p w:rsidR="00D31EB7" w:rsidRPr="00D31EB7" w:rsidRDefault="00A473E2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18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. По итогам рассмотрения представленных Организациями документов рабочая группа принимает решение в отношении Организаций для предоставления им субсидии.</w:t>
      </w:r>
    </w:p>
    <w:p w:rsidR="00D31EB7" w:rsidRPr="00D31EB7" w:rsidRDefault="00A473E2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19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. На основании решения рабочей группы Министерство в течение 30 дней после подведения итогов размещает на официальном сайте следующую информацию: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1) наименование получателя субсидии, с которым заключается соглашение, и размер предоставляемой ему субсидии;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2) сведения об участниках отбора, документы которых были отклонены, с указанием причин отклонения.</w:t>
      </w:r>
    </w:p>
    <w:p w:rsidR="00D31EB7" w:rsidRPr="00D31EB7" w:rsidRDefault="00A473E2" w:rsidP="00A473E2">
      <w:pPr>
        <w:spacing w:after="0" w:line="240" w:lineRule="auto"/>
        <w:ind w:firstLine="709"/>
        <w:jc w:val="both"/>
        <w:rPr>
          <w:rFonts w:ascii="Calibri" w:eastAsia="Calibri" w:hAnsi="Calibri"/>
          <w:color w:val="auto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20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. Размер субсидии рассчитывается по следующей формуле:</w:t>
      </w:r>
    </w:p>
    <w:p w:rsidR="00D31EB7" w:rsidRPr="00D31EB7" w:rsidRDefault="00D31EB7" w:rsidP="00A473E2">
      <w:pPr>
        <w:spacing w:after="1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4"/>
        </w:rPr>
      </w:pPr>
    </w:p>
    <w:p w:rsidR="00D31EB7" w:rsidRPr="00D31EB7" w:rsidRDefault="00D31EB7" w:rsidP="00A473E2">
      <w:pPr>
        <w:spacing w:after="1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noProof/>
          <w:color w:val="auto"/>
          <w:position w:val="-14"/>
          <w:sz w:val="28"/>
          <w:szCs w:val="24"/>
        </w:rPr>
        <w:drawing>
          <wp:inline distT="0" distB="0" distL="0" distR="0">
            <wp:extent cx="1828800" cy="361950"/>
            <wp:effectExtent l="0" t="0" r="0" b="0"/>
            <wp:docPr id="6" name="Рисунок 6" descr="base_23848_18426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48_184269_3276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B7">
        <w:rPr>
          <w:rFonts w:ascii="Times New Roman" w:hAnsi="Times New Roman"/>
          <w:color w:val="auto"/>
          <w:sz w:val="28"/>
          <w:szCs w:val="24"/>
        </w:rPr>
        <w:t>, где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noProof/>
          <w:color w:val="auto"/>
          <w:position w:val="-12"/>
          <w:sz w:val="28"/>
          <w:szCs w:val="24"/>
        </w:rPr>
        <w:drawing>
          <wp:inline distT="0" distB="0" distL="0" distR="0">
            <wp:extent cx="266700" cy="333375"/>
            <wp:effectExtent l="0" t="0" r="0" b="0"/>
            <wp:docPr id="5" name="Рисунок 5" descr="base_23848_18426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84269_32769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B7">
        <w:rPr>
          <w:rFonts w:ascii="Times New Roman" w:hAnsi="Times New Roman"/>
          <w:color w:val="auto"/>
          <w:sz w:val="28"/>
          <w:szCs w:val="24"/>
        </w:rPr>
        <w:t xml:space="preserve"> - размер субсидии, предоставляемой j-ой Организации;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noProof/>
          <w:color w:val="auto"/>
          <w:position w:val="-11"/>
          <w:sz w:val="28"/>
          <w:szCs w:val="24"/>
        </w:rPr>
        <w:drawing>
          <wp:inline distT="0" distB="0" distL="0" distR="0">
            <wp:extent cx="285750" cy="323850"/>
            <wp:effectExtent l="0" t="0" r="0" b="0"/>
            <wp:docPr id="3" name="Рисунок 3" descr="base_23848_18426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848_184269_3277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B7">
        <w:rPr>
          <w:rFonts w:ascii="Times New Roman" w:hAnsi="Times New Roman"/>
          <w:color w:val="auto"/>
          <w:sz w:val="28"/>
          <w:szCs w:val="24"/>
        </w:rPr>
        <w:t xml:space="preserve"> - общий объем средств из краевого бюджета в соответствии с </w:t>
      </w:r>
      <w:hyperlink w:anchor="P1" w:history="1">
        <w:r w:rsidRPr="00D31EB7">
          <w:rPr>
            <w:rFonts w:ascii="Times New Roman" w:hAnsi="Times New Roman"/>
            <w:color w:val="auto"/>
            <w:sz w:val="28"/>
            <w:szCs w:val="24"/>
          </w:rPr>
          <w:t>частью 2</w:t>
        </w:r>
      </w:hyperlink>
      <w:r w:rsidRPr="00D31EB7">
        <w:rPr>
          <w:rFonts w:ascii="Times New Roman" w:hAnsi="Times New Roman"/>
          <w:color w:val="auto"/>
          <w:sz w:val="28"/>
          <w:szCs w:val="24"/>
        </w:rPr>
        <w:t xml:space="preserve"> настоящего Порядка;</w:t>
      </w:r>
    </w:p>
    <w:p w:rsidR="00D31EB7" w:rsidRPr="00D31EB7" w:rsidRDefault="00D31EB7" w:rsidP="00A473E2">
      <w:pPr>
        <w:spacing w:after="1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  <w:r w:rsidRPr="00D31EB7">
        <w:rPr>
          <w:rFonts w:ascii="Times New Roman" w:hAnsi="Times New Roman"/>
          <w:noProof/>
          <w:color w:val="auto"/>
          <w:position w:val="-12"/>
          <w:sz w:val="28"/>
          <w:szCs w:val="24"/>
        </w:rPr>
        <w:drawing>
          <wp:inline distT="0" distB="0" distL="0" distR="0">
            <wp:extent cx="266700" cy="333375"/>
            <wp:effectExtent l="0" t="0" r="0" b="0"/>
            <wp:docPr id="1" name="Рисунок 1" descr="base_23848_18426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848_184269_3277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EB7">
        <w:rPr>
          <w:rFonts w:ascii="Times New Roman" w:hAnsi="Times New Roman"/>
          <w:color w:val="auto"/>
          <w:sz w:val="28"/>
          <w:szCs w:val="24"/>
        </w:rPr>
        <w:t xml:space="preserve"> - потребность j-ой Организации, определяемая на основании документов, представленных Организацией в соответствии с </w:t>
      </w:r>
      <w:hyperlink w:anchor="P30" w:history="1">
        <w:r w:rsidRPr="00D31EB7">
          <w:rPr>
            <w:rFonts w:ascii="Times New Roman" w:hAnsi="Times New Roman"/>
            <w:color w:val="auto"/>
            <w:sz w:val="28"/>
            <w:szCs w:val="24"/>
          </w:rPr>
          <w:t>частью 10</w:t>
        </w:r>
      </w:hyperlink>
      <w:r w:rsidRPr="00D31EB7">
        <w:rPr>
          <w:rFonts w:ascii="Times New Roman" w:hAnsi="Times New Roman"/>
          <w:color w:val="auto"/>
          <w:sz w:val="28"/>
          <w:szCs w:val="24"/>
        </w:rPr>
        <w:t xml:space="preserve"> настоящего Порядка;</w:t>
      </w:r>
    </w:p>
    <w:p w:rsidR="00D31EB7" w:rsidRPr="00D31EB7" w:rsidRDefault="00D31EB7" w:rsidP="00A473E2">
      <w:pPr>
        <w:numPr>
          <w:ilvl w:val="0"/>
          <w:numId w:val="2"/>
        </w:numPr>
        <w:spacing w:after="1" w:line="240" w:lineRule="auto"/>
        <w:ind w:left="0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31EB7">
        <w:rPr>
          <w:rFonts w:ascii="Calibri" w:eastAsia="Calibri" w:hAnsi="Calibri"/>
          <w:color w:val="auto"/>
          <w:szCs w:val="22"/>
          <w:lang w:eastAsia="en-US"/>
        </w:rPr>
        <w:t xml:space="preserve">- </w:t>
      </w: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количество Организаций, между которыми планируется распределение субсидии.</w:t>
      </w:r>
    </w:p>
    <w:p w:rsidR="00D31EB7" w:rsidRPr="00D31EB7" w:rsidRDefault="00D31EB7" w:rsidP="00A473E2">
      <w:pPr>
        <w:spacing w:before="280" w:after="1" w:line="240" w:lineRule="auto"/>
        <w:ind w:firstLine="709"/>
        <w:jc w:val="both"/>
        <w:rPr>
          <w:rFonts w:ascii="Calibri" w:hAnsi="Calibri"/>
          <w:color w:val="auto"/>
          <w:szCs w:val="22"/>
        </w:rPr>
      </w:pPr>
      <w:r w:rsidRPr="00D31EB7">
        <w:rPr>
          <w:rFonts w:ascii="Times New Roman" w:hAnsi="Times New Roman"/>
          <w:color w:val="auto"/>
          <w:sz w:val="28"/>
          <w:szCs w:val="28"/>
          <w:vertAlign w:val="superscript"/>
          <w:lang w:val="en-US"/>
        </w:rPr>
        <w:t>n</w:t>
      </w:r>
      <w:r w:rsidRPr="00D31EB7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- </w:t>
      </w:r>
      <w:r w:rsidRPr="00D31EB7">
        <w:rPr>
          <w:rFonts w:ascii="Times New Roman" w:hAnsi="Times New Roman"/>
          <w:color w:val="auto"/>
          <w:sz w:val="28"/>
          <w:szCs w:val="28"/>
        </w:rPr>
        <w:t>Субсидия Организации предоставляется в размере, определенном в соответствии с абзацем вторым настоящей части, но не может превышать размер заявленной Организацией потребности в субсидии.</w:t>
      </w:r>
    </w:p>
    <w:p w:rsidR="00D31EB7" w:rsidRPr="00D31EB7" w:rsidRDefault="00A473E2" w:rsidP="00A473E2">
      <w:pPr>
        <w:spacing w:after="0" w:line="240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21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Основанием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для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отказа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 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Органи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зации предоставлении субсидии 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является: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1) несоответствие Организации условию, указанному в </w:t>
      </w:r>
      <w:hyperlink w:anchor="P11" w:history="1">
        <w:r w:rsidRPr="00D31EB7">
          <w:rPr>
            <w:rFonts w:ascii="Times New Roman" w:eastAsia="Calibri" w:hAnsi="Times New Roman"/>
            <w:color w:val="auto"/>
            <w:sz w:val="28"/>
            <w:szCs w:val="28"/>
            <w:lang w:eastAsia="en-US"/>
          </w:rPr>
          <w:t>части 6</w:t>
        </w:r>
      </w:hyperlink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Порядка, на дату не позднее 10 рабочих дней до даты заключения соглашения;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2) установление факта недостоверности представленной Организацией информации;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3) уклонение от заключения соглашения о предоставлении субсидии (далее - Соглашение), повлекшее нарушение срока, установленного 2</w:t>
      </w:r>
      <w:r w:rsidR="00A473E2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настоящего Порядка.</w:t>
      </w:r>
    </w:p>
    <w:p w:rsidR="00D31EB7" w:rsidRPr="00D31EB7" w:rsidRDefault="00A473E2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lastRenderedPageBreak/>
        <w:t>22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. В случае принятия решения рабочей группой о предоставлении субсидий Организациям Министерство в течение 15 рабочих дней со дня принятия такого решения направляет Организациям проекты соглашений о предоставлении субсидии (далее - Соглашения)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Организациями.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Организации в течение 5 рабочих дней со дня получения проектов Соглашений подписывают и возвращают в Министерство два экземпляра проекта Соглашений</w:t>
      </w: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посредством почтового отправления или нарочно</w:t>
      </w:r>
      <w:r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.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В случае непоступления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Соглашения.</w:t>
      </w:r>
    </w:p>
    <w:p w:rsidR="004E272D" w:rsidRPr="00B40D53" w:rsidRDefault="00D31EB7" w:rsidP="00A473E2">
      <w:pPr>
        <w:spacing w:after="0" w:line="240" w:lineRule="auto"/>
        <w:ind w:firstLine="709"/>
        <w:jc w:val="both"/>
        <w:rPr>
          <w:rFonts w:ascii="Calibri" w:eastAsia="Calibri" w:hAnsi="Calibri"/>
          <w:color w:val="auto"/>
          <w:szCs w:val="22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A473E2" w:rsidRDefault="00D31EB7" w:rsidP="00A473E2">
      <w:pPr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22. </w:t>
      </w:r>
      <w:r w:rsidR="00A473E2">
        <w:rPr>
          <w:rFonts w:ascii="Times New Roman" w:hAnsi="Times New Roman"/>
          <w:sz w:val="28"/>
        </w:rPr>
        <w:t xml:space="preserve">Обязательными условиями предоставления субсидии, включаемыми соответственно в соглашение и договоры (соглашения), заключенные в целях исполнения обязательств по соглашению, являются: </w:t>
      </w:r>
    </w:p>
    <w:p w:rsidR="00A473E2" w:rsidRDefault="00A473E2" w:rsidP="00A473E2">
      <w:pPr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Организации, лиц, получающих средства на основании договоров (соглашений), заключенным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их проверок Министерством соблюдения 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:rsidR="00D31EB7" w:rsidRDefault="00A473E2" w:rsidP="00A4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A473E2" w:rsidRPr="00B45F81" w:rsidRDefault="00A473E2" w:rsidP="00A473E2">
      <w:pPr>
        <w:tabs>
          <w:tab w:val="left" w:pos="0"/>
          <w:tab w:val="left" w:pos="1134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color w:val="151515"/>
          <w:sz w:val="28"/>
          <w:shd w:val="clear" w:color="auto" w:fill="FBFBFB"/>
        </w:rPr>
      </w:pPr>
      <w:r>
        <w:rPr>
          <w:rFonts w:ascii="Times New Roman" w:hAnsi="Times New Roman"/>
          <w:sz w:val="28"/>
        </w:rPr>
        <w:lastRenderedPageBreak/>
        <w:t>23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151515"/>
          <w:sz w:val="28"/>
          <w:shd w:val="clear" w:color="auto" w:fill="FBFBFB"/>
        </w:rPr>
        <w:t>Обязательным условием предоставления субсидии, включаемым в соглашение, является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A473E2" w:rsidRDefault="00A473E2" w:rsidP="00A47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. При реорганизации Организации, являющейся юридическим лицом:</w:t>
      </w:r>
    </w:p>
    <w:p w:rsidR="00A473E2" w:rsidRDefault="00A473E2" w:rsidP="00A47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A473E2" w:rsidRPr="00D31EB7" w:rsidRDefault="00A473E2" w:rsidP="00A47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форме разделения, выделения, а также при ликвидации Организации, являющейся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Камчатского края.</w:t>
      </w:r>
    </w:p>
    <w:p w:rsidR="00D31EB7" w:rsidRPr="00D31EB7" w:rsidRDefault="00A473E2" w:rsidP="00A473E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</w:t>
      </w:r>
      <w:r w:rsidR="00D31EB7" w:rsidRPr="00D31EB7">
        <w:rPr>
          <w:rFonts w:ascii="Times New Roman" w:hAnsi="Times New Roman"/>
          <w:color w:val="auto"/>
          <w:sz w:val="28"/>
          <w:szCs w:val="28"/>
        </w:rPr>
        <w:t>. Министерство перечисляет субсидию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 на предоставление субсидии, в течение 30 календарных дней со дня заключения Соглашения.</w:t>
      </w:r>
    </w:p>
    <w:p w:rsidR="00D31EB7" w:rsidRPr="00D31EB7" w:rsidRDefault="00D31EB7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2</w:t>
      </w:r>
      <w:r w:rsidR="00C30903">
        <w:rPr>
          <w:rFonts w:ascii="Times New Roman" w:eastAsia="Calibri" w:hAnsi="Times New Roman"/>
          <w:color w:val="auto"/>
          <w:sz w:val="28"/>
          <w:szCs w:val="28"/>
          <w:lang w:eastAsia="en-US"/>
        </w:rPr>
        <w:t>6</w:t>
      </w:r>
      <w:r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. Оценка эффективности предоставления субсидии осуществляется Министерством на основании сравнения установленных Соглашением значений результатов и показателей, необходимых для достижения результатов предоставления субсидии, и фактически достигнутых по итогам отчетного финансового года.</w:t>
      </w:r>
    </w:p>
    <w:p w:rsidR="00D31EB7" w:rsidRPr="00D31EB7" w:rsidRDefault="00C30903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27</w:t>
      </w:r>
      <w:r w:rsidR="00D31EB7" w:rsidRPr="00D31EB7">
        <w:rPr>
          <w:rFonts w:ascii="Times New Roman" w:eastAsia="Calibri" w:hAnsi="Times New Roman"/>
          <w:color w:val="auto"/>
          <w:sz w:val="28"/>
          <w:szCs w:val="28"/>
          <w:lang w:eastAsia="en-US"/>
        </w:rPr>
        <w:t>. Результатом предоставления субсидии является обеспечение устойчивости в работе ресурсных организаций, обеспечивающих дополнительные меры поддержки некоммерческим организациям для осуществления общественно полезной деятельности, разработки и реализации проектов по развитию гражданского общества.</w:t>
      </w:r>
    </w:p>
    <w:p w:rsidR="00D31EB7" w:rsidRPr="00D31EB7" w:rsidRDefault="00C30903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28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>. Показателями, необходимыми для достижения результата предоставления субсидии, значения которых устанавливаются в Соглашении, являются:</w:t>
      </w:r>
    </w:p>
    <w:p w:rsidR="004E272D" w:rsidRPr="004E272D" w:rsidRDefault="004E272D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4E272D">
        <w:rPr>
          <w:rFonts w:ascii="Times New Roman" w:eastAsia="Calibri" w:hAnsi="Times New Roman"/>
          <w:color w:val="auto"/>
          <w:sz w:val="28"/>
          <w:szCs w:val="22"/>
          <w:lang w:eastAsia="en-US"/>
        </w:rPr>
        <w:t>1) количество НКО, которым оказана правовая консультационная и организационная поддержка,</w:t>
      </w:r>
    </w:p>
    <w:p w:rsidR="004E272D" w:rsidRDefault="004E272D" w:rsidP="00A473E2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4E272D">
        <w:rPr>
          <w:rFonts w:ascii="Times New Roman" w:eastAsia="Calibri" w:hAnsi="Times New Roman"/>
          <w:color w:val="auto"/>
          <w:sz w:val="28"/>
          <w:szCs w:val="22"/>
          <w:lang w:eastAsia="en-US"/>
        </w:rPr>
        <w:t>2) количество публикаций в средствах массовой информации и информационно-консультационной сети «Интернет».</w:t>
      </w:r>
    </w:p>
    <w:p w:rsidR="00A473E2" w:rsidRDefault="00C30903" w:rsidP="00A473E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29</w:t>
      </w:r>
      <w:r w:rsidR="00D31EB7" w:rsidRPr="00D31EB7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. </w:t>
      </w:r>
      <w:bookmarkStart w:id="8" w:name="P104"/>
      <w:bookmarkEnd w:id="8"/>
      <w:r w:rsidR="00A473E2">
        <w:rPr>
          <w:rFonts w:ascii="Times New Roman" w:hAnsi="Times New Roman"/>
          <w:sz w:val="28"/>
        </w:rPr>
        <w:t xml:space="preserve">Ежегодно по состоянию на 31 декабря текущего года результатами предоставления субсидии являются </w:t>
      </w:r>
      <w:r w:rsidR="00A473E2" w:rsidRPr="00867AFD">
        <w:rPr>
          <w:rFonts w:ascii="Times New Roman" w:hAnsi="Times New Roman"/>
          <w:sz w:val="28"/>
          <w:szCs w:val="28"/>
        </w:rPr>
        <w:t xml:space="preserve">количество проведенных </w:t>
      </w:r>
      <w:r w:rsidR="00A473E2">
        <w:rPr>
          <w:rFonts w:ascii="Times New Roman" w:hAnsi="Times New Roman"/>
          <w:sz w:val="28"/>
          <w:szCs w:val="28"/>
        </w:rPr>
        <w:t xml:space="preserve">церемоний, памятных и иных </w:t>
      </w:r>
      <w:r w:rsidR="00A473E2" w:rsidRPr="00876832">
        <w:rPr>
          <w:rFonts w:ascii="Times New Roman" w:hAnsi="Times New Roman"/>
          <w:sz w:val="28"/>
          <w:szCs w:val="28"/>
        </w:rPr>
        <w:t>связанных с ними мероприятий, посвященных военнослужащим</w:t>
      </w:r>
      <w:r w:rsidR="00A473E2">
        <w:rPr>
          <w:rFonts w:ascii="Times New Roman" w:hAnsi="Times New Roman"/>
          <w:sz w:val="28"/>
          <w:szCs w:val="28"/>
        </w:rPr>
        <w:t>.</w:t>
      </w:r>
    </w:p>
    <w:p w:rsidR="00A473E2" w:rsidRDefault="00C30903" w:rsidP="00A473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30</w:t>
      </w:r>
      <w:r w:rsidR="00A473E2">
        <w:rPr>
          <w:rFonts w:ascii="Times New Roman" w:hAnsi="Times New Roman"/>
          <w:sz w:val="28"/>
        </w:rPr>
        <w:t>. Значения результатов, а также формы предоставления Организацией отчетности о достижении результатов и об осуществлении расходов, источником финансового обеспечения которых является субсидия, устанавливаются соглашением, в соответствии с типовой формой, утвержденной Министерством финансов Камчатского края.</w:t>
      </w:r>
    </w:p>
    <w:p w:rsidR="00D31EB7" w:rsidRDefault="00C30903" w:rsidP="00A473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31</w:t>
      </w:r>
      <w:r w:rsidR="00A473E2">
        <w:rPr>
          <w:rFonts w:ascii="Times New Roman" w:hAnsi="Times New Roman"/>
          <w:sz w:val="28"/>
        </w:rPr>
        <w:t>. </w:t>
      </w:r>
      <w:r w:rsidR="00A473E2" w:rsidRPr="007E1A96">
        <w:rPr>
          <w:rFonts w:ascii="Times New Roman" w:eastAsia="Calibri" w:hAnsi="Times New Roman"/>
          <w:sz w:val="28"/>
          <w:szCs w:val="28"/>
        </w:rPr>
        <w:t xml:space="preserve">Организация предоставляет в Министерство ежеквартально в срок </w:t>
      </w:r>
      <w:r w:rsidR="00A473E2" w:rsidRPr="007E1A96">
        <w:rPr>
          <w:rFonts w:ascii="Times New Roman" w:eastAsia="Calibri" w:hAnsi="Times New Roman"/>
          <w:sz w:val="28"/>
          <w:szCs w:val="28"/>
        </w:rPr>
        <w:br/>
        <w:t>до</w:t>
      </w:r>
      <w:r w:rsidR="00A473E2" w:rsidRPr="007E1A96">
        <w:rPr>
          <w:rFonts w:ascii="Times New Roman" w:hAnsi="Times New Roman"/>
          <w:sz w:val="28"/>
          <w:szCs w:val="28"/>
        </w:rPr>
        <w:t xml:space="preserve"> </w:t>
      </w:r>
      <w:r w:rsidR="00A473E2" w:rsidRPr="007E1A96">
        <w:rPr>
          <w:rFonts w:ascii="Times New Roman" w:eastAsia="Calibri" w:hAnsi="Times New Roman"/>
          <w:sz w:val="28"/>
          <w:szCs w:val="28"/>
        </w:rPr>
        <w:t>15 числа месяца, следующего за отчетным периодом, отчеты о достижении результата предоставления субсидии и об осуществлении расходов, источником 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 Отчетные документы заверяются печатью</w:t>
      </w:r>
      <w:r w:rsidR="00A473E2" w:rsidRPr="007E1A96">
        <w:rPr>
          <w:rFonts w:ascii="Times New Roman" w:hAnsi="Times New Roman"/>
          <w:sz w:val="28"/>
          <w:szCs w:val="28"/>
        </w:rPr>
        <w:t>.</w:t>
      </w:r>
    </w:p>
    <w:p w:rsidR="00C30903" w:rsidRPr="00C30903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32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>. Министерство осуществляет в отношении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 плановые и (или) внеплановые проверки соблюдения ими порядка и условий предоставления субсидии, в том числе в части достижения результатов ее предоставления а органы государственного финансового контроля осуществляют проверки в соот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ветствии со статьями 268</w:t>
      </w:r>
      <w:r>
        <w:rPr>
          <w:rFonts w:ascii="Times New Roman" w:eastAsia="Calibri" w:hAnsi="Times New Roman"/>
          <w:color w:val="auto"/>
          <w:sz w:val="28"/>
          <w:szCs w:val="22"/>
          <w:vertAlign w:val="superscript"/>
          <w:lang w:eastAsia="en-US"/>
        </w:rPr>
        <w:t>1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и 269</w:t>
      </w:r>
      <w:r>
        <w:rPr>
          <w:rFonts w:ascii="Times New Roman" w:eastAsia="Calibri" w:hAnsi="Times New Roman"/>
          <w:color w:val="auto"/>
          <w:sz w:val="28"/>
          <w:szCs w:val="22"/>
          <w:vertAlign w:val="superscript"/>
          <w:lang w:eastAsia="en-US"/>
        </w:rPr>
        <w:t>2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Бюджетного кодекса Российской Федерации.</w:t>
      </w:r>
    </w:p>
    <w:p w:rsidR="00C30903" w:rsidRPr="00C30903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>Министерство оформляет результаты проверок в,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C30903" w:rsidRPr="00C30903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33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>. Министерство осуществляет проверку отчетов, устанавливает полноту и достоверность сведений, содержащихся в отчетах, прилагаемых к ним документах, фотоматериалах и информации:</w:t>
      </w:r>
    </w:p>
    <w:p w:rsidR="00C30903" w:rsidRPr="00C30903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1) указанных в части 30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настоящего Порядка в течение 30 рабочих дней с даты окончания срока предоставления отчетов получателем субсидии;</w:t>
      </w:r>
    </w:p>
    <w:p w:rsidR="00C30903" w:rsidRPr="00C30903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2) указанных в части 31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настоящего Порядка в течение 10 рабочих дней с даты окончания срока предоставления отчета получателем субсидии.</w:t>
      </w:r>
    </w:p>
    <w:p w:rsidR="00C30903" w:rsidRPr="00C30903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34. Отчеты, указанные в частях 30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и 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31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настоящего Порядка, считаются принятыми после направления получателю субсидии посредством почтового отправления, электронной связи или нарочно, уведомления, подписанного усиленной квалифицированной электронной подписью руководителя Министерства (уполномоченного им лица).</w:t>
      </w:r>
    </w:p>
    <w:p w:rsidR="00C30903" w:rsidRPr="00C30903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35. Отчеты, указанные в частях 30 и 31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настоящего Порядка, считаются не принятыми после направления получателю субсидии посредством почтового отправления, электронной связи или нарочно, уведомления, подписанного усиленной квалифицированной электронной подписью руководителя Министерства (уполномоченного им лица) по следующим основаниям:</w:t>
      </w:r>
    </w:p>
    <w:p w:rsidR="00C30903" w:rsidRPr="00C30903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>1) непредставление (представление не в полном объеме) отчетов и дополнительн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ого отчета, указанных в частях 30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и 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31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настоящего Порядка;</w:t>
      </w:r>
    </w:p>
    <w:p w:rsidR="00C30903" w:rsidRPr="00C30903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lastRenderedPageBreak/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:rsidR="00C30903" w:rsidRPr="00D31EB7" w:rsidRDefault="00C30903" w:rsidP="00C3090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2"/>
          <w:lang w:eastAsia="en-US"/>
        </w:rPr>
      </w:pP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>3) предоставление отчетов и дополнительного отчета с нарушени</w:t>
      </w:r>
      <w:r>
        <w:rPr>
          <w:rFonts w:ascii="Times New Roman" w:eastAsia="Calibri" w:hAnsi="Times New Roman"/>
          <w:color w:val="auto"/>
          <w:sz w:val="28"/>
          <w:szCs w:val="22"/>
          <w:lang w:eastAsia="en-US"/>
        </w:rPr>
        <w:t>ем сроков, указанных в частях 30 и 31</w:t>
      </w:r>
      <w:r w:rsidRPr="00C30903">
        <w:rPr>
          <w:rFonts w:ascii="Times New Roman" w:eastAsia="Calibri" w:hAnsi="Times New Roman"/>
          <w:color w:val="auto"/>
          <w:sz w:val="28"/>
          <w:szCs w:val="22"/>
          <w:lang w:eastAsia="en-US"/>
        </w:rPr>
        <w:t xml:space="preserve"> настоящего Порядка.</w:t>
      </w:r>
    </w:p>
    <w:p w:rsidR="00C30903" w:rsidRDefault="00C30903" w:rsidP="00C30903">
      <w:pPr>
        <w:tabs>
          <w:tab w:val="left" w:pos="0"/>
          <w:tab w:val="left" w:pos="1134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. Министерством проводится мониторинг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 в порядке и по формам, которые установлены порядком проведения мониторинга достижения результатов, утвержденным Министерством финансов Российской Федерации.</w:t>
      </w:r>
    </w:p>
    <w:p w:rsidR="00C30903" w:rsidRDefault="00C30903" w:rsidP="00C30903">
      <w:pPr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37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нарушения Организацией условий и порядка, установленных при предоставлении субсидии, выявленного в том числе по фактам проверок в соответствии с частью 24 настоящего Порядка, а также в случае недостижения значений результатов предоставления субсидии, субсидия подлежит возврату в краевой бюджет.</w:t>
      </w:r>
    </w:p>
    <w:p w:rsidR="00C30903" w:rsidRDefault="00C30903" w:rsidP="00C3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обязана возвратить субсидию в краевой бюджет в следующем порядке и сроки:</w:t>
      </w:r>
    </w:p>
    <w:p w:rsidR="00C30903" w:rsidRDefault="00C30903" w:rsidP="00C3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C30903" w:rsidRDefault="00C30903" w:rsidP="00C309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двадцати рабочих дней со дня получения требования Министерства;</w:t>
      </w:r>
    </w:p>
    <w:p w:rsidR="00C30903" w:rsidRDefault="00C30903" w:rsidP="00C30903">
      <w:pPr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двадцати рабочих дней со дня нарушения.</w:t>
      </w:r>
    </w:p>
    <w:p w:rsidR="00C30903" w:rsidRDefault="00C30903" w:rsidP="00C30903">
      <w:pPr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>8</w:t>
      </w:r>
      <w:r>
        <w:rPr>
          <w:rFonts w:ascii="Times New Roman" w:hAnsi="Times New Roman"/>
          <w:color w:val="000000" w:themeColor="text1"/>
          <w:sz w:val="28"/>
        </w:rPr>
        <w:t>. Организация</w:t>
      </w:r>
      <w:r>
        <w:rPr>
          <w:rFonts w:ascii="Times New Roman" w:hAnsi="Times New Roman"/>
          <w:sz w:val="28"/>
        </w:rPr>
        <w:t xml:space="preserve"> обязана возвратить средства субсидии в следующих размерах: </w:t>
      </w:r>
    </w:p>
    <w:p w:rsidR="00C30903" w:rsidRDefault="00C30903" w:rsidP="00C30903">
      <w:pPr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целей предоставления субсидии – в размере нецелевого использования средств субсидии; </w:t>
      </w:r>
    </w:p>
    <w:p w:rsidR="00C30903" w:rsidRDefault="00C30903" w:rsidP="00C30903">
      <w:pPr>
        <w:tabs>
          <w:tab w:val="left" w:pos="0"/>
        </w:tabs>
        <w:spacing w:after="0" w:line="240" w:lineRule="auto"/>
        <w:ind w:right="-2" w:firstLine="709"/>
        <w:contextualSpacing/>
        <w:jc w:val="both"/>
      </w:pPr>
      <w:r>
        <w:rPr>
          <w:rFonts w:ascii="Times New Roman" w:hAnsi="Times New Roman"/>
          <w:sz w:val="28"/>
        </w:rPr>
        <w:t xml:space="preserve">2) в случае нарушения условий предоставления субсидии установленных частью 6 настоящего Порядка – в полном объеме; </w:t>
      </w:r>
    </w:p>
    <w:p w:rsidR="00C30903" w:rsidRDefault="00C30903" w:rsidP="00C30903">
      <w:pPr>
        <w:tabs>
          <w:tab w:val="left" w:pos="0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Письменное требование о возврате средств субсидии направляется Министерством организации в течение 15 рабочих дней со дня выявления нарушений по фактам проверок, проведенных Министерством посредством почтового отправления и/или на адрес электронной почты Организации, а также иным способом, обеспечивающим подтверждение получения требования получателем.</w:t>
      </w:r>
    </w:p>
    <w:p w:rsidR="00C30903" w:rsidRDefault="00C30903" w:rsidP="00C30903">
      <w:pPr>
        <w:tabs>
          <w:tab w:val="left" w:pos="0"/>
          <w:tab w:val="left" w:pos="1134"/>
        </w:tabs>
        <w:spacing w:after="0" w:line="240" w:lineRule="auto"/>
        <w:ind w:right="-2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</w:t>
      </w:r>
      <w:r>
        <w:rPr>
          <w:rFonts w:ascii="Times New Roman" w:hAnsi="Times New Roman"/>
          <w:color w:val="000000" w:themeColor="text1"/>
          <w:sz w:val="28"/>
        </w:rPr>
        <w:t>9</w:t>
      </w:r>
      <w:r>
        <w:rPr>
          <w:rFonts w:ascii="Times New Roman" w:hAnsi="Times New Roman"/>
          <w:color w:val="000000" w:themeColor="text1"/>
          <w:sz w:val="28"/>
        </w:rPr>
        <w:t xml:space="preserve">. </w:t>
      </w:r>
      <w:r>
        <w:rPr>
          <w:rFonts w:ascii="Times New Roman" w:hAnsi="Times New Roman"/>
          <w:sz w:val="28"/>
        </w:rPr>
        <w:t>При невозврате средств субсидии в</w:t>
      </w:r>
      <w:r>
        <w:rPr>
          <w:rFonts w:ascii="Times New Roman" w:hAnsi="Times New Roman"/>
          <w:sz w:val="28"/>
        </w:rPr>
        <w:t xml:space="preserve"> сроки, установленные частью 3</w:t>
      </w:r>
      <w:r>
        <w:rPr>
          <w:rFonts w:ascii="Times New Roman" w:hAnsi="Times New Roman"/>
          <w:sz w:val="28"/>
        </w:rPr>
        <w:t>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:rsidR="00C30903" w:rsidRDefault="00C30903" w:rsidP="00C3090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 случае выявления нарушений, в том числе по факта</w:t>
      </w:r>
      <w:r>
        <w:rPr>
          <w:rFonts w:ascii="Times New Roman" w:hAnsi="Times New Roman"/>
          <w:sz w:val="28"/>
        </w:rPr>
        <w:t>м проверок, указанных в части 32</w:t>
      </w:r>
      <w:r>
        <w:rPr>
          <w:rFonts w:ascii="Times New Roman" w:hAnsi="Times New Roman"/>
          <w:sz w:val="28"/>
        </w:rPr>
        <w:t xml:space="preserve"> настоящего Порядка, лица, получившие средства на </w:t>
      </w:r>
      <w:r>
        <w:rPr>
          <w:rFonts w:ascii="Times New Roman" w:hAnsi="Times New Roman"/>
          <w:sz w:val="28"/>
        </w:rPr>
        <w:lastRenderedPageBreak/>
        <w:t>основании договоров, заключенных с Организацией, обязаны возвратить в сроки, не превыша</w:t>
      </w:r>
      <w:r>
        <w:rPr>
          <w:rFonts w:ascii="Times New Roman" w:hAnsi="Times New Roman"/>
          <w:sz w:val="28"/>
        </w:rPr>
        <w:t>ющие сроки, указанные в части 33</w:t>
      </w:r>
      <w:r>
        <w:rPr>
          <w:rFonts w:ascii="Times New Roman" w:hAnsi="Times New Roman"/>
          <w:sz w:val="28"/>
        </w:rPr>
        <w:t xml:space="preserve"> настоящего Порядка, средства, полученные за счет средств субсидии, на счет Организации в целях последующего возврата указанных средств Организации в краевой бюджет в срок не позднее 10 рабочих дней со дня поступления денежных средств на его счет.</w:t>
      </w:r>
    </w:p>
    <w:p w:rsidR="00C30903" w:rsidRDefault="00C30903" w:rsidP="00C30903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случае невозвр</w:t>
      </w:r>
      <w:r>
        <w:rPr>
          <w:rFonts w:ascii="Times New Roman" w:hAnsi="Times New Roman"/>
          <w:sz w:val="28"/>
        </w:rPr>
        <w:t>ата лицами, указанными в части 32</w:t>
      </w:r>
      <w:bookmarkStart w:id="9" w:name="_GoBack"/>
      <w:bookmarkEnd w:id="9"/>
      <w:r>
        <w:rPr>
          <w:rFonts w:ascii="Times New Roman" w:hAnsi="Times New Roman"/>
          <w:sz w:val="28"/>
        </w:rPr>
        <w:t xml:space="preserve"> настоящего Порядка, средств, полученных за счет средств субсидии, на счет Организации в сроки, указанные в требовании о возврате средств, полученных за счет средств субсидии, организация,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Организации стало известно о неисполнении указанными лицами обязанности возвратить средства, полученные на основании договоров, заключенных с Организацией, в краевой бюджет.</w:t>
      </w:r>
    </w:p>
    <w:p w:rsidR="00314246" w:rsidRDefault="00C30903" w:rsidP="00C3090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highlight w:val="white"/>
        </w:rPr>
      </w:pPr>
      <w:r>
        <w:rPr>
          <w:rFonts w:ascii="Times New Roman" w:hAnsi="Times New Roman"/>
          <w:color w:val="000000" w:themeColor="text1"/>
          <w:spacing w:val="2"/>
          <w:sz w:val="28"/>
          <w:highlight w:val="white"/>
        </w:rPr>
        <w:t>3</w:t>
      </w:r>
      <w:r>
        <w:rPr>
          <w:rFonts w:ascii="Times New Roman" w:hAnsi="Times New Roman"/>
          <w:color w:val="000000" w:themeColor="text1"/>
          <w:spacing w:val="2"/>
          <w:sz w:val="28"/>
          <w:highlight w:val="white"/>
        </w:rPr>
        <w:t>6</w:t>
      </w:r>
      <w:r>
        <w:rPr>
          <w:rFonts w:ascii="Times New Roman" w:hAnsi="Times New Roman"/>
          <w:color w:val="000000" w:themeColor="text1"/>
          <w:spacing w:val="2"/>
          <w:sz w:val="28"/>
          <w:highlight w:val="white"/>
        </w:rPr>
        <w:t xml:space="preserve">. </w:t>
      </w:r>
      <w:r w:rsidRPr="000C0761">
        <w:rPr>
          <w:rFonts w:ascii="Times New Roman" w:hAnsi="Times New Roman"/>
          <w:color w:val="000000" w:themeColor="text1"/>
          <w:spacing w:val="2"/>
          <w:sz w:val="28"/>
        </w:rPr>
        <w:t>Остаток субсидии, неиспользованный в отчетном финансовом году 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на лицевой счет Министерства не позднее 15 фе</w:t>
      </w:r>
      <w:r>
        <w:rPr>
          <w:rFonts w:ascii="Times New Roman" w:hAnsi="Times New Roman"/>
          <w:color w:val="000000" w:themeColor="text1"/>
          <w:spacing w:val="2"/>
          <w:sz w:val="28"/>
        </w:rPr>
        <w:t>враля текущего финансового года</w:t>
      </w:r>
      <w:r>
        <w:rPr>
          <w:rFonts w:ascii="Times New Roman" w:hAnsi="Times New Roman"/>
          <w:color w:val="000000" w:themeColor="text1"/>
          <w:spacing w:val="2"/>
          <w:sz w:val="28"/>
          <w:highlight w:val="white"/>
        </w:rPr>
        <w:t>.</w:t>
      </w:r>
    </w:p>
    <w:sectPr w:rsidR="00314246">
      <w:headerReference w:type="default" r:id="rId12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98" w:rsidRDefault="00685E98">
      <w:pPr>
        <w:spacing w:after="0" w:line="240" w:lineRule="auto"/>
      </w:pPr>
      <w:r>
        <w:separator/>
      </w:r>
    </w:p>
  </w:endnote>
  <w:endnote w:type="continuationSeparator" w:id="0">
    <w:p w:rsidR="00685E98" w:rsidRDefault="0068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98" w:rsidRDefault="00685E98">
      <w:pPr>
        <w:spacing w:after="0" w:line="240" w:lineRule="auto"/>
      </w:pPr>
      <w:r>
        <w:separator/>
      </w:r>
    </w:p>
  </w:footnote>
  <w:footnote w:type="continuationSeparator" w:id="0">
    <w:p w:rsidR="00685E98" w:rsidRDefault="0068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46" w:rsidRPr="002704E1" w:rsidRDefault="00214314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704E1">
      <w:rPr>
        <w:rFonts w:ascii="Times New Roman" w:hAnsi="Times New Roman"/>
        <w:sz w:val="28"/>
        <w:szCs w:val="28"/>
      </w:rPr>
      <w:fldChar w:fldCharType="begin"/>
    </w:r>
    <w:r w:rsidRPr="002704E1">
      <w:rPr>
        <w:rFonts w:ascii="Times New Roman" w:hAnsi="Times New Roman"/>
        <w:sz w:val="28"/>
        <w:szCs w:val="28"/>
      </w:rPr>
      <w:instrText xml:space="preserve">PAGE </w:instrText>
    </w:r>
    <w:r w:rsidRPr="002704E1">
      <w:rPr>
        <w:rFonts w:ascii="Times New Roman" w:hAnsi="Times New Roman"/>
        <w:sz w:val="28"/>
        <w:szCs w:val="28"/>
      </w:rPr>
      <w:fldChar w:fldCharType="separate"/>
    </w:r>
    <w:r w:rsidR="00C30903">
      <w:rPr>
        <w:rFonts w:ascii="Times New Roman" w:hAnsi="Times New Roman"/>
        <w:noProof/>
        <w:sz w:val="28"/>
        <w:szCs w:val="28"/>
      </w:rPr>
      <w:t>14</w:t>
    </w:r>
    <w:r w:rsidRPr="002704E1">
      <w:rPr>
        <w:rFonts w:ascii="Times New Roman" w:hAnsi="Times New Roman"/>
        <w:sz w:val="28"/>
        <w:szCs w:val="28"/>
      </w:rPr>
      <w:fldChar w:fldCharType="end"/>
    </w:r>
  </w:p>
  <w:p w:rsidR="00314246" w:rsidRDefault="00314246">
    <w:pPr>
      <w:pStyle w:val="ac"/>
      <w:jc w:val="center"/>
      <w:rPr>
        <w:rFonts w:ascii="Times New Roman" w:hAnsi="Times New Roman"/>
        <w:sz w:val="28"/>
      </w:rPr>
    </w:pPr>
  </w:p>
  <w:p w:rsidR="00314246" w:rsidRDefault="0031424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3" style="width:11.25pt;height:11.25pt" coordsize="" o:spt="100" o:bullet="t" adj="0,,0" path="" filled="f" stroked="f">
        <v:stroke joinstyle="miter"/>
        <v:imagedata r:id="rId1" o:title="base_23848_184269_32772"/>
        <v:formulas/>
        <v:path o:connecttype="segments"/>
      </v:shape>
    </w:pict>
  </w:numPicBullet>
  <w:abstractNum w:abstractNumId="0" w15:restartNumberingAfterBreak="0">
    <w:nsid w:val="152B5820"/>
    <w:multiLevelType w:val="hybridMultilevel"/>
    <w:tmpl w:val="33C43F5C"/>
    <w:lvl w:ilvl="0" w:tplc="156884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BA9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3E5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521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23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88A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4C9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9E4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43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B2971CF"/>
    <w:multiLevelType w:val="multilevel"/>
    <w:tmpl w:val="A34AC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46"/>
    <w:rsid w:val="000C0761"/>
    <w:rsid w:val="001738D8"/>
    <w:rsid w:val="00214314"/>
    <w:rsid w:val="002425D4"/>
    <w:rsid w:val="002704E1"/>
    <w:rsid w:val="00314246"/>
    <w:rsid w:val="0033322C"/>
    <w:rsid w:val="004E272D"/>
    <w:rsid w:val="00685E98"/>
    <w:rsid w:val="00835A5F"/>
    <w:rsid w:val="008369E2"/>
    <w:rsid w:val="008572C2"/>
    <w:rsid w:val="008C7BEA"/>
    <w:rsid w:val="00930F4F"/>
    <w:rsid w:val="009B4284"/>
    <w:rsid w:val="009F61E6"/>
    <w:rsid w:val="00A201C0"/>
    <w:rsid w:val="00A473E2"/>
    <w:rsid w:val="00B21B3C"/>
    <w:rsid w:val="00B40D53"/>
    <w:rsid w:val="00B45F81"/>
    <w:rsid w:val="00C30903"/>
    <w:rsid w:val="00D31EB7"/>
    <w:rsid w:val="00E045F3"/>
    <w:rsid w:val="00E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E111"/>
  <w15:docId w15:val="{71355778-7AAD-43B8-A5DA-42E1B697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Quote"/>
    <w:basedOn w:val="a"/>
    <w:next w:val="a"/>
    <w:link w:val="22"/>
    <w:pPr>
      <w:ind w:left="720" w:right="720"/>
    </w:pPr>
    <w:rPr>
      <w:i/>
    </w:rPr>
  </w:style>
  <w:style w:type="character" w:customStyle="1" w:styleId="22">
    <w:name w:val="Цитата 2 Знак"/>
    <w:basedOn w:val="1"/>
    <w:link w:val="21"/>
    <w:rPr>
      <w:i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a3">
    <w:name w:val="TOC Heading"/>
    <w:link w:val="a4"/>
  </w:style>
  <w:style w:type="character" w:customStyle="1" w:styleId="a4">
    <w:name w:val="Заголовок оглавления Знак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2">
    <w:name w:val="Знак концевой сноски1"/>
    <w:basedOn w:val="13"/>
    <w:link w:val="a7"/>
    <w:rPr>
      <w:vertAlign w:val="superscript"/>
    </w:rPr>
  </w:style>
  <w:style w:type="character" w:styleId="a7">
    <w:name w:val="endnote reference"/>
    <w:basedOn w:val="a0"/>
    <w:link w:val="12"/>
    <w:rPr>
      <w:vertAlign w:val="superscript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HeaderChar">
    <w:name w:val="Header Char"/>
    <w:basedOn w:val="13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Heading7Char">
    <w:name w:val="Heading 7 Char"/>
    <w:basedOn w:val="1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Основной шрифт абзаца1"/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styleId="a8">
    <w:name w:val="caption"/>
    <w:basedOn w:val="a"/>
    <w:next w:val="a"/>
    <w:link w:val="a9"/>
    <w:pPr>
      <w:spacing w:line="276" w:lineRule="auto"/>
    </w:pPr>
    <w:rPr>
      <w:b/>
      <w:color w:val="5B9BD5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5B9BD5" w:themeColor="accent1"/>
      <w:sz w:val="18"/>
    </w:rPr>
  </w:style>
  <w:style w:type="paragraph" w:styleId="aa">
    <w:name w:val="table of figures"/>
    <w:basedOn w:val="a"/>
    <w:next w:val="a"/>
    <w:link w:val="ab"/>
    <w:pPr>
      <w:spacing w:after="0"/>
    </w:pPr>
  </w:style>
  <w:style w:type="character" w:customStyle="1" w:styleId="ab">
    <w:name w:val="Перечень рисунков Знак"/>
    <w:basedOn w:val="1"/>
    <w:link w:val="aa"/>
  </w:style>
  <w:style w:type="paragraph" w:customStyle="1" w:styleId="SubtitleChar">
    <w:name w:val="Subtitle Char"/>
    <w:basedOn w:val="1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Heading8Char">
    <w:name w:val="Heading 8 Char"/>
    <w:basedOn w:val="1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Heading9Char">
    <w:name w:val="Heading 9 Char"/>
    <w:basedOn w:val="1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Heading3Char">
    <w:name w:val="Heading 3 Char"/>
    <w:basedOn w:val="1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styleId="af0">
    <w:name w:val="Intense Quote"/>
    <w:basedOn w:val="a"/>
    <w:next w:val="a"/>
    <w:link w:val="af1"/>
    <w:pPr>
      <w:ind w:left="720" w:right="720"/>
    </w:pPr>
    <w:rPr>
      <w:i/>
    </w:rPr>
  </w:style>
  <w:style w:type="character" w:customStyle="1" w:styleId="af1">
    <w:name w:val="Выделенная цитата Знак"/>
    <w:basedOn w:val="1"/>
    <w:link w:val="af0"/>
    <w:rPr>
      <w:i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Знак сноски1"/>
    <w:basedOn w:val="13"/>
    <w:link w:val="af2"/>
    <w:rPr>
      <w:vertAlign w:val="superscript"/>
    </w:rPr>
  </w:style>
  <w:style w:type="character" w:styleId="af2">
    <w:name w:val="footnote reference"/>
    <w:basedOn w:val="a0"/>
    <w:link w:val="16"/>
    <w:rPr>
      <w:vertAlign w:val="superscript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Нижний колонтитул Знак"/>
    <w:basedOn w:val="1"/>
    <w:link w:val="af3"/>
    <w:rPr>
      <w:rFonts w:ascii="Times New Roman" w:hAnsi="Times New Roman"/>
      <w:sz w:val="28"/>
    </w:rPr>
  </w:style>
  <w:style w:type="paragraph" w:customStyle="1" w:styleId="17">
    <w:name w:val="Гиперссылка1"/>
    <w:link w:val="af5"/>
    <w:rPr>
      <w:color w:val="0000FF"/>
      <w:u w:val="single"/>
    </w:rPr>
  </w:style>
  <w:style w:type="character" w:styleId="af5">
    <w:name w:val="Hyperlink"/>
    <w:link w:val="17"/>
    <w:rPr>
      <w:color w:val="0000FF"/>
      <w:u w:val="single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ing5Char">
    <w:name w:val="Heading 5 Char"/>
    <w:basedOn w:val="1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2Char">
    <w:name w:val="Heading 2 Char"/>
    <w:basedOn w:val="1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TitleChar">
    <w:name w:val="Title Char"/>
    <w:basedOn w:val="1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customStyle="1" w:styleId="Heading6Char">
    <w:name w:val="Heading 6 Char"/>
    <w:basedOn w:val="1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a">
    <w:name w:val="Гиперссылка1"/>
    <w:basedOn w:val="1b"/>
    <w:link w:val="1c"/>
    <w:rPr>
      <w:color w:val="0563C1" w:themeColor="hyperlink"/>
      <w:u w:val="single"/>
    </w:rPr>
  </w:style>
  <w:style w:type="character" w:customStyle="1" w:styleId="1c">
    <w:name w:val="Гиперссылка1"/>
    <w:basedOn w:val="1d"/>
    <w:link w:val="1a"/>
    <w:rPr>
      <w:color w:val="0563C1" w:themeColor="hyperlink"/>
      <w:u w:val="single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</w:style>
  <w:style w:type="paragraph" w:customStyle="1" w:styleId="1b">
    <w:name w:val="Основной шрифт абзаца1"/>
    <w:link w:val="1d"/>
  </w:style>
  <w:style w:type="character" w:customStyle="1" w:styleId="1d">
    <w:name w:val="Основной шрифт абзаца1"/>
    <w:link w:val="1b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c">
    <w:name w:val="endnote text"/>
    <w:basedOn w:val="a"/>
    <w:link w:val="afd"/>
    <w:pPr>
      <w:spacing w:after="0" w:line="240" w:lineRule="auto"/>
    </w:pPr>
    <w:rPr>
      <w:sz w:val="20"/>
    </w:rPr>
  </w:style>
  <w:style w:type="character" w:customStyle="1" w:styleId="afd">
    <w:name w:val="Текст концевой сноски Знак"/>
    <w:basedOn w:val="1"/>
    <w:link w:val="afc"/>
    <w:rPr>
      <w:sz w:val="20"/>
    </w:rPr>
  </w:style>
  <w:style w:type="paragraph" w:customStyle="1" w:styleId="Heading4Char">
    <w:name w:val="Heading 4 Char"/>
    <w:basedOn w:val="1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aptionChar">
    <w:name w:val="Caption Char"/>
    <w:basedOn w:val="a8"/>
    <w:link w:val="CaptionChar0"/>
  </w:style>
  <w:style w:type="character" w:customStyle="1" w:styleId="CaptionChar0">
    <w:name w:val="Caption Char"/>
    <w:basedOn w:val="a9"/>
    <w:link w:val="CaptionChar"/>
    <w:rPr>
      <w:b/>
      <w:color w:val="5B9BD5" w:themeColor="accent1"/>
      <w:sz w:val="18"/>
    </w:rPr>
  </w:style>
  <w:style w:type="paragraph" w:styleId="afe">
    <w:name w:val="Plain Text"/>
    <w:basedOn w:val="a"/>
    <w:link w:val="aff"/>
    <w:pPr>
      <w:spacing w:after="0" w:line="240" w:lineRule="auto"/>
    </w:pPr>
    <w:rPr>
      <w:rFonts w:ascii="Calibri" w:hAnsi="Calibri"/>
    </w:rPr>
  </w:style>
  <w:style w:type="character" w:customStyle="1" w:styleId="aff">
    <w:name w:val="Текст Знак"/>
    <w:basedOn w:val="1"/>
    <w:link w:val="afe"/>
    <w:rPr>
      <w:rFonts w:ascii="Calibri" w:hAnsi="Calibri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af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5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1f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50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wmf"/><Relationship Id="rId5" Type="http://schemas.openxmlformats.org/officeDocument/2006/relationships/footnotes" Target="footnotes.xm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Кристина Сергеевна</dc:creator>
  <cp:lastModifiedBy>Брейкин Евгений Александрович</cp:lastModifiedBy>
  <cp:revision>2</cp:revision>
  <dcterms:created xsi:type="dcterms:W3CDTF">2024-02-14T05:02:00Z</dcterms:created>
  <dcterms:modified xsi:type="dcterms:W3CDTF">2024-02-14T05:02:00Z</dcterms:modified>
</cp:coreProperties>
</file>