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EC" w:rsidRDefault="004523CC">
      <w:pPr>
        <w:ind w:left="6000" w:hanging="360"/>
        <w:jc w:val="both"/>
        <w:rPr>
          <w:sz w:val="20"/>
        </w:rPr>
      </w:pPr>
      <w:r>
        <w:rPr>
          <w:sz w:val="20"/>
        </w:rPr>
        <w:t xml:space="preserve">Проект закона Камчатского края внесен </w:t>
      </w:r>
    </w:p>
    <w:p w:rsidR="000061EC" w:rsidRDefault="004523CC">
      <w:pPr>
        <w:ind w:left="6000" w:hanging="360"/>
        <w:jc w:val="both"/>
        <w:rPr>
          <w:sz w:val="20"/>
        </w:rPr>
      </w:pPr>
      <w:r>
        <w:rPr>
          <w:sz w:val="20"/>
        </w:rPr>
        <w:t>Правительством Камчатского края</w:t>
      </w:r>
    </w:p>
    <w:p w:rsidR="000061EC" w:rsidRDefault="000061EC">
      <w:pPr>
        <w:jc w:val="center"/>
      </w:pPr>
    </w:p>
    <w:p w:rsidR="000061EC" w:rsidRDefault="004523CC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EC" w:rsidRDefault="000061EC">
      <w:pPr>
        <w:jc w:val="center"/>
        <w:rPr>
          <w:b/>
          <w:sz w:val="28"/>
        </w:rPr>
      </w:pPr>
    </w:p>
    <w:p w:rsidR="000061EC" w:rsidRDefault="004523CC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0061EC" w:rsidRDefault="004523CC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0061EC" w:rsidRDefault="000061EC">
      <w:pPr>
        <w:jc w:val="center"/>
        <w:rPr>
          <w:b/>
          <w:sz w:val="28"/>
        </w:rPr>
      </w:pPr>
    </w:p>
    <w:p w:rsidR="000061EC" w:rsidRDefault="004523CC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изменения в статью 4 Закона Камчатского края «</w:t>
      </w:r>
      <w:r>
        <w:rPr>
          <w:b/>
          <w:sz w:val="28"/>
        </w:rPr>
        <w:t>О краевом материнском (семейном) капитале»</w:t>
      </w:r>
    </w:p>
    <w:p w:rsidR="000061EC" w:rsidRDefault="000061EC">
      <w:pPr>
        <w:jc w:val="both"/>
        <w:rPr>
          <w:sz w:val="28"/>
        </w:rPr>
      </w:pPr>
    </w:p>
    <w:p w:rsidR="000061EC" w:rsidRDefault="004523CC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0061EC" w:rsidRDefault="004523CC">
      <w:pPr>
        <w:jc w:val="center"/>
        <w:rPr>
          <w:i/>
        </w:rPr>
      </w:pPr>
      <w:r>
        <w:rPr>
          <w:i/>
          <w:sz w:val="28"/>
        </w:rPr>
        <w:t>«</w:t>
      </w:r>
      <w:r>
        <w:rPr>
          <w:i/>
        </w:rPr>
        <w:t>___»___________ 2024 года</w:t>
      </w:r>
    </w:p>
    <w:p w:rsidR="000061EC" w:rsidRDefault="000061EC">
      <w:pPr>
        <w:jc w:val="both"/>
        <w:rPr>
          <w:sz w:val="28"/>
        </w:rPr>
      </w:pPr>
    </w:p>
    <w:p w:rsidR="000061EC" w:rsidRDefault="000061EC">
      <w:pPr>
        <w:jc w:val="both"/>
        <w:rPr>
          <w:sz w:val="28"/>
        </w:rPr>
      </w:pPr>
    </w:p>
    <w:p w:rsidR="000061EC" w:rsidRDefault="004523C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Статья 1 </w:t>
      </w:r>
    </w:p>
    <w:p w:rsidR="000061EC" w:rsidRDefault="004523CC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статью 4 Закона Камчатского края от 06.06.2011 № 615 </w:t>
      </w:r>
      <w:r>
        <w:rPr>
          <w:sz w:val="28"/>
        </w:rPr>
        <w:br/>
        <w:t>«</w:t>
      </w:r>
      <w:r>
        <w:rPr>
          <w:sz w:val="28"/>
        </w:rPr>
        <w:t>О краевом материнском (семейном) капитале»</w:t>
      </w:r>
      <w:r>
        <w:rPr>
          <w:sz w:val="28"/>
        </w:rPr>
        <w:t xml:space="preserve"> (с изменениями </w:t>
      </w:r>
      <w:r>
        <w:rPr>
          <w:sz w:val="28"/>
        </w:rPr>
        <w:t xml:space="preserve">от 09.09.2011 </w:t>
      </w:r>
      <w:r>
        <w:rPr>
          <w:sz w:val="28"/>
        </w:rPr>
        <w:br/>
      </w:r>
      <w:r>
        <w:rPr>
          <w:sz w:val="28"/>
        </w:rPr>
        <w:t xml:space="preserve">№ 638, от 31.07.2012 № 84, от 14.11.2012 № 148, от </w:t>
      </w:r>
      <w:r>
        <w:rPr>
          <w:sz w:val="28"/>
        </w:rPr>
        <w:t>05.07.2013 № 287, от 05.11.201</w:t>
      </w:r>
      <w:r>
        <w:rPr>
          <w:sz w:val="28"/>
        </w:rPr>
        <w:t xml:space="preserve">3 № 330, от 01.04.2014 № 409, от 23.09.2014 № 530, от 29.12.2014 </w:t>
      </w:r>
      <w:r>
        <w:rPr>
          <w:sz w:val="28"/>
        </w:rPr>
        <w:br/>
      </w:r>
      <w:r>
        <w:rPr>
          <w:sz w:val="28"/>
        </w:rPr>
        <w:t xml:space="preserve">№ 559, от 12.10.2015 № 675, от 27.09.2018 № 249, от 27.02.2019 № 313, от 06.05.2019 № 325, от 10.03.2022 № 52, от 28.11.2022 № 140) следующие </w:t>
      </w:r>
      <w:r>
        <w:rPr>
          <w:sz w:val="28"/>
        </w:rPr>
        <w:t>изменения:</w:t>
      </w:r>
    </w:p>
    <w:p w:rsidR="000061EC" w:rsidRDefault="004523CC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1) абзац первый части 1 изложить в сл</w:t>
      </w:r>
      <w:r>
        <w:rPr>
          <w:sz w:val="28"/>
        </w:rPr>
        <w:t>едующей редакции:</w:t>
      </w:r>
    </w:p>
    <w:p w:rsidR="000061EC" w:rsidRDefault="004523CC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«1. П</w:t>
      </w:r>
      <w:r>
        <w:rPr>
          <w:sz w:val="28"/>
        </w:rPr>
        <w:t xml:space="preserve">раво на краевой материнский (семейный) капитал возникает при рождении (усыновлении) </w:t>
      </w:r>
      <w:r>
        <w:rPr>
          <w:sz w:val="28"/>
        </w:rPr>
        <w:t>ребенка (детей), приобретшего (приобретших) гражданство Российской Федерации по рождению, у следующих лиц, имеющих гражданство Российской Федерации н</w:t>
      </w:r>
      <w:r>
        <w:rPr>
          <w:sz w:val="28"/>
        </w:rPr>
        <w:t>а день рождения ребенка, и проживающих по месту жительства в Камчатском крае не менее 3 лет, предшествующих дате обращения за краевым материнским (семейным) капиталом : »</w:t>
      </w:r>
      <w:r>
        <w:rPr>
          <w:sz w:val="28"/>
        </w:rPr>
        <w:t>;</w:t>
      </w:r>
    </w:p>
    <w:p w:rsidR="000061EC" w:rsidRDefault="004523CC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2) часть 2 дополнить пунктом 4 следующего содержания:</w:t>
      </w:r>
    </w:p>
    <w:p w:rsidR="000061EC" w:rsidRDefault="004523CC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«4) </w:t>
      </w:r>
      <w:r>
        <w:rPr>
          <w:sz w:val="28"/>
        </w:rPr>
        <w:t>ребенок (дети), не приобре</w:t>
      </w:r>
      <w:r>
        <w:rPr>
          <w:sz w:val="28"/>
        </w:rPr>
        <w:t>тший (не приобретшие) гражданства Российской Федерации по рождению</w:t>
      </w:r>
      <w:r>
        <w:rPr>
          <w:sz w:val="28"/>
        </w:rPr>
        <w:t>.»;</w:t>
      </w:r>
    </w:p>
    <w:p w:rsidR="000061EC" w:rsidRDefault="004523CC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3) дополнить частью 7 следующего содержания:</w:t>
      </w:r>
    </w:p>
    <w:p w:rsidR="000061EC" w:rsidRDefault="004523CC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7. Действие положений </w:t>
      </w:r>
      <w:r>
        <w:rPr>
          <w:sz w:val="28"/>
        </w:rPr>
        <w:t xml:space="preserve">абзаца первого части 1 и пункта 4 части 2 настоящей статьи </w:t>
      </w:r>
      <w:r>
        <w:rPr>
          <w:sz w:val="28"/>
        </w:rPr>
        <w:t>не распространяется на граждан Российской Федерации, не име</w:t>
      </w:r>
      <w:r>
        <w:rPr>
          <w:sz w:val="28"/>
        </w:rPr>
        <w:t xml:space="preserve">вших гражданства Российской Федерации и постоянно проживавших на территориях Донецкой Народной Республики, Луганской Народной Республики, Запорожской области и Херсонской области на день рождения (усыновления) ребенка (детей) по состоянию на день принятия </w:t>
      </w:r>
      <w:r>
        <w:rPr>
          <w:sz w:val="28"/>
        </w:rPr>
        <w:t xml:space="preserve">в Российскую Федерацию указанных республик и областей и образования в составе Российской Федерации новых субъектов – Донецкой Народной Республики, Луганской Народной </w:t>
      </w:r>
      <w:r>
        <w:rPr>
          <w:sz w:val="28"/>
        </w:rPr>
        <w:lastRenderedPageBreak/>
        <w:t>Республики, Запорожской области и Херсонской области и имеющих право на</w:t>
      </w:r>
      <w:r>
        <w:rPr>
          <w:sz w:val="28"/>
        </w:rPr>
        <w:t xml:space="preserve"> краевой матерински</w:t>
      </w:r>
      <w:r>
        <w:rPr>
          <w:sz w:val="28"/>
        </w:rPr>
        <w:t>й (семейный) капитал</w:t>
      </w:r>
      <w:r>
        <w:rPr>
          <w:sz w:val="28"/>
        </w:rPr>
        <w:t>.».</w:t>
      </w:r>
    </w:p>
    <w:p w:rsidR="000061EC" w:rsidRDefault="000061EC">
      <w:pPr>
        <w:ind w:firstLine="709"/>
        <w:jc w:val="both"/>
        <w:rPr>
          <w:b/>
          <w:sz w:val="28"/>
        </w:rPr>
      </w:pPr>
    </w:p>
    <w:p w:rsidR="000061EC" w:rsidRDefault="004523C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0061EC" w:rsidRDefault="004523CC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после дня его официального опубликования.</w:t>
      </w:r>
    </w:p>
    <w:p w:rsidR="000061EC" w:rsidRDefault="000061EC">
      <w:pPr>
        <w:ind w:firstLine="709"/>
        <w:jc w:val="both"/>
        <w:rPr>
          <w:sz w:val="28"/>
        </w:rPr>
      </w:pPr>
    </w:p>
    <w:p w:rsidR="000061EC" w:rsidRDefault="000061EC">
      <w:pPr>
        <w:ind w:firstLine="709"/>
        <w:jc w:val="both"/>
        <w:rPr>
          <w:sz w:val="28"/>
        </w:rPr>
      </w:pPr>
    </w:p>
    <w:p w:rsidR="000061EC" w:rsidRDefault="000061EC">
      <w:pPr>
        <w:jc w:val="both"/>
        <w:rPr>
          <w:sz w:val="28"/>
        </w:rPr>
      </w:pPr>
    </w:p>
    <w:p w:rsidR="000061EC" w:rsidRDefault="004523CC">
      <w:pPr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        В.В. Солодов</w:t>
      </w:r>
    </w:p>
    <w:p w:rsidR="004523CC" w:rsidRDefault="004523CC">
      <w:pPr>
        <w:jc w:val="both"/>
        <w:rPr>
          <w:sz w:val="28"/>
        </w:rPr>
      </w:pPr>
    </w:p>
    <w:p w:rsidR="004523CC" w:rsidRPr="00C410BA" w:rsidRDefault="004523CC" w:rsidP="004523CC">
      <w:pPr>
        <w:jc w:val="center"/>
        <w:rPr>
          <w:b/>
          <w:sz w:val="28"/>
        </w:rPr>
      </w:pPr>
      <w:r w:rsidRPr="00C410BA">
        <w:rPr>
          <w:b/>
          <w:sz w:val="28"/>
        </w:rPr>
        <w:t>Пояснительная записка</w:t>
      </w:r>
    </w:p>
    <w:p w:rsidR="004523CC" w:rsidRPr="00C410BA" w:rsidRDefault="004523CC" w:rsidP="004523CC">
      <w:pPr>
        <w:jc w:val="center"/>
        <w:rPr>
          <w:b/>
          <w:sz w:val="28"/>
        </w:rPr>
      </w:pPr>
      <w:r w:rsidRPr="00C410BA">
        <w:rPr>
          <w:b/>
          <w:sz w:val="28"/>
        </w:rPr>
        <w:t xml:space="preserve">к проекту закона Камчатского края «О внесении изменений в статью 4 Закона Камчатского края «О краевом материнском (семейном) капитале» </w:t>
      </w:r>
    </w:p>
    <w:p w:rsidR="004523CC" w:rsidRDefault="004523CC" w:rsidP="004523CC">
      <w:pPr>
        <w:jc w:val="center"/>
        <w:rPr>
          <w:sz w:val="28"/>
        </w:rPr>
      </w:pPr>
    </w:p>
    <w:p w:rsidR="004523CC" w:rsidRDefault="004523CC" w:rsidP="004523CC">
      <w:pPr>
        <w:pStyle w:val="ConsPlusNormal"/>
        <w:ind w:firstLine="709"/>
        <w:jc w:val="both"/>
      </w:pPr>
      <w:r>
        <w:t>Проект закона Камчатского края «О внесении изменений в статью 4 Закона Камчатского края «О краевом материнском (семейном) капитале» (далее – законопроект) разработан в соответствии с Федеральным законом от                 25.12.2023 № 634-ФЗ «О внесении изменений в статью 3 Федерального закона                                «О дополнительных мерах государственной поддержки семей, имеющих детей».</w:t>
      </w:r>
    </w:p>
    <w:p w:rsidR="004523CC" w:rsidRDefault="004523CC" w:rsidP="004523CC">
      <w:pPr>
        <w:pStyle w:val="ConsPlusNormal"/>
        <w:ind w:firstLine="709"/>
        <w:jc w:val="both"/>
      </w:pPr>
      <w:r>
        <w:t>Законопроектом предлагается внести изменения в статью 4 Закона Камчатского края от 06.06.2011 № 615 «О краевом материнском (семейном) капитале», уточнив критерии, дающие право на получения краевого материнского (семейного) капитала.</w:t>
      </w:r>
    </w:p>
    <w:p w:rsidR="004523CC" w:rsidRDefault="004523CC" w:rsidP="004523CC">
      <w:pPr>
        <w:ind w:firstLine="709"/>
        <w:jc w:val="both"/>
        <w:rPr>
          <w:sz w:val="28"/>
          <w:highlight w:val="white"/>
        </w:rPr>
      </w:pPr>
      <w:r>
        <w:rPr>
          <w:color w:val="212529"/>
          <w:sz w:val="28"/>
          <w:highlight w:val="white"/>
        </w:rPr>
        <w:t>Законопроект предполагает, что право на получение  краевого материнского (семейного) капитала в Камчатском крае будет возникать только в том случае, если у граждан Российской Федерации родится ребенок (или дети), приобретший российское гражданство исключительно по рождению. Это правило касается также усыновленных детей. В случае, если в семье уже имеются дети, которые не были по рождению гражданами России, то в дальнейшем они не будут учитываться при выдаче маткапитала в связи с рождением последующих детей-россиян.</w:t>
      </w:r>
    </w:p>
    <w:p w:rsidR="004523CC" w:rsidRDefault="004523CC" w:rsidP="004523CC">
      <w:pPr>
        <w:ind w:firstLine="709"/>
        <w:jc w:val="both"/>
        <w:rPr>
          <w:sz w:val="28"/>
          <w:highlight w:val="white"/>
        </w:rPr>
      </w:pPr>
      <w:r>
        <w:rPr>
          <w:color w:val="212529"/>
          <w:sz w:val="28"/>
          <w:highlight w:val="white"/>
        </w:rPr>
        <w:t xml:space="preserve">Также законопроект устанавливает исключение для жителей новых российских регионов: Донецкой Народной Республики; Луганской Народной Республики; Запорожской области; Херсонской области.   Новые правила не распространяются на данных лиц, родивших ребенка (детей) до принятия указанных территорий в состав России и не являвшихся до этого момента российскими гражданами. </w:t>
      </w:r>
    </w:p>
    <w:p w:rsidR="004523CC" w:rsidRDefault="004523CC" w:rsidP="004523CC">
      <w:pPr>
        <w:pStyle w:val="ConsPlusNormal"/>
        <w:ind w:firstLine="709"/>
        <w:jc w:val="both"/>
      </w:pPr>
      <w:r>
        <w:t xml:space="preserve">Законопроект не подлежит оценке регулирующего воздействия в соответствии с постановлением Правительства Камчатского края от 28.09.2022 </w:t>
      </w:r>
      <w:r>
        <w:br/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4523CC" w:rsidRPr="004523CC" w:rsidRDefault="004523CC" w:rsidP="004523CC">
      <w:pPr>
        <w:jc w:val="center"/>
        <w:rPr>
          <w:b/>
          <w:sz w:val="28"/>
          <w:szCs w:val="28"/>
        </w:rPr>
      </w:pPr>
      <w:r w:rsidRPr="004523CC">
        <w:rPr>
          <w:b/>
          <w:sz w:val="28"/>
          <w:szCs w:val="28"/>
        </w:rPr>
        <w:lastRenderedPageBreak/>
        <w:t>Перечень</w:t>
      </w:r>
    </w:p>
    <w:p w:rsidR="004523CC" w:rsidRPr="00B948FF" w:rsidRDefault="004523CC" w:rsidP="004523CC">
      <w:pPr>
        <w:jc w:val="center"/>
        <w:rPr>
          <w:b/>
          <w:sz w:val="28"/>
        </w:rPr>
      </w:pPr>
      <w:r w:rsidRPr="00B948FF">
        <w:rPr>
          <w:b/>
          <w:sz w:val="28"/>
        </w:rPr>
        <w:t xml:space="preserve">законов и иных нормативных правовых актов Камчатского края, </w:t>
      </w:r>
    </w:p>
    <w:p w:rsidR="004523CC" w:rsidRPr="00B948FF" w:rsidRDefault="004523CC" w:rsidP="004523CC">
      <w:pPr>
        <w:jc w:val="center"/>
        <w:rPr>
          <w:b/>
          <w:sz w:val="28"/>
        </w:rPr>
      </w:pPr>
      <w:r w:rsidRPr="00B948FF">
        <w:rPr>
          <w:b/>
          <w:sz w:val="28"/>
        </w:rPr>
        <w:t>подлежащих разработке и принятию в целях реализации закона Камчатского края «О внесении изменений в статью 4 Закона Камчатского края «О краевом материнском (семейном) капитале», признанию утратившими силу, приостановлению, изменению</w:t>
      </w:r>
    </w:p>
    <w:p w:rsidR="004523CC" w:rsidRDefault="004523CC" w:rsidP="004523CC">
      <w:pPr>
        <w:jc w:val="both"/>
        <w:rPr>
          <w:sz w:val="28"/>
        </w:rPr>
      </w:pPr>
    </w:p>
    <w:p w:rsidR="004523CC" w:rsidRDefault="004523CC" w:rsidP="004523CC">
      <w:pPr>
        <w:ind w:firstLine="709"/>
        <w:jc w:val="both"/>
        <w:rPr>
          <w:sz w:val="28"/>
        </w:rPr>
      </w:pPr>
      <w:r>
        <w:rPr>
          <w:sz w:val="28"/>
        </w:rPr>
        <w:t>Принятие закона Камчатского края «О внесении изменений в статью 4 Закона Камчатского края «О краевом материнском (семейном) капитале» потребует внесение изменений в Административный регламент предоставления государственной услуги «Предоставление средств краевого материнского (семейного) капитала», утвержденный приказом Министерства социального благополучия и семейной политики Камчатского края от 23.12.2021 № 2000-п.</w:t>
      </w:r>
    </w:p>
    <w:p w:rsidR="004523CC" w:rsidRDefault="004523CC">
      <w:pPr>
        <w:jc w:val="both"/>
        <w:rPr>
          <w:sz w:val="28"/>
        </w:rPr>
      </w:pPr>
    </w:p>
    <w:p w:rsidR="004523CC" w:rsidRDefault="004523CC">
      <w:pPr>
        <w:jc w:val="both"/>
        <w:rPr>
          <w:sz w:val="28"/>
        </w:rPr>
      </w:pPr>
    </w:p>
    <w:p w:rsidR="004523CC" w:rsidRPr="00EB2636" w:rsidRDefault="004523CC" w:rsidP="004523CC">
      <w:pPr>
        <w:jc w:val="center"/>
        <w:rPr>
          <w:b/>
          <w:sz w:val="28"/>
        </w:rPr>
      </w:pPr>
      <w:r w:rsidRPr="00EB2636">
        <w:rPr>
          <w:b/>
          <w:sz w:val="28"/>
        </w:rPr>
        <w:t xml:space="preserve">Финансово-экономическое обоснование </w:t>
      </w:r>
    </w:p>
    <w:p w:rsidR="004523CC" w:rsidRPr="00EB2636" w:rsidRDefault="004523CC" w:rsidP="004523CC">
      <w:pPr>
        <w:jc w:val="center"/>
        <w:rPr>
          <w:b/>
          <w:sz w:val="28"/>
        </w:rPr>
      </w:pPr>
      <w:r w:rsidRPr="00EB2636">
        <w:rPr>
          <w:b/>
          <w:sz w:val="28"/>
        </w:rPr>
        <w:t xml:space="preserve">к проекту закона Камчатского края «О внесении изменений в статью 4 Закона Камчатского края «О краевом материнском (семейном) капитале» </w:t>
      </w:r>
    </w:p>
    <w:p w:rsidR="004523CC" w:rsidRDefault="004523CC" w:rsidP="004523CC">
      <w:pPr>
        <w:jc w:val="center"/>
        <w:rPr>
          <w:sz w:val="28"/>
        </w:rPr>
      </w:pPr>
    </w:p>
    <w:p w:rsidR="004523CC" w:rsidRDefault="004523CC" w:rsidP="004523CC">
      <w:pPr>
        <w:ind w:firstLine="708"/>
        <w:jc w:val="both"/>
        <w:rPr>
          <w:sz w:val="28"/>
        </w:rPr>
      </w:pPr>
      <w:r>
        <w:rPr>
          <w:sz w:val="28"/>
        </w:rPr>
        <w:t>Принятие закона Камчатского края «О внесении изменений в статью 4 Закона Камчатского края «О краевом материнском (семейном) капитале»  не потребует дополнительного финансирования из краевого бюджета.</w:t>
      </w:r>
    </w:p>
    <w:p w:rsidR="004523CC" w:rsidRDefault="004523CC">
      <w:pPr>
        <w:jc w:val="both"/>
        <w:rPr>
          <w:sz w:val="28"/>
        </w:rPr>
      </w:pPr>
      <w:bookmarkStart w:id="0" w:name="_GoBack"/>
      <w:bookmarkEnd w:id="0"/>
    </w:p>
    <w:sectPr w:rsidR="004523CC">
      <w:headerReference w:type="default" r:id="rId7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23CC">
      <w:r>
        <w:separator/>
      </w:r>
    </w:p>
  </w:endnote>
  <w:endnote w:type="continuationSeparator" w:id="0">
    <w:p w:rsidR="00000000" w:rsidRDefault="0045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23CC">
      <w:r>
        <w:separator/>
      </w:r>
    </w:p>
  </w:footnote>
  <w:footnote w:type="continuationSeparator" w:id="0">
    <w:p w:rsidR="00000000" w:rsidRDefault="0045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EC" w:rsidRDefault="004523C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0061EC" w:rsidRDefault="000061EC">
    <w:pPr>
      <w:pStyle w:val="a3"/>
      <w:jc w:val="center"/>
    </w:pPr>
  </w:p>
  <w:p w:rsidR="000061EC" w:rsidRDefault="000061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EC"/>
    <w:rsid w:val="000061EC"/>
    <w:rsid w:val="0045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21D4"/>
  <w15:docId w15:val="{54FC603E-B069-4D7D-9EC0-2D02E5C7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pt-a-000014">
    <w:name w:val="pt-a-000014"/>
    <w:basedOn w:val="a"/>
    <w:link w:val="pt-a-0000140"/>
    <w:pPr>
      <w:spacing w:beforeAutospacing="1" w:afterAutospacing="1"/>
    </w:pPr>
  </w:style>
  <w:style w:type="character" w:customStyle="1" w:styleId="pt-a-0000140">
    <w:name w:val="pt-a-000014"/>
    <w:basedOn w:val="1"/>
    <w:link w:val="pt-a-000014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9">
    <w:name w:val="No Spacing"/>
    <w:link w:val="aa"/>
  </w:style>
  <w:style w:type="character" w:customStyle="1" w:styleId="aa">
    <w:name w:val="Без интервала Знак"/>
    <w:link w:val="a9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pt-a0">
    <w:name w:val="pt-a0"/>
    <w:basedOn w:val="12"/>
    <w:link w:val="pt-a00"/>
  </w:style>
  <w:style w:type="character" w:customStyle="1" w:styleId="pt-a00">
    <w:name w:val="pt-a0"/>
    <w:basedOn w:val="a0"/>
    <w:link w:val="pt-a0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paragraph" w:customStyle="1" w:styleId="ab">
    <w:name w:val="Знак Знак 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d">
    <w:name w:val="caption"/>
    <w:basedOn w:val="a"/>
    <w:next w:val="a"/>
    <w:link w:val="ae"/>
    <w:pPr>
      <w:spacing w:line="276" w:lineRule="auto"/>
    </w:pPr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12">
    <w:name w:val="Основной шрифт абзаца1"/>
    <w:link w:val="af"/>
  </w:style>
  <w:style w:type="paragraph" w:styleId="af">
    <w:name w:val="table of figures"/>
    <w:basedOn w:val="a"/>
    <w:next w:val="a"/>
    <w:link w:val="af0"/>
  </w:style>
  <w:style w:type="character" w:customStyle="1" w:styleId="af0">
    <w:name w:val="Перечень рисунков Знак"/>
    <w:basedOn w:val="1"/>
    <w:link w:val="af"/>
    <w:rPr>
      <w:sz w:val="24"/>
    </w:rPr>
  </w:style>
  <w:style w:type="paragraph" w:customStyle="1" w:styleId="13">
    <w:name w:val="Знак сноски1"/>
    <w:basedOn w:val="12"/>
    <w:link w:val="af1"/>
    <w:rPr>
      <w:vertAlign w:val="superscript"/>
    </w:rPr>
  </w:style>
  <w:style w:type="character" w:styleId="af1">
    <w:name w:val="footnote reference"/>
    <w:basedOn w:val="a0"/>
    <w:link w:val="13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customStyle="1" w:styleId="14">
    <w:name w:val="Гиперссылка1"/>
    <w:link w:val="af4"/>
    <w:rPr>
      <w:color w:val="0563C1" w:themeColor="hyperlink"/>
      <w:u w:val="single"/>
    </w:rPr>
  </w:style>
  <w:style w:type="character" w:styleId="af4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5">
    <w:name w:val="Body Text"/>
    <w:basedOn w:val="a"/>
    <w:link w:val="af6"/>
    <w:pPr>
      <w:widowControl w:val="0"/>
      <w:jc w:val="both"/>
    </w:pPr>
    <w:rPr>
      <w:sz w:val="28"/>
    </w:rPr>
  </w:style>
  <w:style w:type="character" w:customStyle="1" w:styleId="af6">
    <w:name w:val="Основной текст Знак"/>
    <w:basedOn w:val="1"/>
    <w:link w:val="af5"/>
    <w:rPr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customStyle="1" w:styleId="17">
    <w:name w:val="Основной текст1"/>
    <w:basedOn w:val="a"/>
    <w:link w:val="18"/>
    <w:pPr>
      <w:spacing w:line="322" w:lineRule="exact"/>
      <w:jc w:val="both"/>
    </w:pPr>
    <w:rPr>
      <w:sz w:val="27"/>
    </w:rPr>
  </w:style>
  <w:style w:type="character" w:customStyle="1" w:styleId="18">
    <w:name w:val="Основной текст1"/>
    <w:basedOn w:val="1"/>
    <w:link w:val="17"/>
    <w:rPr>
      <w:sz w:val="27"/>
    </w:rPr>
  </w:style>
  <w:style w:type="paragraph" w:styleId="af9">
    <w:name w:val="Intense Quote"/>
    <w:basedOn w:val="a"/>
    <w:next w:val="a"/>
    <w:link w:val="afa"/>
    <w:pPr>
      <w:ind w:left="720" w:right="720"/>
    </w:pPr>
    <w:rPr>
      <w:i/>
    </w:rPr>
  </w:style>
  <w:style w:type="character" w:customStyle="1" w:styleId="afa">
    <w:name w:val="Выделенная цитата Знак"/>
    <w:basedOn w:val="1"/>
    <w:link w:val="af9"/>
    <w:rPr>
      <w:i/>
      <w:sz w:val="24"/>
    </w:r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</w:style>
  <w:style w:type="character" w:customStyle="1" w:styleId="afc">
    <w:name w:val="Подзаголовок Знак"/>
    <w:basedOn w:val="1"/>
    <w:link w:val="afb"/>
    <w:rPr>
      <w:sz w:val="24"/>
    </w:rPr>
  </w:style>
  <w:style w:type="paragraph" w:styleId="afd">
    <w:name w:val="Title"/>
    <w:basedOn w:val="a"/>
    <w:link w:val="afe"/>
    <w:uiPriority w:val="10"/>
    <w:qFormat/>
    <w:pPr>
      <w:jc w:val="center"/>
    </w:pPr>
    <w:rPr>
      <w:b/>
      <w:sz w:val="28"/>
    </w:rPr>
  </w:style>
  <w:style w:type="character" w:customStyle="1" w:styleId="afe">
    <w:name w:val="Заголовок Знак"/>
    <w:basedOn w:val="1"/>
    <w:link w:val="afd"/>
    <w:rPr>
      <w:b/>
      <w:sz w:val="2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9">
    <w:name w:val="Знак концевой сноски1"/>
    <w:basedOn w:val="12"/>
    <w:link w:val="aff"/>
    <w:rPr>
      <w:vertAlign w:val="superscript"/>
    </w:rPr>
  </w:style>
  <w:style w:type="character" w:styleId="aff">
    <w:name w:val="endnote reference"/>
    <w:basedOn w:val="a0"/>
    <w:link w:val="19"/>
    <w:rPr>
      <w:vertAlign w:val="superscript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List Table 1 Light"/>
    <w:basedOn w:val="a1"/>
    <w:tblPr/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styleId="43">
    <w:name w:val="Plain Table 4"/>
    <w:basedOn w:val="a1"/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25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1a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33">
    <w:name w:val="Plain Table 3"/>
    <w:basedOn w:val="a1"/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1Light-Accent3">
    <w:name w:val="List Table 1 Light - Accent 3"/>
    <w:basedOn w:val="a1"/>
    <w:tblPr/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53">
    <w:name w:val="Plain Table 5"/>
    <w:basedOn w:val="a1"/>
    <w:tblPr/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Щербина Светлана Анатольевна</cp:lastModifiedBy>
  <cp:revision>2</cp:revision>
  <dcterms:created xsi:type="dcterms:W3CDTF">2024-02-09T02:03:00Z</dcterms:created>
  <dcterms:modified xsi:type="dcterms:W3CDTF">2024-02-09T02:05:00Z</dcterms:modified>
</cp:coreProperties>
</file>