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9C" w:rsidRDefault="003C629C">
      <w:pPr>
        <w:pStyle w:val="ConsPlusTitle"/>
        <w:jc w:val="center"/>
      </w:pPr>
      <w:r>
        <w:t>ПРАВИТЕЛЬСТВО КАМЧАТСКОГО КРАЯ</w:t>
      </w:r>
    </w:p>
    <w:p w:rsidR="003C629C" w:rsidRDefault="003C629C">
      <w:pPr>
        <w:pStyle w:val="ConsPlusTitle"/>
        <w:jc w:val="center"/>
      </w:pPr>
    </w:p>
    <w:p w:rsidR="003C629C" w:rsidRDefault="003C629C">
      <w:pPr>
        <w:pStyle w:val="ConsPlusTitle"/>
        <w:jc w:val="center"/>
      </w:pPr>
      <w:r>
        <w:t>ПОСТАНОВЛЕНИЕ</w:t>
      </w:r>
    </w:p>
    <w:p w:rsidR="003C629C" w:rsidRDefault="003C629C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декабря 2008 г. </w:t>
      </w:r>
      <w:bookmarkStart w:id="0" w:name="_GoBack"/>
      <w:r>
        <w:t>N 429-П</w:t>
      </w:r>
      <w:bookmarkEnd w:id="0"/>
    </w:p>
    <w:p w:rsidR="003C629C" w:rsidRDefault="003C629C">
      <w:pPr>
        <w:pStyle w:val="ConsPlusTitle"/>
        <w:jc w:val="center"/>
      </w:pPr>
    </w:p>
    <w:p w:rsidR="003C629C" w:rsidRDefault="003C629C">
      <w:pPr>
        <w:pStyle w:val="ConsPlusTitle"/>
        <w:jc w:val="center"/>
      </w:pPr>
      <w:r>
        <w:t>ОБ УТВЕРЖДЕНИИ ПОЛОЖЕНИЯ</w:t>
      </w:r>
    </w:p>
    <w:p w:rsidR="003C629C" w:rsidRDefault="003C629C">
      <w:pPr>
        <w:pStyle w:val="ConsPlusTitle"/>
        <w:jc w:val="center"/>
      </w:pPr>
      <w:r>
        <w:t>ОБ АГЕНТСТВЕ ПО ИНФОРМАТИЗАЦИИ И СВЯЗИ КАМЧАТСКОГО КРАЯ</w:t>
      </w:r>
    </w:p>
    <w:p w:rsidR="003C629C" w:rsidRDefault="003C629C">
      <w:pPr>
        <w:pStyle w:val="ConsPlusNormal"/>
        <w:jc w:val="center"/>
      </w:pPr>
      <w:r>
        <w:t>Список изменяющих документов</w:t>
      </w:r>
    </w:p>
    <w:p w:rsidR="003C629C" w:rsidRDefault="003C629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26.07.2010 </w:t>
      </w:r>
      <w:hyperlink r:id="rId4" w:history="1">
        <w:r>
          <w:rPr>
            <w:color w:val="0000FF"/>
          </w:rPr>
          <w:t>N 327-П</w:t>
        </w:r>
      </w:hyperlink>
      <w:r>
        <w:t xml:space="preserve">, от 23.09.2010 </w:t>
      </w:r>
      <w:hyperlink r:id="rId5" w:history="1">
        <w:r>
          <w:rPr>
            <w:color w:val="0000FF"/>
          </w:rPr>
          <w:t>N 389-П</w:t>
        </w:r>
      </w:hyperlink>
      <w:r>
        <w:t>,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17.10.2011 </w:t>
      </w:r>
      <w:hyperlink r:id="rId6" w:history="1">
        <w:r>
          <w:rPr>
            <w:color w:val="0000FF"/>
          </w:rPr>
          <w:t>N 438-П</w:t>
        </w:r>
      </w:hyperlink>
      <w:r>
        <w:t xml:space="preserve">, от 09.02.2012 </w:t>
      </w:r>
      <w:hyperlink r:id="rId7" w:history="1">
        <w:r>
          <w:rPr>
            <w:color w:val="0000FF"/>
          </w:rPr>
          <w:t>N 104-П</w:t>
        </w:r>
      </w:hyperlink>
      <w:r>
        <w:t>,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06.07.2012 </w:t>
      </w:r>
      <w:hyperlink r:id="rId8" w:history="1">
        <w:r>
          <w:rPr>
            <w:color w:val="0000FF"/>
          </w:rPr>
          <w:t>N 299-П</w:t>
        </w:r>
      </w:hyperlink>
      <w:r>
        <w:t xml:space="preserve">, от 23.04.2014 </w:t>
      </w:r>
      <w:hyperlink r:id="rId9" w:history="1">
        <w:r>
          <w:rPr>
            <w:color w:val="0000FF"/>
          </w:rPr>
          <w:t>N 192-П</w:t>
        </w:r>
      </w:hyperlink>
      <w:r>
        <w:t>)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 xml:space="preserve">В соответствии с федеральными законами и иными нормативными правовыми актами Российской Федерации, </w:t>
      </w:r>
      <w:hyperlink r:id="rId10" w:history="1">
        <w:r>
          <w:rPr>
            <w:color w:val="0000FF"/>
          </w:rPr>
          <w:t>Уставом</w:t>
        </w:r>
      </w:hyperlink>
      <w:r>
        <w:t xml:space="preserve"> Камчатского края, </w:t>
      </w:r>
      <w:hyperlink r:id="rId11" w:history="1">
        <w:r>
          <w:rPr>
            <w:color w:val="0000FF"/>
          </w:rPr>
          <w:t>Законом</w:t>
        </w:r>
      </w:hyperlink>
      <w:r>
        <w:t xml:space="preserve"> Камчатского края от 29.03.2012 N 30 "О системе исполнительных органов государственной власти Камчатского края",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Камчатского края от 10.12.2008 N 189 "О структуре Правительства Камчатского края",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22.03.2011 N 55 "О структуре исполнительных органов государственной власти Камчатского края"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06.07.2012 N 299-П)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>ПРАВИТЕЛЬСТВО ПОСТАНОВЛЯЕТ: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Агентстве по информатизации и связи Камчатского края согласно приложению.</w:t>
      </w:r>
    </w:p>
    <w:p w:rsidR="003C629C" w:rsidRDefault="003C629C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 и распространяется на правоотношения, возникающие с 1 января 2009 года.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jc w:val="right"/>
      </w:pPr>
      <w:r>
        <w:t>Губернатор</w:t>
      </w:r>
    </w:p>
    <w:p w:rsidR="003C629C" w:rsidRDefault="003C629C">
      <w:pPr>
        <w:pStyle w:val="ConsPlusNormal"/>
        <w:jc w:val="right"/>
      </w:pPr>
      <w:r>
        <w:t>Камчатского края</w:t>
      </w:r>
    </w:p>
    <w:p w:rsidR="003C629C" w:rsidRDefault="003C629C">
      <w:pPr>
        <w:pStyle w:val="ConsPlusNormal"/>
        <w:jc w:val="right"/>
      </w:pPr>
      <w:r>
        <w:t>А.А.КУЗЬМИЦКИЙ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jc w:val="right"/>
      </w:pPr>
      <w:r>
        <w:t>Приложение</w:t>
      </w:r>
    </w:p>
    <w:p w:rsidR="003C629C" w:rsidRDefault="003C629C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Правительства</w:t>
      </w:r>
    </w:p>
    <w:p w:rsidR="003C629C" w:rsidRDefault="003C629C">
      <w:pPr>
        <w:pStyle w:val="ConsPlusNormal"/>
        <w:jc w:val="right"/>
      </w:pPr>
      <w:r>
        <w:t>Камчатского края</w:t>
      </w:r>
    </w:p>
    <w:p w:rsidR="003C629C" w:rsidRDefault="003C629C">
      <w:pPr>
        <w:pStyle w:val="ConsPlusNormal"/>
        <w:jc w:val="right"/>
      </w:pPr>
      <w:proofErr w:type="gramStart"/>
      <w:r>
        <w:t>от</w:t>
      </w:r>
      <w:proofErr w:type="gramEnd"/>
      <w:r>
        <w:t xml:space="preserve"> 19.12.2008 N 429-П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Title"/>
        <w:jc w:val="center"/>
      </w:pPr>
      <w:bookmarkStart w:id="1" w:name="P35"/>
      <w:bookmarkEnd w:id="1"/>
      <w:r>
        <w:t>ПОЛОЖЕНИЕ ОБ АГЕНТСТВЕ</w:t>
      </w:r>
    </w:p>
    <w:p w:rsidR="003C629C" w:rsidRDefault="003C629C">
      <w:pPr>
        <w:pStyle w:val="ConsPlusTitle"/>
        <w:jc w:val="center"/>
      </w:pPr>
      <w:r>
        <w:t>ПО ИНФОРМАТИЗАЦИИ И СВЯЗИ КАМЧАТСКОГО КРАЯ</w:t>
      </w:r>
    </w:p>
    <w:p w:rsidR="003C629C" w:rsidRDefault="003C629C">
      <w:pPr>
        <w:pStyle w:val="ConsPlusNormal"/>
        <w:jc w:val="center"/>
      </w:pPr>
      <w:r>
        <w:t>Список изменяющих документов</w:t>
      </w:r>
    </w:p>
    <w:p w:rsidR="003C629C" w:rsidRDefault="003C629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26.07.2010 </w:t>
      </w:r>
      <w:hyperlink r:id="rId15" w:history="1">
        <w:r>
          <w:rPr>
            <w:color w:val="0000FF"/>
          </w:rPr>
          <w:t>N 327-П</w:t>
        </w:r>
      </w:hyperlink>
      <w:r>
        <w:t xml:space="preserve">, от 23.09.2010 </w:t>
      </w:r>
      <w:hyperlink r:id="rId16" w:history="1">
        <w:r>
          <w:rPr>
            <w:color w:val="0000FF"/>
          </w:rPr>
          <w:t>N 389-П</w:t>
        </w:r>
      </w:hyperlink>
      <w:r>
        <w:t>,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17.10.2011 </w:t>
      </w:r>
      <w:hyperlink r:id="rId17" w:history="1">
        <w:r>
          <w:rPr>
            <w:color w:val="0000FF"/>
          </w:rPr>
          <w:t>N 438-П</w:t>
        </w:r>
      </w:hyperlink>
      <w:r>
        <w:t xml:space="preserve">, от 09.02.2012 </w:t>
      </w:r>
      <w:hyperlink r:id="rId18" w:history="1">
        <w:r>
          <w:rPr>
            <w:color w:val="0000FF"/>
          </w:rPr>
          <w:t>N 104-П</w:t>
        </w:r>
      </w:hyperlink>
      <w:r>
        <w:t>,</w:t>
      </w:r>
    </w:p>
    <w:p w:rsidR="003C629C" w:rsidRDefault="003C62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06.07.2012 </w:t>
      </w:r>
      <w:hyperlink r:id="rId19" w:history="1">
        <w:r>
          <w:rPr>
            <w:color w:val="0000FF"/>
          </w:rPr>
          <w:t>N 299-П</w:t>
        </w:r>
      </w:hyperlink>
      <w:r>
        <w:t xml:space="preserve">, от 23.04.2014 </w:t>
      </w:r>
      <w:hyperlink r:id="rId20" w:history="1">
        <w:r>
          <w:rPr>
            <w:color w:val="0000FF"/>
          </w:rPr>
          <w:t>N 192-П</w:t>
        </w:r>
      </w:hyperlink>
      <w:r>
        <w:t>)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jc w:val="center"/>
      </w:pPr>
      <w:r>
        <w:t>1. Общие положения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 xml:space="preserve">1.1. Агентство по информатизации и связи Камчатского края (далее - Агентство) является </w:t>
      </w:r>
      <w:proofErr w:type="gramStart"/>
      <w:r>
        <w:t>исполнительным</w:t>
      </w:r>
      <w:proofErr w:type="gramEnd"/>
      <w:r>
        <w:t xml:space="preserve"> органом государственной власти Камчатского края, осуществляющим функции по реализации региональной политики, по нормативному правовому регулированию, по контролю, по </w:t>
      </w:r>
      <w:r>
        <w:lastRenderedPageBreak/>
        <w:t>предоставлению государственных услуг, а также иные правоприменительные функции в сфере информатизации и связи Камчатского края.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06.07.2012 N 299-П)</w:t>
      </w:r>
    </w:p>
    <w:p w:rsidR="003C629C" w:rsidRDefault="003C629C">
      <w:pPr>
        <w:pStyle w:val="ConsPlusNormal"/>
        <w:ind w:firstLine="540"/>
        <w:jc w:val="both"/>
      </w:pPr>
      <w:r>
        <w:t xml:space="preserve">1.2. Агентство в своей деятельности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и законами Камчатского края, законами и иными нормативными правовыми актами Камчатского края, Камчатской области и Корякского автономного округа, а также настоящим Положением.</w:t>
      </w:r>
    </w:p>
    <w:p w:rsidR="003C629C" w:rsidRDefault="003C629C">
      <w:pPr>
        <w:pStyle w:val="ConsPlusNormal"/>
        <w:ind w:firstLine="540"/>
        <w:jc w:val="both"/>
      </w:pPr>
      <w:r>
        <w:t xml:space="preserve">1.3. 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 и </w:t>
      </w:r>
      <w:proofErr w:type="gramStart"/>
      <w:r>
        <w:t>иными организациями</w:t>
      </w:r>
      <w:proofErr w:type="gramEnd"/>
      <w:r>
        <w:t xml:space="preserve"> и гражданами.</w:t>
      </w:r>
    </w:p>
    <w:p w:rsidR="003C629C" w:rsidRDefault="003C629C">
      <w:pPr>
        <w:pStyle w:val="ConsPlusNormal"/>
        <w:ind w:firstLine="540"/>
        <w:jc w:val="both"/>
      </w:pPr>
      <w:r>
        <w:t>1.4. Агентство является юридическим лицом, имеет самостоятельный баланс, лицевые счета, открываемые в Управлении Федерального казначейства по Камчатскому краю, печать и бланки со своим наименованием.</w:t>
      </w:r>
    </w:p>
    <w:p w:rsidR="003C629C" w:rsidRDefault="003C629C">
      <w:pPr>
        <w:pStyle w:val="ConsPlusNormal"/>
        <w:ind w:firstLine="540"/>
        <w:jc w:val="both"/>
      </w:pPr>
      <w:r>
        <w:t>1.5. Полное официальное наименование Агентства: Агентство по информатизации и связи Камчатского края.</w:t>
      </w:r>
    </w:p>
    <w:p w:rsidR="003C629C" w:rsidRDefault="003C629C">
      <w:pPr>
        <w:pStyle w:val="ConsPlusNormal"/>
        <w:ind w:firstLine="540"/>
        <w:jc w:val="both"/>
      </w:pPr>
      <w:r>
        <w:t>1.6. Финансирование деятельности Агентства осуществляется за счет средств краевого бюджета, предусмотренных на содержание Агентства.</w:t>
      </w:r>
    </w:p>
    <w:p w:rsidR="003C629C" w:rsidRDefault="003C629C">
      <w:pPr>
        <w:pStyle w:val="ConsPlusNormal"/>
        <w:ind w:firstLine="540"/>
        <w:jc w:val="both"/>
      </w:pPr>
      <w:r>
        <w:t>1.7. Агентство имеет имущество, необходимое для выполнения возложенных на него полномочий.</w:t>
      </w:r>
    </w:p>
    <w:p w:rsidR="003C629C" w:rsidRDefault="003C629C">
      <w:pPr>
        <w:pStyle w:val="ConsPlusNormal"/>
        <w:ind w:firstLine="540"/>
        <w:jc w:val="both"/>
      </w:pPr>
      <w:r>
        <w:t>Имущество Агентства является собственностью Камчатского края и закрепляется за ним на праве оперативного управления.</w:t>
      </w:r>
    </w:p>
    <w:p w:rsidR="003C629C" w:rsidRDefault="003C629C">
      <w:pPr>
        <w:pStyle w:val="ConsPlusNormal"/>
        <w:ind w:firstLine="540"/>
        <w:jc w:val="both"/>
      </w:pPr>
      <w:r>
        <w:t>1.7(1). Агентство имеет подведомственные краевые государственные учреждения для реализации полномочий в установленной сфере деятельности.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1.7(1) введена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17.10.2011 N 438-П)</w:t>
      </w:r>
    </w:p>
    <w:p w:rsidR="003C629C" w:rsidRDefault="003C629C">
      <w:pPr>
        <w:pStyle w:val="ConsPlusNormal"/>
        <w:ind w:firstLine="540"/>
        <w:jc w:val="both"/>
      </w:pPr>
      <w:r>
        <w:t>1.8. Юридический адрес (место нахождения) Агентства: 683040, г. Петропавловск-Камчатский, пл. Ленина, 1.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jc w:val="center"/>
      </w:pPr>
      <w:r>
        <w:t>2. Полномочия Агентства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>2.1. Агентство осуществляет следующие полномочия:</w:t>
      </w:r>
    </w:p>
    <w:p w:rsidR="003C629C" w:rsidRDefault="003C629C">
      <w:pPr>
        <w:pStyle w:val="ConsPlusNormal"/>
        <w:ind w:firstLine="540"/>
        <w:jc w:val="both"/>
      </w:pPr>
      <w:r>
        <w:t>1) реализует региональную политику в сфере информатизации и связи Камчатского края, в том числе:</w:t>
      </w:r>
    </w:p>
    <w:p w:rsidR="003C629C" w:rsidRDefault="003C629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координирует мероприятия планирования, создания и использования информационно-коммуникационных технологий и систем в деятельности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проводит экспертную оценку документов и программ, используемых в рамках региональной информатизации;</w:t>
      </w:r>
    </w:p>
    <w:p w:rsidR="003C629C" w:rsidRDefault="003C629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рассматривает и согласовывает предложения исполнительных органов государственной власти Камчатского края в части, касающейся бюджетных ассигнований, выделяемых на осуществление мероприятий региональной информатизации;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1)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26.07.2010 N 327-П)</w:t>
      </w:r>
    </w:p>
    <w:p w:rsidR="003C629C" w:rsidRDefault="003C629C">
      <w:pPr>
        <w:pStyle w:val="ConsPlusNormal"/>
        <w:ind w:firstLine="540"/>
        <w:jc w:val="both"/>
      </w:pPr>
      <w:r>
        <w:t>2) обеспечивает создание в Камчатском крае комплекса государственных и муниципальных информационных систем, обеспечивающих поддержку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крае, а также объединяющих их на основе общей информационно-технологической инфраструктуры Камчатского края (далее - электронное правительство Камчатского края);</w:t>
      </w:r>
    </w:p>
    <w:p w:rsidR="003C629C" w:rsidRDefault="003C629C">
      <w:pPr>
        <w:pStyle w:val="ConsPlusNormal"/>
        <w:ind w:firstLine="540"/>
        <w:jc w:val="both"/>
      </w:pPr>
      <w:r>
        <w:t>3) обеспечивает электронное информационное взаимодействие подсистем и элементов инфраструктуры электронного правительства Камчатского края, как между собой, так и государственными информационными системами федерального значения;</w:t>
      </w:r>
    </w:p>
    <w:p w:rsidR="003C629C" w:rsidRDefault="003C629C">
      <w:pPr>
        <w:pStyle w:val="ConsPlusNormal"/>
        <w:ind w:firstLine="540"/>
        <w:jc w:val="both"/>
      </w:pPr>
      <w:r>
        <w:t xml:space="preserve">4) организует интеграцию информационных ресурсов, создаваемых на территории </w:t>
      </w:r>
      <w:r>
        <w:lastRenderedPageBreak/>
        <w:t>Камчатского края для органов государственной власти всех уровней, с реализацией единого интерфейса доступа к данным, повышает оперативность обмена информацией и взаимодействия в едином информационном пространстве Российской Федерации;</w:t>
      </w:r>
    </w:p>
    <w:p w:rsidR="003C629C" w:rsidRDefault="003C629C">
      <w:pPr>
        <w:pStyle w:val="ConsPlusNormal"/>
        <w:ind w:firstLine="540"/>
        <w:jc w:val="both"/>
      </w:pPr>
      <w:r>
        <w:t>5) формирует и развивает единую информационную систему, обеспечивающую возможность автоматизированного сбора, обработки, анализа информации об эффективности и результативности деятельности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6) готовит сводные, тематические, прогнозные, аналитические материалы, справки и другие информационные продукты в установленной сфере деятельности Агентства;</w:t>
      </w:r>
    </w:p>
    <w:p w:rsidR="003C629C" w:rsidRDefault="003C629C">
      <w:pPr>
        <w:pStyle w:val="ConsPlusNormal"/>
        <w:ind w:firstLine="540"/>
        <w:jc w:val="both"/>
      </w:pPr>
      <w:r>
        <w:t>7) формирует и проводит единую техническую политику в исполнительных органах государственной власти Камчатского края в аппаратном обеспечении и сетевом администрировании;</w:t>
      </w:r>
    </w:p>
    <w:p w:rsidR="003C629C" w:rsidRDefault="003C629C">
      <w:pPr>
        <w:pStyle w:val="ConsPlusNormal"/>
        <w:ind w:firstLine="540"/>
        <w:jc w:val="both"/>
      </w:pPr>
      <w:r>
        <w:t>8) организует организационно-методическое обеспечение и координацию работ по построению единого информационного пространства в Камчатском крае;</w:t>
      </w:r>
    </w:p>
    <w:p w:rsidR="003C629C" w:rsidRDefault="003C629C">
      <w:pPr>
        <w:pStyle w:val="ConsPlusNormal"/>
        <w:ind w:firstLine="540"/>
        <w:jc w:val="both"/>
      </w:pPr>
      <w:r>
        <w:t>9) проводит мониторинг, анализ, прогнозирование и участвует в планировании деятельности исполнительных органов государственной власти в Камчатском крае и органов местного самоуправления муниципальных образований в Камчатском крае в сфере информатизации и связи;</w:t>
      </w:r>
    </w:p>
    <w:p w:rsidR="003C629C" w:rsidRDefault="003C629C">
      <w:pPr>
        <w:pStyle w:val="ConsPlusNormal"/>
        <w:ind w:firstLine="540"/>
        <w:jc w:val="both"/>
      </w:pPr>
      <w:r>
        <w:t>10) обеспечивает функционирование и администрирование локальной и корпоративных сетей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11) обеспечивает функционирование Интернет-узла и системы электронной почты и использование сети Интернет в исполнительных органах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12) обеспечивает техническое сопровождение официального сайта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13) обеспечивает подбор и приобретение готовых программных продуктов, а также разрабатывает и сопровождает программные продукты для использования в работе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 xml:space="preserve">14)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26.07.2010 N 327-П.</w:t>
      </w:r>
    </w:p>
    <w:p w:rsidR="003C629C" w:rsidRDefault="003C629C">
      <w:pPr>
        <w:pStyle w:val="ConsPlusNormal"/>
        <w:ind w:firstLine="540"/>
        <w:jc w:val="both"/>
      </w:pPr>
      <w:r>
        <w:t xml:space="preserve">15)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26.07.2010 N 327-П.</w:t>
      </w:r>
    </w:p>
    <w:p w:rsidR="003C629C" w:rsidRDefault="003C629C">
      <w:pPr>
        <w:pStyle w:val="ConsPlusNormal"/>
        <w:ind w:firstLine="540"/>
        <w:jc w:val="both"/>
      </w:pPr>
      <w:r>
        <w:t xml:space="preserve">16) определяет операционную систему и стандартный набор системного программного обеспечения, устанавливаемого на компьютерное оборудование на рабочих местах государственных гражданских служащих исполнительных органов государственной власти Камчатского края, осуществляет техническое обслуживание компьютерного оборудования и серверов локальной сети, а также организует гарантийный и послегарантийный ремонт, </w:t>
      </w:r>
      <w:proofErr w:type="spellStart"/>
      <w:r>
        <w:t>крупноузловую</w:t>
      </w:r>
      <w:proofErr w:type="spellEnd"/>
      <w:r>
        <w:t xml:space="preserve"> замену комплектующих компьютерного оборудования в исполнительных органах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17) устанавливает компьютерное и периферийное оборудование на рабочие места государственных гражданских служащих исполнительных органов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18) организует проверку эффективности использования компьютерного и периферийного оборудования в исполнительных органах государственной власти Камчатского края;</w:t>
      </w:r>
    </w:p>
    <w:p w:rsidR="003C629C" w:rsidRDefault="003C629C">
      <w:pPr>
        <w:pStyle w:val="ConsPlusNormal"/>
        <w:ind w:firstLine="540"/>
        <w:jc w:val="both"/>
      </w:pPr>
      <w:r>
        <w:t>19) изучает конъюнктуру рынка технических и программных средств, информационных услуг в области телекоммуникационных и информационных систем;</w:t>
      </w:r>
    </w:p>
    <w:p w:rsidR="003C629C" w:rsidRDefault="003C629C">
      <w:pPr>
        <w:pStyle w:val="ConsPlusNormal"/>
        <w:ind w:firstLine="540"/>
        <w:jc w:val="both"/>
      </w:pPr>
      <w:r>
        <w:t>20) проводит обучающие семинары для государственных гражданских служащих исполнительных органов государственной власти Камчатского края по вопросам деятельности Агентства;</w:t>
      </w:r>
    </w:p>
    <w:p w:rsidR="003C629C" w:rsidRDefault="003C629C">
      <w:pPr>
        <w:pStyle w:val="ConsPlusNormal"/>
        <w:ind w:firstLine="540"/>
        <w:jc w:val="both"/>
      </w:pPr>
      <w:r>
        <w:t>21) во взаимодействии с Министерством специальных программ Камчатского края и руководителями исполнительных органов государственной власти Камчатского края организует проведение работ по созданию защищаемых локальных информационных сетей, в которых ведется обработка, хранение, и передача информации с ограниченным доступом;</w:t>
      </w:r>
    </w:p>
    <w:p w:rsidR="003C629C" w:rsidRDefault="003C629C">
      <w:pPr>
        <w:pStyle w:val="ConsPlusNormal"/>
        <w:ind w:firstLine="540"/>
        <w:jc w:val="both"/>
      </w:pPr>
      <w:r>
        <w:t>22)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вопросам, относящимся к установленной сфере деятельности Агентства, а также замечания и предложения к проектам федеральных законов, законов Камчатского края, направленных на правовое регулирование отношений в установленной сфере деятельности Агентства;</w:t>
      </w:r>
    </w:p>
    <w:p w:rsidR="003C629C" w:rsidRDefault="003C629C">
      <w:pPr>
        <w:pStyle w:val="ConsPlusNormal"/>
        <w:ind w:firstLine="540"/>
        <w:jc w:val="both"/>
      </w:pPr>
      <w:r>
        <w:lastRenderedPageBreak/>
        <w:t>23) обобщает практику применения законодательства Российской Федерации и Камчатского края и проводит анализ реализации региональной политики в установленной сфере деятельности;</w:t>
      </w:r>
    </w:p>
    <w:p w:rsidR="003C629C" w:rsidRDefault="003C629C">
      <w:pPr>
        <w:pStyle w:val="ConsPlusNormal"/>
        <w:ind w:firstLine="540"/>
        <w:jc w:val="both"/>
      </w:pPr>
      <w:r>
        <w:t>24) выполняет функции главного распорядителя и получателя средств краевого бюджета, предусмотренных на содержание Агентства и реализацию возложенных на Агентство полномочий;</w:t>
      </w:r>
    </w:p>
    <w:p w:rsidR="003C629C" w:rsidRDefault="003C629C">
      <w:pPr>
        <w:pStyle w:val="ConsPlusNormal"/>
        <w:ind w:firstLine="540"/>
        <w:jc w:val="both"/>
      </w:pPr>
      <w:r>
        <w:t>25) осуществляет закупки товаров, работ, услуг для обеспечения нужд Камчатского края в установленной сфере деятельности Агентства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23.04.2014 N 192-П)</w:t>
      </w:r>
    </w:p>
    <w:p w:rsidR="003C629C" w:rsidRDefault="003C629C">
      <w:pPr>
        <w:pStyle w:val="ConsPlusNormal"/>
        <w:ind w:firstLine="540"/>
        <w:jc w:val="both"/>
      </w:pPr>
      <w:r>
        <w:t>26) обеспечивает в пределах своей компетенции защиту сведений, составляющих государственную тайну;</w:t>
      </w:r>
    </w:p>
    <w:p w:rsidR="003C629C" w:rsidRDefault="003C629C">
      <w:pPr>
        <w:pStyle w:val="ConsPlusNormal"/>
        <w:ind w:firstLine="540"/>
        <w:jc w:val="both"/>
      </w:pPr>
      <w:r>
        <w:t>27)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3C629C" w:rsidRDefault="003C629C">
      <w:pPr>
        <w:pStyle w:val="ConsPlusNormal"/>
        <w:ind w:firstLine="540"/>
        <w:jc w:val="both"/>
      </w:pPr>
      <w:r>
        <w:t>28) обеспечивает мобилизационную подготовку Агентства;</w:t>
      </w:r>
    </w:p>
    <w:p w:rsidR="003C629C" w:rsidRDefault="003C629C">
      <w:pPr>
        <w:pStyle w:val="ConsPlusNormal"/>
        <w:ind w:firstLine="540"/>
        <w:jc w:val="both"/>
      </w:pPr>
      <w:r>
        <w:t>29) организует дополнительное профессиональное образование работников Агентства;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23.04.2014 N 192-П)</w:t>
      </w:r>
    </w:p>
    <w:p w:rsidR="003C629C" w:rsidRDefault="003C629C">
      <w:pPr>
        <w:pStyle w:val="ConsPlusNormal"/>
        <w:ind w:firstLine="540"/>
        <w:jc w:val="both"/>
      </w:pPr>
      <w:r>
        <w:t>30) проводит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Агентства;</w:t>
      </w:r>
    </w:p>
    <w:p w:rsidR="003C629C" w:rsidRDefault="003C629C">
      <w:pPr>
        <w:pStyle w:val="ConsPlusNormal"/>
        <w:ind w:firstLine="540"/>
        <w:jc w:val="both"/>
      </w:pPr>
      <w:r>
        <w:t>30(1) осуществляет полномочия по профилактике коррупционных и иных правонарушений в пределах своей компетенции;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30(1)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23.09.2010 N 389-П)</w:t>
      </w:r>
    </w:p>
    <w:p w:rsidR="003C629C" w:rsidRDefault="003C629C">
      <w:pPr>
        <w:pStyle w:val="ConsPlusNormal"/>
        <w:ind w:firstLine="540"/>
        <w:jc w:val="both"/>
      </w:pPr>
      <w:r>
        <w:t xml:space="preserve">31) исполняет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31" w:history="1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края, Камчатской области и Корякского автономного округа;</w:t>
      </w:r>
    </w:p>
    <w:p w:rsidR="003C629C" w:rsidRDefault="003C629C">
      <w:pPr>
        <w:pStyle w:val="ConsPlusNormal"/>
        <w:ind w:firstLine="540"/>
        <w:jc w:val="both"/>
      </w:pPr>
      <w:r>
        <w:t>2.2. Агентство с целью реализации полномочий в установленной сфере деятельности имеет право:</w:t>
      </w:r>
    </w:p>
    <w:p w:rsidR="003C629C" w:rsidRDefault="003C629C">
      <w:pPr>
        <w:pStyle w:val="ConsPlusNormal"/>
        <w:ind w:firstLine="540"/>
        <w:jc w:val="both"/>
      </w:pPr>
      <w:r>
        <w:t>1) запрашивать и получать в установленном порядке материалы, необходимые для принятия решений по отнесенным к установленной сфере деятельности Агентства вопросам;</w:t>
      </w:r>
    </w:p>
    <w:p w:rsidR="003C629C" w:rsidRDefault="003C629C">
      <w:pPr>
        <w:pStyle w:val="ConsPlusNormal"/>
        <w:ind w:firstLine="540"/>
        <w:jc w:val="both"/>
      </w:pPr>
      <w:r>
        <w:t>2) привлекать для проработки вопросов, отнесенных к установленной сфере деятельности Агентства, научные и иные организации, ученых и специалистов;</w:t>
      </w:r>
    </w:p>
    <w:p w:rsidR="003C629C" w:rsidRDefault="003C629C">
      <w:pPr>
        <w:pStyle w:val="ConsPlusNormal"/>
        <w:ind w:firstLine="540"/>
        <w:jc w:val="both"/>
      </w:pPr>
      <w:r>
        <w:t>3) создавать совещательные органы (коллегии) в установленной сфере деятельности Агентства.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jc w:val="center"/>
      </w:pPr>
      <w:r>
        <w:t>3. Организация деятельности Агентства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  <w:r>
        <w:t>3.1. Агентство возглавляет руководитель Агентства, назначаемый на должность и освобождаемый от должности губернатором Камчатского края.</w:t>
      </w:r>
    </w:p>
    <w:p w:rsidR="003C629C" w:rsidRDefault="003C629C">
      <w:pPr>
        <w:pStyle w:val="ConsPlusNormal"/>
        <w:ind w:firstLine="540"/>
        <w:jc w:val="both"/>
      </w:pPr>
      <w:r>
        <w:t>Руководитель Агентства несет персональную ответственность за выполнение возложенных на Агентство полномочий и реализацию региональной политики в установленной сфере деятельности.</w:t>
      </w:r>
    </w:p>
    <w:p w:rsidR="003C629C" w:rsidRDefault="003C629C">
      <w:pPr>
        <w:pStyle w:val="ConsPlusNormal"/>
        <w:ind w:firstLine="540"/>
        <w:jc w:val="both"/>
      </w:pPr>
      <w:r>
        <w:t>Руководитель Агентства может иметь заместителей, назначаемых на должность и освобождаемых от должности губернатором Камчатского края.</w:t>
      </w:r>
    </w:p>
    <w:p w:rsidR="003C629C" w:rsidRDefault="003C629C">
      <w:pPr>
        <w:pStyle w:val="ConsPlusNormal"/>
        <w:ind w:firstLine="540"/>
        <w:jc w:val="both"/>
      </w:pPr>
      <w:r>
        <w:t>Количество заместителей руководителя Агентства устанавливается губернатором Камчатского края.</w:t>
      </w:r>
    </w:p>
    <w:p w:rsidR="003C629C" w:rsidRDefault="003C629C">
      <w:pPr>
        <w:pStyle w:val="ConsPlusNormal"/>
        <w:ind w:firstLine="540"/>
        <w:jc w:val="both"/>
      </w:pPr>
      <w:r>
        <w:t>3.2. Структурными подразделениями Агентства являются следующие отделы:</w:t>
      </w:r>
    </w:p>
    <w:p w:rsidR="003C629C" w:rsidRDefault="003C629C">
      <w:pPr>
        <w:pStyle w:val="ConsPlusNormal"/>
        <w:ind w:firstLine="540"/>
        <w:jc w:val="both"/>
      </w:pPr>
      <w:r>
        <w:t>1) отдел развития телекоммуникаций;</w:t>
      </w:r>
    </w:p>
    <w:p w:rsidR="003C629C" w:rsidRDefault="003C629C">
      <w:pPr>
        <w:pStyle w:val="ConsPlusNormal"/>
        <w:ind w:firstLine="540"/>
        <w:jc w:val="both"/>
      </w:pPr>
      <w:r>
        <w:t>2) отдел региональной политики в области информатизации.</w:t>
      </w:r>
    </w:p>
    <w:p w:rsidR="003C629C" w:rsidRDefault="003C62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09.02.2012 N 104-П)</w:t>
      </w:r>
    </w:p>
    <w:p w:rsidR="003C629C" w:rsidRDefault="003C629C">
      <w:pPr>
        <w:pStyle w:val="ConsPlusNormal"/>
        <w:ind w:firstLine="540"/>
        <w:jc w:val="both"/>
      </w:pPr>
      <w:r>
        <w:t>3.3. Руководитель Агентства:</w:t>
      </w:r>
    </w:p>
    <w:p w:rsidR="003C629C" w:rsidRDefault="003C629C">
      <w:pPr>
        <w:pStyle w:val="ConsPlusNormal"/>
        <w:ind w:firstLine="540"/>
        <w:jc w:val="both"/>
      </w:pPr>
      <w:r>
        <w:t>1) в установленном порядке назначает на должность и освобождает от должности работников Агентства;</w:t>
      </w:r>
    </w:p>
    <w:p w:rsidR="003C629C" w:rsidRDefault="003C629C">
      <w:pPr>
        <w:pStyle w:val="ConsPlusNormal"/>
        <w:ind w:firstLine="540"/>
        <w:jc w:val="both"/>
      </w:pPr>
      <w:r>
        <w:t xml:space="preserve">2) решает в соответствии с законодательством Российской Федерации и Камчатского края о </w:t>
      </w:r>
      <w:r>
        <w:lastRenderedPageBreak/>
        <w:t>государственной гражданской службе вопросы, связанные с прохождением государственной гражданской службы Камчатского края в Агентстве;</w:t>
      </w:r>
    </w:p>
    <w:p w:rsidR="003C629C" w:rsidRDefault="003C629C">
      <w:pPr>
        <w:pStyle w:val="ConsPlusNormal"/>
        <w:ind w:firstLine="540"/>
        <w:jc w:val="both"/>
      </w:pPr>
      <w:r>
        <w:t>3) утверждает структуру и штатное расписание Агентства в пределах установленных Правительством Камчатского края предельного фонда должностных окладов и предельной штатной численности, смету расходов на содержание Агентства в пределах, утвержденных на соответствующий период ассигнований, предусмотренных в краевом бюджете;</w:t>
      </w:r>
    </w:p>
    <w:p w:rsidR="003C629C" w:rsidRDefault="003C629C">
      <w:pPr>
        <w:pStyle w:val="ConsPlusNormal"/>
        <w:ind w:firstLine="540"/>
        <w:jc w:val="both"/>
      </w:pPr>
      <w:r>
        <w:t>4)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краевых учреждений;</w:t>
      </w:r>
    </w:p>
    <w:p w:rsidR="003C629C" w:rsidRDefault="003C629C">
      <w:pPr>
        <w:pStyle w:val="ConsPlusNormal"/>
        <w:ind w:firstLine="540"/>
        <w:jc w:val="both"/>
      </w:pPr>
      <w:r>
        <w:t>5) вносит в установленном порядке предложения о создании, реорганизации и ликвидации краевых учреждений;</w:t>
      </w:r>
    </w:p>
    <w:p w:rsidR="003C629C" w:rsidRDefault="003C629C">
      <w:pPr>
        <w:pStyle w:val="ConsPlusNormal"/>
        <w:ind w:firstLine="540"/>
        <w:jc w:val="both"/>
      </w:pPr>
      <w:r>
        <w:t>6) издает приказы по вопросам внутренней организации работы Агентства;</w:t>
      </w:r>
    </w:p>
    <w:p w:rsidR="003C629C" w:rsidRDefault="003C629C">
      <w:pPr>
        <w:pStyle w:val="ConsPlusNormal"/>
        <w:ind w:firstLine="540"/>
        <w:jc w:val="both"/>
      </w:pPr>
      <w:r>
        <w:t>7) действует без доверенности от имени Агентства, представляет его во всех государственных, судебных органах и организациях, заключает договоры (соглашения), открывает и закрывает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3C629C" w:rsidRDefault="003C629C">
      <w:pPr>
        <w:pStyle w:val="ConsPlusNormal"/>
        <w:ind w:firstLine="540"/>
        <w:jc w:val="both"/>
      </w:pPr>
      <w:r>
        <w:t>9) осуществляет другие полномочия в соответствии с законодательством Российской Федерации и Камчатского края.</w:t>
      </w: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ind w:firstLine="540"/>
        <w:jc w:val="both"/>
      </w:pPr>
    </w:p>
    <w:p w:rsidR="003C629C" w:rsidRDefault="003C62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Default="00C81813"/>
    <w:sectPr w:rsidR="00C81813" w:rsidSect="0094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C"/>
    <w:rsid w:val="003C629C"/>
    <w:rsid w:val="007704A5"/>
    <w:rsid w:val="00C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64E4B-A591-4812-A3C6-6B94044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BFBF7D0C232BAFFD2A67E6D253CC46E3701CC523496C34B1FEC5139A6218EDB59DBEDA5CE398A4EACD4QEf9W" TargetMode="External"/><Relationship Id="rId13" Type="http://schemas.openxmlformats.org/officeDocument/2006/relationships/hyperlink" Target="consultantplus://offline/ref=8FFBFBF7D0C232BAFFD2A67E6D253CC46E3701CC513490CB4713B15B31FF2D8CDCQ5f6W" TargetMode="External"/><Relationship Id="rId18" Type="http://schemas.openxmlformats.org/officeDocument/2006/relationships/hyperlink" Target="consultantplus://offline/ref=8FFBFBF7D0C232BAFFD2A67E6D253CC46E3701CC52369BC14C1FEC5139A6218EDB59DBEDA5CE398A4EACD4QEf9W" TargetMode="External"/><Relationship Id="rId26" Type="http://schemas.openxmlformats.org/officeDocument/2006/relationships/hyperlink" Target="consultantplus://offline/ref=8FFBFBF7D0C232BAFFD2A67E6D253CC46E3701CC513190C14D1FEC5139A6218EDB59DBEDA5CE398A4EACD5QEfC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FBFBF7D0C232BAFFD2A67E6D253CC46E3701CC523496C34B1FEC5139A6218EDB59DBEDA5CE398A4EACD5QEfFW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FFBFBF7D0C232BAFFD2A67E6D253CC46E3701CC52369BC14C1FEC5139A6218EDB59DBEDA5CE398A4EACD4QEf9W" TargetMode="External"/><Relationship Id="rId12" Type="http://schemas.openxmlformats.org/officeDocument/2006/relationships/hyperlink" Target="consultantplus://offline/ref=8FFBFBF7D0C232BAFFD2A67E6D253CC46E3701CC523F95C74F1FEC5139A6218EQDfBW" TargetMode="External"/><Relationship Id="rId17" Type="http://schemas.openxmlformats.org/officeDocument/2006/relationships/hyperlink" Target="consultantplus://offline/ref=8FFBFBF7D0C232BAFFD2A67E6D253CC46E3701CC523795CA481FEC5139A6218EDB59DBEDA5CE398A4EACD4QEf9W" TargetMode="External"/><Relationship Id="rId25" Type="http://schemas.openxmlformats.org/officeDocument/2006/relationships/hyperlink" Target="consultantplus://offline/ref=8FFBFBF7D0C232BAFFD2A67E6D253CC46E3701CC513190C14D1FEC5139A6218EDB59DBEDA5CE398A4EACD4QEf7W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FBFBF7D0C232BAFFD2A67E6D253CC46E3701CC51319AC14F1FEC5139A6218EDB59DBEDA5CE398A4EACD4QEf9W" TargetMode="External"/><Relationship Id="rId20" Type="http://schemas.openxmlformats.org/officeDocument/2006/relationships/hyperlink" Target="consultantplus://offline/ref=8FFBFBF7D0C232BAFFD2A67E6D253CC46E3701CC513496C44B11B15B31FF2D8CDC5684FAA287358B4EACD4E9Q3f4W" TargetMode="External"/><Relationship Id="rId29" Type="http://schemas.openxmlformats.org/officeDocument/2006/relationships/hyperlink" Target="consultantplus://offline/ref=8FFBFBF7D0C232BAFFD2A67E6D253CC46E3701CC513496C44B11B15B31FF2D8CDC5684FAA287358B4EACD4E9Q3f1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BFBF7D0C232BAFFD2A67E6D253CC46E3701CC523795CA481FEC5139A6218EDB59DBEDA5CE398A4EACD4QEf9W" TargetMode="External"/><Relationship Id="rId11" Type="http://schemas.openxmlformats.org/officeDocument/2006/relationships/hyperlink" Target="consultantplus://offline/ref=8FFBFBF7D0C232BAFFD2A67E6D253CC46E3701CC52339AC5471FEC5139A6218EQDfBW" TargetMode="External"/><Relationship Id="rId24" Type="http://schemas.openxmlformats.org/officeDocument/2006/relationships/hyperlink" Target="consultantplus://offline/ref=8FFBFBF7D0C232BAFFD2A67E6D253CC46E3701CC523795CA481FEC5139A6218EDB59DBEDA5CE398A4EACD4QEf9W" TargetMode="External"/><Relationship Id="rId32" Type="http://schemas.openxmlformats.org/officeDocument/2006/relationships/hyperlink" Target="consultantplus://offline/ref=8FFBFBF7D0C232BAFFD2A67E6D253CC46E3701CC52369BC14C1FEC5139A6218EDB59DBEDA5CE398A4EACD4QEf9W" TargetMode="External"/><Relationship Id="rId5" Type="http://schemas.openxmlformats.org/officeDocument/2006/relationships/hyperlink" Target="consultantplus://offline/ref=8FFBFBF7D0C232BAFFD2A67E6D253CC46E3701CC51319AC14F1FEC5139A6218EDB59DBEDA5CE398A4EACD4QEf9W" TargetMode="External"/><Relationship Id="rId15" Type="http://schemas.openxmlformats.org/officeDocument/2006/relationships/hyperlink" Target="consultantplus://offline/ref=8FFBFBF7D0C232BAFFD2A67E6D253CC46E3701CC513190C14D1FEC5139A6218EDB59DBEDA5CE398A4EACD4QEf9W" TargetMode="External"/><Relationship Id="rId23" Type="http://schemas.openxmlformats.org/officeDocument/2006/relationships/hyperlink" Target="consultantplus://offline/ref=8FFBFBF7D0C232BAFFD2A67E6D253CC46E3701CC533695CB481FEC5139A6218EQDfBW" TargetMode="External"/><Relationship Id="rId28" Type="http://schemas.openxmlformats.org/officeDocument/2006/relationships/hyperlink" Target="consultantplus://offline/ref=8FFBFBF7D0C232BAFFD2A67E6D253CC46E3701CC513496C44B11B15B31FF2D8CDC5684FAA287358B4EACD4E9Q3f7W" TargetMode="External"/><Relationship Id="rId10" Type="http://schemas.openxmlformats.org/officeDocument/2006/relationships/hyperlink" Target="consultantplus://offline/ref=8FFBFBF7D0C232BAFFD2A67E6D253CC46E3701CC533695CB481FEC5139A6218EQDfBW" TargetMode="External"/><Relationship Id="rId19" Type="http://schemas.openxmlformats.org/officeDocument/2006/relationships/hyperlink" Target="consultantplus://offline/ref=8FFBFBF7D0C232BAFFD2A67E6D253CC46E3701CC523496C34B1FEC5139A6218EDB59DBEDA5CE398A4EACD5QEfFW" TargetMode="External"/><Relationship Id="rId31" Type="http://schemas.openxmlformats.org/officeDocument/2006/relationships/hyperlink" Target="consultantplus://offline/ref=8FFBFBF7D0C232BAFFD2A67E6D253CC46E3701CC533695CB481FEC5139A6218EQDfBW" TargetMode="External"/><Relationship Id="rId4" Type="http://schemas.openxmlformats.org/officeDocument/2006/relationships/hyperlink" Target="consultantplus://offline/ref=8FFBFBF7D0C232BAFFD2A67E6D253CC46E3701CC513190C14D1FEC5139A6218EDB59DBEDA5CE398A4EACD4QEf9W" TargetMode="External"/><Relationship Id="rId9" Type="http://schemas.openxmlformats.org/officeDocument/2006/relationships/hyperlink" Target="consultantplus://offline/ref=8FFBFBF7D0C232BAFFD2A67E6D253CC46E3701CC513496C44B11B15B31FF2D8CDC5684FAA287358B4EACD4E9Q3f4W" TargetMode="External"/><Relationship Id="rId14" Type="http://schemas.openxmlformats.org/officeDocument/2006/relationships/hyperlink" Target="consultantplus://offline/ref=8FFBFBF7D0C232BAFFD2A67E6D253CC46E3701CC523496C34B1FEC5139A6218EDB59DBEDA5CE398A4EACD4QEf8W" TargetMode="External"/><Relationship Id="rId22" Type="http://schemas.openxmlformats.org/officeDocument/2006/relationships/hyperlink" Target="consultantplus://offline/ref=8FFBFBF7D0C232BAFFD2B8737B4960C06A3458C45B61CE974215B9Q0f9W" TargetMode="External"/><Relationship Id="rId27" Type="http://schemas.openxmlformats.org/officeDocument/2006/relationships/hyperlink" Target="consultantplus://offline/ref=8FFBFBF7D0C232BAFFD2A67E6D253CC46E3701CC513190C14D1FEC5139A6218EDB59DBEDA5CE398A4EACD5QEfCW" TargetMode="External"/><Relationship Id="rId30" Type="http://schemas.openxmlformats.org/officeDocument/2006/relationships/hyperlink" Target="consultantplus://offline/ref=8FFBFBF7D0C232BAFFD2A67E6D253CC46E3701CC51319AC14F1FEC5139A6218EDB59DBEDA5CE398A4EACD4QEf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1</cp:revision>
  <dcterms:created xsi:type="dcterms:W3CDTF">2015-10-27T22:31:00Z</dcterms:created>
  <dcterms:modified xsi:type="dcterms:W3CDTF">2015-10-27T22:33:00Z</dcterms:modified>
</cp:coreProperties>
</file>