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38" w:rsidRDefault="00C831C5">
      <w:pPr>
        <w:jc w:val="center"/>
      </w:pPr>
      <w:r>
        <w:t>Пояснительная записка</w:t>
      </w:r>
    </w:p>
    <w:p w:rsidR="00D74438" w:rsidRDefault="00C831C5">
      <w:pPr>
        <w:jc w:val="center"/>
      </w:pPr>
      <w:r>
        <w:t>к проекту постановления Правительства Камчатского края «О внесении изменений в</w:t>
      </w:r>
      <w:r w:rsidR="005715A9">
        <w:t xml:space="preserve"> приложение к постановлению</w:t>
      </w:r>
      <w:r>
        <w:t xml:space="preserve"> Правительства Камчатского края </w:t>
      </w:r>
      <w:r>
        <w:br/>
        <w:t>от 07.10.2019 № 427-П «Об утверждении Примерного положения о системе оплаты труда работников краевых государственных учреждений, подведомственных Министерству цифрового развития Камчатского края»</w:t>
      </w:r>
    </w:p>
    <w:p w:rsidR="00D74438" w:rsidRDefault="00D74438">
      <w:pPr>
        <w:jc w:val="center"/>
      </w:pPr>
    </w:p>
    <w:p w:rsidR="00740BF7" w:rsidRDefault="00740BF7">
      <w:pPr>
        <w:jc w:val="center"/>
      </w:pPr>
    </w:p>
    <w:p w:rsidR="009057B0" w:rsidRDefault="00C831C5" w:rsidP="009057B0">
      <w:pPr>
        <w:ind w:firstLine="709"/>
        <w:jc w:val="both"/>
        <w:rPr>
          <w:szCs w:val="28"/>
        </w:rPr>
      </w:pPr>
      <w:r>
        <w:t xml:space="preserve">Настоящий проект постановления </w:t>
      </w:r>
      <w:r w:rsidR="00232E87">
        <w:t>разработан</w:t>
      </w:r>
      <w:r w:rsidR="00ED4ED8">
        <w:t xml:space="preserve"> в целях приведения Примерного п</w:t>
      </w:r>
      <w:r w:rsidR="00232E87">
        <w:t xml:space="preserve">оложения </w:t>
      </w:r>
      <w:r w:rsidR="00232E87" w:rsidRPr="005715A9">
        <w:t>о системе оплаты труда работников краевых государственных учреждений, подведомственных Министерству цифрового развития Камчатского края</w:t>
      </w:r>
      <w:r w:rsidR="00232E87">
        <w:t xml:space="preserve">, утвержденного постановлением </w:t>
      </w:r>
      <w:r>
        <w:t xml:space="preserve">Правительства Камчатского края </w:t>
      </w:r>
      <w:r w:rsidR="005715A9" w:rsidRPr="005715A9">
        <w:t>от 07.1</w:t>
      </w:r>
      <w:r w:rsidR="00A6313A">
        <w:t xml:space="preserve">0.2019 № 427-П, </w:t>
      </w:r>
      <w:r w:rsidR="00A6313A">
        <w:rPr>
          <w:szCs w:val="28"/>
        </w:rPr>
        <w:t>в соответствие со статьей 4</w:t>
      </w:r>
      <w:r w:rsidR="00A6313A">
        <w:rPr>
          <w:szCs w:val="28"/>
          <w:vertAlign w:val="superscript"/>
        </w:rPr>
        <w:t>1</w:t>
      </w:r>
      <w:r w:rsidR="00A6313A">
        <w:rPr>
          <w:szCs w:val="28"/>
        </w:rPr>
        <w:t xml:space="preserve"> Закона Камчатского края от 2</w:t>
      </w:r>
      <w:r w:rsidR="00740BF7">
        <w:rPr>
          <w:szCs w:val="28"/>
        </w:rPr>
        <w:t>3</w:t>
      </w:r>
      <w:r w:rsidR="00A6313A">
        <w:rPr>
          <w:szCs w:val="28"/>
        </w:rPr>
        <w:t>.11.202</w:t>
      </w:r>
      <w:r w:rsidR="00740BF7">
        <w:rPr>
          <w:szCs w:val="28"/>
        </w:rPr>
        <w:t>3</w:t>
      </w:r>
      <w:r w:rsidR="00A6313A">
        <w:rPr>
          <w:szCs w:val="28"/>
        </w:rPr>
        <w:t xml:space="preserve"> №</w:t>
      </w:r>
      <w:r w:rsidR="006E79EB">
        <w:rPr>
          <w:color w:val="000000" w:themeColor="text1"/>
          <w:szCs w:val="28"/>
        </w:rPr>
        <w:t xml:space="preserve"> </w:t>
      </w:r>
      <w:r w:rsidR="00740BF7">
        <w:rPr>
          <w:szCs w:val="28"/>
        </w:rPr>
        <w:t>300 «О краевом бюджете на 2024</w:t>
      </w:r>
      <w:r w:rsidR="00A6313A">
        <w:rPr>
          <w:szCs w:val="28"/>
        </w:rPr>
        <w:t xml:space="preserve"> год и </w:t>
      </w:r>
      <w:r w:rsidR="00740BF7">
        <w:rPr>
          <w:szCs w:val="28"/>
        </w:rPr>
        <w:t>на плановый период 2025 и 2026</w:t>
      </w:r>
      <w:r w:rsidR="00A6313A">
        <w:rPr>
          <w:szCs w:val="28"/>
        </w:rPr>
        <w:t xml:space="preserve"> годов» (далее – Закон Камчатского края </w:t>
      </w:r>
      <w:r w:rsidR="006E79EB">
        <w:rPr>
          <w:szCs w:val="28"/>
        </w:rPr>
        <w:br/>
      </w:r>
      <w:r w:rsidR="00A6313A">
        <w:rPr>
          <w:szCs w:val="28"/>
        </w:rPr>
        <w:t xml:space="preserve">от </w:t>
      </w:r>
      <w:r w:rsidR="00740BF7">
        <w:rPr>
          <w:szCs w:val="28"/>
        </w:rPr>
        <w:t>23.11.2023</w:t>
      </w:r>
      <w:r w:rsidR="00A6313A">
        <w:rPr>
          <w:szCs w:val="28"/>
        </w:rPr>
        <w:t xml:space="preserve"> №</w:t>
      </w:r>
      <w:r w:rsidR="006E79EB">
        <w:rPr>
          <w:color w:val="000000" w:themeColor="text1"/>
          <w:szCs w:val="28"/>
        </w:rPr>
        <w:t xml:space="preserve"> </w:t>
      </w:r>
      <w:r w:rsidR="00740BF7">
        <w:rPr>
          <w:color w:val="000000" w:themeColor="text1"/>
          <w:szCs w:val="28"/>
        </w:rPr>
        <w:t>300</w:t>
      </w:r>
      <w:r w:rsidR="009057B0">
        <w:rPr>
          <w:szCs w:val="28"/>
        </w:rPr>
        <w:t>).</w:t>
      </w:r>
    </w:p>
    <w:p w:rsidR="009057B0" w:rsidRDefault="007D702C" w:rsidP="009057B0">
      <w:pPr>
        <w:ind w:firstLine="709"/>
        <w:jc w:val="both"/>
        <w:rPr>
          <w:szCs w:val="28"/>
        </w:rPr>
      </w:pPr>
      <w:r>
        <w:t>В соответствии с частью 1 статьи 4</w:t>
      </w:r>
      <w:r>
        <w:rPr>
          <w:vertAlign w:val="superscript"/>
        </w:rPr>
        <w:t xml:space="preserve">1 </w:t>
      </w:r>
      <w:r>
        <w:t xml:space="preserve">Закона Камчатского края от </w:t>
      </w:r>
      <w:r w:rsidR="00A8035B">
        <w:rPr>
          <w:szCs w:val="28"/>
        </w:rPr>
        <w:t>23.11.2023 №</w:t>
      </w:r>
      <w:r w:rsidR="00A8035B">
        <w:rPr>
          <w:color w:val="000000" w:themeColor="text1"/>
          <w:szCs w:val="28"/>
        </w:rPr>
        <w:t xml:space="preserve"> 300</w:t>
      </w:r>
      <w:r>
        <w:t xml:space="preserve"> </w:t>
      </w:r>
      <w:r w:rsidR="0022395E">
        <w:t xml:space="preserve">необходимо проиндексировать </w:t>
      </w:r>
      <w:r w:rsidR="00A05543">
        <w:t>оплату труда работников краевых государст</w:t>
      </w:r>
      <w:r w:rsidR="00DB3E39">
        <w:t>венных учреждений, государс</w:t>
      </w:r>
      <w:r w:rsidR="00A05543">
        <w:t>т</w:t>
      </w:r>
      <w:r w:rsidR="00DB3E39">
        <w:t xml:space="preserve">венных органов Камчатского края </w:t>
      </w:r>
      <w:r w:rsidR="00DB3E39">
        <w:br/>
      </w:r>
      <w:r w:rsidR="00DB3E39">
        <w:rPr>
          <w:szCs w:val="28"/>
        </w:rPr>
        <w:t>с 1 декабря 2024</w:t>
      </w:r>
      <w:r w:rsidR="009057B0">
        <w:rPr>
          <w:szCs w:val="28"/>
        </w:rPr>
        <w:t xml:space="preserve"> года </w:t>
      </w:r>
      <w:r w:rsidR="00DB3E39">
        <w:rPr>
          <w:szCs w:val="28"/>
        </w:rPr>
        <w:t>в 1,051 раза</w:t>
      </w:r>
      <w:r w:rsidR="009057B0">
        <w:rPr>
          <w:szCs w:val="28"/>
        </w:rPr>
        <w:t>.</w:t>
      </w:r>
    </w:p>
    <w:p w:rsidR="009057B0" w:rsidRDefault="003B3FB4" w:rsidP="00EC6BC2">
      <w:pPr>
        <w:shd w:val="clear" w:color="auto" w:fill="FFFFFF"/>
        <w:ind w:firstLine="709"/>
        <w:jc w:val="both"/>
      </w:pPr>
      <w:r>
        <w:t xml:space="preserve">Поскольку Законом Камчатского края </w:t>
      </w:r>
      <w:r w:rsidR="001536BC">
        <w:rPr>
          <w:szCs w:val="28"/>
        </w:rPr>
        <w:t>от 23.11.2023 №</w:t>
      </w:r>
      <w:r w:rsidR="001536BC">
        <w:rPr>
          <w:color w:val="000000" w:themeColor="text1"/>
          <w:szCs w:val="28"/>
        </w:rPr>
        <w:t xml:space="preserve"> 300</w:t>
      </w:r>
      <w:r>
        <w:t xml:space="preserve"> увеличение оплаты труда работников краевых государственных учреждений, финансируемых из краевого бюджета, предусмотрено с 1 декабря 202</w:t>
      </w:r>
      <w:r w:rsidR="001536BC">
        <w:t>4</w:t>
      </w:r>
      <w:r>
        <w:t xml:space="preserve"> года, действие проекта распространяется на правоотношения, возникшие с указанной даты.</w:t>
      </w:r>
    </w:p>
    <w:p w:rsidR="004F369A" w:rsidRDefault="00EC6BC2" w:rsidP="00EC6BC2">
      <w:pPr>
        <w:shd w:val="clear" w:color="auto" w:fill="FFFFFF"/>
        <w:ind w:firstLine="709"/>
        <w:jc w:val="both"/>
      </w:pPr>
      <w:r w:rsidRPr="00EC6BC2">
        <w:t>В целях указанного увеличения в 202</w:t>
      </w:r>
      <w:r w:rsidR="00A004C2">
        <w:t>4</w:t>
      </w:r>
      <w:r w:rsidRPr="00EC6BC2">
        <w:t xml:space="preserve"> году </w:t>
      </w:r>
      <w:r>
        <w:t xml:space="preserve">Законом Камчатского края </w:t>
      </w:r>
      <w:r w:rsidR="008D2AC7">
        <w:br/>
      </w:r>
      <w:r w:rsidR="00A004C2">
        <w:rPr>
          <w:szCs w:val="28"/>
        </w:rPr>
        <w:t>23.11.2023 №</w:t>
      </w:r>
      <w:r w:rsidR="00A004C2">
        <w:rPr>
          <w:color w:val="000000" w:themeColor="text1"/>
          <w:szCs w:val="28"/>
        </w:rPr>
        <w:t xml:space="preserve"> 300</w:t>
      </w:r>
      <w:r>
        <w:t xml:space="preserve"> (в редакции Закона Камчатского края от 1</w:t>
      </w:r>
      <w:r w:rsidR="00A004C2">
        <w:t>0</w:t>
      </w:r>
      <w:r>
        <w:t>.12.202</w:t>
      </w:r>
      <w:r w:rsidR="00A004C2">
        <w:t>4</w:t>
      </w:r>
      <w:r>
        <w:t xml:space="preserve"> № </w:t>
      </w:r>
      <w:r w:rsidR="00A004C2">
        <w:t>431</w:t>
      </w:r>
      <w:r>
        <w:t>)</w:t>
      </w:r>
      <w:r w:rsidRPr="00EC6BC2">
        <w:t xml:space="preserve"> были дополнительно предусмотрены бюджетные ассигнования в объеме</w:t>
      </w:r>
      <w:r w:rsidR="004279AC">
        <w:t xml:space="preserve"> </w:t>
      </w:r>
      <w:r w:rsidR="000373A6">
        <w:br/>
      </w:r>
      <w:r w:rsidR="008D2AC7">
        <w:t>1</w:t>
      </w:r>
      <w:r w:rsidR="000373A6">
        <w:t> </w:t>
      </w:r>
      <w:r w:rsidR="00A004C2">
        <w:t>864</w:t>
      </w:r>
      <w:r w:rsidR="009760F0">
        <w:t>,4</w:t>
      </w:r>
      <w:r w:rsidR="008D2AC7">
        <w:t>00 тыс. рублей</w:t>
      </w:r>
      <w:r w:rsidRPr="00EC6BC2">
        <w:t xml:space="preserve"> на оплату труда работников краевых государственных учреждений, подведомственных Министерству цифрового развития Камчатского края</w:t>
      </w:r>
      <w:r w:rsidR="000E6C2C">
        <w:t>.</w:t>
      </w:r>
    </w:p>
    <w:p w:rsidR="002862E4" w:rsidRDefault="00EC6BC2" w:rsidP="00EC6BC2">
      <w:pPr>
        <w:shd w:val="clear" w:color="auto" w:fill="FFFFFF"/>
        <w:ind w:firstLine="709"/>
        <w:jc w:val="both"/>
      </w:pPr>
      <w:r w:rsidRPr="00EC6BC2">
        <w:t>Увеличение на 5,5 процент</w:t>
      </w:r>
      <w:r w:rsidR="003B185A">
        <w:t>а</w:t>
      </w:r>
      <w:r w:rsidRPr="00EC6BC2">
        <w:t xml:space="preserve"> </w:t>
      </w:r>
      <w:r w:rsidR="00AA20C5">
        <w:t>в части оплаты труда работников</w:t>
      </w:r>
      <w:r w:rsidR="00B90762">
        <w:t xml:space="preserve"> </w:t>
      </w:r>
      <w:r w:rsidR="00AA20C5" w:rsidRPr="005301AB">
        <w:t>краевых государственных учреждений, подведомственных Министерству цифрового развития Камчатского края</w:t>
      </w:r>
      <w:r w:rsidR="00AA20C5">
        <w:t>,</w:t>
      </w:r>
      <w:r w:rsidR="00AA20C5" w:rsidRPr="00EC6BC2">
        <w:t xml:space="preserve"> </w:t>
      </w:r>
      <w:r w:rsidRPr="00EC6BC2">
        <w:t>было учтено при форм</w:t>
      </w:r>
      <w:r w:rsidR="009760F0">
        <w:t>ировании проекта бюджета на 2025 год и на плановый период 2026 и 2027</w:t>
      </w:r>
      <w:r w:rsidRPr="00EC6BC2">
        <w:t xml:space="preserve"> годов.</w:t>
      </w:r>
      <w:r w:rsidR="003B185A">
        <w:t xml:space="preserve"> </w:t>
      </w:r>
    </w:p>
    <w:p w:rsidR="00EC6BC2" w:rsidRPr="00EC6BC2" w:rsidRDefault="002862E4" w:rsidP="00EC6BC2">
      <w:pPr>
        <w:shd w:val="clear" w:color="auto" w:fill="FFFFFF"/>
        <w:ind w:firstLine="709"/>
        <w:jc w:val="both"/>
      </w:pPr>
      <w:r>
        <w:t xml:space="preserve">В соответствии с </w:t>
      </w:r>
      <w:r w:rsidR="003B185A">
        <w:t xml:space="preserve">Законом Камчатского края от </w:t>
      </w:r>
      <w:r w:rsidR="009760F0">
        <w:t>05.12.2024</w:t>
      </w:r>
      <w:r w:rsidR="003B185A">
        <w:t xml:space="preserve"> № </w:t>
      </w:r>
      <w:r w:rsidR="009760F0">
        <w:t>421</w:t>
      </w:r>
      <w:r w:rsidR="003B185A">
        <w:t xml:space="preserve"> </w:t>
      </w:r>
      <w:r>
        <w:br/>
      </w:r>
      <w:r w:rsidR="009760F0">
        <w:t>«О краевом бюджете на 2025</w:t>
      </w:r>
      <w:r w:rsidR="003B185A">
        <w:t xml:space="preserve"> год и на плановый </w:t>
      </w:r>
      <w:r w:rsidR="009760F0">
        <w:t>период 2026 и 2027</w:t>
      </w:r>
      <w:r w:rsidR="003B185A">
        <w:t xml:space="preserve"> годов»</w:t>
      </w:r>
      <w:r w:rsidR="004F369A">
        <w:t xml:space="preserve"> </w:t>
      </w:r>
      <w:r w:rsidR="00EC6BC2" w:rsidRPr="00EC6BC2">
        <w:t>на 202</w:t>
      </w:r>
      <w:r w:rsidR="009760F0">
        <w:t>5</w:t>
      </w:r>
      <w:r w:rsidR="001C1A9C">
        <w:t xml:space="preserve"> год</w:t>
      </w:r>
      <w:r w:rsidR="009A573A">
        <w:t xml:space="preserve"> предусмотрены</w:t>
      </w:r>
      <w:r w:rsidR="00EC6BC2" w:rsidRPr="00EC6BC2">
        <w:t xml:space="preserve"> </w:t>
      </w:r>
      <w:r w:rsidR="009A573A">
        <w:t>а</w:t>
      </w:r>
      <w:r w:rsidR="00EC6BC2" w:rsidRPr="00EC6BC2">
        <w:t xml:space="preserve">ссигнования на оплату труда работников краевых государственных </w:t>
      </w:r>
      <w:r w:rsidR="00EC6BC2" w:rsidRPr="000B28FE">
        <w:t>учреждений, подведомственных Министерству цифрового развития Камчатского края</w:t>
      </w:r>
      <w:r w:rsidR="009A573A" w:rsidRPr="000B28FE">
        <w:t>,</w:t>
      </w:r>
      <w:r w:rsidR="00EC6BC2" w:rsidRPr="000B28FE">
        <w:t xml:space="preserve"> в объеме </w:t>
      </w:r>
      <w:r w:rsidR="000B28FE">
        <w:t>488 888,395</w:t>
      </w:r>
      <w:r w:rsidR="008D2AC7" w:rsidRPr="000B28FE">
        <w:t xml:space="preserve"> тыс. рублей.</w:t>
      </w:r>
    </w:p>
    <w:p w:rsidR="00523CF6" w:rsidRDefault="00FB0B95" w:rsidP="003E222B">
      <w:pPr>
        <w:ind w:firstLine="709"/>
        <w:contextualSpacing/>
        <w:jc w:val="both"/>
      </w:pPr>
      <w:r>
        <w:t xml:space="preserve">В соответствии с частью 16 </w:t>
      </w:r>
      <w:r w:rsidR="00566D94">
        <w:t xml:space="preserve">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края, утвержденного постановлением Губернатора Камчатского края от 13.04.2022 № 42, </w:t>
      </w:r>
      <w:r w:rsidR="00DE57BD">
        <w:t>п</w:t>
      </w:r>
      <w:r>
        <w:t>роект постановления направлен в краевую трехстороннюю комиссию по регулированию социально-</w:t>
      </w:r>
      <w:r>
        <w:lastRenderedPageBreak/>
        <w:t>трудовых отношений в Камчатском крае</w:t>
      </w:r>
      <w:r w:rsidR="00DE57BD">
        <w:t>,</w:t>
      </w:r>
      <w:r>
        <w:t xml:space="preserve"> </w:t>
      </w:r>
      <w:r w:rsidR="00DE57BD">
        <w:t>п</w:t>
      </w:r>
      <w:r w:rsidR="00523CF6">
        <w:t xml:space="preserve">о результатам рассмотрения </w:t>
      </w:r>
      <w:r w:rsidR="00DE57BD">
        <w:t>которой</w:t>
      </w:r>
      <w:r w:rsidR="00523CF6">
        <w:t xml:space="preserve"> замечания и предложения отсутствуют.</w:t>
      </w:r>
    </w:p>
    <w:p w:rsidR="00D74438" w:rsidRDefault="00C831C5" w:rsidP="003E222B">
      <w:pPr>
        <w:ind w:firstLine="709"/>
        <w:jc w:val="both"/>
      </w:pPr>
      <w:r>
        <w:t xml:space="preserve">Проект постановления Правительства Камчатского края </w:t>
      </w:r>
      <w:r w:rsidR="00A72BFD">
        <w:t>17</w:t>
      </w:r>
      <w:r w:rsidR="000E5E5D">
        <w:t>.12</w:t>
      </w:r>
      <w:r w:rsidR="008D71BD">
        <w:t xml:space="preserve">.2024 </w:t>
      </w:r>
      <w: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:rsidR="00D74438" w:rsidRDefault="00C831C5" w:rsidP="003E222B">
      <w:pPr>
        <w:ind w:firstLine="709"/>
        <w:jc w:val="both"/>
      </w:pPr>
      <w:r>
        <w:t xml:space="preserve">Дата окончания приема заключений по результатам независимой антикоррупционной </w:t>
      </w:r>
      <w:r w:rsidRPr="00E66FE4">
        <w:t xml:space="preserve">экспертизы – </w:t>
      </w:r>
      <w:r w:rsidR="00A72BFD">
        <w:t>24</w:t>
      </w:r>
      <w:bookmarkStart w:id="0" w:name="_GoBack"/>
      <w:bookmarkEnd w:id="0"/>
      <w:r w:rsidR="000E5E5D">
        <w:t>.12</w:t>
      </w:r>
      <w:r w:rsidR="0072458C">
        <w:t>.2024</w:t>
      </w:r>
      <w:r w:rsidRPr="00E66FE4">
        <w:t>.</w:t>
      </w:r>
    </w:p>
    <w:p w:rsidR="00D74438" w:rsidRDefault="00C831C5" w:rsidP="003E222B">
      <w:pPr>
        <w:widowControl w:val="0"/>
        <w:ind w:firstLine="709"/>
        <w:jc w:val="both"/>
      </w:pPr>
      <w:r>
        <w:t>Настоящий Проект постановления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</w:t>
      </w:r>
      <w:r w:rsidR="00C64DBF">
        <w:t>вовых актов Камчатского края и П</w:t>
      </w:r>
      <w:r>
        <w:t>орядка проведения экспертизы нормативных правовых актов Камчатского края».</w:t>
      </w:r>
    </w:p>
    <w:sectPr w:rsidR="00D74438">
      <w:headerReference w:type="default" r:id="rId6"/>
      <w:pgSz w:w="11906" w:h="16838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B3" w:rsidRDefault="004B3EB3">
      <w:r>
        <w:separator/>
      </w:r>
    </w:p>
  </w:endnote>
  <w:endnote w:type="continuationSeparator" w:id="0">
    <w:p w:rsidR="004B3EB3" w:rsidRDefault="004B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B3" w:rsidRDefault="004B3EB3">
      <w:r>
        <w:separator/>
      </w:r>
    </w:p>
  </w:footnote>
  <w:footnote w:type="continuationSeparator" w:id="0">
    <w:p w:rsidR="004B3EB3" w:rsidRDefault="004B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38" w:rsidRDefault="00C831C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72BFD">
      <w:rPr>
        <w:noProof/>
      </w:rPr>
      <w:t>2</w:t>
    </w:r>
    <w:r>
      <w:fldChar w:fldCharType="end"/>
    </w:r>
  </w:p>
  <w:p w:rsidR="00D74438" w:rsidRDefault="00D74438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38"/>
    <w:rsid w:val="00000CE3"/>
    <w:rsid w:val="000373A6"/>
    <w:rsid w:val="00091633"/>
    <w:rsid w:val="000B28FE"/>
    <w:rsid w:val="000E5E5D"/>
    <w:rsid w:val="000E6C2C"/>
    <w:rsid w:val="0011609B"/>
    <w:rsid w:val="00121FEB"/>
    <w:rsid w:val="00127D23"/>
    <w:rsid w:val="001536BC"/>
    <w:rsid w:val="001919A9"/>
    <w:rsid w:val="001C1A9C"/>
    <w:rsid w:val="0022395E"/>
    <w:rsid w:val="00232E87"/>
    <w:rsid w:val="00264AC0"/>
    <w:rsid w:val="002862E4"/>
    <w:rsid w:val="002A430A"/>
    <w:rsid w:val="003B185A"/>
    <w:rsid w:val="003B3FB4"/>
    <w:rsid w:val="003E222B"/>
    <w:rsid w:val="004279AC"/>
    <w:rsid w:val="00466359"/>
    <w:rsid w:val="004709C2"/>
    <w:rsid w:val="004B3EB3"/>
    <w:rsid w:val="004C4305"/>
    <w:rsid w:val="004D6069"/>
    <w:rsid w:val="004F369A"/>
    <w:rsid w:val="00523CF6"/>
    <w:rsid w:val="00566D94"/>
    <w:rsid w:val="005715A9"/>
    <w:rsid w:val="00596BFE"/>
    <w:rsid w:val="005B42E0"/>
    <w:rsid w:val="005F484D"/>
    <w:rsid w:val="00646EB2"/>
    <w:rsid w:val="00684CD2"/>
    <w:rsid w:val="006A282A"/>
    <w:rsid w:val="006E79EB"/>
    <w:rsid w:val="0072458C"/>
    <w:rsid w:val="00740BF7"/>
    <w:rsid w:val="007D702C"/>
    <w:rsid w:val="00832984"/>
    <w:rsid w:val="00890CA8"/>
    <w:rsid w:val="008D2AC7"/>
    <w:rsid w:val="008D71BD"/>
    <w:rsid w:val="00902FE2"/>
    <w:rsid w:val="009057B0"/>
    <w:rsid w:val="009256B1"/>
    <w:rsid w:val="009760F0"/>
    <w:rsid w:val="00993F06"/>
    <w:rsid w:val="009A03B7"/>
    <w:rsid w:val="009A573A"/>
    <w:rsid w:val="00A004C2"/>
    <w:rsid w:val="00A05543"/>
    <w:rsid w:val="00A32030"/>
    <w:rsid w:val="00A60103"/>
    <w:rsid w:val="00A6313A"/>
    <w:rsid w:val="00A72BFD"/>
    <w:rsid w:val="00A8035B"/>
    <w:rsid w:val="00A96BB1"/>
    <w:rsid w:val="00AA20C5"/>
    <w:rsid w:val="00AF0B28"/>
    <w:rsid w:val="00B21829"/>
    <w:rsid w:val="00B90762"/>
    <w:rsid w:val="00BD1FE7"/>
    <w:rsid w:val="00BD6774"/>
    <w:rsid w:val="00C26C09"/>
    <w:rsid w:val="00C5329D"/>
    <w:rsid w:val="00C64DBF"/>
    <w:rsid w:val="00C831C5"/>
    <w:rsid w:val="00D027B8"/>
    <w:rsid w:val="00D674E3"/>
    <w:rsid w:val="00D70FB2"/>
    <w:rsid w:val="00D74438"/>
    <w:rsid w:val="00DB3E39"/>
    <w:rsid w:val="00DE57BD"/>
    <w:rsid w:val="00E65AF3"/>
    <w:rsid w:val="00E66FE4"/>
    <w:rsid w:val="00EC6BC2"/>
    <w:rsid w:val="00ED4ED8"/>
    <w:rsid w:val="00FB0B95"/>
    <w:rsid w:val="00F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6DB1"/>
  <w15:docId w15:val="{F726B9D4-C461-4B78-92CF-9B83C8B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8"/>
    </w:rPr>
  </w:style>
  <w:style w:type="paragraph" w:customStyle="1" w:styleId="a9">
    <w:name w:val="Комментарий"/>
    <w:basedOn w:val="a"/>
    <w:next w:val="a"/>
    <w:link w:val="aa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">
    <w:name w:val="t"/>
    <w:basedOn w:val="a"/>
    <w:link w:val="t0"/>
    <w:pPr>
      <w:spacing w:before="90" w:after="90"/>
      <w:ind w:left="675" w:right="675"/>
      <w:jc w:val="center"/>
    </w:pPr>
    <w:rPr>
      <w:b/>
      <w:sz w:val="24"/>
    </w:rPr>
  </w:style>
  <w:style w:type="character" w:customStyle="1" w:styleId="t0">
    <w:name w:val="t"/>
    <w:basedOn w:val="1"/>
    <w:link w:val="t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концевой сноски1"/>
    <w:link w:val="ac"/>
    <w:rPr>
      <w:vertAlign w:val="superscript"/>
    </w:rPr>
  </w:style>
  <w:style w:type="character" w:styleId="ac">
    <w:name w:val="endnote reference"/>
    <w:link w:val="16"/>
    <w:rPr>
      <w:vertAlign w:val="superscript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2"/>
    <w:link w:val="af"/>
    <w:rPr>
      <w:b/>
    </w:rPr>
  </w:style>
  <w:style w:type="character" w:styleId="af">
    <w:name w:val="Strong"/>
    <w:basedOn w:val="a0"/>
    <w:link w:val="17"/>
    <w:rPr>
      <w:b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name w:val="Гипертекстовая ссылка"/>
    <w:link w:val="af3"/>
    <w:rPr>
      <w:b/>
      <w:color w:val="008000"/>
      <w:u w:val="single"/>
    </w:rPr>
  </w:style>
  <w:style w:type="character" w:customStyle="1" w:styleId="af3">
    <w:name w:val="Гипертекстовая ссылка"/>
    <w:link w:val="af2"/>
    <w:rPr>
      <w:b/>
      <w:color w:val="008000"/>
      <w:sz w:val="20"/>
      <w:u w:val="single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Ковтун Мария Владимировна</cp:lastModifiedBy>
  <cp:revision>23</cp:revision>
  <dcterms:created xsi:type="dcterms:W3CDTF">2023-09-29T03:53:00Z</dcterms:created>
  <dcterms:modified xsi:type="dcterms:W3CDTF">2024-12-16T21:28:00Z</dcterms:modified>
</cp:coreProperties>
</file>