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BA0A72" w:rsidRDefault="00BA0A72">
      <w:pPr>
        <w:spacing w:line="276" w:lineRule="auto"/>
        <w:jc w:val="center"/>
        <w:rPr>
          <w:b/>
          <w:sz w:val="32"/>
        </w:rPr>
      </w:pPr>
    </w:p>
    <w:p w14:paraId="02000000" w14:textId="77777777" w:rsidR="00BA0A72" w:rsidRDefault="00A5304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Обзор обращений граждан в Министерстве цифрового развития Камчатского края за 1 квартал 2023 года</w:t>
      </w:r>
    </w:p>
    <w:p w14:paraId="03000000" w14:textId="77777777" w:rsidR="00BA0A72" w:rsidRDefault="00BA0A72">
      <w:pPr>
        <w:spacing w:line="276" w:lineRule="auto"/>
        <w:jc w:val="center"/>
        <w:rPr>
          <w:b/>
          <w:sz w:val="32"/>
        </w:rPr>
      </w:pPr>
    </w:p>
    <w:p w14:paraId="7E0B8EE6" w14:textId="031464AB" w:rsidR="00A00E10" w:rsidRDefault="00A53048" w:rsidP="00A00E10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Министерство цифро</w:t>
      </w:r>
      <w:r w:rsidR="00A00E10">
        <w:rPr>
          <w:color w:val="000000" w:themeColor="text1"/>
          <w:sz w:val="28"/>
        </w:rPr>
        <w:t xml:space="preserve">вого развития Камчатского края </w:t>
      </w:r>
      <w:r>
        <w:rPr>
          <w:color w:val="000000" w:themeColor="text1"/>
          <w:sz w:val="28"/>
        </w:rPr>
        <w:t xml:space="preserve">с 01.01.2023 по 31.03.2023 поступило 48 обращений граждан, что на 20 обращения </w:t>
      </w:r>
      <w:r>
        <w:rPr>
          <w:color w:val="000000" w:themeColor="text1"/>
          <w:sz w:val="28"/>
        </w:rPr>
        <w:t xml:space="preserve">больше, чем за аналогичный период 2022 года (28) и на 12 обращений больше, чем в </w:t>
      </w:r>
      <w:r>
        <w:rPr>
          <w:color w:val="000000" w:themeColor="text1"/>
          <w:sz w:val="28"/>
        </w:rPr>
        <w:t>20</w:t>
      </w:r>
      <w:bookmarkStart w:id="0" w:name="_GoBack"/>
      <w:bookmarkEnd w:id="0"/>
      <w:r>
        <w:rPr>
          <w:color w:val="000000" w:themeColor="text1"/>
          <w:sz w:val="28"/>
        </w:rPr>
        <w:t xml:space="preserve">21 году (36). </w:t>
      </w:r>
    </w:p>
    <w:p w14:paraId="04000000" w14:textId="178FADCF" w:rsidR="00BA0A72" w:rsidRDefault="00A53048" w:rsidP="00A00E10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том числе:</w:t>
      </w:r>
    </w:p>
    <w:p w14:paraId="05000000" w14:textId="77777777" w:rsidR="00BA0A72" w:rsidRDefault="00A53048" w:rsidP="00A00E10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письменных – 2 обращения;</w:t>
      </w:r>
    </w:p>
    <w:p w14:paraId="06000000" w14:textId="18DCCA6D" w:rsidR="00BA0A72" w:rsidRDefault="00A53048" w:rsidP="00A00E10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принятых на личном, выездном или онлайн-приеме – 36</w:t>
      </w:r>
      <w:r w:rsidR="00A00E10">
        <w:rPr>
          <w:color w:val="000000" w:themeColor="text1"/>
          <w:sz w:val="28"/>
        </w:rPr>
        <w:t xml:space="preserve"> обращений</w:t>
      </w:r>
      <w:r>
        <w:rPr>
          <w:color w:val="000000" w:themeColor="text1"/>
          <w:sz w:val="28"/>
        </w:rPr>
        <w:t xml:space="preserve">; </w:t>
      </w:r>
    </w:p>
    <w:p w14:paraId="07000000" w14:textId="77777777" w:rsidR="00BA0A72" w:rsidRDefault="00A53048" w:rsidP="00A00E10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</w:rPr>
      </w:pPr>
      <w:r>
        <w:rPr>
          <w:sz w:val="28"/>
        </w:rPr>
        <w:t>поступивших через Интернет-приемную – 10 обращений.</w:t>
      </w:r>
    </w:p>
    <w:p w14:paraId="08000000" w14:textId="77777777" w:rsidR="00BA0A72" w:rsidRDefault="00A53048" w:rsidP="00A00E10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Основные темы</w:t>
      </w:r>
      <w:r>
        <w:rPr>
          <w:color w:val="000000" w:themeColor="text1"/>
          <w:sz w:val="28"/>
        </w:rPr>
        <w:t xml:space="preserve"> обращений за отчетный период 2023 года:</w:t>
      </w:r>
    </w:p>
    <w:p w14:paraId="09000000" w14:textId="2A125BEB" w:rsidR="00BA0A72" w:rsidRDefault="00A53048" w:rsidP="00A00E10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Информатизация. Информационные системы, технологии и средства их обеспечения </w:t>
      </w:r>
      <w:r w:rsidR="00A00E10">
        <w:rPr>
          <w:color w:val="000000" w:themeColor="text1"/>
          <w:sz w:val="28"/>
        </w:rPr>
        <w:t>–</w:t>
      </w:r>
      <w:r w:rsidR="00A00E1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15 обращений;</w:t>
      </w:r>
    </w:p>
    <w:p w14:paraId="0A000000" w14:textId="77777777" w:rsidR="00BA0A72" w:rsidRDefault="00A53048" w:rsidP="00A00E10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>Информационные ресурсы. Пользование информационными ресурсами –</w:t>
      </w:r>
      <w:r>
        <w:rPr>
          <w:color w:val="000000" w:themeColor="text1"/>
          <w:sz w:val="28"/>
        </w:rPr>
        <w:t xml:space="preserve"> 6 обращений;</w:t>
      </w:r>
    </w:p>
    <w:p w14:paraId="0B000000" w14:textId="619FEF8E" w:rsidR="00BA0A72" w:rsidRDefault="00A53048" w:rsidP="00A00E10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>Оказание услуг по передаче данных и предоста</w:t>
      </w:r>
      <w:r>
        <w:rPr>
          <w:sz w:val="28"/>
        </w:rPr>
        <w:t xml:space="preserve">влению доступа к информационно-телекоммуникационной сети </w:t>
      </w:r>
      <w:r w:rsidR="00A00E10">
        <w:rPr>
          <w:sz w:val="28"/>
        </w:rPr>
        <w:t>«</w:t>
      </w:r>
      <w:r>
        <w:rPr>
          <w:sz w:val="28"/>
        </w:rPr>
        <w:t>Интернет</w:t>
      </w:r>
      <w:r w:rsidR="00A00E10">
        <w:rPr>
          <w:sz w:val="28"/>
        </w:rPr>
        <w:t>»</w:t>
      </w:r>
      <w:r>
        <w:rPr>
          <w:sz w:val="28"/>
        </w:rPr>
        <w:t xml:space="preserve"> – 5 обращений;</w:t>
      </w:r>
    </w:p>
    <w:p w14:paraId="0C000000" w14:textId="13C1FC03" w:rsidR="00BA0A72" w:rsidRDefault="00A00E10" w:rsidP="00A00E10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</w:t>
      </w:r>
      <w:r w:rsidR="00A53048">
        <w:rPr>
          <w:color w:val="000000" w:themeColor="text1"/>
          <w:sz w:val="28"/>
        </w:rPr>
        <w:t>ачество оказания услуг связи – 3 обращения;</w:t>
      </w:r>
    </w:p>
    <w:p w14:paraId="0D000000" w14:textId="737BFC3A" w:rsidR="00BA0A72" w:rsidRDefault="00A00E10" w:rsidP="00A00E10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</w:t>
      </w:r>
      <w:r w:rsidR="00A53048">
        <w:rPr>
          <w:color w:val="000000" w:themeColor="text1"/>
          <w:sz w:val="28"/>
        </w:rPr>
        <w:t>осударственные услуг</w:t>
      </w:r>
      <w:r>
        <w:rPr>
          <w:color w:val="000000" w:themeColor="text1"/>
          <w:sz w:val="28"/>
        </w:rPr>
        <w:t>и</w:t>
      </w:r>
      <w:r w:rsidR="00A53048">
        <w:rPr>
          <w:color w:val="000000" w:themeColor="text1"/>
          <w:sz w:val="28"/>
        </w:rPr>
        <w:t xml:space="preserve"> – 3 обращения.</w:t>
      </w:r>
    </w:p>
    <w:p w14:paraId="0E000000" w14:textId="77777777" w:rsidR="00BA0A72" w:rsidRDefault="00A53048" w:rsidP="00A00E10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Основные вопросы в обращениях граждан связаны с:</w:t>
      </w:r>
    </w:p>
    <w:p w14:paraId="0F000000" w14:textId="49F0D953" w:rsidR="00BA0A72" w:rsidRDefault="00A53048" w:rsidP="00A00E1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sz w:val="28"/>
        </w:rPr>
        <w:t>приложение</w:t>
      </w:r>
      <w:r w:rsidR="00A00E10">
        <w:rPr>
          <w:sz w:val="28"/>
        </w:rPr>
        <w:t>м</w:t>
      </w:r>
      <w:r>
        <w:rPr>
          <w:sz w:val="28"/>
        </w:rPr>
        <w:t xml:space="preserve"> «</w:t>
      </w:r>
      <w:proofErr w:type="spellStart"/>
      <w:r>
        <w:rPr>
          <w:sz w:val="28"/>
        </w:rPr>
        <w:t>Камбалл</w:t>
      </w:r>
      <w:proofErr w:type="spellEnd"/>
      <w:r>
        <w:rPr>
          <w:sz w:val="28"/>
        </w:rPr>
        <w:t>», системой поощрения а</w:t>
      </w:r>
      <w:r>
        <w:rPr>
          <w:sz w:val="28"/>
        </w:rPr>
        <w:t>ктивных участников, порядке регистрации и использования баллов;</w:t>
      </w:r>
    </w:p>
    <w:p w14:paraId="10000000" w14:textId="77777777" w:rsidR="00BA0A72" w:rsidRDefault="00A53048" w:rsidP="00A00E1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 строительстве ВОЛС до с. </w:t>
      </w:r>
      <w:proofErr w:type="spellStart"/>
      <w:r>
        <w:rPr>
          <w:color w:val="000000" w:themeColor="text1"/>
          <w:sz w:val="28"/>
        </w:rPr>
        <w:t>Тиличики</w:t>
      </w:r>
      <w:proofErr w:type="spellEnd"/>
      <w:r>
        <w:rPr>
          <w:color w:val="000000" w:themeColor="text1"/>
          <w:sz w:val="28"/>
        </w:rPr>
        <w:t>;</w:t>
      </w:r>
    </w:p>
    <w:p w14:paraId="11000000" w14:textId="781218C1" w:rsidR="00BA0A72" w:rsidRDefault="00A53048" w:rsidP="00A00E1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работе портала </w:t>
      </w:r>
      <w:proofErr w:type="spellStart"/>
      <w:r w:rsidR="00A00E10">
        <w:rPr>
          <w:color w:val="000000" w:themeColor="text1"/>
          <w:sz w:val="28"/>
        </w:rPr>
        <w:t>Г</w:t>
      </w:r>
      <w:r>
        <w:rPr>
          <w:color w:val="000000" w:themeColor="text1"/>
          <w:sz w:val="28"/>
        </w:rPr>
        <w:t>осуслуги</w:t>
      </w:r>
      <w:proofErr w:type="spellEnd"/>
      <w:r>
        <w:rPr>
          <w:color w:val="000000" w:themeColor="text1"/>
          <w:sz w:val="28"/>
        </w:rPr>
        <w:t xml:space="preserve"> 41;</w:t>
      </w:r>
    </w:p>
    <w:p w14:paraId="12000000" w14:textId="1B0DBE49" w:rsidR="00BA0A72" w:rsidRDefault="00A53048" w:rsidP="00A00E1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стоимости услуг </w:t>
      </w:r>
      <w:r w:rsidR="00A00E10">
        <w:rPr>
          <w:color w:val="000000" w:themeColor="text1"/>
          <w:sz w:val="28"/>
        </w:rPr>
        <w:t>по предоставлению И</w:t>
      </w:r>
      <w:r>
        <w:rPr>
          <w:color w:val="000000" w:themeColor="text1"/>
          <w:sz w:val="28"/>
        </w:rPr>
        <w:t>нтернета;</w:t>
      </w:r>
    </w:p>
    <w:p w14:paraId="13000000" w14:textId="08CF0D65" w:rsidR="00BA0A72" w:rsidRDefault="00A53048" w:rsidP="00A00E1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работы </w:t>
      </w:r>
      <w:r w:rsidR="00A00E10">
        <w:rPr>
          <w:color w:val="000000" w:themeColor="text1"/>
          <w:sz w:val="28"/>
        </w:rPr>
        <w:t>отделений П</w:t>
      </w:r>
      <w:r>
        <w:rPr>
          <w:color w:val="000000" w:themeColor="text1"/>
          <w:sz w:val="28"/>
        </w:rPr>
        <w:t xml:space="preserve">очты </w:t>
      </w:r>
      <w:r w:rsidR="00A00E10">
        <w:rPr>
          <w:color w:val="000000" w:themeColor="text1"/>
          <w:sz w:val="28"/>
        </w:rPr>
        <w:t>Р</w:t>
      </w:r>
      <w:r>
        <w:rPr>
          <w:color w:val="000000" w:themeColor="text1"/>
          <w:sz w:val="28"/>
        </w:rPr>
        <w:t>оссии в отдаленных районах;</w:t>
      </w:r>
    </w:p>
    <w:p w14:paraId="15000000" w14:textId="347A9AAE" w:rsidR="00BA0A72" w:rsidRPr="00A00E10" w:rsidRDefault="00A53048" w:rsidP="00A00E10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перебоях в предоставлении сотовой связи.</w:t>
      </w:r>
    </w:p>
    <w:p w14:paraId="16000000" w14:textId="31AD2743" w:rsidR="00BA0A72" w:rsidRDefault="00A53048" w:rsidP="00A00E10">
      <w:pPr>
        <w:spacing w:line="276" w:lineRule="auto"/>
        <w:ind w:right="140" w:firstLine="709"/>
        <w:jc w:val="both"/>
        <w:rPr>
          <w:sz w:val="28"/>
        </w:rPr>
      </w:pPr>
      <w:r>
        <w:rPr>
          <w:sz w:val="28"/>
        </w:rPr>
        <w:t>Заявителям даны</w:t>
      </w:r>
      <w:r>
        <w:rPr>
          <w:sz w:val="28"/>
        </w:rPr>
        <w:t xml:space="preserve"> объективные разъяснения по каждому вопросу. Из них поддержано (в том числе меры приняты) </w:t>
      </w:r>
      <w:r w:rsidR="00A00E10">
        <w:rPr>
          <w:color w:val="000000" w:themeColor="text1"/>
          <w:sz w:val="28"/>
        </w:rPr>
        <w:t>–</w:t>
      </w:r>
      <w:r w:rsidR="00A00E10">
        <w:rPr>
          <w:sz w:val="28"/>
        </w:rPr>
        <w:t xml:space="preserve"> 2, разъяснено </w:t>
      </w:r>
      <w:r w:rsidR="00A00E10">
        <w:rPr>
          <w:color w:val="000000" w:themeColor="text1"/>
          <w:sz w:val="28"/>
        </w:rPr>
        <w:t>–</w:t>
      </w:r>
      <w:r>
        <w:rPr>
          <w:sz w:val="28"/>
        </w:rPr>
        <w:t xml:space="preserve"> 46.</w:t>
      </w:r>
    </w:p>
    <w:p w14:paraId="17000000" w14:textId="77777777" w:rsidR="00BA0A72" w:rsidRDefault="00A53048" w:rsidP="00A00E10">
      <w:pPr>
        <w:spacing w:line="276" w:lineRule="auto"/>
        <w:ind w:right="140" w:firstLine="709"/>
        <w:jc w:val="both"/>
        <w:rPr>
          <w:sz w:val="28"/>
        </w:rPr>
      </w:pPr>
      <w:r>
        <w:rPr>
          <w:sz w:val="28"/>
        </w:rPr>
        <w:t>Министерством велась работа по контролю за своевременным и качественным рассмотрением обращений граждан.</w:t>
      </w:r>
    </w:p>
    <w:p w14:paraId="18000000" w14:textId="5AC80FA1" w:rsidR="00BA0A72" w:rsidRDefault="00A53048" w:rsidP="00A00E10">
      <w:pPr>
        <w:spacing w:line="276" w:lineRule="auto"/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Все поступившие обращения регистрировал</w:t>
      </w:r>
      <w:r>
        <w:rPr>
          <w:sz w:val="28"/>
        </w:rPr>
        <w:t xml:space="preserve">ись и, как правило, в тот же день передавались на рассмотрение специалистам. В установленном законом порядке о принятых мерах заявителям даны письменные ответы. </w:t>
      </w:r>
    </w:p>
    <w:sectPr w:rsidR="00BA0A72">
      <w:pgSz w:w="11908" w:h="1684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3CA"/>
    <w:multiLevelType w:val="multilevel"/>
    <w:tmpl w:val="420425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BF7245A"/>
    <w:multiLevelType w:val="multilevel"/>
    <w:tmpl w:val="B3B6D8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4F55380B"/>
    <w:multiLevelType w:val="multilevel"/>
    <w:tmpl w:val="88640C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72"/>
    <w:rsid w:val="00A00E10"/>
    <w:rsid w:val="00A53048"/>
    <w:rsid w:val="00B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A92F"/>
  <w15:docId w15:val="{5BFB15DD-1795-4817-A960-F963ADDB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firstLine="567"/>
      <w:jc w:val="both"/>
    </w:pPr>
    <w:rPr>
      <w:rFonts w:ascii="Times New Roman CYR" w:hAnsi="Times New Roman CYR"/>
      <w:sz w:val="28"/>
    </w:rPr>
  </w:style>
  <w:style w:type="character" w:customStyle="1" w:styleId="34">
    <w:name w:val="Основной текст с отступом 3 Знак"/>
    <w:basedOn w:val="1"/>
    <w:link w:val="33"/>
    <w:rPr>
      <w:rFonts w:ascii="Times New Roman CYR" w:hAnsi="Times New Roman CYR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Лонгинов Руслан Николаевич</cp:lastModifiedBy>
  <cp:revision>3</cp:revision>
  <dcterms:created xsi:type="dcterms:W3CDTF">2024-08-14T05:07:00Z</dcterms:created>
  <dcterms:modified xsi:type="dcterms:W3CDTF">2024-08-14T05:10:00Z</dcterms:modified>
</cp:coreProperties>
</file>