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3D8" w:rsidRDefault="00BF5392">
      <w:pPr>
        <w:tabs>
          <w:tab w:val="left" w:pos="1134"/>
        </w:tabs>
        <w:spacing w:after="0" w:line="242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СОГЛАШЕНИЕ</w:t>
      </w:r>
    </w:p>
    <w:p w:rsidR="004063D8" w:rsidRDefault="00BF5392">
      <w:pPr>
        <w:tabs>
          <w:tab w:val="left" w:pos="1134"/>
        </w:tabs>
        <w:spacing w:after="0" w:line="242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подключении (присоединении) к информационной системе </w:t>
      </w:r>
    </w:p>
    <w:p w:rsidR="004063D8" w:rsidRDefault="00BF5392">
      <w:pPr>
        <w:tabs>
          <w:tab w:val="left" w:pos="1134"/>
        </w:tabs>
        <w:spacing w:after="0" w:line="242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«Единая система электронного документооборота» </w:t>
      </w:r>
    </w:p>
    <w:p w:rsidR="004063D8" w:rsidRDefault="004063D8">
      <w:pPr>
        <w:tabs>
          <w:tab w:val="left" w:pos="7797"/>
        </w:tabs>
        <w:spacing w:after="0" w:line="242" w:lineRule="auto"/>
        <w:jc w:val="center"/>
        <w:rPr>
          <w:rFonts w:ascii="Times New Roman" w:hAnsi="Times New Roman"/>
          <w:sz w:val="28"/>
        </w:rPr>
      </w:pPr>
    </w:p>
    <w:tbl>
      <w:tblPr>
        <w:tblStyle w:val="aff7"/>
        <w:tblpPr w:leftFromText="180" w:rightFromText="180" w:vertAnchor="text" w:horzAnchor="margin" w:tblpY="31"/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42"/>
        <w:gridCol w:w="4677"/>
      </w:tblGrid>
      <w:tr w:rsidR="00CC7319" w:rsidRPr="00B55D46" w:rsidTr="00264B8F">
        <w:tc>
          <w:tcPr>
            <w:tcW w:w="48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CC7319" w:rsidRPr="00B55D46" w:rsidRDefault="00CC7319" w:rsidP="00264B8F">
            <w:pPr>
              <w:spacing w:line="242" w:lineRule="auto"/>
              <w:rPr>
                <w:rFonts w:ascii="Times New Roman" w:hAnsi="Times New Roman"/>
                <w:color w:val="auto"/>
                <w:sz w:val="28"/>
              </w:rPr>
            </w:pPr>
            <w:r w:rsidRPr="00B55D46">
              <w:rPr>
                <w:rFonts w:ascii="Times New Roman" w:hAnsi="Times New Roman"/>
                <w:color w:val="auto"/>
                <w:sz w:val="28"/>
              </w:rPr>
              <w:t>г. Петропавловск-Камчатский</w:t>
            </w:r>
          </w:p>
        </w:tc>
        <w:tc>
          <w:tcPr>
            <w:tcW w:w="1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7319" w:rsidRPr="00B55D46" w:rsidRDefault="00CC7319" w:rsidP="00264B8F">
            <w:pPr>
              <w:spacing w:line="242" w:lineRule="auto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C7319" w:rsidRPr="00B55D46" w:rsidRDefault="00CC7319" w:rsidP="00264B8F">
            <w:pPr>
              <w:spacing w:after="120" w:line="242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0782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[Да</w:t>
            </w:r>
            <w:bookmarkStart w:id="0" w:name="REGNUMDATESTAMP"/>
            <w:r w:rsidRPr="008E0782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та регистрации] № [Номер документа]</w:t>
            </w:r>
            <w:bookmarkEnd w:id="0"/>
          </w:p>
        </w:tc>
      </w:tr>
    </w:tbl>
    <w:p w:rsidR="004063D8" w:rsidRDefault="004063D8">
      <w:pPr>
        <w:spacing w:after="0" w:line="242" w:lineRule="auto"/>
        <w:rPr>
          <w:rFonts w:ascii="Times New Roman" w:hAnsi="Times New Roman"/>
          <w:sz w:val="28"/>
        </w:rPr>
      </w:pPr>
    </w:p>
    <w:p w:rsidR="004063D8" w:rsidRDefault="004063D8">
      <w:pPr>
        <w:spacing w:after="0" w:line="242" w:lineRule="auto"/>
        <w:rPr>
          <w:rFonts w:ascii="Times New Roman" w:hAnsi="Times New Roman"/>
          <w:sz w:val="28"/>
        </w:rPr>
      </w:pPr>
    </w:p>
    <w:p w:rsidR="004063D8" w:rsidRDefault="00BF5392">
      <w:pPr>
        <w:tabs>
          <w:tab w:val="left" w:pos="9554"/>
          <w:tab w:val="left" w:pos="9639"/>
        </w:tabs>
        <w:spacing w:after="0" w:line="242" w:lineRule="auto"/>
        <w:ind w:firstLine="709"/>
        <w:jc w:val="both"/>
        <w:rPr>
          <w:rFonts w:ascii="Times New Roman" w:hAnsi="Times New Roman"/>
          <w:color w:val="000000" w:themeColor="text1"/>
          <w:sz w:val="28"/>
          <w:u w:val="single"/>
        </w:rPr>
      </w:pPr>
      <w:r>
        <w:rPr>
          <w:rFonts w:ascii="Times New Roman" w:hAnsi="Times New Roman"/>
          <w:color w:val="000000" w:themeColor="text1"/>
          <w:sz w:val="28"/>
        </w:rPr>
        <w:t>Министерство цифрового развития Камчатского края, именуемое в дальнейшем «Уполномоченный орган», в лице Министра цифрового развития Камчатского края Киселева Николая Владимировича, действующего на основании Положения о Министерстве цифрового развития Камча</w:t>
      </w:r>
      <w:r>
        <w:rPr>
          <w:rFonts w:ascii="Times New Roman" w:hAnsi="Times New Roman"/>
          <w:color w:val="000000" w:themeColor="text1"/>
          <w:sz w:val="28"/>
        </w:rPr>
        <w:t xml:space="preserve">тского края, утвержденного постановлением Правительства Камчатского края от 09.06.2023 № 320-П, распоряжения Губернатора Камчатского края от 09.11.2020 № 1063-р, с одной стороны,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именуемое (именуемая) в дальнейшем «Участник», в лице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, действующего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основании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, с другой стороны, совместно именуемые «Стороны», заключили насто</w:t>
      </w:r>
      <w:r w:rsidR="005029CC">
        <w:rPr>
          <w:rFonts w:ascii="Times New Roman" w:hAnsi="Times New Roman"/>
          <w:color w:val="000000" w:themeColor="text1"/>
          <w:sz w:val="28"/>
          <w:szCs w:val="28"/>
        </w:rPr>
        <w:t>ящее Соглашение о нижеследующем</w:t>
      </w:r>
    </w:p>
    <w:p w:rsidR="004063D8" w:rsidRDefault="004063D8">
      <w:pPr>
        <w:pStyle w:val="aa"/>
        <w:tabs>
          <w:tab w:val="left" w:pos="1134"/>
        </w:tabs>
        <w:spacing w:after="0" w:line="242" w:lineRule="auto"/>
        <w:ind w:left="0"/>
        <w:contextualSpacing w:val="0"/>
        <w:rPr>
          <w:rFonts w:ascii="Times New Roman" w:hAnsi="Times New Roman"/>
          <w:sz w:val="28"/>
        </w:rPr>
      </w:pPr>
    </w:p>
    <w:p w:rsidR="004063D8" w:rsidRDefault="00BF5392">
      <w:pPr>
        <w:pStyle w:val="aa"/>
        <w:numPr>
          <w:ilvl w:val="0"/>
          <w:numId w:val="1"/>
        </w:numPr>
        <w:tabs>
          <w:tab w:val="left" w:pos="283"/>
        </w:tabs>
        <w:spacing w:after="0" w:line="242" w:lineRule="auto"/>
        <w:ind w:left="0" w:firstLine="0"/>
        <w:contextualSpacing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Предмет Соглашения</w:t>
      </w:r>
    </w:p>
    <w:p w:rsidR="004063D8" w:rsidRDefault="004063D8">
      <w:pPr>
        <w:pStyle w:val="aa"/>
        <w:tabs>
          <w:tab w:val="left" w:pos="283"/>
        </w:tabs>
        <w:spacing w:after="0" w:line="242" w:lineRule="auto"/>
        <w:ind w:left="0"/>
        <w:contextualSpacing w:val="0"/>
        <w:jc w:val="center"/>
        <w:rPr>
          <w:rFonts w:ascii="Times New Roman" w:hAnsi="Times New Roman"/>
          <w:sz w:val="28"/>
        </w:rPr>
      </w:pPr>
    </w:p>
    <w:p w:rsidR="004063D8" w:rsidRDefault="00BF5392">
      <w:pPr>
        <w:pStyle w:val="aa"/>
        <w:numPr>
          <w:ilvl w:val="1"/>
          <w:numId w:val="1"/>
        </w:numPr>
        <w:tabs>
          <w:tab w:val="left" w:pos="1276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Предметом настоящего Соглашения является </w:t>
      </w:r>
      <w:r>
        <w:rPr>
          <w:rFonts w:ascii="Times New Roman" w:hAnsi="Times New Roman"/>
          <w:sz w:val="28"/>
        </w:rPr>
        <w:t>подключение (присоединение)</w:t>
      </w:r>
      <w:r>
        <w:rPr>
          <w:rFonts w:ascii="Times New Roman" w:hAnsi="Times New Roman"/>
          <w:color w:val="000000" w:themeColor="text1"/>
          <w:sz w:val="28"/>
        </w:rPr>
        <w:t xml:space="preserve"> Участника к единой системе электронного документооборота Камчатского края (далее – ЕСЭД), подключение к информационной системе «Единая система электронного документооборота» (далее – ИС ЕСЭД) и определение принципов и механизмов взаимодействия Сторон при </w:t>
      </w:r>
      <w:r>
        <w:rPr>
          <w:rFonts w:ascii="Times New Roman" w:hAnsi="Times New Roman"/>
          <w:color w:val="000000" w:themeColor="text1"/>
          <w:sz w:val="28"/>
        </w:rPr>
        <w:t>организации обмена документами в электронной форме с использованием ИС ЕСЭД.</w:t>
      </w:r>
    </w:p>
    <w:p w:rsidR="004063D8" w:rsidRDefault="004063D8">
      <w:pPr>
        <w:tabs>
          <w:tab w:val="left" w:pos="1276"/>
        </w:tabs>
        <w:spacing w:after="0" w:line="242" w:lineRule="auto"/>
        <w:ind w:left="709"/>
        <w:jc w:val="both"/>
        <w:rPr>
          <w:rFonts w:ascii="Times New Roman" w:hAnsi="Times New Roman"/>
          <w:sz w:val="28"/>
        </w:rPr>
      </w:pPr>
    </w:p>
    <w:p w:rsidR="004063D8" w:rsidRDefault="00BF5392">
      <w:pPr>
        <w:pStyle w:val="aa"/>
        <w:numPr>
          <w:ilvl w:val="0"/>
          <w:numId w:val="1"/>
        </w:numPr>
        <w:tabs>
          <w:tab w:val="left" w:pos="283"/>
        </w:tabs>
        <w:spacing w:after="0" w:line="242" w:lineRule="auto"/>
        <w:ind w:left="0" w:firstLine="0"/>
        <w:contextualSpacing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Принципы взаимодействия</w:t>
      </w:r>
    </w:p>
    <w:p w:rsidR="004063D8" w:rsidRDefault="004063D8">
      <w:pPr>
        <w:pStyle w:val="aa"/>
        <w:tabs>
          <w:tab w:val="left" w:pos="283"/>
        </w:tabs>
        <w:spacing w:after="0" w:line="242" w:lineRule="auto"/>
        <w:ind w:left="0"/>
        <w:contextualSpacing w:val="0"/>
        <w:jc w:val="center"/>
        <w:rPr>
          <w:rFonts w:ascii="Times New Roman" w:hAnsi="Times New Roman"/>
          <w:sz w:val="28"/>
        </w:rPr>
      </w:pPr>
    </w:p>
    <w:p w:rsidR="004063D8" w:rsidRDefault="00BF5392">
      <w:pPr>
        <w:pStyle w:val="aa"/>
        <w:numPr>
          <w:ilvl w:val="1"/>
          <w:numId w:val="1"/>
        </w:numPr>
        <w:tabs>
          <w:tab w:val="left" w:pos="1276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Участник приобретает статус участника единой системы электронного документооборота с момента подписания настоящего Соглашения и акта о подключении к ИС Е</w:t>
      </w:r>
      <w:r>
        <w:rPr>
          <w:rFonts w:ascii="Times New Roman" w:hAnsi="Times New Roman"/>
          <w:color w:val="000000" w:themeColor="text1"/>
          <w:sz w:val="28"/>
        </w:rPr>
        <w:t xml:space="preserve">СЭД в соответствии с частью 15 </w:t>
      </w:r>
      <w:r>
        <w:rPr>
          <w:rFonts w:ascii="Times New Roman" w:hAnsi="Times New Roman"/>
          <w:sz w:val="28"/>
        </w:rPr>
        <w:t>Требований и порядка подключения к ИС ЕСЭД, ут</w:t>
      </w:r>
      <w:r>
        <w:rPr>
          <w:rFonts w:ascii="Times New Roman" w:hAnsi="Times New Roman"/>
          <w:color w:val="000000" w:themeColor="text1"/>
          <w:sz w:val="28"/>
        </w:rPr>
        <w:t>вержденных приказом Министерства цифрового развития Камчатского края.</w:t>
      </w:r>
    </w:p>
    <w:p w:rsidR="004063D8" w:rsidRDefault="00BF5392">
      <w:pPr>
        <w:pStyle w:val="aa"/>
        <w:numPr>
          <w:ilvl w:val="1"/>
          <w:numId w:val="1"/>
        </w:numPr>
        <w:tabs>
          <w:tab w:val="left" w:pos="1276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Участник признает, что полученные им электронные документы и информация, подписанные электронной подписью и п</w:t>
      </w:r>
      <w:r>
        <w:rPr>
          <w:rFonts w:ascii="Times New Roman" w:hAnsi="Times New Roman"/>
          <w:color w:val="000000" w:themeColor="text1"/>
          <w:sz w:val="28"/>
        </w:rPr>
        <w:t>олучаемые по каналам ИС ЕСЭД, равнозначны документам и информации на бумажном носителе, подписанным собственноручно.</w:t>
      </w:r>
    </w:p>
    <w:p w:rsidR="004063D8" w:rsidRDefault="00BF5392">
      <w:pPr>
        <w:pStyle w:val="aa"/>
        <w:numPr>
          <w:ilvl w:val="1"/>
          <w:numId w:val="1"/>
        </w:numPr>
        <w:tabs>
          <w:tab w:val="left" w:pos="1276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Стороны при осуществлении взаимодействия руководствуются принципами соблюдения законности, равенства Сторон, ответственности за выполнение </w:t>
      </w:r>
      <w:r>
        <w:rPr>
          <w:rFonts w:ascii="Times New Roman" w:hAnsi="Times New Roman"/>
          <w:color w:val="000000" w:themeColor="text1"/>
          <w:sz w:val="28"/>
        </w:rPr>
        <w:t>согласованных решений.</w:t>
      </w:r>
    </w:p>
    <w:p w:rsidR="004063D8" w:rsidRDefault="00BF5392">
      <w:pPr>
        <w:pStyle w:val="aa"/>
        <w:numPr>
          <w:ilvl w:val="1"/>
          <w:numId w:val="1"/>
        </w:numPr>
        <w:tabs>
          <w:tab w:val="left" w:pos="1276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 реализации настоящего Соглашения Стороны руководствуются:</w:t>
      </w:r>
    </w:p>
    <w:p w:rsidR="004063D8" w:rsidRDefault="00BF5392">
      <w:pPr>
        <w:widowControl w:val="0"/>
        <w:spacing w:after="0" w:line="24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– Федеральным законом от 27.07.2006 № 149-ФЗ «Об информации, информационных технологиях и о защите информации»;</w:t>
      </w:r>
    </w:p>
    <w:p w:rsidR="004063D8" w:rsidRDefault="00BF5392">
      <w:pPr>
        <w:widowControl w:val="0"/>
        <w:spacing w:after="0" w:line="24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– Федеральным законом </w:t>
      </w:r>
      <w:hyperlink r:id="rId7" w:tooltip="garantF1://12048567.0" w:history="1">
        <w:r>
          <w:rPr>
            <w:rFonts w:ascii="Times New Roman" w:hAnsi="Times New Roman"/>
            <w:color w:val="000000" w:themeColor="text1"/>
            <w:sz w:val="28"/>
          </w:rPr>
          <w:t>от 27.07.2006 № 152-ФЗ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«О персональных данных»;</w:t>
      </w:r>
    </w:p>
    <w:p w:rsidR="004063D8" w:rsidRDefault="00BF5392">
      <w:pPr>
        <w:widowControl w:val="0"/>
        <w:spacing w:after="0" w:line="24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– Федеральным законом от 06.04.2011 № 63-ФЗ «Об электронной подписи»;</w:t>
      </w:r>
    </w:p>
    <w:p w:rsidR="004063D8" w:rsidRDefault="00BF5392">
      <w:pPr>
        <w:widowControl w:val="0"/>
        <w:spacing w:after="0" w:line="24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– приказом Министерства цифрового развития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>от  28.11.2023 № 204-п «О создании и вводе в эксплу</w:t>
      </w:r>
      <w:r>
        <w:rPr>
          <w:rFonts w:ascii="Times New Roman" w:hAnsi="Times New Roman"/>
          <w:color w:val="000000" w:themeColor="text1"/>
          <w:sz w:val="28"/>
        </w:rPr>
        <w:t>атацию информационной системы «Единая система электронного документооборота», иными правовыми актами Министерства цифрового развития Камчатского края, регламентирующими работу в ИС ЕСЭД;</w:t>
      </w:r>
    </w:p>
    <w:p w:rsidR="004063D8" w:rsidRDefault="00BF5392">
      <w:pPr>
        <w:widowControl w:val="0"/>
        <w:spacing w:after="0" w:line="24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– иными нормативными правовыми актами Российской Федерации и правовым</w:t>
      </w:r>
      <w:r>
        <w:rPr>
          <w:rFonts w:ascii="Times New Roman" w:hAnsi="Times New Roman"/>
          <w:color w:val="000000" w:themeColor="text1"/>
          <w:sz w:val="28"/>
        </w:rPr>
        <w:t>и актами Камчатского края, регулирующими отношения в области электронного документооборота.</w:t>
      </w:r>
    </w:p>
    <w:p w:rsidR="004063D8" w:rsidRDefault="004063D8">
      <w:pPr>
        <w:tabs>
          <w:tab w:val="left" w:pos="1276"/>
        </w:tabs>
        <w:spacing w:after="0" w:line="242" w:lineRule="auto"/>
        <w:jc w:val="both"/>
        <w:rPr>
          <w:rFonts w:ascii="Times New Roman" w:hAnsi="Times New Roman"/>
          <w:sz w:val="28"/>
        </w:rPr>
      </w:pPr>
    </w:p>
    <w:p w:rsidR="004063D8" w:rsidRDefault="00BF5392">
      <w:pPr>
        <w:pStyle w:val="aa"/>
        <w:numPr>
          <w:ilvl w:val="0"/>
          <w:numId w:val="1"/>
        </w:numPr>
        <w:tabs>
          <w:tab w:val="left" w:pos="284"/>
        </w:tabs>
        <w:spacing w:after="0" w:line="242" w:lineRule="auto"/>
        <w:ind w:left="0" w:firstLine="0"/>
        <w:contextualSpacing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Права и обязанности Сторон</w:t>
      </w:r>
    </w:p>
    <w:p w:rsidR="004063D8" w:rsidRDefault="004063D8">
      <w:pPr>
        <w:pStyle w:val="aa"/>
        <w:tabs>
          <w:tab w:val="left" w:pos="284"/>
        </w:tabs>
        <w:spacing w:after="0" w:line="242" w:lineRule="auto"/>
        <w:ind w:left="0"/>
        <w:contextualSpacing w:val="0"/>
        <w:jc w:val="center"/>
        <w:rPr>
          <w:rFonts w:ascii="Times New Roman" w:hAnsi="Times New Roman"/>
          <w:sz w:val="28"/>
        </w:rPr>
      </w:pPr>
    </w:p>
    <w:p w:rsidR="004063D8" w:rsidRDefault="00BF5392">
      <w:pPr>
        <w:pStyle w:val="aa"/>
        <w:numPr>
          <w:ilvl w:val="1"/>
          <w:numId w:val="1"/>
        </w:numPr>
        <w:tabs>
          <w:tab w:val="left" w:pos="284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Уполномоченный орган обязуется:</w:t>
      </w:r>
    </w:p>
    <w:p w:rsidR="004063D8" w:rsidRDefault="00BF5392">
      <w:pPr>
        <w:pStyle w:val="aa"/>
        <w:numPr>
          <w:ilvl w:val="2"/>
          <w:numId w:val="1"/>
        </w:numPr>
        <w:tabs>
          <w:tab w:val="left" w:pos="284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 назначить ответственных исполнителей, уполномоченных на решение текущих вопросов по реализации настоящего Соглашения;</w:t>
      </w:r>
    </w:p>
    <w:p w:rsidR="004063D8" w:rsidRDefault="00BF5392">
      <w:pPr>
        <w:pStyle w:val="aa"/>
        <w:numPr>
          <w:ilvl w:val="2"/>
          <w:numId w:val="1"/>
        </w:numPr>
        <w:tabs>
          <w:tab w:val="left" w:pos="284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 обеспечивать функционирование ИС ЕСЭД в соответствии с требованиями законодательства Российской Федерации и Камчатского края;</w:t>
      </w:r>
    </w:p>
    <w:p w:rsidR="004063D8" w:rsidRDefault="00BF5392">
      <w:pPr>
        <w:pStyle w:val="aa"/>
        <w:numPr>
          <w:ilvl w:val="2"/>
          <w:numId w:val="1"/>
        </w:numPr>
        <w:tabs>
          <w:tab w:val="left" w:pos="284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</w:t>
      </w:r>
      <w:r>
        <w:rPr>
          <w:rFonts w:ascii="Times New Roman" w:hAnsi="Times New Roman"/>
          <w:color w:val="000000" w:themeColor="text1"/>
          <w:sz w:val="28"/>
        </w:rPr>
        <w:t xml:space="preserve"> подключение Участника к ИС ЕСЭД в соответствии с утвержденными требованиями и порядком подключения к ИС ЕСЭД и положениями настоящего Соглашения;</w:t>
      </w:r>
    </w:p>
    <w:p w:rsidR="004063D8" w:rsidRDefault="00BF5392">
      <w:pPr>
        <w:pStyle w:val="aa"/>
        <w:numPr>
          <w:ilvl w:val="2"/>
          <w:numId w:val="1"/>
        </w:numPr>
        <w:tabs>
          <w:tab w:val="left" w:pos="284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самостоятельно или с привлечением иных лиц обеспечивать предоставление информационной, методической, консульт</w:t>
      </w:r>
      <w:r>
        <w:rPr>
          <w:rFonts w:ascii="Times New Roman" w:hAnsi="Times New Roman"/>
          <w:color w:val="000000" w:themeColor="text1"/>
          <w:sz w:val="28"/>
        </w:rPr>
        <w:t xml:space="preserve">ационной и организационно-технической поддержки по установке и эксплуатации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>ИС ЕСЭД;</w:t>
      </w:r>
    </w:p>
    <w:p w:rsidR="004063D8" w:rsidRDefault="00BF5392">
      <w:pPr>
        <w:pStyle w:val="aa"/>
        <w:numPr>
          <w:ilvl w:val="2"/>
          <w:numId w:val="1"/>
        </w:numPr>
        <w:tabs>
          <w:tab w:val="left" w:pos="284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взаимодействие с Участником в соответствии с утвержденным регламентом работы в ИС ЕСЭД;</w:t>
      </w:r>
    </w:p>
    <w:p w:rsidR="004063D8" w:rsidRDefault="00BF5392">
      <w:pPr>
        <w:pStyle w:val="aa"/>
        <w:numPr>
          <w:ilvl w:val="2"/>
          <w:numId w:val="1"/>
        </w:numPr>
        <w:tabs>
          <w:tab w:val="left" w:pos="284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координацию обмена документами и сведениями по каналам ИС ЕСЭД;</w:t>
      </w:r>
    </w:p>
    <w:p w:rsidR="004063D8" w:rsidRDefault="00BF5392">
      <w:pPr>
        <w:pStyle w:val="aa"/>
        <w:numPr>
          <w:ilvl w:val="2"/>
          <w:numId w:val="1"/>
        </w:numPr>
        <w:tabs>
          <w:tab w:val="left" w:pos="284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незамедлительно информировать Участника об обнаруженной невозможности выполнения обязательств по настоящему Соглашению.</w:t>
      </w:r>
    </w:p>
    <w:p w:rsidR="004063D8" w:rsidRDefault="00BF5392">
      <w:pPr>
        <w:pStyle w:val="aa"/>
        <w:numPr>
          <w:ilvl w:val="1"/>
          <w:numId w:val="1"/>
        </w:numPr>
        <w:tabs>
          <w:tab w:val="left" w:pos="284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Участник обязуется:</w:t>
      </w:r>
    </w:p>
    <w:p w:rsidR="004063D8" w:rsidRDefault="00BF5392">
      <w:pPr>
        <w:pStyle w:val="aa"/>
        <w:numPr>
          <w:ilvl w:val="2"/>
          <w:numId w:val="1"/>
        </w:numPr>
        <w:tabs>
          <w:tab w:val="left" w:pos="284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назначить ответственных исполнителей, уп</w:t>
      </w:r>
      <w:r>
        <w:rPr>
          <w:rFonts w:ascii="Times New Roman" w:hAnsi="Times New Roman"/>
          <w:color w:val="000000" w:themeColor="text1"/>
          <w:sz w:val="28"/>
        </w:rPr>
        <w:t>олномоченных на решение текущих вопросов по реализации настоящего Соглашения;</w:t>
      </w:r>
    </w:p>
    <w:p w:rsidR="004063D8" w:rsidRDefault="00BF5392">
      <w:pPr>
        <w:pStyle w:val="aa"/>
        <w:numPr>
          <w:ilvl w:val="2"/>
          <w:numId w:val="1"/>
        </w:numPr>
        <w:tabs>
          <w:tab w:val="left" w:pos="284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наличие канала доступа к сети передачи данных исполнительных органов Камчатского края или к глобальной информационно-</w:t>
      </w:r>
      <w:r>
        <w:rPr>
          <w:rFonts w:ascii="Times New Roman" w:hAnsi="Times New Roman"/>
          <w:color w:val="000000" w:themeColor="text1"/>
          <w:sz w:val="28"/>
        </w:rPr>
        <w:lastRenderedPageBreak/>
        <w:t>телекоммуникационной сети «Интернет» через защищен</w:t>
      </w:r>
      <w:r>
        <w:rPr>
          <w:rFonts w:ascii="Times New Roman" w:hAnsi="Times New Roman"/>
          <w:color w:val="000000" w:themeColor="text1"/>
          <w:sz w:val="28"/>
        </w:rPr>
        <w:t xml:space="preserve">ное соединение, организованное посредством программно-аппаратного комплекса </w:t>
      </w:r>
      <w:proofErr w:type="spellStart"/>
      <w:r>
        <w:rPr>
          <w:rFonts w:ascii="Times New Roman" w:hAnsi="Times New Roman"/>
          <w:color w:val="000000" w:themeColor="text1"/>
          <w:sz w:val="28"/>
        </w:rPr>
        <w:t>VipNet</w:t>
      </w:r>
      <w:proofErr w:type="spellEnd"/>
      <w:r>
        <w:rPr>
          <w:rFonts w:ascii="Times New Roman" w:hAnsi="Times New Roman"/>
          <w:color w:val="000000" w:themeColor="text1"/>
          <w:sz w:val="28"/>
        </w:rPr>
        <w:t>;</w:t>
      </w:r>
    </w:p>
    <w:p w:rsidR="004063D8" w:rsidRDefault="00BF5392">
      <w:pPr>
        <w:pStyle w:val="aa"/>
        <w:numPr>
          <w:ilvl w:val="2"/>
          <w:numId w:val="1"/>
        </w:numPr>
        <w:tabs>
          <w:tab w:val="left" w:pos="284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определить ответственных должностных лиц по работе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>с ИС ЕСЭД, пользователей Участника (далее соответственно – ответственные лица, пользователи). При штатных изменениях ин</w:t>
      </w:r>
      <w:r>
        <w:rPr>
          <w:rFonts w:ascii="Times New Roman" w:hAnsi="Times New Roman"/>
          <w:color w:val="000000" w:themeColor="text1"/>
          <w:sz w:val="28"/>
        </w:rPr>
        <w:t>формировать Уполномоченный орган;</w:t>
      </w:r>
    </w:p>
    <w:p w:rsidR="004063D8" w:rsidRDefault="00BF5392">
      <w:pPr>
        <w:pStyle w:val="aa"/>
        <w:numPr>
          <w:ilvl w:val="2"/>
          <w:numId w:val="1"/>
        </w:numPr>
        <w:tabs>
          <w:tab w:val="left" w:pos="284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обеспечить рабочие места ответственных лиц необходимым оборудованием и программным обеспечением, а также подключение рабочих мест к ИС ЕСЭД;</w:t>
      </w:r>
    </w:p>
    <w:p w:rsidR="004063D8" w:rsidRDefault="00BF5392">
      <w:pPr>
        <w:pStyle w:val="aa"/>
        <w:numPr>
          <w:ilvl w:val="2"/>
          <w:numId w:val="1"/>
        </w:numPr>
        <w:tabs>
          <w:tab w:val="left" w:pos="284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обеспечить контроль работы ответственных лиц и пользователей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>в ИС ЕСЭД в соотве</w:t>
      </w:r>
      <w:r>
        <w:rPr>
          <w:rFonts w:ascii="Times New Roman" w:hAnsi="Times New Roman"/>
          <w:color w:val="000000" w:themeColor="text1"/>
          <w:sz w:val="28"/>
        </w:rPr>
        <w:t>тствии с регламентом работы в ИС ЕСЭД и иными документами, регламентирующими работу в ИС ЕСЭД;</w:t>
      </w:r>
    </w:p>
    <w:p w:rsidR="004063D8" w:rsidRDefault="00BF5392">
      <w:pPr>
        <w:pStyle w:val="aa"/>
        <w:numPr>
          <w:ilvl w:val="2"/>
          <w:numId w:val="1"/>
        </w:numPr>
        <w:tabs>
          <w:tab w:val="left" w:pos="284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взаимодействие с иными участниками ИС ЕСЭД в соответствии с регламентом работы в ИС ЕСЭД и иными документами, регламентирующими работу в ИС ЕСЭД;</w:t>
      </w:r>
    </w:p>
    <w:p w:rsidR="004063D8" w:rsidRDefault="00BF5392">
      <w:pPr>
        <w:pStyle w:val="aa"/>
        <w:numPr>
          <w:ilvl w:val="2"/>
          <w:numId w:val="1"/>
        </w:numPr>
        <w:tabs>
          <w:tab w:val="left" w:pos="284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</w:t>
      </w:r>
      <w:r>
        <w:rPr>
          <w:rFonts w:ascii="Times New Roman" w:hAnsi="Times New Roman"/>
          <w:color w:val="000000" w:themeColor="text1"/>
          <w:sz w:val="28"/>
        </w:rPr>
        <w:t>еспечить работоспособность, сохранность и информационную безопасность всех программно-аппаратных средств, необходимых для функционирования ИС ЕСЭД, а также иных программно-аппаратных средств в соответствии с требованиями законодательства Российской Федерац</w:t>
      </w:r>
      <w:r>
        <w:rPr>
          <w:rFonts w:ascii="Times New Roman" w:hAnsi="Times New Roman"/>
          <w:color w:val="000000" w:themeColor="text1"/>
          <w:sz w:val="28"/>
        </w:rPr>
        <w:t>ии и настоящего Соглашения;</w:t>
      </w:r>
    </w:p>
    <w:p w:rsidR="004063D8" w:rsidRDefault="00BF5392">
      <w:pPr>
        <w:pStyle w:val="aa"/>
        <w:numPr>
          <w:ilvl w:val="2"/>
          <w:numId w:val="1"/>
        </w:numPr>
        <w:tabs>
          <w:tab w:val="left" w:pos="284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 течении одного рабочего дня </w:t>
      </w:r>
      <w:r w:rsidR="00CC7319">
        <w:rPr>
          <w:rFonts w:ascii="Times New Roman" w:hAnsi="Times New Roman"/>
          <w:color w:val="000000" w:themeColor="text1"/>
          <w:sz w:val="28"/>
        </w:rPr>
        <w:t>с момента обнаружения</w:t>
      </w:r>
      <w:r w:rsidR="00CC7319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информировать Уполномоченный орган </w:t>
      </w:r>
      <w:r w:rsidR="00CC7319">
        <w:rPr>
          <w:rFonts w:ascii="Times New Roman" w:hAnsi="Times New Roman"/>
          <w:color w:val="000000" w:themeColor="text1"/>
          <w:sz w:val="28"/>
        </w:rPr>
        <w:t>о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невозможности выполнения обязательств по настоящему Соглашению;</w:t>
      </w:r>
    </w:p>
    <w:p w:rsidR="004063D8" w:rsidRDefault="00BF5392">
      <w:pPr>
        <w:pStyle w:val="aa"/>
        <w:numPr>
          <w:ilvl w:val="2"/>
          <w:numId w:val="1"/>
        </w:numPr>
        <w:tabs>
          <w:tab w:val="left" w:pos="284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не производить действия, направленные на нарушение информационной безопасности ИС ЕСЭД.</w:t>
      </w:r>
    </w:p>
    <w:p w:rsidR="004063D8" w:rsidRDefault="00BF5392">
      <w:pPr>
        <w:pStyle w:val="aa"/>
        <w:numPr>
          <w:ilvl w:val="1"/>
          <w:numId w:val="1"/>
        </w:numPr>
        <w:tabs>
          <w:tab w:val="left" w:pos="284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Уполномоченный орган имеет право:</w:t>
      </w:r>
    </w:p>
    <w:p w:rsidR="004063D8" w:rsidRDefault="00BF5392">
      <w:pPr>
        <w:pStyle w:val="aa"/>
        <w:numPr>
          <w:ilvl w:val="2"/>
          <w:numId w:val="1"/>
        </w:numPr>
        <w:tabs>
          <w:tab w:val="left" w:pos="284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запрашивать у Участника сведения о фактах отправления или получения информации с использованием ИС ЕСЭД;</w:t>
      </w:r>
    </w:p>
    <w:p w:rsidR="004063D8" w:rsidRDefault="00BF5392">
      <w:pPr>
        <w:pStyle w:val="aa"/>
        <w:numPr>
          <w:ilvl w:val="2"/>
          <w:numId w:val="1"/>
        </w:numPr>
        <w:tabs>
          <w:tab w:val="left" w:pos="284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требовать от Участника соблюд</w:t>
      </w:r>
      <w:r>
        <w:rPr>
          <w:rFonts w:ascii="Times New Roman" w:hAnsi="Times New Roman"/>
          <w:color w:val="000000" w:themeColor="text1"/>
          <w:sz w:val="28"/>
        </w:rPr>
        <w:t>ения настоящего Соглашения;</w:t>
      </w:r>
    </w:p>
    <w:p w:rsidR="004063D8" w:rsidRDefault="00BF5392">
      <w:pPr>
        <w:pStyle w:val="aa"/>
        <w:numPr>
          <w:ilvl w:val="2"/>
          <w:numId w:val="1"/>
        </w:numPr>
        <w:tabs>
          <w:tab w:val="left" w:pos="284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контроль за соблюдением Соглашения Участником, предпринимать необходимые меры по предотвращению и устранению выявленных нарушений, проводить постоянный мониторинг и анализ действий Участника;</w:t>
      </w:r>
    </w:p>
    <w:p w:rsidR="004063D8" w:rsidRDefault="00BF5392">
      <w:pPr>
        <w:pStyle w:val="aa"/>
        <w:numPr>
          <w:ilvl w:val="2"/>
          <w:numId w:val="1"/>
        </w:numPr>
        <w:tabs>
          <w:tab w:val="left" w:pos="284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информировать Участника</w:t>
      </w:r>
      <w:r>
        <w:rPr>
          <w:rFonts w:ascii="Times New Roman" w:hAnsi="Times New Roman"/>
          <w:color w:val="000000" w:themeColor="text1"/>
          <w:sz w:val="28"/>
        </w:rPr>
        <w:t xml:space="preserve"> о выявленных нарушениях обязательств Участника, предусмотренных настоящим Соглашением, с требованием их устранения.</w:t>
      </w:r>
    </w:p>
    <w:p w:rsidR="004063D8" w:rsidRDefault="00BF5392">
      <w:pPr>
        <w:pStyle w:val="aa"/>
        <w:numPr>
          <w:ilvl w:val="1"/>
          <w:numId w:val="1"/>
        </w:numPr>
        <w:tabs>
          <w:tab w:val="left" w:pos="284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Участник имеет право:</w:t>
      </w:r>
    </w:p>
    <w:p w:rsidR="004063D8" w:rsidRDefault="00BF5392">
      <w:pPr>
        <w:pStyle w:val="aa"/>
        <w:numPr>
          <w:ilvl w:val="2"/>
          <w:numId w:val="1"/>
        </w:numPr>
        <w:tabs>
          <w:tab w:val="left" w:pos="284"/>
        </w:tabs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вносить предложения о необходимых улучшениях в части функционирования ИС ЕСЭД.</w:t>
      </w:r>
    </w:p>
    <w:p w:rsidR="004063D8" w:rsidRDefault="004063D8">
      <w:pPr>
        <w:pStyle w:val="aa"/>
        <w:tabs>
          <w:tab w:val="left" w:pos="1134"/>
        </w:tabs>
        <w:spacing w:after="0" w:line="242" w:lineRule="auto"/>
        <w:ind w:left="709"/>
        <w:contextualSpacing w:val="0"/>
        <w:jc w:val="both"/>
        <w:rPr>
          <w:rFonts w:ascii="Times New Roman" w:hAnsi="Times New Roman"/>
          <w:sz w:val="28"/>
        </w:rPr>
      </w:pPr>
    </w:p>
    <w:p w:rsidR="004063D8" w:rsidRDefault="00BF5392">
      <w:pPr>
        <w:pStyle w:val="aa"/>
        <w:numPr>
          <w:ilvl w:val="0"/>
          <w:numId w:val="1"/>
        </w:numPr>
        <w:spacing w:after="0" w:line="242" w:lineRule="auto"/>
        <w:ind w:left="0" w:firstLine="0"/>
        <w:contextualSpacing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Обеспечение безопасности персональных</w:t>
      </w:r>
      <w:r>
        <w:rPr>
          <w:rFonts w:ascii="Times New Roman" w:hAnsi="Times New Roman"/>
          <w:color w:val="000000" w:themeColor="text1"/>
          <w:sz w:val="28"/>
        </w:rPr>
        <w:t xml:space="preserve"> данных</w:t>
      </w:r>
    </w:p>
    <w:p w:rsidR="004063D8" w:rsidRDefault="004063D8">
      <w:pPr>
        <w:pStyle w:val="aa"/>
        <w:spacing w:after="0" w:line="242" w:lineRule="auto"/>
        <w:ind w:left="0"/>
        <w:contextualSpacing w:val="0"/>
        <w:jc w:val="center"/>
        <w:rPr>
          <w:rFonts w:ascii="Times New Roman" w:hAnsi="Times New Roman"/>
          <w:sz w:val="28"/>
        </w:rPr>
      </w:pPr>
    </w:p>
    <w:p w:rsidR="004063D8" w:rsidRDefault="00BF5392">
      <w:pPr>
        <w:pStyle w:val="aa"/>
        <w:numPr>
          <w:ilvl w:val="1"/>
          <w:numId w:val="1"/>
        </w:numPr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Обработка персональных данных в ИС ЕСЭД осуществляется в соответствии с Федеральным законом от 27 июля 2006 г. № 152-ФЗ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lastRenderedPageBreak/>
        <w:t>«О персональных данных» и иным законодательством в сфере персональных данных.</w:t>
      </w:r>
    </w:p>
    <w:p w:rsidR="004063D8" w:rsidRDefault="00BF5392">
      <w:pPr>
        <w:pStyle w:val="aa"/>
        <w:numPr>
          <w:ilvl w:val="1"/>
          <w:numId w:val="1"/>
        </w:numPr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Обязательства Сторон:</w:t>
      </w:r>
    </w:p>
    <w:p w:rsidR="004063D8" w:rsidRDefault="00BF5392">
      <w:pPr>
        <w:pStyle w:val="aa"/>
        <w:numPr>
          <w:ilvl w:val="2"/>
          <w:numId w:val="1"/>
        </w:numPr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Стороны назначают лиц, ответственных за организацию обработки персональных данных;</w:t>
      </w:r>
    </w:p>
    <w:p w:rsidR="004063D8" w:rsidRDefault="00BF5392">
      <w:pPr>
        <w:pStyle w:val="aa"/>
        <w:numPr>
          <w:ilvl w:val="2"/>
          <w:numId w:val="1"/>
        </w:numPr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Стороны при обработке персональных данных обязаны принимать или обеспечивать принятие необходимых правовых, организационных и технических мер для защиты персональных данных </w:t>
      </w:r>
      <w:r>
        <w:rPr>
          <w:rFonts w:ascii="Times New Roman" w:hAnsi="Times New Roman"/>
          <w:sz w:val="28"/>
        </w:rPr>
        <w:t>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действий.</w:t>
      </w:r>
    </w:p>
    <w:p w:rsidR="004063D8" w:rsidRDefault="00BF5392">
      <w:pPr>
        <w:pStyle w:val="aa"/>
        <w:numPr>
          <w:ilvl w:val="2"/>
          <w:numId w:val="1"/>
        </w:numPr>
        <w:spacing w:after="0" w:line="242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безопасности персональных данных достигается, в част</w:t>
      </w:r>
      <w:r>
        <w:rPr>
          <w:rFonts w:ascii="Times New Roman" w:hAnsi="Times New Roman"/>
          <w:sz w:val="28"/>
        </w:rPr>
        <w:t>ности:</w:t>
      </w:r>
    </w:p>
    <w:p w:rsidR="004063D8" w:rsidRDefault="00BF5392">
      <w:pPr>
        <w:pStyle w:val="ConsPlusNormal"/>
        <w:numPr>
          <w:ilvl w:val="0"/>
          <w:numId w:val="2"/>
        </w:numPr>
        <w:tabs>
          <w:tab w:val="left" w:pos="992"/>
        </w:tabs>
        <w:spacing w:line="242" w:lineRule="auto"/>
        <w:ind w:left="0" w:firstLine="709"/>
        <w:jc w:val="both"/>
        <w:rPr>
          <w:sz w:val="28"/>
        </w:rPr>
      </w:pPr>
      <w:r>
        <w:rPr>
          <w:sz w:val="28"/>
        </w:rPr>
        <w:t>определением угроз безопасности персональных данных при их обработке;</w:t>
      </w:r>
    </w:p>
    <w:p w:rsidR="004063D8" w:rsidRDefault="00BF5392">
      <w:pPr>
        <w:pStyle w:val="ConsPlusNormal"/>
        <w:numPr>
          <w:ilvl w:val="0"/>
          <w:numId w:val="2"/>
        </w:numPr>
        <w:tabs>
          <w:tab w:val="left" w:pos="992"/>
        </w:tabs>
        <w:spacing w:line="242" w:lineRule="auto"/>
        <w:ind w:left="0" w:firstLine="709"/>
        <w:jc w:val="both"/>
        <w:rPr>
          <w:sz w:val="28"/>
        </w:rPr>
      </w:pPr>
      <w:r>
        <w:rPr>
          <w:sz w:val="28"/>
        </w:rPr>
        <w:t>применением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</w:t>
      </w:r>
      <w:r>
        <w:rPr>
          <w:sz w:val="28"/>
        </w:rPr>
        <w:t xml:space="preserve">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4063D8" w:rsidRDefault="00BF5392">
      <w:pPr>
        <w:pStyle w:val="ConsPlusNormal"/>
        <w:numPr>
          <w:ilvl w:val="0"/>
          <w:numId w:val="2"/>
        </w:numPr>
        <w:tabs>
          <w:tab w:val="left" w:pos="850"/>
          <w:tab w:val="left" w:pos="992"/>
        </w:tabs>
        <w:spacing w:line="242" w:lineRule="auto"/>
        <w:ind w:left="0" w:firstLine="709"/>
        <w:jc w:val="both"/>
        <w:rPr>
          <w:sz w:val="28"/>
        </w:rPr>
      </w:pPr>
      <w:r>
        <w:rPr>
          <w:sz w:val="28"/>
        </w:rPr>
        <w:t>применением прошедших в установленном порядке процедуру оценки соответствия средств защиты информации;</w:t>
      </w:r>
    </w:p>
    <w:p w:rsidR="004063D8" w:rsidRDefault="00BF5392">
      <w:pPr>
        <w:pStyle w:val="ConsPlusNormal"/>
        <w:numPr>
          <w:ilvl w:val="0"/>
          <w:numId w:val="2"/>
        </w:numPr>
        <w:tabs>
          <w:tab w:val="left" w:pos="850"/>
          <w:tab w:val="left" w:pos="992"/>
        </w:tabs>
        <w:spacing w:line="242" w:lineRule="auto"/>
        <w:ind w:left="0" w:firstLine="709"/>
        <w:jc w:val="both"/>
        <w:rPr>
          <w:sz w:val="28"/>
        </w:rPr>
      </w:pPr>
      <w:r>
        <w:rPr>
          <w:sz w:val="28"/>
        </w:rPr>
        <w:t>учетом машинных носителей пер</w:t>
      </w:r>
      <w:r>
        <w:rPr>
          <w:sz w:val="28"/>
        </w:rPr>
        <w:t>сональных данных;</w:t>
      </w:r>
    </w:p>
    <w:p w:rsidR="004063D8" w:rsidRDefault="00BF5392">
      <w:pPr>
        <w:pStyle w:val="ConsPlusNormal"/>
        <w:numPr>
          <w:ilvl w:val="0"/>
          <w:numId w:val="2"/>
        </w:numPr>
        <w:tabs>
          <w:tab w:val="left" w:pos="992"/>
        </w:tabs>
        <w:spacing w:line="242" w:lineRule="auto"/>
        <w:ind w:left="0" w:firstLine="709"/>
        <w:jc w:val="both"/>
        <w:rPr>
          <w:sz w:val="28"/>
        </w:rPr>
      </w:pPr>
      <w:r>
        <w:rPr>
          <w:sz w:val="28"/>
        </w:rPr>
        <w:t>обнаружением фактов несанкционированного доступа к персональным данным и принятием мер, в том числе мер по обнаружению, предупреждению и ликвидации последствий компьютерных атак и по реагированию на компьютерные инциденты в них;</w:t>
      </w:r>
    </w:p>
    <w:p w:rsidR="004063D8" w:rsidRDefault="00BF5392">
      <w:pPr>
        <w:pStyle w:val="ConsPlusNormal"/>
        <w:numPr>
          <w:ilvl w:val="0"/>
          <w:numId w:val="2"/>
        </w:numPr>
        <w:tabs>
          <w:tab w:val="left" w:pos="992"/>
          <w:tab w:val="left" w:pos="1134"/>
        </w:tabs>
        <w:spacing w:line="242" w:lineRule="auto"/>
        <w:ind w:left="0" w:firstLine="709"/>
        <w:jc w:val="both"/>
        <w:rPr>
          <w:sz w:val="28"/>
        </w:rPr>
      </w:pPr>
      <w:r>
        <w:rPr>
          <w:sz w:val="28"/>
        </w:rPr>
        <w:t>восстанов</w:t>
      </w:r>
      <w:r>
        <w:rPr>
          <w:sz w:val="28"/>
        </w:rPr>
        <w:t>лением персональных данных, модифицированных или уничтоженных вследствие несанкционированного доступа к ним;</w:t>
      </w:r>
    </w:p>
    <w:p w:rsidR="004063D8" w:rsidRDefault="00BF5392">
      <w:pPr>
        <w:pStyle w:val="ConsPlusNormal"/>
        <w:numPr>
          <w:ilvl w:val="0"/>
          <w:numId w:val="2"/>
        </w:numPr>
        <w:tabs>
          <w:tab w:val="left" w:pos="992"/>
        </w:tabs>
        <w:spacing w:line="242" w:lineRule="auto"/>
        <w:ind w:left="0" w:firstLine="709"/>
        <w:jc w:val="both"/>
        <w:rPr>
          <w:sz w:val="28"/>
        </w:rPr>
      </w:pPr>
      <w:r>
        <w:rPr>
          <w:sz w:val="28"/>
        </w:rPr>
        <w:t>установлением правил доступа к персональным данным, а также обеспечением регистрации и учета всех действий, совершаемых с персональными данными.</w:t>
      </w:r>
    </w:p>
    <w:p w:rsidR="004063D8" w:rsidRDefault="004063D8">
      <w:pPr>
        <w:widowControl w:val="0"/>
        <w:spacing w:after="0" w:line="242" w:lineRule="auto"/>
        <w:jc w:val="center"/>
        <w:rPr>
          <w:rFonts w:ascii="Times New Roman" w:hAnsi="Times New Roman"/>
          <w:sz w:val="28"/>
        </w:rPr>
      </w:pPr>
    </w:p>
    <w:p w:rsidR="004063D8" w:rsidRDefault="00BF5392">
      <w:pPr>
        <w:widowControl w:val="0"/>
        <w:numPr>
          <w:ilvl w:val="0"/>
          <w:numId w:val="1"/>
        </w:numPr>
        <w:spacing w:after="0" w:line="242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</w:t>
      </w:r>
      <w:r>
        <w:rPr>
          <w:rFonts w:ascii="Times New Roman" w:hAnsi="Times New Roman"/>
          <w:color w:val="000000" w:themeColor="text1"/>
          <w:sz w:val="28"/>
        </w:rPr>
        <w:t>тветственность</w:t>
      </w:r>
    </w:p>
    <w:p w:rsidR="004063D8" w:rsidRDefault="004063D8">
      <w:pPr>
        <w:widowControl w:val="0"/>
        <w:spacing w:after="0" w:line="242" w:lineRule="auto"/>
        <w:jc w:val="center"/>
        <w:rPr>
          <w:rFonts w:ascii="Times New Roman" w:hAnsi="Times New Roman"/>
          <w:sz w:val="28"/>
        </w:rPr>
      </w:pPr>
    </w:p>
    <w:p w:rsidR="004063D8" w:rsidRDefault="00BF5392">
      <w:pPr>
        <w:widowControl w:val="0"/>
        <w:numPr>
          <w:ilvl w:val="1"/>
          <w:numId w:val="1"/>
        </w:numPr>
        <w:spacing w:after="0" w:line="24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Стороны несут ответственность за неисполнение и (или) ненадлежащее исполнение своих обязательств в соответствии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>с законодательством Российской Федерации и настоящим Соглашением.</w:t>
      </w:r>
    </w:p>
    <w:p w:rsidR="004063D8" w:rsidRDefault="00BF5392">
      <w:pPr>
        <w:widowControl w:val="0"/>
        <w:numPr>
          <w:ilvl w:val="1"/>
          <w:numId w:val="1"/>
        </w:numPr>
        <w:spacing w:after="0" w:line="24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Уполномоченный орган не несет ответственность за:</w:t>
      </w:r>
    </w:p>
    <w:p w:rsidR="004063D8" w:rsidRDefault="00BF5392">
      <w:pPr>
        <w:pStyle w:val="afb"/>
        <w:tabs>
          <w:tab w:val="left" w:pos="708"/>
        </w:tabs>
        <w:spacing w:before="0" w:line="242" w:lineRule="auto"/>
        <w:ind w:firstLine="709"/>
        <w:rPr>
          <w:sz w:val="28"/>
        </w:rPr>
      </w:pPr>
      <w:r>
        <w:rPr>
          <w:color w:val="000000" w:themeColor="text1"/>
          <w:sz w:val="28"/>
        </w:rPr>
        <w:t>– достоверность информации, предоставляемой Участником посредством ИС ЕСЭД;</w:t>
      </w:r>
    </w:p>
    <w:p w:rsidR="004063D8" w:rsidRDefault="00BF5392">
      <w:pPr>
        <w:pStyle w:val="afb"/>
        <w:tabs>
          <w:tab w:val="left" w:pos="708"/>
        </w:tabs>
        <w:spacing w:before="0" w:line="242" w:lineRule="auto"/>
        <w:ind w:firstLine="709"/>
        <w:rPr>
          <w:sz w:val="28"/>
        </w:rPr>
      </w:pPr>
      <w:r>
        <w:rPr>
          <w:color w:val="000000" w:themeColor="text1"/>
          <w:sz w:val="28"/>
        </w:rPr>
        <w:t>– качество и сроки предоставления Участнику электронных документов с использованием ИС ЕСЭД;</w:t>
      </w:r>
    </w:p>
    <w:p w:rsidR="004063D8" w:rsidRDefault="00BF5392">
      <w:pPr>
        <w:pStyle w:val="afb"/>
        <w:tabs>
          <w:tab w:val="left" w:pos="708"/>
        </w:tabs>
        <w:spacing w:before="0" w:line="242" w:lineRule="auto"/>
        <w:ind w:firstLine="709"/>
        <w:rPr>
          <w:sz w:val="28"/>
        </w:rPr>
      </w:pPr>
      <w:r>
        <w:rPr>
          <w:color w:val="000000" w:themeColor="text1"/>
          <w:sz w:val="28"/>
        </w:rPr>
        <w:lastRenderedPageBreak/>
        <w:t>– аварии, сбои или перебои в обслуживании, связанные с нарушениями в работе оборудования, систем подачи электроэнергии и/или линий связи, сетей, которые обеспечиваются, подаются, эксплуатируются и/или обслуживаются третьими лицами;</w:t>
      </w:r>
    </w:p>
    <w:p w:rsidR="004063D8" w:rsidRDefault="00BF5392">
      <w:pPr>
        <w:spacing w:after="0" w:line="24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– убытки, понесенные Уча</w:t>
      </w:r>
      <w:r>
        <w:rPr>
          <w:rFonts w:ascii="Times New Roman" w:hAnsi="Times New Roman"/>
          <w:color w:val="000000" w:themeColor="text1"/>
          <w:sz w:val="28"/>
        </w:rPr>
        <w:t>стником в результате нарушения им настоящего Соглашения.</w:t>
      </w:r>
    </w:p>
    <w:p w:rsidR="004063D8" w:rsidRDefault="00BF5392">
      <w:pPr>
        <w:numPr>
          <w:ilvl w:val="1"/>
          <w:numId w:val="1"/>
        </w:numPr>
        <w:spacing w:after="0" w:line="24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Участник и Уполномоченный орган не несут ответственность за неисполнение или ненадлежащее исполнение обязательств, принятых на себя в соответствии с настоящим Соглашением, если надлежащее исполнение </w:t>
      </w:r>
      <w:r>
        <w:rPr>
          <w:rFonts w:ascii="Times New Roman" w:hAnsi="Times New Roman"/>
          <w:color w:val="000000" w:themeColor="text1"/>
          <w:sz w:val="28"/>
        </w:rPr>
        <w:t>оказалось невозможным вследствие наступления обстоятельств непреодолимой силы.</w:t>
      </w:r>
    </w:p>
    <w:p w:rsidR="004063D8" w:rsidRDefault="00BF5392">
      <w:pPr>
        <w:numPr>
          <w:ilvl w:val="1"/>
          <w:numId w:val="1"/>
        </w:numPr>
        <w:spacing w:after="0" w:line="24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Для целей Соглашения «непреодолимая сила» означает обстоятельства, предусмотренные пунктом 3 статьи 401 Гражданского кодекса Российской Федерации.</w:t>
      </w:r>
    </w:p>
    <w:p w:rsidR="004063D8" w:rsidRDefault="00BF5392">
      <w:pPr>
        <w:numPr>
          <w:ilvl w:val="1"/>
          <w:numId w:val="1"/>
        </w:numPr>
        <w:spacing w:after="0" w:line="24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Сторона в случае невозможности</w:t>
      </w:r>
      <w:r>
        <w:rPr>
          <w:rFonts w:ascii="Times New Roman" w:hAnsi="Times New Roman"/>
          <w:color w:val="000000" w:themeColor="text1"/>
          <w:sz w:val="28"/>
        </w:rPr>
        <w:t xml:space="preserve"> исполнения своих обязательств по причине наступления обстоятельств непреодолимой силы должна предпринять все возможные действия для извещения другой Стороны о наступлении таких обстоятельств. Исполнение обязательств возобновляется немедленно после прекращ</w:t>
      </w:r>
      <w:r>
        <w:rPr>
          <w:rFonts w:ascii="Times New Roman" w:hAnsi="Times New Roman"/>
          <w:color w:val="000000" w:themeColor="text1"/>
          <w:sz w:val="28"/>
        </w:rPr>
        <w:t>ения действия обстоятельств непреодолимой силы.</w:t>
      </w:r>
    </w:p>
    <w:p w:rsidR="004063D8" w:rsidRDefault="004063D8">
      <w:pPr>
        <w:pStyle w:val="afb"/>
        <w:tabs>
          <w:tab w:val="left" w:pos="708"/>
        </w:tabs>
        <w:spacing w:before="0" w:line="242" w:lineRule="auto"/>
        <w:ind w:firstLine="709"/>
        <w:rPr>
          <w:sz w:val="28"/>
        </w:rPr>
      </w:pPr>
    </w:p>
    <w:p w:rsidR="004063D8" w:rsidRDefault="00BF5392">
      <w:pPr>
        <w:numPr>
          <w:ilvl w:val="0"/>
          <w:numId w:val="1"/>
        </w:numPr>
        <w:spacing w:after="0" w:line="242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Заключительные положения</w:t>
      </w:r>
    </w:p>
    <w:p w:rsidR="004063D8" w:rsidRDefault="004063D8">
      <w:pPr>
        <w:spacing w:after="0" w:line="242" w:lineRule="auto"/>
        <w:jc w:val="center"/>
        <w:rPr>
          <w:rFonts w:ascii="Times New Roman" w:hAnsi="Times New Roman"/>
          <w:sz w:val="28"/>
        </w:rPr>
      </w:pPr>
    </w:p>
    <w:p w:rsidR="004063D8" w:rsidRDefault="00BF5392">
      <w:pPr>
        <w:numPr>
          <w:ilvl w:val="1"/>
          <w:numId w:val="1"/>
        </w:numPr>
        <w:spacing w:after="0" w:line="24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Настоящее Соглашение вступает в силу со дня его подписания (на бумажном носителе или усиленной квалифицированной электронной подписью) и признается заключенным на неопределенный сро</w:t>
      </w:r>
      <w:r>
        <w:rPr>
          <w:rFonts w:ascii="Times New Roman" w:hAnsi="Times New Roman"/>
          <w:color w:val="000000" w:themeColor="text1"/>
          <w:sz w:val="28"/>
        </w:rPr>
        <w:t>к.</w:t>
      </w:r>
    </w:p>
    <w:p w:rsidR="004063D8" w:rsidRDefault="00BF5392">
      <w:pPr>
        <w:numPr>
          <w:ilvl w:val="1"/>
          <w:numId w:val="1"/>
        </w:numPr>
        <w:spacing w:after="0" w:line="24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 всем, что не предусмотрено настоящим Соглашением, Стороны руководствуются законодательством Российской Федерации и Камчатского края.</w:t>
      </w:r>
    </w:p>
    <w:p w:rsidR="004063D8" w:rsidRDefault="00BF5392">
      <w:pPr>
        <w:numPr>
          <w:ilvl w:val="1"/>
          <w:numId w:val="1"/>
        </w:numPr>
        <w:spacing w:after="0" w:line="24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Стороны не вправе передавать свои права и обязанности по настоящему Соглашению третьим лицам без письменного согласия</w:t>
      </w:r>
      <w:r>
        <w:rPr>
          <w:rFonts w:ascii="Times New Roman" w:hAnsi="Times New Roman"/>
          <w:color w:val="000000" w:themeColor="text1"/>
          <w:sz w:val="28"/>
        </w:rPr>
        <w:t xml:space="preserve"> другой Стороны.</w:t>
      </w:r>
    </w:p>
    <w:p w:rsidR="004063D8" w:rsidRDefault="00BF5392">
      <w:pPr>
        <w:numPr>
          <w:ilvl w:val="1"/>
          <w:numId w:val="1"/>
        </w:numPr>
        <w:spacing w:after="0" w:line="24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Заявка на подключение к ИС ЕСЭД, скан-копия формуляра программного обеспечения, используемого для организации защищенного соединения со стороны Участника, являются </w:t>
      </w:r>
      <w:r>
        <w:rPr>
          <w:rFonts w:ascii="Times New Roman" w:hAnsi="Times New Roman"/>
          <w:color w:val="000000" w:themeColor="text1"/>
          <w:sz w:val="28"/>
        </w:rPr>
        <w:t>неотъемлемой частью настоящего Соглашения.</w:t>
      </w:r>
    </w:p>
    <w:p w:rsidR="004063D8" w:rsidRDefault="00BF5392">
      <w:pPr>
        <w:numPr>
          <w:ilvl w:val="1"/>
          <w:numId w:val="1"/>
        </w:numPr>
        <w:spacing w:after="0" w:line="24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Дополнения и изменения к настоящ</w:t>
      </w:r>
      <w:r>
        <w:rPr>
          <w:rFonts w:ascii="Times New Roman" w:hAnsi="Times New Roman"/>
          <w:color w:val="000000" w:themeColor="text1"/>
          <w:sz w:val="28"/>
        </w:rPr>
        <w:t>ему Соглашению оформляются посредством ИС ЕСЭД и становятся его неотъемлемой частью с момента подписания Сторонами.</w:t>
      </w:r>
    </w:p>
    <w:p w:rsidR="004063D8" w:rsidRDefault="00BF5392">
      <w:pPr>
        <w:numPr>
          <w:ilvl w:val="1"/>
          <w:numId w:val="1"/>
        </w:numPr>
        <w:spacing w:after="0" w:line="24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Настоящее Соглашение может быть расторгнуто по инициативе любой из Сторон, при этом она должна письменно уведомить другую Сторону не менее ч</w:t>
      </w:r>
      <w:r>
        <w:rPr>
          <w:rFonts w:ascii="Times New Roman" w:hAnsi="Times New Roman"/>
          <w:color w:val="000000" w:themeColor="text1"/>
          <w:sz w:val="28"/>
        </w:rPr>
        <w:t>ем за три недели до предполагаемой даты расторжения Соглашения.</w:t>
      </w:r>
    </w:p>
    <w:p w:rsidR="004063D8" w:rsidRDefault="00BF5392">
      <w:pPr>
        <w:numPr>
          <w:ilvl w:val="1"/>
          <w:numId w:val="1"/>
        </w:numPr>
        <w:spacing w:after="0" w:line="24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Настоящее Соглашение может быть расторгнут</w:t>
      </w:r>
      <w:r>
        <w:rPr>
          <w:rFonts w:ascii="Times New Roman" w:hAnsi="Times New Roman"/>
          <w:color w:val="000000" w:themeColor="text1"/>
          <w:sz w:val="28"/>
        </w:rPr>
        <w:t xml:space="preserve">о в одностороннем порядке Уполномоченным органом в случае несоблюдения Участником требований регламента работы в ИС ЕСЭД, иных правовых актов, </w:t>
      </w:r>
      <w:r>
        <w:rPr>
          <w:rFonts w:ascii="Times New Roman" w:hAnsi="Times New Roman"/>
          <w:color w:val="000000" w:themeColor="text1"/>
          <w:sz w:val="28"/>
        </w:rPr>
        <w:lastRenderedPageBreak/>
        <w:t>регламентирующих работу ИС ЕСЭД, требований и обязанностей Участника, установленных условиями данного Соглашения.</w:t>
      </w:r>
    </w:p>
    <w:p w:rsidR="004063D8" w:rsidRDefault="00BF5392">
      <w:pPr>
        <w:numPr>
          <w:ilvl w:val="1"/>
          <w:numId w:val="1"/>
        </w:numPr>
        <w:spacing w:after="0" w:line="24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Настоящее Соглашение может быть расторгнуто в одностороннем порядке Участником в случае прекращения необходимости в обмене документами посредством ИС ЕСЭД.</w:t>
      </w:r>
    </w:p>
    <w:p w:rsidR="004063D8" w:rsidRDefault="00BF5392">
      <w:pPr>
        <w:numPr>
          <w:ilvl w:val="1"/>
          <w:numId w:val="1"/>
        </w:numPr>
        <w:spacing w:after="0" w:line="242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Изменение и расторжение настоящего Соглашения возможны по соглашению Сторон.</w:t>
      </w:r>
      <w:r>
        <w:rPr>
          <w:rFonts w:ascii="Times New Roman" w:hAnsi="Times New Roman"/>
          <w:color w:val="000000" w:themeColor="text1"/>
          <w:sz w:val="28"/>
        </w:rPr>
        <w:tab/>
      </w:r>
    </w:p>
    <w:p w:rsidR="004063D8" w:rsidRDefault="00BF5392">
      <w:pPr>
        <w:numPr>
          <w:ilvl w:val="1"/>
          <w:numId w:val="1"/>
        </w:numPr>
        <w:spacing w:after="0" w:line="242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Настоящее Соглашение </w:t>
      </w:r>
      <w:r>
        <w:rPr>
          <w:rFonts w:ascii="Times New Roman" w:hAnsi="Times New Roman"/>
          <w:color w:val="000000" w:themeColor="text1"/>
          <w:sz w:val="28"/>
        </w:rPr>
        <w:t>составлено в двух экземплярах, имеющих одинаковую юридическую силу, по одному для каждой из Сторон.</w:t>
      </w:r>
    </w:p>
    <w:p w:rsidR="004063D8" w:rsidRDefault="004063D8">
      <w:pPr>
        <w:tabs>
          <w:tab w:val="left" w:pos="1134"/>
        </w:tabs>
        <w:spacing w:after="0" w:line="242" w:lineRule="auto"/>
        <w:ind w:firstLine="709"/>
        <w:jc w:val="both"/>
        <w:rPr>
          <w:rFonts w:ascii="Times New Roman" w:hAnsi="Times New Roman"/>
          <w:sz w:val="28"/>
        </w:rPr>
      </w:pPr>
    </w:p>
    <w:p w:rsidR="004063D8" w:rsidRDefault="00BF5392">
      <w:pPr>
        <w:spacing w:after="0" w:line="242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7. Адрес места нахождения, реквизиты и подписи Сторон</w:t>
      </w:r>
    </w:p>
    <w:p w:rsidR="004063D8" w:rsidRDefault="004063D8">
      <w:pPr>
        <w:spacing w:after="0" w:line="242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95"/>
        <w:gridCol w:w="4927"/>
      </w:tblGrid>
      <w:tr w:rsidR="004063D8" w:rsidTr="005029CC">
        <w:tc>
          <w:tcPr>
            <w:tcW w:w="4395" w:type="dxa"/>
          </w:tcPr>
          <w:p w:rsidR="004063D8" w:rsidRDefault="00BF5392">
            <w:pPr>
              <w:pStyle w:val="ConsPlusNonformat"/>
              <w:widowControl/>
              <w:spacing w:line="24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Уполномоченный орган</w:t>
            </w:r>
          </w:p>
        </w:tc>
        <w:tc>
          <w:tcPr>
            <w:tcW w:w="4927" w:type="dxa"/>
          </w:tcPr>
          <w:p w:rsidR="004063D8" w:rsidRDefault="00BF5392" w:rsidP="00CC7319">
            <w:pPr>
              <w:pStyle w:val="ConsPlusNonformat"/>
              <w:widowControl/>
              <w:spacing w:line="24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Участник </w:t>
            </w:r>
          </w:p>
        </w:tc>
      </w:tr>
      <w:tr w:rsidR="004063D8" w:rsidTr="005029CC">
        <w:tc>
          <w:tcPr>
            <w:tcW w:w="4395" w:type="dxa"/>
          </w:tcPr>
          <w:p w:rsidR="004063D8" w:rsidRDefault="00BF5392">
            <w:pPr>
              <w:pStyle w:val="ConsPlusNonformat"/>
              <w:widowControl/>
              <w:spacing w:line="242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Министерство цифрового развития Камчатского края</w:t>
            </w:r>
          </w:p>
          <w:p w:rsidR="00CC7319" w:rsidRDefault="00CC7319">
            <w:pPr>
              <w:pStyle w:val="ConsPlusNonformat"/>
              <w:widowControl/>
              <w:spacing w:line="242" w:lineRule="auto"/>
              <w:rPr>
                <w:rFonts w:ascii="Times New Roman" w:hAnsi="Times New Roman"/>
                <w:sz w:val="28"/>
              </w:rPr>
            </w:pPr>
          </w:p>
          <w:p w:rsidR="004063D8" w:rsidRDefault="00BF5392">
            <w:pPr>
              <w:pStyle w:val="ConsPlusNonformat"/>
              <w:widowControl/>
              <w:spacing w:line="242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Адрес местонахо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ждения:</w:t>
            </w:r>
          </w:p>
          <w:p w:rsidR="004063D8" w:rsidRDefault="00BF5392">
            <w:pPr>
              <w:spacing w:after="0" w:line="24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683000, Камчатский край,</w:t>
            </w:r>
          </w:p>
          <w:p w:rsidR="004063D8" w:rsidRDefault="00BF5392">
            <w:pPr>
              <w:spacing w:after="0" w:line="24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г. Петропавловск-Камчатский,</w:t>
            </w:r>
          </w:p>
          <w:p w:rsidR="005029CC" w:rsidRPr="008E0782" w:rsidRDefault="005029CC" w:rsidP="005029C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8E0782">
              <w:rPr>
                <w:rFonts w:ascii="Times New Roman" w:hAnsi="Times New Roman"/>
                <w:color w:val="auto"/>
                <w:sz w:val="28"/>
                <w:szCs w:val="28"/>
              </w:rPr>
              <w:t>площадь им. В.И. Ленина, 1</w:t>
            </w:r>
            <w:r w:rsidRPr="008E0782">
              <w:rPr>
                <w:rFonts w:ascii="Times New Roman" w:hAnsi="Times New Roman"/>
                <w:color w:val="auto"/>
                <w:sz w:val="28"/>
              </w:rPr>
              <w:t>.</w:t>
            </w:r>
          </w:p>
          <w:p w:rsidR="005029CC" w:rsidRPr="008E0782" w:rsidRDefault="005029CC" w:rsidP="005029C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8E0782">
              <w:rPr>
                <w:rFonts w:ascii="Times New Roman" w:hAnsi="Times New Roman"/>
                <w:color w:val="auto"/>
                <w:sz w:val="28"/>
              </w:rPr>
              <w:t>Телефон: (4152) 41-20-25</w:t>
            </w:r>
          </w:p>
          <w:p w:rsidR="005029CC" w:rsidRPr="008E0782" w:rsidRDefault="005029CC" w:rsidP="005029CC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8E0782">
              <w:rPr>
                <w:rFonts w:ascii="Times New Roman" w:hAnsi="Times New Roman"/>
                <w:color w:val="auto"/>
                <w:sz w:val="28"/>
              </w:rPr>
              <w:t>Факс: (4152) 41-20-25</w:t>
            </w:r>
          </w:p>
          <w:p w:rsidR="004063D8" w:rsidRDefault="00BF5392">
            <w:pPr>
              <w:spacing w:after="0" w:line="242" w:lineRule="auto"/>
              <w:rPr>
                <w:rFonts w:ascii="Times New Roman" w:hAnsi="Times New Roman"/>
                <w:sz w:val="28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color w:val="000000" w:themeColor="text1"/>
                <w:sz w:val="28"/>
              </w:rPr>
              <w:t>E-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mail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: </w:t>
            </w:r>
            <w:hyperlink r:id="rId8" w:tooltip="mailto:digital@kamgov.ru" w:history="1">
              <w:r>
                <w:rPr>
                  <w:rStyle w:val="17"/>
                  <w:rFonts w:ascii="Times New Roman" w:hAnsi="Times New Roman"/>
                  <w:sz w:val="28"/>
                </w:rPr>
                <w:t>digital@kamgov.ru</w:t>
              </w:r>
            </w:hyperlink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</w:p>
          <w:p w:rsidR="004063D8" w:rsidRDefault="004063D8">
            <w:pPr>
              <w:spacing w:after="0" w:line="242" w:lineRule="auto"/>
              <w:rPr>
                <w:rFonts w:ascii="Times New Roman" w:hAnsi="Times New Roman"/>
                <w:sz w:val="28"/>
              </w:rPr>
            </w:pPr>
          </w:p>
          <w:p w:rsidR="004063D8" w:rsidRDefault="00BF5392">
            <w:pPr>
              <w:spacing w:after="0" w:line="24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ИНН/КПП: 4101120816/410101001</w:t>
            </w:r>
          </w:p>
          <w:p w:rsidR="004063D8" w:rsidRDefault="004063D8">
            <w:pPr>
              <w:spacing w:after="0" w:line="242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27" w:type="dxa"/>
          </w:tcPr>
          <w:p w:rsidR="004063D8" w:rsidRDefault="004063D8">
            <w:pPr>
              <w:pStyle w:val="ConsPlusNonformat"/>
              <w:widowControl/>
              <w:spacing w:line="242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5029CC" w:rsidRPr="005029CC" w:rsidTr="005029CC">
        <w:tc>
          <w:tcPr>
            <w:tcW w:w="4395" w:type="dxa"/>
          </w:tcPr>
          <w:p w:rsidR="004063D8" w:rsidRPr="005029CC" w:rsidRDefault="00BF5392" w:rsidP="00CC7319">
            <w:pPr>
              <w:pStyle w:val="ConsPlusNonformat"/>
              <w:spacing w:line="242" w:lineRule="auto"/>
              <w:rPr>
                <w:rFonts w:ascii="Times New Roman" w:hAnsi="Times New Roman"/>
                <w:color w:val="auto"/>
                <w:sz w:val="28"/>
              </w:rPr>
            </w:pPr>
            <w:r w:rsidRPr="005029CC">
              <w:rPr>
                <w:rFonts w:ascii="Times New Roman" w:hAnsi="Times New Roman"/>
                <w:color w:val="auto"/>
                <w:sz w:val="28"/>
              </w:rPr>
              <w:t xml:space="preserve">Министр </w:t>
            </w:r>
          </w:p>
          <w:p w:rsidR="004063D8" w:rsidRPr="005029CC" w:rsidRDefault="004063D8">
            <w:pPr>
              <w:pStyle w:val="ConsPlusNonformat"/>
              <w:spacing w:line="242" w:lineRule="auto"/>
              <w:rPr>
                <w:rFonts w:ascii="Times New Roman" w:hAnsi="Times New Roman"/>
                <w:color w:val="auto"/>
                <w:sz w:val="28"/>
              </w:rPr>
            </w:pPr>
          </w:p>
          <w:p w:rsidR="004063D8" w:rsidRPr="005029CC" w:rsidRDefault="00BF5392">
            <w:pPr>
              <w:pStyle w:val="ConsPlusNonformat"/>
              <w:tabs>
                <w:tab w:val="left" w:pos="4994"/>
              </w:tabs>
              <w:spacing w:line="242" w:lineRule="auto"/>
              <w:rPr>
                <w:rFonts w:ascii="Times New Roman" w:hAnsi="Times New Roman"/>
                <w:color w:val="auto"/>
                <w:sz w:val="28"/>
              </w:rPr>
            </w:pPr>
            <w:r w:rsidRPr="005029CC">
              <w:rPr>
                <w:rFonts w:ascii="Times New Roman" w:hAnsi="Times New Roman"/>
                <w:color w:val="auto"/>
                <w:sz w:val="28"/>
                <w:u w:val="single"/>
              </w:rPr>
              <w:t xml:space="preserve">                            </w:t>
            </w:r>
            <w:r w:rsidRPr="005029CC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="00CC7319" w:rsidRPr="005029CC">
              <w:rPr>
                <w:rFonts w:ascii="Times New Roman" w:hAnsi="Times New Roman"/>
                <w:color w:val="auto"/>
                <w:sz w:val="28"/>
              </w:rPr>
              <w:t>Н.В.</w:t>
            </w:r>
            <w:r w:rsidR="00CC7319" w:rsidRPr="005029CC">
              <w:rPr>
                <w:rFonts w:ascii="Times New Roman" w:hAnsi="Times New Roman"/>
                <w:color w:val="auto"/>
                <w:sz w:val="28"/>
              </w:rPr>
              <w:t xml:space="preserve"> Киселев</w:t>
            </w:r>
          </w:p>
          <w:p w:rsidR="004063D8" w:rsidRPr="005029CC" w:rsidRDefault="00BF5392">
            <w:pPr>
              <w:pStyle w:val="ConsPlusNonformat"/>
              <w:tabs>
                <w:tab w:val="left" w:pos="3435"/>
              </w:tabs>
              <w:spacing w:line="242" w:lineRule="auto"/>
              <w:rPr>
                <w:rFonts w:ascii="Times New Roman" w:hAnsi="Times New Roman"/>
                <w:color w:val="auto"/>
                <w:sz w:val="28"/>
                <w:vertAlign w:val="superscript"/>
              </w:rPr>
            </w:pPr>
            <w:r w:rsidRPr="005029CC">
              <w:rPr>
                <w:rFonts w:ascii="Times New Roman" w:hAnsi="Times New Roman"/>
                <w:color w:val="auto"/>
                <w:sz w:val="28"/>
              </w:rPr>
              <w:t xml:space="preserve">                                    </w:t>
            </w:r>
          </w:p>
          <w:p w:rsidR="004063D8" w:rsidRPr="005029CC" w:rsidRDefault="00BF5392">
            <w:pPr>
              <w:pStyle w:val="ConsPlusNonformat"/>
              <w:spacing w:line="242" w:lineRule="auto"/>
              <w:rPr>
                <w:rFonts w:ascii="Times New Roman" w:hAnsi="Times New Roman"/>
                <w:color w:val="auto"/>
                <w:sz w:val="28"/>
              </w:rPr>
            </w:pPr>
            <w:r w:rsidRPr="005029CC">
              <w:rPr>
                <w:rFonts w:ascii="Times New Roman" w:hAnsi="Times New Roman"/>
                <w:color w:val="auto"/>
                <w:sz w:val="28"/>
              </w:rPr>
              <w:t>«</w:t>
            </w:r>
            <w:r w:rsidRPr="005029CC">
              <w:rPr>
                <w:rFonts w:ascii="Times New Roman" w:hAnsi="Times New Roman"/>
                <w:color w:val="auto"/>
                <w:sz w:val="28"/>
                <w:u w:val="single"/>
              </w:rPr>
              <w:tab/>
            </w:r>
            <w:r w:rsidRPr="005029CC">
              <w:rPr>
                <w:rFonts w:ascii="Times New Roman" w:hAnsi="Times New Roman"/>
                <w:color w:val="auto"/>
                <w:sz w:val="28"/>
              </w:rPr>
              <w:t>» ________________2024 г.</w:t>
            </w:r>
          </w:p>
          <w:p w:rsidR="004063D8" w:rsidRPr="005029CC" w:rsidRDefault="004063D8">
            <w:pPr>
              <w:pStyle w:val="1e"/>
              <w:tabs>
                <w:tab w:val="center" w:pos="4524"/>
                <w:tab w:val="right" w:pos="9048"/>
              </w:tabs>
              <w:spacing w:line="242" w:lineRule="auto"/>
              <w:ind w:left="0" w:right="0" w:firstLine="0"/>
              <w:rPr>
                <w:color w:val="auto"/>
                <w:sz w:val="28"/>
              </w:rPr>
            </w:pPr>
          </w:p>
          <w:p w:rsidR="004063D8" w:rsidRPr="005029CC" w:rsidRDefault="00BF5392">
            <w:pPr>
              <w:pStyle w:val="1e"/>
              <w:tabs>
                <w:tab w:val="center" w:pos="4524"/>
                <w:tab w:val="right" w:pos="9048"/>
              </w:tabs>
              <w:spacing w:line="242" w:lineRule="auto"/>
              <w:ind w:left="0" w:right="0" w:firstLine="0"/>
              <w:rPr>
                <w:color w:val="auto"/>
                <w:sz w:val="28"/>
              </w:rPr>
            </w:pPr>
            <w:r w:rsidRPr="005029CC">
              <w:rPr>
                <w:color w:val="auto"/>
                <w:sz w:val="28"/>
              </w:rPr>
              <w:t xml:space="preserve">                      М.П.</w:t>
            </w:r>
          </w:p>
          <w:p w:rsidR="005029CC" w:rsidRPr="005029CC" w:rsidRDefault="005029CC">
            <w:pPr>
              <w:pStyle w:val="1e"/>
              <w:tabs>
                <w:tab w:val="center" w:pos="4524"/>
                <w:tab w:val="right" w:pos="9048"/>
              </w:tabs>
              <w:spacing w:line="242" w:lineRule="auto"/>
              <w:ind w:left="0" w:right="0" w:firstLine="0"/>
              <w:rPr>
                <w:color w:val="auto"/>
                <w:sz w:val="28"/>
              </w:rPr>
            </w:pPr>
            <w:r w:rsidRPr="005029CC">
              <w:rPr>
                <w:color w:val="FFFFFF" w:themeColor="background1"/>
                <w:sz w:val="28"/>
                <w:szCs w:val="28"/>
              </w:rPr>
              <w:t>го</w:t>
            </w:r>
            <w:bookmarkStart w:id="2" w:name="SIGNERSTAMP1"/>
            <w:r w:rsidRPr="005029CC">
              <w:rPr>
                <w:color w:val="FFFFFF" w:themeColor="background1"/>
                <w:sz w:val="28"/>
                <w:szCs w:val="28"/>
              </w:rPr>
              <w:t>ризонтальный штамп под</w:t>
            </w:r>
            <w:bookmarkEnd w:id="2"/>
            <w:r w:rsidRPr="005029CC">
              <w:rPr>
                <w:color w:val="FFFFFF" w:themeColor="background1"/>
                <w:sz w:val="28"/>
                <w:szCs w:val="28"/>
              </w:rPr>
              <w:t>писи 1]</w:t>
            </w:r>
          </w:p>
        </w:tc>
        <w:tc>
          <w:tcPr>
            <w:tcW w:w="4927" w:type="dxa"/>
          </w:tcPr>
          <w:p w:rsidR="004063D8" w:rsidRPr="005029CC" w:rsidRDefault="004063D8">
            <w:pPr>
              <w:pStyle w:val="ConsPlusNonformat"/>
              <w:tabs>
                <w:tab w:val="left" w:pos="4632"/>
              </w:tabs>
              <w:spacing w:line="242" w:lineRule="auto"/>
              <w:rPr>
                <w:rFonts w:ascii="Times New Roman" w:hAnsi="Times New Roman"/>
                <w:color w:val="auto"/>
                <w:sz w:val="28"/>
                <w:u w:val="single"/>
              </w:rPr>
            </w:pPr>
          </w:p>
          <w:p w:rsidR="004063D8" w:rsidRPr="005029CC" w:rsidRDefault="004063D8">
            <w:pPr>
              <w:pStyle w:val="ConsPlusNonformat"/>
              <w:tabs>
                <w:tab w:val="left" w:pos="4632"/>
              </w:tabs>
              <w:spacing w:line="242" w:lineRule="auto"/>
              <w:rPr>
                <w:rFonts w:ascii="Times New Roman" w:hAnsi="Times New Roman"/>
                <w:color w:val="auto"/>
                <w:sz w:val="28"/>
              </w:rPr>
            </w:pPr>
          </w:p>
          <w:p w:rsidR="004063D8" w:rsidRPr="005029CC" w:rsidRDefault="005029CC" w:rsidP="005029CC">
            <w:pPr>
              <w:pStyle w:val="ConsPlusNonformat"/>
              <w:spacing w:line="242" w:lineRule="auto"/>
              <w:rPr>
                <w:rFonts w:ascii="Times New Roman" w:hAnsi="Times New Roman"/>
                <w:color w:val="auto"/>
                <w:sz w:val="28"/>
              </w:rPr>
            </w:pPr>
            <w:r w:rsidRPr="005029CC">
              <w:rPr>
                <w:rFonts w:ascii="Times New Roman" w:hAnsi="Times New Roman"/>
                <w:color w:val="auto"/>
                <w:sz w:val="28"/>
              </w:rPr>
              <w:t>__________________________</w:t>
            </w:r>
            <w:r w:rsidR="00CC7319" w:rsidRPr="005029CC">
              <w:rPr>
                <w:rFonts w:ascii="Times New Roman" w:hAnsi="Times New Roman"/>
                <w:color w:val="auto"/>
                <w:sz w:val="28"/>
              </w:rPr>
              <w:t>(</w:t>
            </w:r>
            <w:r w:rsidR="00BF5392" w:rsidRPr="005029CC">
              <w:rPr>
                <w:rFonts w:ascii="Times New Roman" w:hAnsi="Times New Roman"/>
                <w:color w:val="auto"/>
                <w:sz w:val="28"/>
              </w:rPr>
              <w:t>Ф.И.О.</w:t>
            </w:r>
            <w:r w:rsidR="00CC7319" w:rsidRPr="005029CC">
              <w:rPr>
                <w:rFonts w:ascii="Times New Roman" w:hAnsi="Times New Roman"/>
                <w:color w:val="auto"/>
                <w:sz w:val="28"/>
              </w:rPr>
              <w:t>)</w:t>
            </w:r>
          </w:p>
          <w:p w:rsidR="005029CC" w:rsidRPr="005029CC" w:rsidRDefault="005029CC" w:rsidP="005029CC">
            <w:pPr>
              <w:pStyle w:val="ConsPlusNonformat"/>
              <w:spacing w:line="242" w:lineRule="auto"/>
              <w:rPr>
                <w:rFonts w:ascii="Times New Roman" w:hAnsi="Times New Roman"/>
                <w:color w:val="auto"/>
                <w:sz w:val="28"/>
              </w:rPr>
            </w:pPr>
          </w:p>
          <w:p w:rsidR="004063D8" w:rsidRPr="005029CC" w:rsidRDefault="00BF5392">
            <w:pPr>
              <w:pStyle w:val="ConsPlusNonformat"/>
              <w:spacing w:line="242" w:lineRule="auto"/>
              <w:rPr>
                <w:rFonts w:ascii="Times New Roman" w:hAnsi="Times New Roman"/>
                <w:color w:val="auto"/>
                <w:sz w:val="28"/>
              </w:rPr>
            </w:pPr>
            <w:r w:rsidRPr="005029CC">
              <w:rPr>
                <w:rFonts w:ascii="Times New Roman" w:hAnsi="Times New Roman"/>
                <w:color w:val="auto"/>
                <w:sz w:val="28"/>
              </w:rPr>
              <w:t xml:space="preserve">    «</w:t>
            </w:r>
            <w:proofErr w:type="gramStart"/>
            <w:r w:rsidRPr="005029CC">
              <w:rPr>
                <w:rFonts w:ascii="Times New Roman" w:hAnsi="Times New Roman"/>
                <w:color w:val="auto"/>
                <w:sz w:val="28"/>
                <w:u w:val="single"/>
              </w:rPr>
              <w:tab/>
            </w:r>
            <w:r w:rsidRPr="005029CC">
              <w:rPr>
                <w:rFonts w:ascii="Times New Roman" w:hAnsi="Times New Roman"/>
                <w:color w:val="auto"/>
                <w:sz w:val="28"/>
              </w:rPr>
              <w:t>»_</w:t>
            </w:r>
            <w:proofErr w:type="gramEnd"/>
            <w:r w:rsidRPr="005029CC">
              <w:rPr>
                <w:rFonts w:ascii="Times New Roman" w:hAnsi="Times New Roman"/>
                <w:color w:val="auto"/>
                <w:sz w:val="28"/>
              </w:rPr>
              <w:t>__________________2024 г.</w:t>
            </w:r>
          </w:p>
          <w:p w:rsidR="004063D8" w:rsidRPr="005029CC" w:rsidRDefault="00BF5392">
            <w:pPr>
              <w:pStyle w:val="1e"/>
              <w:tabs>
                <w:tab w:val="center" w:pos="4524"/>
                <w:tab w:val="right" w:pos="9048"/>
              </w:tabs>
              <w:spacing w:line="242" w:lineRule="auto"/>
              <w:ind w:left="0" w:right="0" w:firstLine="0"/>
              <w:rPr>
                <w:color w:val="auto"/>
                <w:sz w:val="28"/>
              </w:rPr>
            </w:pPr>
            <w:r w:rsidRPr="005029CC">
              <w:rPr>
                <w:color w:val="auto"/>
                <w:sz w:val="28"/>
              </w:rPr>
              <w:t xml:space="preserve"> </w:t>
            </w:r>
          </w:p>
          <w:p w:rsidR="005029CC" w:rsidRPr="005029CC" w:rsidRDefault="00BF5392">
            <w:pPr>
              <w:pStyle w:val="1e"/>
              <w:tabs>
                <w:tab w:val="center" w:pos="4524"/>
                <w:tab w:val="right" w:pos="9048"/>
              </w:tabs>
              <w:spacing w:line="242" w:lineRule="auto"/>
              <w:ind w:left="0" w:right="0" w:firstLine="0"/>
              <w:rPr>
                <w:color w:val="auto"/>
                <w:sz w:val="28"/>
              </w:rPr>
            </w:pPr>
            <w:r w:rsidRPr="005029CC">
              <w:rPr>
                <w:color w:val="auto"/>
                <w:sz w:val="28"/>
              </w:rPr>
              <w:t xml:space="preserve">                    М.П.</w:t>
            </w:r>
          </w:p>
          <w:p w:rsidR="005029CC" w:rsidRPr="005029CC" w:rsidRDefault="005029CC">
            <w:pPr>
              <w:pStyle w:val="1e"/>
              <w:tabs>
                <w:tab w:val="center" w:pos="4524"/>
                <w:tab w:val="right" w:pos="9048"/>
              </w:tabs>
              <w:spacing w:line="242" w:lineRule="auto"/>
              <w:ind w:left="0" w:right="0" w:firstLine="0"/>
              <w:rPr>
                <w:color w:val="auto"/>
                <w:sz w:val="28"/>
              </w:rPr>
            </w:pPr>
            <w:r w:rsidRPr="005029CC">
              <w:rPr>
                <w:color w:val="FFFFFF" w:themeColor="background1"/>
                <w:sz w:val="28"/>
                <w:szCs w:val="28"/>
              </w:rPr>
              <w:t>го</w:t>
            </w:r>
            <w:bookmarkStart w:id="3" w:name="SIGNERSTAMP2"/>
            <w:r w:rsidRPr="005029CC">
              <w:rPr>
                <w:color w:val="FFFFFF" w:themeColor="background1"/>
                <w:sz w:val="28"/>
                <w:szCs w:val="28"/>
              </w:rPr>
              <w:t>ризонтальный штам</w:t>
            </w:r>
            <w:bookmarkEnd w:id="3"/>
            <w:r w:rsidRPr="005029CC">
              <w:rPr>
                <w:color w:val="FFFFFF" w:themeColor="background1"/>
                <w:sz w:val="28"/>
                <w:szCs w:val="28"/>
              </w:rPr>
              <w:t>п подписи 2]</w:t>
            </w:r>
          </w:p>
        </w:tc>
      </w:tr>
      <w:tr w:rsidR="005029CC" w:rsidRPr="005029CC" w:rsidTr="005029CC">
        <w:tc>
          <w:tcPr>
            <w:tcW w:w="4395" w:type="dxa"/>
          </w:tcPr>
          <w:p w:rsidR="00CC7319" w:rsidRPr="005029CC" w:rsidRDefault="00CC7319" w:rsidP="00CC7319">
            <w:pPr>
              <w:pStyle w:val="ConsPlusNonformat"/>
              <w:spacing w:line="242" w:lineRule="auto"/>
              <w:rPr>
                <w:rFonts w:ascii="Times New Roman" w:hAnsi="Times New Roman"/>
                <w:color w:val="5B9BD5" w:themeColor="accent1"/>
                <w:sz w:val="28"/>
              </w:rPr>
            </w:pPr>
          </w:p>
        </w:tc>
        <w:tc>
          <w:tcPr>
            <w:tcW w:w="4927" w:type="dxa"/>
          </w:tcPr>
          <w:p w:rsidR="00CC7319" w:rsidRPr="005029CC" w:rsidRDefault="00CC7319">
            <w:pPr>
              <w:pStyle w:val="ConsPlusNonformat"/>
              <w:tabs>
                <w:tab w:val="left" w:pos="4632"/>
              </w:tabs>
              <w:spacing w:line="242" w:lineRule="auto"/>
              <w:rPr>
                <w:rFonts w:ascii="Times New Roman" w:hAnsi="Times New Roman"/>
                <w:color w:val="5B9BD5" w:themeColor="accent1"/>
                <w:sz w:val="28"/>
                <w:u w:val="single"/>
              </w:rPr>
            </w:pPr>
          </w:p>
        </w:tc>
      </w:tr>
    </w:tbl>
    <w:p w:rsidR="004063D8" w:rsidRPr="005029CC" w:rsidRDefault="004063D8" w:rsidP="005029CC">
      <w:pPr>
        <w:tabs>
          <w:tab w:val="left" w:pos="6120"/>
        </w:tabs>
        <w:spacing w:after="0" w:line="242" w:lineRule="auto"/>
        <w:rPr>
          <w:rFonts w:ascii="Times New Roman" w:hAnsi="Times New Roman"/>
          <w:color w:val="5B9BD5" w:themeColor="accent1"/>
          <w:sz w:val="28"/>
        </w:rPr>
      </w:pPr>
    </w:p>
    <w:sectPr w:rsidR="004063D8" w:rsidRPr="005029CC">
      <w:headerReference w:type="default" r:id="rId9"/>
      <w:headerReference w:type="first" r:id="rId10"/>
      <w:pgSz w:w="11908" w:h="16848"/>
      <w:pgMar w:top="1134" w:right="850" w:bottom="1134" w:left="1417" w:header="567" w:footer="567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392" w:rsidRDefault="00BF5392">
      <w:pPr>
        <w:spacing w:after="0" w:line="240" w:lineRule="auto"/>
      </w:pPr>
      <w:r>
        <w:separator/>
      </w:r>
    </w:p>
  </w:endnote>
  <w:endnote w:type="continuationSeparator" w:id="0">
    <w:p w:rsidR="00BF5392" w:rsidRDefault="00BF5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392" w:rsidRDefault="00BF5392">
      <w:pPr>
        <w:spacing w:after="0" w:line="240" w:lineRule="auto"/>
      </w:pPr>
      <w:r>
        <w:separator/>
      </w:r>
    </w:p>
  </w:footnote>
  <w:footnote w:type="continuationSeparator" w:id="0">
    <w:p w:rsidR="00BF5392" w:rsidRDefault="00BF5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3D8" w:rsidRDefault="00BF5392"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 w:rsidR="0082343A">
      <w:rPr>
        <w:rFonts w:ascii="Times New Roman" w:hAnsi="Times New Roman"/>
        <w:sz w:val="28"/>
      </w:rPr>
      <w:fldChar w:fldCharType="separate"/>
    </w:r>
    <w:r w:rsidR="005029CC">
      <w:rPr>
        <w:rFonts w:ascii="Times New Roman" w:hAnsi="Times New Roman"/>
        <w:noProof/>
        <w:sz w:val="28"/>
      </w:rPr>
      <w:t>4</w:t>
    </w:r>
    <w:r>
      <w:rPr>
        <w:rFonts w:ascii="Times New Roman" w:hAnsi="Times New Roman"/>
        <w:sz w:val="28"/>
      </w:rPr>
      <w:fldChar w:fldCharType="end"/>
    </w:r>
  </w:p>
  <w:p w:rsidR="004063D8" w:rsidRDefault="004063D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3D8" w:rsidRDefault="004063D8">
    <w:pPr>
      <w:framePr w:wrap="around" w:vAnchor="text" w:hAnchor="margin" w:xAlign="center" w:y="1"/>
    </w:pPr>
  </w:p>
  <w:p w:rsidR="004063D8" w:rsidRDefault="004063D8">
    <w:pPr>
      <w:pStyle w:val="aff3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10553"/>
    <w:multiLevelType w:val="hybridMultilevel"/>
    <w:tmpl w:val="F22055E2"/>
    <w:lvl w:ilvl="0" w:tplc="210AD38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AFE8C30E">
      <w:start w:val="1"/>
      <w:numFmt w:val="lowerLetter"/>
      <w:lvlText w:val="%2."/>
      <w:lvlJc w:val="left"/>
      <w:pPr>
        <w:ind w:left="2149" w:hanging="360"/>
      </w:pPr>
    </w:lvl>
    <w:lvl w:ilvl="2" w:tplc="93083F5C">
      <w:start w:val="1"/>
      <w:numFmt w:val="lowerRoman"/>
      <w:lvlText w:val="%3."/>
      <w:lvlJc w:val="right"/>
      <w:pPr>
        <w:ind w:left="2869" w:hanging="180"/>
      </w:pPr>
    </w:lvl>
    <w:lvl w:ilvl="3" w:tplc="0C0A46DE">
      <w:start w:val="1"/>
      <w:numFmt w:val="decimal"/>
      <w:lvlText w:val="%4."/>
      <w:lvlJc w:val="left"/>
      <w:pPr>
        <w:ind w:left="3589" w:hanging="360"/>
      </w:pPr>
    </w:lvl>
    <w:lvl w:ilvl="4" w:tplc="46FED108">
      <w:start w:val="1"/>
      <w:numFmt w:val="lowerLetter"/>
      <w:lvlText w:val="%5."/>
      <w:lvlJc w:val="left"/>
      <w:pPr>
        <w:ind w:left="4309" w:hanging="360"/>
      </w:pPr>
    </w:lvl>
    <w:lvl w:ilvl="5" w:tplc="DF1021A0">
      <w:start w:val="1"/>
      <w:numFmt w:val="lowerRoman"/>
      <w:lvlText w:val="%6."/>
      <w:lvlJc w:val="right"/>
      <w:pPr>
        <w:ind w:left="5029" w:hanging="180"/>
      </w:pPr>
    </w:lvl>
    <w:lvl w:ilvl="6" w:tplc="699262B4">
      <w:start w:val="1"/>
      <w:numFmt w:val="decimal"/>
      <w:lvlText w:val="%7."/>
      <w:lvlJc w:val="left"/>
      <w:pPr>
        <w:ind w:left="5749" w:hanging="360"/>
      </w:pPr>
    </w:lvl>
    <w:lvl w:ilvl="7" w:tplc="224ADEC8">
      <w:start w:val="1"/>
      <w:numFmt w:val="lowerLetter"/>
      <w:lvlText w:val="%8."/>
      <w:lvlJc w:val="left"/>
      <w:pPr>
        <w:ind w:left="6469" w:hanging="360"/>
      </w:pPr>
    </w:lvl>
    <w:lvl w:ilvl="8" w:tplc="439AC27A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9676138"/>
    <w:multiLevelType w:val="multilevel"/>
    <w:tmpl w:val="079C6B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D8"/>
    <w:rsid w:val="004063D8"/>
    <w:rsid w:val="005029CC"/>
    <w:rsid w:val="0082343A"/>
    <w:rsid w:val="00BF5392"/>
    <w:rsid w:val="00CC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AE0C5"/>
  <w15:docId w15:val="{DD183469-246D-40FB-96C9-DE3A934D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uiPriority w:val="99"/>
    <w:semiHidden/>
    <w:unhideWhenUsed/>
    <w:pPr>
      <w:spacing w:after="40" w:line="240" w:lineRule="auto"/>
    </w:pPr>
    <w:rPr>
      <w:sz w:val="18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1">
    <w:name w:val="Обычный1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Heading3Char">
    <w:name w:val="Heading 3 Char"/>
    <w:basedOn w:val="2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22"/>
    <w:link w:val="Heading3Char"/>
    <w:rPr>
      <w:rFonts w:ascii="Arial" w:hAnsi="Arial"/>
      <w:sz w:val="30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Heading4Char">
    <w:name w:val="Heading 4 Char"/>
    <w:basedOn w:val="2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22"/>
    <w:link w:val="Heading4Char"/>
    <w:rPr>
      <w:rFonts w:ascii="Arial" w:hAnsi="Arial"/>
      <w:b/>
      <w:sz w:val="26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Heading1Char">
    <w:name w:val="Heading 1 Char"/>
    <w:basedOn w:val="2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22"/>
    <w:link w:val="Heading1Char"/>
    <w:rPr>
      <w:rFonts w:ascii="Arial" w:hAnsi="Arial"/>
      <w:sz w:val="4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Heading9Char">
    <w:name w:val="Heading 9 Char"/>
    <w:basedOn w:val="21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2"/>
    <w:link w:val="Heading9Char"/>
    <w:rPr>
      <w:rFonts w:ascii="Arial" w:hAnsi="Arial"/>
      <w:i/>
      <w:sz w:val="21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a6">
    <w:name w:val="annotation text"/>
    <w:basedOn w:val="a"/>
    <w:link w:val="a7"/>
    <w:pPr>
      <w:spacing w:line="240" w:lineRule="auto"/>
    </w:pPr>
    <w:rPr>
      <w:sz w:val="20"/>
    </w:rPr>
  </w:style>
  <w:style w:type="character" w:customStyle="1" w:styleId="a7">
    <w:name w:val="Текст примечания Знак"/>
    <w:basedOn w:val="1"/>
    <w:link w:val="a6"/>
    <w:rPr>
      <w:sz w:val="20"/>
    </w:rPr>
  </w:style>
  <w:style w:type="paragraph" w:customStyle="1" w:styleId="1a">
    <w:name w:val="Знак сноски1"/>
    <w:basedOn w:val="21"/>
    <w:link w:val="1b"/>
    <w:rPr>
      <w:vertAlign w:val="superscript"/>
    </w:rPr>
  </w:style>
  <w:style w:type="character" w:customStyle="1" w:styleId="1b">
    <w:name w:val="Знак сноски1"/>
    <w:basedOn w:val="22"/>
    <w:link w:val="1a"/>
    <w:rPr>
      <w:vertAlign w:val="superscript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otnote1">
    <w:name w:val="Footnote"/>
    <w:basedOn w:val="a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paragraph" w:styleId="a8">
    <w:name w:val="TOC Heading"/>
    <w:link w:val="a9"/>
  </w:style>
  <w:style w:type="character" w:customStyle="1" w:styleId="a9">
    <w:name w:val="Заголовок оглавления Знак"/>
    <w:link w:val="a8"/>
  </w:style>
  <w:style w:type="paragraph" w:customStyle="1" w:styleId="Heading7Char">
    <w:name w:val="Heading 7 Char"/>
    <w:basedOn w:val="21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2"/>
    <w:link w:val="Heading7Char"/>
    <w:rPr>
      <w:rFonts w:ascii="Arial" w:hAnsi="Arial"/>
      <w:b/>
      <w:i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HeaderChar">
    <w:name w:val="Header Char"/>
    <w:basedOn w:val="21"/>
    <w:link w:val="HeaderChar0"/>
  </w:style>
  <w:style w:type="character" w:customStyle="1" w:styleId="HeaderChar0">
    <w:name w:val="Header Char"/>
    <w:basedOn w:val="22"/>
    <w:link w:val="HeaderChar"/>
  </w:style>
  <w:style w:type="paragraph" w:customStyle="1" w:styleId="SubtitleChar">
    <w:name w:val="Subtitle Char"/>
    <w:basedOn w:val="21"/>
    <w:link w:val="SubtitleChar0"/>
    <w:rPr>
      <w:sz w:val="24"/>
    </w:rPr>
  </w:style>
  <w:style w:type="character" w:customStyle="1" w:styleId="SubtitleChar0">
    <w:name w:val="Subtitle Char"/>
    <w:basedOn w:val="22"/>
    <w:link w:val="SubtitleChar"/>
    <w:rPr>
      <w:sz w:val="24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e">
    <w:name w:val="Цитата1"/>
    <w:link w:val="1f"/>
    <w:pPr>
      <w:spacing w:after="0" w:line="240" w:lineRule="auto"/>
      <w:ind w:left="57" w:right="57" w:firstLine="720"/>
      <w:jc w:val="both"/>
    </w:pPr>
    <w:rPr>
      <w:rFonts w:ascii="Times New Roman" w:hAnsi="Times New Roman"/>
      <w:sz w:val="26"/>
    </w:rPr>
  </w:style>
  <w:style w:type="character" w:customStyle="1" w:styleId="1f">
    <w:name w:val="Цитата1"/>
    <w:link w:val="1e"/>
    <w:rPr>
      <w:rFonts w:ascii="Times New Roman" w:hAnsi="Times New Roman"/>
      <w:sz w:val="26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paragraph" w:customStyle="1" w:styleId="Heading6Char">
    <w:name w:val="Heading 6 Char"/>
    <w:basedOn w:val="21"/>
    <w:link w:val="Heading6Char0"/>
    <w:rPr>
      <w:rFonts w:ascii="Arial" w:hAnsi="Arial"/>
      <w:b/>
    </w:rPr>
  </w:style>
  <w:style w:type="character" w:customStyle="1" w:styleId="Heading6Char0">
    <w:name w:val="Heading 6 Char"/>
    <w:basedOn w:val="22"/>
    <w:link w:val="Heading6Char"/>
    <w:rPr>
      <w:rFonts w:ascii="Arial" w:hAnsi="Arial"/>
      <w:b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Нижний колонтитул Знак"/>
    <w:basedOn w:val="1"/>
    <w:link w:val="ac"/>
    <w:rPr>
      <w:rFonts w:ascii="Times New Roman" w:hAnsi="Times New Roman"/>
      <w:sz w:val="28"/>
    </w:rPr>
  </w:style>
  <w:style w:type="paragraph" w:customStyle="1" w:styleId="UnresolvedMention">
    <w:name w:val="Unresolved Mention"/>
    <w:basedOn w:val="25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26">
    <w:name w:val="Quote"/>
    <w:basedOn w:val="a"/>
    <w:next w:val="a"/>
    <w:link w:val="27"/>
    <w:pPr>
      <w:ind w:left="720" w:right="720"/>
    </w:pPr>
    <w:rPr>
      <w:i/>
    </w:rPr>
  </w:style>
  <w:style w:type="character" w:customStyle="1" w:styleId="27">
    <w:name w:val="Цитата 2 Знак"/>
    <w:basedOn w:val="1"/>
    <w:link w:val="26"/>
    <w:rPr>
      <w:i/>
    </w:rPr>
  </w:style>
  <w:style w:type="paragraph" w:customStyle="1" w:styleId="1f0">
    <w:name w:val="Знак примечания1"/>
    <w:basedOn w:val="21"/>
    <w:link w:val="1f1"/>
    <w:rPr>
      <w:sz w:val="16"/>
    </w:rPr>
  </w:style>
  <w:style w:type="character" w:customStyle="1" w:styleId="1f1">
    <w:name w:val="Знак примечания1"/>
    <w:basedOn w:val="22"/>
    <w:link w:val="1f0"/>
    <w:rPr>
      <w:sz w:val="16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Heading2Char">
    <w:name w:val="Heading 2 Char"/>
    <w:basedOn w:val="2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22"/>
    <w:link w:val="Heading2Char"/>
    <w:rPr>
      <w:rFonts w:ascii="Arial" w:hAnsi="Arial"/>
      <w:sz w:val="3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styleId="ae">
    <w:name w:val="caption"/>
    <w:basedOn w:val="a"/>
    <w:next w:val="a"/>
    <w:link w:val="af"/>
    <w:pPr>
      <w:spacing w:line="276" w:lineRule="auto"/>
    </w:pPr>
    <w:rPr>
      <w:b/>
      <w:color w:val="5B9BD5" w:themeColor="accent1"/>
      <w:sz w:val="18"/>
    </w:rPr>
  </w:style>
  <w:style w:type="character" w:customStyle="1" w:styleId="af">
    <w:name w:val="Название объекта Знак"/>
    <w:basedOn w:val="1"/>
    <w:link w:val="ae"/>
    <w:rPr>
      <w:b/>
      <w:color w:val="5B9BD5" w:themeColor="accent1"/>
      <w:sz w:val="18"/>
    </w:rPr>
  </w:style>
  <w:style w:type="paragraph" w:customStyle="1" w:styleId="TitleChar">
    <w:name w:val="Title Char"/>
    <w:basedOn w:val="21"/>
    <w:link w:val="TitleChar0"/>
    <w:rPr>
      <w:sz w:val="48"/>
    </w:rPr>
  </w:style>
  <w:style w:type="character" w:customStyle="1" w:styleId="TitleChar0">
    <w:name w:val="Title Char"/>
    <w:basedOn w:val="22"/>
    <w:link w:val="TitleChar"/>
    <w:rPr>
      <w:sz w:val="48"/>
    </w:rPr>
  </w:style>
  <w:style w:type="paragraph" w:customStyle="1" w:styleId="1f4">
    <w:name w:val="Знак концевой сноски1"/>
    <w:basedOn w:val="21"/>
    <w:link w:val="1f5"/>
    <w:rPr>
      <w:vertAlign w:val="superscript"/>
    </w:rPr>
  </w:style>
  <w:style w:type="character" w:customStyle="1" w:styleId="1f5">
    <w:name w:val="Знак концевой сноски1"/>
    <w:basedOn w:val="22"/>
    <w:link w:val="1f4"/>
    <w:rPr>
      <w:vertAlign w:val="superscript"/>
    </w:rPr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customStyle="1" w:styleId="1f8">
    <w:name w:val="Основной шрифт абзаца1"/>
    <w:link w:val="1f9"/>
  </w:style>
  <w:style w:type="character" w:customStyle="1" w:styleId="1f9">
    <w:name w:val="Основной шрифт абзаца1"/>
    <w:link w:val="1f8"/>
  </w:style>
  <w:style w:type="paragraph" w:customStyle="1" w:styleId="1fa">
    <w:name w:val="Знак концевой сноски1"/>
    <w:basedOn w:val="1fb"/>
    <w:link w:val="1fc"/>
    <w:rPr>
      <w:vertAlign w:val="superscript"/>
    </w:rPr>
  </w:style>
  <w:style w:type="character" w:customStyle="1" w:styleId="1fc">
    <w:name w:val="Знак концевой сноски1"/>
    <w:basedOn w:val="1fd"/>
    <w:link w:val="1fa"/>
    <w:rPr>
      <w:vertAlign w:val="superscript"/>
    </w:rPr>
  </w:style>
  <w:style w:type="paragraph" w:styleId="af0">
    <w:name w:val="Intense Quote"/>
    <w:basedOn w:val="a"/>
    <w:next w:val="a"/>
    <w:link w:val="af1"/>
    <w:pPr>
      <w:ind w:left="720" w:right="720"/>
    </w:pPr>
    <w:rPr>
      <w:i/>
    </w:rPr>
  </w:style>
  <w:style w:type="character" w:customStyle="1" w:styleId="af1">
    <w:name w:val="Выделенная цитата Знак"/>
    <w:basedOn w:val="1"/>
    <w:link w:val="af0"/>
    <w:rPr>
      <w:i/>
    </w:rPr>
  </w:style>
  <w:style w:type="paragraph" w:customStyle="1" w:styleId="Endnote1">
    <w:name w:val="Endnote"/>
    <w:basedOn w:val="a"/>
    <w:link w:val="Endnote2"/>
    <w:pPr>
      <w:spacing w:after="0" w:line="240" w:lineRule="auto"/>
    </w:pPr>
    <w:rPr>
      <w:sz w:val="20"/>
    </w:rPr>
  </w:style>
  <w:style w:type="character" w:customStyle="1" w:styleId="Endnote2">
    <w:name w:val="Endnote"/>
    <w:basedOn w:val="1"/>
    <w:link w:val="Endnote1"/>
    <w:rPr>
      <w:sz w:val="20"/>
    </w:rPr>
  </w:style>
  <w:style w:type="paragraph" w:styleId="af2">
    <w:name w:val="Balloon Text"/>
    <w:basedOn w:val="a"/>
    <w:link w:val="af3"/>
    <w:pPr>
      <w:spacing w:after="0" w:line="240" w:lineRule="auto"/>
    </w:pPr>
    <w:rPr>
      <w:rFonts w:ascii="Segoe UI" w:hAnsi="Segoe UI"/>
      <w:sz w:val="18"/>
    </w:rPr>
  </w:style>
  <w:style w:type="character" w:customStyle="1" w:styleId="af3">
    <w:name w:val="Текст выноски Знак"/>
    <w:basedOn w:val="1"/>
    <w:link w:val="af2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Footnote3">
    <w:name w:val="Footnote"/>
    <w:basedOn w:val="a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paragraph" w:styleId="af4">
    <w:name w:val="endnote text"/>
    <w:basedOn w:val="a"/>
    <w:link w:val="af5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basedOn w:val="1"/>
    <w:link w:val="af4"/>
    <w:rPr>
      <w:sz w:val="20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fe">
    <w:name w:val="Гиперссылка1"/>
    <w:link w:val="1ff"/>
    <w:rPr>
      <w:color w:val="0000FF"/>
      <w:u w:val="single"/>
    </w:rPr>
  </w:style>
  <w:style w:type="character" w:customStyle="1" w:styleId="1ff">
    <w:name w:val="Гиперссылка1"/>
    <w:link w:val="1fe"/>
    <w:rPr>
      <w:color w:val="0000FF"/>
      <w:u w:val="single"/>
    </w:rPr>
  </w:style>
  <w:style w:type="paragraph" w:customStyle="1" w:styleId="43">
    <w:name w:val="Гиперссылка4"/>
    <w:link w:val="af6"/>
    <w:rPr>
      <w:color w:val="0000FF"/>
      <w:u w:val="single"/>
    </w:rPr>
  </w:style>
  <w:style w:type="character" w:styleId="af6">
    <w:name w:val="Hyperlink"/>
    <w:link w:val="43"/>
    <w:rPr>
      <w:color w:val="0000FF"/>
      <w:u w:val="single"/>
    </w:rPr>
  </w:style>
  <w:style w:type="paragraph" w:customStyle="1" w:styleId="Footnote5">
    <w:name w:val="Footnote"/>
    <w:basedOn w:val="a"/>
    <w:link w:val="Footnote6"/>
    <w:pPr>
      <w:spacing w:after="40" w:line="240" w:lineRule="auto"/>
    </w:pPr>
    <w:rPr>
      <w:sz w:val="18"/>
    </w:rPr>
  </w:style>
  <w:style w:type="character" w:customStyle="1" w:styleId="Footnote6">
    <w:name w:val="Footnote"/>
    <w:basedOn w:val="1"/>
    <w:link w:val="Footnote5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styleId="1ff0">
    <w:name w:val="toc 1"/>
    <w:next w:val="a"/>
    <w:link w:val="1ff1"/>
    <w:uiPriority w:val="39"/>
    <w:rPr>
      <w:rFonts w:ascii="XO Thames" w:hAnsi="XO Thames"/>
      <w:b/>
      <w:sz w:val="28"/>
    </w:rPr>
  </w:style>
  <w:style w:type="character" w:customStyle="1" w:styleId="1ff1">
    <w:name w:val="Оглавление 1 Знак"/>
    <w:link w:val="1ff0"/>
    <w:rPr>
      <w:rFonts w:ascii="XO Thames" w:hAnsi="XO Thames"/>
      <w:b/>
      <w:sz w:val="28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Heading5Char">
    <w:name w:val="Heading 5 Char"/>
    <w:basedOn w:val="2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22"/>
    <w:link w:val="Heading5Char"/>
    <w:rPr>
      <w:rFonts w:ascii="Arial" w:hAnsi="Arial"/>
      <w:b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5">
    <w:name w:val="Основной шрифт абзаца2"/>
    <w:link w:val="1ff2"/>
  </w:style>
  <w:style w:type="paragraph" w:customStyle="1" w:styleId="1ff2">
    <w:name w:val="Основной шрифт абзаца1"/>
    <w:link w:val="1ff3"/>
  </w:style>
  <w:style w:type="character" w:customStyle="1" w:styleId="1ff3">
    <w:name w:val="Основной шрифт абзаца1"/>
    <w:link w:val="1ff2"/>
  </w:style>
  <w:style w:type="paragraph" w:styleId="af7">
    <w:name w:val="Plain Text"/>
    <w:basedOn w:val="a"/>
    <w:link w:val="af8"/>
    <w:pPr>
      <w:spacing w:after="0" w:line="240" w:lineRule="auto"/>
    </w:pPr>
    <w:rPr>
      <w:rFonts w:ascii="Calibri" w:hAnsi="Calibri"/>
    </w:rPr>
  </w:style>
  <w:style w:type="character" w:customStyle="1" w:styleId="af8">
    <w:name w:val="Текст Знак"/>
    <w:basedOn w:val="1"/>
    <w:link w:val="af7"/>
    <w:rPr>
      <w:rFonts w:ascii="Calibri" w:hAnsi="Calibri"/>
    </w:rPr>
  </w:style>
  <w:style w:type="paragraph" w:customStyle="1" w:styleId="1ff4">
    <w:name w:val="Гиперссылка1"/>
    <w:basedOn w:val="1f2"/>
    <w:link w:val="1ff5"/>
    <w:rPr>
      <w:color w:val="0563C1" w:themeColor="hyperlink"/>
      <w:u w:val="single"/>
    </w:rPr>
  </w:style>
  <w:style w:type="character" w:customStyle="1" w:styleId="1ff5">
    <w:name w:val="Гиперссылка1"/>
    <w:basedOn w:val="1f3"/>
    <w:link w:val="1ff4"/>
    <w:rPr>
      <w:color w:val="0563C1" w:themeColor="hyperlink"/>
      <w:u w:val="single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9">
    <w:name w:val="annotation subject"/>
    <w:basedOn w:val="a6"/>
    <w:next w:val="a6"/>
    <w:link w:val="afa"/>
    <w:rPr>
      <w:b/>
    </w:rPr>
  </w:style>
  <w:style w:type="character" w:customStyle="1" w:styleId="afa">
    <w:name w:val="Тема примечания Знак"/>
    <w:basedOn w:val="a7"/>
    <w:link w:val="af9"/>
    <w:rPr>
      <w:b/>
      <w:sz w:val="20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Pr>
      <w:rFonts w:ascii="Arial" w:hAnsi="Arial"/>
      <w:sz w:val="24"/>
    </w:rPr>
  </w:style>
  <w:style w:type="paragraph" w:customStyle="1" w:styleId="afb">
    <w:name w:val="_Нумерация абзацев"/>
    <w:link w:val="afc"/>
    <w:pPr>
      <w:spacing w:before="120" w:after="0" w:line="240" w:lineRule="auto"/>
      <w:jc w:val="both"/>
    </w:pPr>
    <w:rPr>
      <w:rFonts w:ascii="Times New Roman" w:hAnsi="Times New Roman"/>
      <w:sz w:val="24"/>
    </w:rPr>
  </w:style>
  <w:style w:type="character" w:customStyle="1" w:styleId="afc">
    <w:name w:val="_Нумерация абзацев"/>
    <w:link w:val="afb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Heading8Char">
    <w:name w:val="Heading 8 Char"/>
    <w:basedOn w:val="21"/>
    <w:link w:val="Heading8Char0"/>
    <w:rPr>
      <w:rFonts w:ascii="Arial" w:hAnsi="Arial"/>
      <w:i/>
    </w:rPr>
  </w:style>
  <w:style w:type="character" w:customStyle="1" w:styleId="Heading8Char0">
    <w:name w:val="Heading 8 Char"/>
    <w:basedOn w:val="22"/>
    <w:link w:val="Heading8Char"/>
    <w:rPr>
      <w:rFonts w:ascii="Arial" w:hAnsi="Arial"/>
      <w:i/>
    </w:rPr>
  </w:style>
  <w:style w:type="paragraph" w:styleId="afd">
    <w:name w:val="No Spacing"/>
    <w:link w:val="afe"/>
    <w:pPr>
      <w:spacing w:after="0" w:line="240" w:lineRule="auto"/>
    </w:pPr>
  </w:style>
  <w:style w:type="character" w:customStyle="1" w:styleId="afe">
    <w:name w:val="Без интервала Знак"/>
    <w:link w:val="afd"/>
  </w:style>
  <w:style w:type="paragraph" w:customStyle="1" w:styleId="FooterChar">
    <w:name w:val="Footer Char"/>
    <w:basedOn w:val="21"/>
    <w:link w:val="FooterChar0"/>
  </w:style>
  <w:style w:type="character" w:customStyle="1" w:styleId="FooterChar0">
    <w:name w:val="Footer Char"/>
    <w:basedOn w:val="22"/>
    <w:link w:val="FooterChar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f6">
    <w:name w:val="Знак сноски1"/>
    <w:basedOn w:val="1fb"/>
    <w:link w:val="1ff7"/>
    <w:rPr>
      <w:vertAlign w:val="superscript"/>
    </w:rPr>
  </w:style>
  <w:style w:type="character" w:customStyle="1" w:styleId="1ff7">
    <w:name w:val="Знак сноски1"/>
    <w:basedOn w:val="1fd"/>
    <w:link w:val="1ff6"/>
    <w:rPr>
      <w:vertAlign w:val="superscript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ff">
    <w:name w:val="Subtitle"/>
    <w:next w:val="a"/>
    <w:link w:val="af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0">
    <w:name w:val="Подзаголовок Знак"/>
    <w:link w:val="aff"/>
    <w:rPr>
      <w:rFonts w:ascii="XO Thames" w:hAnsi="XO Thames"/>
      <w:i/>
      <w:sz w:val="24"/>
    </w:rPr>
  </w:style>
  <w:style w:type="paragraph" w:customStyle="1" w:styleId="Endnote3">
    <w:name w:val="Endnote"/>
    <w:link w:val="Endnote4"/>
    <w:pPr>
      <w:ind w:firstLine="851"/>
      <w:jc w:val="both"/>
    </w:pPr>
    <w:rPr>
      <w:rFonts w:ascii="XO Thames" w:hAnsi="XO Thames"/>
    </w:rPr>
  </w:style>
  <w:style w:type="character" w:customStyle="1" w:styleId="Endnote4">
    <w:name w:val="Endnote"/>
    <w:link w:val="Endnote3"/>
    <w:rPr>
      <w:rFonts w:ascii="XO Thames" w:hAnsi="XO Thames"/>
    </w:rPr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aff1">
    <w:name w:val="Title"/>
    <w:next w:val="a"/>
    <w:link w:val="af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2">
    <w:name w:val="Заголовок Знак"/>
    <w:link w:val="af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8">
    <w:name w:val="Обычный1"/>
    <w:link w:val="1ff9"/>
  </w:style>
  <w:style w:type="character" w:customStyle="1" w:styleId="1ff9">
    <w:name w:val="Обычный1"/>
    <w:link w:val="1ff8"/>
  </w:style>
  <w:style w:type="paragraph" w:customStyle="1" w:styleId="1fb">
    <w:name w:val="Основной шрифт абзаца1"/>
    <w:link w:val="1fd"/>
  </w:style>
  <w:style w:type="character" w:customStyle="1" w:styleId="1fd">
    <w:name w:val="Основной шрифт абзаца1"/>
    <w:link w:val="1fb"/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Верхний колонтитул Знак"/>
    <w:basedOn w:val="1"/>
    <w:link w:val="aff3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f5">
    <w:name w:val="table of figures"/>
    <w:basedOn w:val="a"/>
    <w:next w:val="a"/>
    <w:link w:val="aff6"/>
    <w:pPr>
      <w:spacing w:after="0"/>
    </w:pPr>
  </w:style>
  <w:style w:type="character" w:customStyle="1" w:styleId="aff6">
    <w:name w:val="Перечень рисунков Знак"/>
    <w:basedOn w:val="1"/>
    <w:link w:val="aff5"/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styleId="aff7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2a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styleId="1ffc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2b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44">
    <w:name w:val="Plain Table 4"/>
    <w:basedOn w:val="a1"/>
    <w:pPr>
      <w:spacing w:after="0" w:line="240" w:lineRule="auto"/>
    </w:pPr>
    <w:tblPr/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7">
    <w:name w:val="Plain Table 3"/>
    <w:basedOn w:val="a1"/>
    <w:pPr>
      <w:spacing w:after="0" w:line="240" w:lineRule="auto"/>
    </w:pPr>
    <w:tblPr/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1ffd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gital@kamgov.ru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48567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Заруба Ирина Владимировна</dc:creator>
  <cp:lastModifiedBy>Заруба Ирина Владимировна</cp:lastModifiedBy>
  <cp:revision>4</cp:revision>
  <dcterms:created xsi:type="dcterms:W3CDTF">2024-07-22T04:55:00Z</dcterms:created>
  <dcterms:modified xsi:type="dcterms:W3CDTF">2024-07-22T05:02:00Z</dcterms:modified>
</cp:coreProperties>
</file>