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2F" w:rsidRPr="007B7B2F" w:rsidRDefault="007B7B2F" w:rsidP="007B7B2F">
      <w:pPr>
        <w:ind w:firstLine="539"/>
        <w:jc w:val="center"/>
        <w:rPr>
          <w:b/>
        </w:rPr>
      </w:pPr>
      <w:bookmarkStart w:id="0" w:name="_GoBack"/>
      <w:bookmarkEnd w:id="0"/>
      <w:r w:rsidRPr="007B7B2F">
        <w:rPr>
          <w:b/>
        </w:rPr>
        <w:t>Доклад по 2 вопросу</w:t>
      </w:r>
    </w:p>
    <w:p w:rsidR="00280F33" w:rsidRPr="007B7B2F" w:rsidRDefault="007B7B2F" w:rsidP="007B7B2F">
      <w:pPr>
        <w:ind w:firstLine="539"/>
        <w:jc w:val="center"/>
        <w:rPr>
          <w:rFonts w:eastAsia="Calibri"/>
          <w:b/>
          <w:lang w:eastAsia="en-US"/>
        </w:rPr>
      </w:pPr>
      <w:r w:rsidRPr="007B7B2F">
        <w:rPr>
          <w:rFonts w:eastAsia="Calibri"/>
          <w:b/>
          <w:lang w:eastAsia="en-US"/>
        </w:rPr>
        <w:t>«</w:t>
      </w:r>
      <w:r w:rsidR="00A52AAA" w:rsidRPr="007B7B2F">
        <w:rPr>
          <w:rFonts w:eastAsia="Calibri"/>
          <w:b/>
          <w:lang w:eastAsia="en-US"/>
        </w:rPr>
        <w:t xml:space="preserve">О </w:t>
      </w:r>
      <w:r w:rsidR="001317C4" w:rsidRPr="007B7B2F">
        <w:rPr>
          <w:rFonts w:eastAsia="Calibri"/>
          <w:b/>
          <w:lang w:eastAsia="en-US"/>
        </w:rPr>
        <w:t>летней оздоровительной кампании, организации работы по временному трудоустройству</w:t>
      </w:r>
      <w:r w:rsidR="005A2341" w:rsidRPr="007B7B2F">
        <w:rPr>
          <w:rFonts w:eastAsia="Calibri"/>
          <w:b/>
          <w:lang w:eastAsia="en-US"/>
        </w:rPr>
        <w:t xml:space="preserve"> н</w:t>
      </w:r>
      <w:r w:rsidR="00B22EA0" w:rsidRPr="007B7B2F">
        <w:rPr>
          <w:rFonts w:eastAsia="Calibri"/>
          <w:b/>
          <w:lang w:eastAsia="en-US"/>
        </w:rPr>
        <w:t>есовершеннолетних граждан</w:t>
      </w:r>
      <w:r w:rsidR="001317C4" w:rsidRPr="007B7B2F">
        <w:rPr>
          <w:rFonts w:eastAsia="Calibri"/>
          <w:b/>
          <w:lang w:eastAsia="en-US"/>
        </w:rPr>
        <w:t xml:space="preserve"> как инструменте предупреждения правонарушений и преступлений несовершеннолетних</w:t>
      </w:r>
      <w:r w:rsidR="00B22EA0" w:rsidRPr="007B7B2F">
        <w:rPr>
          <w:rFonts w:eastAsia="Calibri"/>
          <w:b/>
          <w:lang w:eastAsia="en-US"/>
        </w:rPr>
        <w:t xml:space="preserve"> в 2018</w:t>
      </w:r>
      <w:r w:rsidR="005A2341" w:rsidRPr="007B7B2F">
        <w:rPr>
          <w:rFonts w:eastAsia="Calibri"/>
          <w:b/>
          <w:lang w:eastAsia="en-US"/>
        </w:rPr>
        <w:t xml:space="preserve"> году</w:t>
      </w:r>
      <w:r w:rsidRPr="007B7B2F">
        <w:rPr>
          <w:rFonts w:eastAsia="Calibri"/>
          <w:b/>
          <w:lang w:eastAsia="en-US"/>
        </w:rPr>
        <w:t>»</w:t>
      </w:r>
    </w:p>
    <w:p w:rsidR="00A87D1D" w:rsidRPr="0083135F" w:rsidRDefault="00A87D1D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В рамк</w:t>
      </w:r>
      <w:r w:rsidR="00B22EA0" w:rsidRPr="0083135F">
        <w:rPr>
          <w:rFonts w:eastAsia="Calibri"/>
          <w:lang w:eastAsia="en-US"/>
        </w:rPr>
        <w:t>ах оздоровительной кампании 2018</w:t>
      </w:r>
      <w:r w:rsidRPr="0083135F">
        <w:rPr>
          <w:rFonts w:eastAsia="Calibri"/>
          <w:lang w:eastAsia="en-US"/>
        </w:rPr>
        <w:t xml:space="preserve"> года органами государственной службы занятости населения</w:t>
      </w:r>
      <w:r w:rsidR="00083B0D" w:rsidRPr="0083135F">
        <w:rPr>
          <w:rFonts w:eastAsia="Calibri"/>
          <w:lang w:eastAsia="en-US"/>
        </w:rPr>
        <w:t xml:space="preserve"> Камчатского края</w:t>
      </w:r>
      <w:r w:rsidRPr="0083135F">
        <w:rPr>
          <w:rFonts w:eastAsia="Calibri"/>
          <w:lang w:eastAsia="en-US"/>
        </w:rPr>
        <w:t xml:space="preserve"> планируется проведение мероприятий по временному трудоустройству несовершеннолетних граждан в возрасте от 14 до 18 лет в свободное от учебы время, предусмотре</w:t>
      </w:r>
      <w:r w:rsidR="00083B0D" w:rsidRPr="0083135F">
        <w:rPr>
          <w:rFonts w:eastAsia="Calibri"/>
          <w:lang w:eastAsia="en-US"/>
        </w:rPr>
        <w:t>нных</w:t>
      </w:r>
      <w:r w:rsidRPr="0083135F">
        <w:rPr>
          <w:rFonts w:eastAsia="Calibri"/>
          <w:lang w:eastAsia="en-US"/>
        </w:rPr>
        <w:t xml:space="preserve"> Государственной программой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 w:rsidR="0057277A">
        <w:rPr>
          <w:rFonts w:eastAsia="Calibri"/>
          <w:lang w:eastAsia="en-US"/>
        </w:rPr>
        <w:t xml:space="preserve"> (далее – Государственная программа)</w:t>
      </w:r>
      <w:r w:rsidRPr="0083135F">
        <w:rPr>
          <w:rFonts w:eastAsia="Calibri"/>
          <w:lang w:eastAsia="en-US"/>
        </w:rPr>
        <w:t>.</w:t>
      </w:r>
    </w:p>
    <w:p w:rsidR="00B22EA0" w:rsidRPr="0083135F" w:rsidRDefault="00B22EA0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В</w:t>
      </w:r>
      <w:r w:rsidR="001317C4" w:rsidRPr="0083135F">
        <w:rPr>
          <w:rFonts w:eastAsia="Calibri"/>
          <w:lang w:eastAsia="en-US"/>
        </w:rPr>
        <w:t>ременное</w:t>
      </w:r>
      <w:r w:rsidRPr="0083135F">
        <w:rPr>
          <w:rFonts w:eastAsia="Calibri"/>
          <w:lang w:eastAsia="en-US"/>
        </w:rPr>
        <w:t xml:space="preserve"> трудоустройство несовершеннолетних граждан – важная составная и эффективная часть мероприятий по обеспечению отдыха, оздоровления и занятости детей.</w:t>
      </w:r>
    </w:p>
    <w:p w:rsidR="00B22EA0" w:rsidRPr="0083135F" w:rsidRDefault="00B22EA0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Социальную пользу занятости подростков, особенно в период каникул, невозможно недооценить. С каждым годом численность желающих работать в свободное от учебы время растет.</w:t>
      </w:r>
    </w:p>
    <w:p w:rsidR="00B22EA0" w:rsidRPr="0083135F" w:rsidRDefault="00B22EA0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Трудовая занятость несовершеннолетних, заполняя их свободное время, является своеобразной профилактикой преступности, отвлекает детей от влияния улицы и криминальных структур, помогает им получать навыки самостоятельной трудовой деятельности. Временное трудоустройство позволяет ребятам не только зарабатывать первые «карманные» деньги, но почувствовать свою востребованность и полезность на рынке труда.</w:t>
      </w:r>
    </w:p>
    <w:p w:rsidR="00305A33" w:rsidRPr="0083135F" w:rsidRDefault="00305A33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 xml:space="preserve">В течение 2017 года краевыми государственными казенными учреждениями центрами занятости населения (далее - центры занятости населения) заключено с работодателями различных форм собственности 322 договора по организации временного трудоустройства несовершеннолетних граждан в возрасте от 14 до 18 лет в свободное от учёбы время. В рамках данных договоров было трудоустроено 2809 несовершеннолетних граждан (в течение 2016 года трудоустроено 2734 подростка), в том числе 1025 детей, </w:t>
      </w:r>
      <w:r w:rsidRPr="0083135F">
        <w:rPr>
          <w:rFonts w:eastAsia="Calibri"/>
          <w:lang w:eastAsia="en-US"/>
        </w:rPr>
        <w:lastRenderedPageBreak/>
        <w:t>состоящих на различных видах учета в органах и учреждениях системы профилактики безнадзорности и правонарушений, детей, находящихся в трудной жизненной ситуации, в социально-опасном положении, а также детей-инвалидов. Из числа трудоустроенных несовершеннолетних граждан 2238 – работали в летний период.</w:t>
      </w:r>
    </w:p>
    <w:p w:rsidR="00A87D1D" w:rsidRPr="0083135F" w:rsidRDefault="0071543F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В прио</w:t>
      </w:r>
      <w:r w:rsidR="001317C4" w:rsidRPr="0083135F">
        <w:rPr>
          <w:rFonts w:eastAsia="Calibri"/>
          <w:lang w:eastAsia="en-US"/>
        </w:rPr>
        <w:t>ритетном порядке государственная услуга</w:t>
      </w:r>
      <w:r w:rsidRPr="0083135F">
        <w:rPr>
          <w:rFonts w:eastAsia="Calibri"/>
          <w:lang w:eastAsia="en-US"/>
        </w:rPr>
        <w:t xml:space="preserve"> по временному трудоустройству </w:t>
      </w:r>
      <w:r w:rsidR="001317C4" w:rsidRPr="0083135F">
        <w:rPr>
          <w:rFonts w:eastAsia="Calibri"/>
          <w:lang w:eastAsia="en-US"/>
        </w:rPr>
        <w:t>предоставляется несовершеннолетним граждан</w:t>
      </w:r>
      <w:r w:rsidRPr="0083135F">
        <w:rPr>
          <w:rFonts w:eastAsia="Calibri"/>
          <w:lang w:eastAsia="en-US"/>
        </w:rPr>
        <w:t xml:space="preserve"> из числа </w:t>
      </w:r>
      <w:r w:rsidR="001317C4" w:rsidRPr="0083135F">
        <w:rPr>
          <w:rFonts w:eastAsia="Calibri"/>
          <w:lang w:eastAsia="en-US"/>
        </w:rPr>
        <w:t>подростков</w:t>
      </w:r>
      <w:r w:rsidR="008B4EAA" w:rsidRPr="0083135F">
        <w:rPr>
          <w:rFonts w:eastAsia="Calibri"/>
          <w:lang w:eastAsia="en-US"/>
        </w:rPr>
        <w:t>, находящим</w:t>
      </w:r>
      <w:r w:rsidR="00083B0D" w:rsidRPr="0083135F">
        <w:rPr>
          <w:rFonts w:eastAsia="Calibri"/>
          <w:lang w:eastAsia="en-US"/>
        </w:rPr>
        <w:t xml:space="preserve">ся в социально-опасном положении, для которых получение дополнительного материального дохода жизненно необходимо. </w:t>
      </w:r>
      <w:r w:rsidR="008B4EAA" w:rsidRPr="0083135F">
        <w:rPr>
          <w:rFonts w:eastAsia="Calibri"/>
          <w:lang w:eastAsia="en-US"/>
        </w:rPr>
        <w:t>Так, в течение 2017 года в свободное от учебы время было трудоустроено 18 граждан из числа детей-сирот и детей, оставшихся без попечения родителей, 52 ребенка, находящихся под опекой, 440 подростков из малообеспеченных семей, 349 несовершеннолетних из многодетных семей, 6 граждан категории дети-инвалиды, 43 ребенка, состоящих на учёте в комиссиях по делам несовершеннолетних и защите их прав, 32 подростка, состоящих на учёте в органах внутренних дел, 500 граждан из неполных семей</w:t>
      </w:r>
      <w:r w:rsidR="00083B0D" w:rsidRPr="0083135F">
        <w:rPr>
          <w:rFonts w:eastAsia="Calibri"/>
          <w:lang w:eastAsia="en-US"/>
        </w:rPr>
        <w:t>.</w:t>
      </w:r>
    </w:p>
    <w:p w:rsidR="0057277A" w:rsidRPr="0057277A" w:rsidRDefault="0057277A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Органами государственной службы занятости населения Камчатского края в 2018 году запланировано трудоустроить 2260 подростков, в том числе детей, состоящих на различных видах учета</w:t>
      </w:r>
      <w:r w:rsidRPr="0083135F">
        <w:t xml:space="preserve"> </w:t>
      </w:r>
      <w:r w:rsidRPr="0083135F">
        <w:rPr>
          <w:rFonts w:eastAsia="Calibri"/>
          <w:lang w:eastAsia="en-US"/>
        </w:rPr>
        <w:t>в органах и учреждениях системы профилактики безнадзорности и правонарушений, детей, находящихся в трудной жизненной ситуации, в социально-опасном положении, а также детей-инвалидов.</w:t>
      </w:r>
    </w:p>
    <w:p w:rsidR="00DC6806" w:rsidRPr="0083135F" w:rsidRDefault="00DC6806" w:rsidP="007B7B2F">
      <w:pPr>
        <w:widowControl w:val="0"/>
        <w:spacing w:line="360" w:lineRule="auto"/>
        <w:ind w:firstLine="709"/>
        <w:jc w:val="both"/>
        <w:rPr>
          <w:rFonts w:eastAsia="TimesNewRomanPSMT"/>
        </w:rPr>
      </w:pPr>
      <w:r w:rsidRPr="0083135F">
        <w:rPr>
          <w:rFonts w:eastAsia="TimesNewRomanPSMT"/>
        </w:rPr>
        <w:t>В перечне основных видов работ для подростков, по-прежнему остается: озеленение и благоустройство территории парков и скверов, несложные, общественно-значимые работы: обслуживание культурно-массовых мероприятий, благоустройство пришкольных территорий, помощь воспитателям и вожатым, мелкие подсобные работы, сельскохозяйственные работы и другие доступные виды трудовой деятельности.</w:t>
      </w:r>
    </w:p>
    <w:p w:rsidR="00277E24" w:rsidRDefault="00A87D1D" w:rsidP="007B7B2F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 xml:space="preserve">Несовершеннолетним гражданам в период временного трудоустройства органами государственной службы занятости населения </w:t>
      </w:r>
      <w:r w:rsidR="00853B37" w:rsidRPr="0083135F">
        <w:rPr>
          <w:rFonts w:eastAsia="Calibri"/>
          <w:lang w:eastAsia="en-US"/>
        </w:rPr>
        <w:t>выплачиваться</w:t>
      </w:r>
      <w:r w:rsidRPr="0083135F">
        <w:rPr>
          <w:rFonts w:eastAsia="Calibri"/>
          <w:lang w:eastAsia="en-US"/>
        </w:rPr>
        <w:t xml:space="preserve"> </w:t>
      </w:r>
      <w:r w:rsidRPr="0083135F">
        <w:rPr>
          <w:rFonts w:eastAsia="Calibri"/>
          <w:lang w:eastAsia="en-US"/>
        </w:rPr>
        <w:lastRenderedPageBreak/>
        <w:t>материальная поддержка</w:t>
      </w:r>
      <w:r w:rsidR="00486E3C" w:rsidRPr="0083135F">
        <w:rPr>
          <w:rFonts w:eastAsia="Calibri"/>
          <w:lang w:eastAsia="en-US"/>
        </w:rPr>
        <w:t>.</w:t>
      </w:r>
      <w:r w:rsidRPr="0083135F">
        <w:rPr>
          <w:rFonts w:eastAsia="Calibri"/>
          <w:lang w:eastAsia="en-US"/>
        </w:rPr>
        <w:t xml:space="preserve"> </w:t>
      </w:r>
      <w:r w:rsidR="00486E3C" w:rsidRPr="0083135F">
        <w:rPr>
          <w:rFonts w:eastAsia="Calibri"/>
          <w:lang w:eastAsia="en-US"/>
        </w:rPr>
        <w:t>В</w:t>
      </w:r>
      <w:r w:rsidR="001317C4" w:rsidRPr="0083135F">
        <w:rPr>
          <w:rFonts w:eastAsia="Calibri"/>
          <w:lang w:eastAsia="en-US"/>
        </w:rPr>
        <w:t xml:space="preserve"> 2018</w:t>
      </w:r>
      <w:r w:rsidR="00486E3C" w:rsidRPr="0083135F">
        <w:rPr>
          <w:rFonts w:eastAsia="Calibri"/>
          <w:lang w:eastAsia="en-US"/>
        </w:rPr>
        <w:t xml:space="preserve"> году</w:t>
      </w:r>
      <w:r w:rsidR="002812C0" w:rsidRPr="0083135F">
        <w:t xml:space="preserve"> </w:t>
      </w:r>
      <w:r w:rsidR="0057277A">
        <w:t xml:space="preserve">в рамках Государственной программы </w:t>
      </w:r>
      <w:r w:rsidR="002812C0" w:rsidRPr="0083135F">
        <w:rPr>
          <w:rFonts w:eastAsia="Calibri"/>
          <w:lang w:eastAsia="en-US"/>
        </w:rPr>
        <w:t xml:space="preserve">финансирование из средств краевого бюджета </w:t>
      </w:r>
      <w:r w:rsidR="00277E24">
        <w:rPr>
          <w:rFonts w:eastAsia="Calibri"/>
          <w:lang w:eastAsia="en-US"/>
        </w:rPr>
        <w:t xml:space="preserve">составляет 17495,97 тысяч рублей (в 2017 году сумма </w:t>
      </w:r>
      <w:r w:rsidR="00277E24" w:rsidRPr="0083135F">
        <w:rPr>
          <w:rFonts w:eastAsia="Calibri"/>
          <w:lang w:eastAsia="en-US"/>
        </w:rPr>
        <w:t>израс</w:t>
      </w:r>
      <w:r w:rsidR="00277E24">
        <w:rPr>
          <w:rFonts w:eastAsia="Calibri"/>
          <w:lang w:eastAsia="en-US"/>
        </w:rPr>
        <w:t>ходованных средств составила</w:t>
      </w:r>
      <w:r w:rsidR="00277E24" w:rsidRPr="0083135F">
        <w:rPr>
          <w:rFonts w:eastAsia="Calibri"/>
          <w:lang w:eastAsia="en-US"/>
        </w:rPr>
        <w:t xml:space="preserve"> 15985,59 тысяч рублей</w:t>
      </w:r>
      <w:r w:rsidR="00277E24">
        <w:rPr>
          <w:rFonts w:eastAsia="Calibri"/>
          <w:lang w:eastAsia="en-US"/>
        </w:rPr>
        <w:t>), из них:</w:t>
      </w:r>
    </w:p>
    <w:p w:rsidR="00277E24" w:rsidRDefault="002812C0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 xml:space="preserve"> </w:t>
      </w:r>
      <w:r w:rsidR="00277E24">
        <w:rPr>
          <w:rFonts w:eastAsia="Calibri"/>
          <w:lang w:eastAsia="en-US"/>
        </w:rPr>
        <w:t>- 8195,97 тысяч рублей</w:t>
      </w:r>
      <w:r w:rsidRPr="0083135F">
        <w:rPr>
          <w:rFonts w:eastAsia="Calibri"/>
          <w:lang w:eastAsia="en-US"/>
        </w:rPr>
        <w:t xml:space="preserve"> органам службы занятости населения на выплату материальной поддержки несовершеннолетним гражданам в пери</w:t>
      </w:r>
      <w:r w:rsidR="00277E24">
        <w:rPr>
          <w:rFonts w:eastAsia="Calibri"/>
          <w:lang w:eastAsia="en-US"/>
        </w:rPr>
        <w:t>од участия во временных работах;</w:t>
      </w:r>
    </w:p>
    <w:p w:rsidR="00A87D1D" w:rsidRPr="0083135F" w:rsidRDefault="00277E24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- 9300,00 тысяч рублей</w:t>
      </w:r>
      <w:r w:rsidR="002812C0" w:rsidRPr="0083135F">
        <w:rPr>
          <w:rFonts w:eastAsia="Calibri"/>
          <w:lang w:eastAsia="en-US"/>
        </w:rPr>
        <w:t xml:space="preserve"> Министерству образования и молодежной политики Камчатского края </w:t>
      </w:r>
      <w:r>
        <w:rPr>
          <w:rFonts w:eastAsia="Calibri"/>
          <w:lang w:eastAsia="en-US"/>
        </w:rPr>
        <w:t>для оплаты</w:t>
      </w:r>
      <w:r w:rsidR="002812C0" w:rsidRPr="0083135F">
        <w:rPr>
          <w:rFonts w:eastAsia="Calibri"/>
          <w:lang w:eastAsia="en-US"/>
        </w:rPr>
        <w:t xml:space="preserve"> труда несовершеннолетних граждан в возрасте от 14 до 18 лет, </w:t>
      </w:r>
      <w:r>
        <w:rPr>
          <w:rFonts w:eastAsia="Calibri"/>
          <w:lang w:eastAsia="en-US"/>
        </w:rPr>
        <w:t>которые будут трудоустроены</w:t>
      </w:r>
      <w:r w:rsidR="002812C0" w:rsidRPr="0083135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2812C0" w:rsidRPr="0083135F">
        <w:rPr>
          <w:rFonts w:eastAsia="Calibri"/>
          <w:lang w:eastAsia="en-US"/>
        </w:rPr>
        <w:t xml:space="preserve"> КГКУ «Камчатский центр реализации молодежных программ»</w:t>
      </w:r>
      <w:r w:rsidR="00486E3C" w:rsidRPr="0083135F">
        <w:rPr>
          <w:rFonts w:eastAsia="Calibri"/>
          <w:lang w:eastAsia="en-US"/>
        </w:rPr>
        <w:t xml:space="preserve">. </w:t>
      </w:r>
    </w:p>
    <w:p w:rsidR="00960A0C" w:rsidRPr="0083135F" w:rsidRDefault="008B4EAA" w:rsidP="007B7B2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3135F">
        <w:rPr>
          <w:rFonts w:eastAsia="Calibri"/>
          <w:lang w:eastAsia="en-US"/>
        </w:rPr>
        <w:t>При орган</w:t>
      </w:r>
      <w:r w:rsidR="00486E3C" w:rsidRPr="0083135F">
        <w:rPr>
          <w:rFonts w:eastAsia="Calibri"/>
          <w:lang w:eastAsia="en-US"/>
        </w:rPr>
        <w:t>изации занятости в рамках данного</w:t>
      </w:r>
      <w:r w:rsidRPr="0083135F">
        <w:rPr>
          <w:rFonts w:eastAsia="Calibri"/>
          <w:lang w:eastAsia="en-US"/>
        </w:rPr>
        <w:t xml:space="preserve"> </w:t>
      </w:r>
      <w:r w:rsidR="00486E3C" w:rsidRPr="0083135F">
        <w:rPr>
          <w:rFonts w:eastAsia="Calibri"/>
          <w:lang w:eastAsia="en-US"/>
        </w:rPr>
        <w:t>мероприятия</w:t>
      </w:r>
      <w:r w:rsidRPr="0083135F">
        <w:rPr>
          <w:rFonts w:eastAsia="Calibri"/>
          <w:lang w:eastAsia="en-US"/>
        </w:rPr>
        <w:t xml:space="preserve"> особую роль </w:t>
      </w:r>
      <w:r w:rsidR="00486E3C" w:rsidRPr="0083135F">
        <w:rPr>
          <w:rFonts w:eastAsia="Calibri"/>
          <w:lang w:eastAsia="en-US"/>
        </w:rPr>
        <w:t>имеет</w:t>
      </w:r>
      <w:r w:rsidRPr="0083135F">
        <w:rPr>
          <w:rFonts w:eastAsia="Calibri"/>
          <w:lang w:eastAsia="en-US"/>
        </w:rPr>
        <w:t xml:space="preserve"> реальное социальное партнерство. </w:t>
      </w:r>
      <w:r w:rsidR="00486E3C" w:rsidRPr="0083135F">
        <w:rPr>
          <w:rFonts w:eastAsia="Calibri"/>
          <w:lang w:eastAsia="en-US"/>
        </w:rPr>
        <w:t>И здесь важно тесное взаимодействие центров занятости населения и органов местного самоуправления</w:t>
      </w:r>
      <w:r w:rsidR="001317C4" w:rsidRPr="0083135F">
        <w:t xml:space="preserve"> </w:t>
      </w:r>
      <w:r w:rsidR="001317C4" w:rsidRPr="0083135F">
        <w:rPr>
          <w:rFonts w:eastAsia="Calibri"/>
          <w:lang w:eastAsia="en-US"/>
        </w:rPr>
        <w:t>по организации занятости и социально - трудовой адаптации подростков</w:t>
      </w:r>
      <w:r w:rsidR="00486E3C" w:rsidRPr="0083135F">
        <w:rPr>
          <w:rFonts w:eastAsia="Calibri"/>
          <w:lang w:eastAsia="en-US"/>
        </w:rPr>
        <w:t>.</w:t>
      </w:r>
      <w:r w:rsidR="00960A0C" w:rsidRPr="0083135F">
        <w:rPr>
          <w:rFonts w:eastAsia="Calibri"/>
          <w:lang w:eastAsia="en-US"/>
        </w:rPr>
        <w:t xml:space="preserve"> </w:t>
      </w:r>
      <w:r w:rsidR="00DC6806" w:rsidRPr="0083135F">
        <w:rPr>
          <w:rFonts w:eastAsia="Calibri"/>
          <w:lang w:eastAsia="en-US"/>
        </w:rPr>
        <w:t xml:space="preserve">Такое взаимодействие </w:t>
      </w:r>
      <w:r w:rsidR="00960A0C" w:rsidRPr="0083135F">
        <w:rPr>
          <w:rFonts w:eastAsia="Calibri"/>
          <w:lang w:eastAsia="en-US"/>
        </w:rPr>
        <w:t xml:space="preserve">осуществляется во всех муниципальных образованиях края. </w:t>
      </w:r>
    </w:p>
    <w:p w:rsidR="00960A0C" w:rsidRPr="0083135F" w:rsidRDefault="00960A0C" w:rsidP="007B7B2F">
      <w:pPr>
        <w:spacing w:line="360" w:lineRule="auto"/>
        <w:ind w:firstLine="709"/>
        <w:jc w:val="both"/>
      </w:pPr>
      <w:r w:rsidRPr="0083135F">
        <w:rPr>
          <w:rFonts w:eastAsia="Calibri"/>
          <w:lang w:eastAsia="en-US"/>
        </w:rPr>
        <w:t xml:space="preserve">Основная проблема текущего года </w:t>
      </w:r>
      <w:r w:rsidR="000C45A5">
        <w:rPr>
          <w:rFonts w:eastAsia="Calibri"/>
          <w:lang w:eastAsia="en-US"/>
        </w:rPr>
        <w:t xml:space="preserve">- </w:t>
      </w:r>
      <w:r w:rsidRPr="0083135F">
        <w:rPr>
          <w:rFonts w:eastAsia="Calibri"/>
          <w:lang w:eastAsia="en-US"/>
        </w:rPr>
        <w:t xml:space="preserve">обеспечение финансирования мероприятий временного трудоустройства, обусловленная увеличением размера минимальной оплаты труда в </w:t>
      </w:r>
      <w:r w:rsidR="0083135F">
        <w:rPr>
          <w:rFonts w:eastAsia="Calibri"/>
          <w:lang w:eastAsia="en-US"/>
        </w:rPr>
        <w:t>Камчатском крае, предусмотренного</w:t>
      </w:r>
      <w:r w:rsidRPr="0083135F">
        <w:rPr>
          <w:rFonts w:eastAsia="Calibri"/>
          <w:lang w:eastAsia="en-US"/>
        </w:rPr>
        <w:t xml:space="preserve"> </w:t>
      </w:r>
      <w:r w:rsidRPr="0083135F">
        <w:t>Дополнительным</w:t>
      </w:r>
      <w:r w:rsidR="006E11D9" w:rsidRPr="0083135F">
        <w:t xml:space="preserve"> </w:t>
      </w:r>
      <w:r w:rsidRPr="0083135F">
        <w:t>соглашением</w:t>
      </w:r>
      <w:r w:rsidR="006E11D9" w:rsidRPr="0083135F">
        <w:t xml:space="preserve"> от 29.12.2017 № 1 к региональному Соглашению «О минимальной заработной плате в Камчатском крае на 2018 год</w:t>
      </w:r>
      <w:r w:rsidRPr="0083135F">
        <w:t>», заключенным</w:t>
      </w:r>
      <w:r w:rsidR="006E11D9" w:rsidRPr="0083135F">
        <w:t xml:space="preserve"> между Правительством Камчатского края, Федерацией профсоюзов Камчатки и объединениями работодателей Камчатского края по решению краевой трехсторонней Комиссии по регулированию социально-трудовых отношений в Камчатском крае. </w:t>
      </w:r>
    </w:p>
    <w:p w:rsidR="001317C4" w:rsidRPr="0083135F" w:rsidRDefault="00BD4E38" w:rsidP="007B7B2F">
      <w:pPr>
        <w:spacing w:line="360" w:lineRule="auto"/>
        <w:ind w:firstLine="709"/>
        <w:jc w:val="both"/>
      </w:pPr>
      <w:r w:rsidRPr="0083135F">
        <w:t>В целях принятия оперативных мер по организации временных работ</w:t>
      </w:r>
      <w:r w:rsidR="00C07954">
        <w:t xml:space="preserve"> несовершеннолетних граждан</w:t>
      </w:r>
      <w:r w:rsidRPr="0083135F">
        <w:t xml:space="preserve"> был проведен анализ </w:t>
      </w:r>
      <w:r w:rsidR="006E11D9" w:rsidRPr="0083135F">
        <w:t>объем</w:t>
      </w:r>
      <w:r w:rsidR="006756E0" w:rsidRPr="0083135F">
        <w:t>ов</w:t>
      </w:r>
      <w:r w:rsidR="006E11D9" w:rsidRPr="0083135F">
        <w:t xml:space="preserve"> средств, предусмотренных органами местного самоуправления</w:t>
      </w:r>
      <w:r w:rsidR="00C07954">
        <w:t xml:space="preserve"> в муниципальных образованиях (далее – ОМС)</w:t>
      </w:r>
      <w:r w:rsidR="006E11D9" w:rsidRPr="0083135F">
        <w:t xml:space="preserve"> и работодателями на реализацию</w:t>
      </w:r>
      <w:r w:rsidRPr="0083135F">
        <w:t xml:space="preserve"> указанного </w:t>
      </w:r>
      <w:r w:rsidRPr="0083135F">
        <w:lastRenderedPageBreak/>
        <w:t>мероприятия</w:t>
      </w:r>
      <w:r w:rsidR="006E11D9" w:rsidRPr="0083135F">
        <w:t>.</w:t>
      </w:r>
      <w:r w:rsidR="00C07954">
        <w:t xml:space="preserve"> Всего ОМС предусмотрено 33305,52 тысяч рублей на организацию временной занятости подростков.</w:t>
      </w:r>
    </w:p>
    <w:p w:rsidR="0057277A" w:rsidRDefault="00BD4E38" w:rsidP="007B7B2F">
      <w:pPr>
        <w:spacing w:line="360" w:lineRule="auto"/>
        <w:ind w:firstLine="709"/>
        <w:jc w:val="both"/>
      </w:pPr>
      <w:r w:rsidRPr="0083135F">
        <w:t>По данным</w:t>
      </w:r>
      <w:r w:rsidR="0057277A">
        <w:t>,</w:t>
      </w:r>
      <w:r w:rsidRPr="0083135F">
        <w:t xml:space="preserve"> предоставленным </w:t>
      </w:r>
      <w:r w:rsidR="00C07954">
        <w:t>ОМС</w:t>
      </w:r>
      <w:r w:rsidRPr="0083135F">
        <w:t xml:space="preserve"> в службу занятости населения</w:t>
      </w:r>
      <w:r w:rsidR="0057277A">
        <w:t>,</w:t>
      </w:r>
      <w:r w:rsidRPr="0083135F">
        <w:t xml:space="preserve"> </w:t>
      </w:r>
      <w:r w:rsidR="0057277A">
        <w:t>финансовые средства</w:t>
      </w:r>
      <w:r w:rsidRPr="0083135F">
        <w:t xml:space="preserve"> на оплату </w:t>
      </w:r>
      <w:r w:rsidR="00C07954">
        <w:t>труда</w:t>
      </w:r>
      <w:r w:rsidR="00A07242" w:rsidRPr="0083135F">
        <w:t xml:space="preserve"> </w:t>
      </w:r>
      <w:r w:rsidRPr="0083135F">
        <w:t xml:space="preserve">с учетом увеличения размера минимальной оплаты труда </w:t>
      </w:r>
      <w:r w:rsidR="00C07954" w:rsidRPr="00C07954">
        <w:t xml:space="preserve">предусмотрены </w:t>
      </w:r>
      <w:r w:rsidR="0057277A">
        <w:t>в следующих муниципальных районах</w:t>
      </w:r>
      <w:r w:rsidRPr="0083135F">
        <w:t xml:space="preserve">: </w:t>
      </w:r>
      <w:r w:rsidR="00A4077A" w:rsidRPr="0083135F">
        <w:t xml:space="preserve">Алеутский, </w:t>
      </w:r>
      <w:r w:rsidR="00E35956" w:rsidRPr="0083135F">
        <w:t>Усть-Камчатский,</w:t>
      </w:r>
      <w:r w:rsidR="0083135F">
        <w:t xml:space="preserve"> Тигильский, Олюторский, Соболевский, Пенжинский</w:t>
      </w:r>
      <w:r w:rsidR="00BB5D4D" w:rsidRPr="0083135F">
        <w:t xml:space="preserve">, </w:t>
      </w:r>
      <w:r w:rsidR="0083135F">
        <w:t>а также Петропавловск-Камчатский и Вилючинский</w:t>
      </w:r>
      <w:r w:rsidR="00BB5D4D" w:rsidRPr="0083135F">
        <w:t xml:space="preserve"> </w:t>
      </w:r>
      <w:r w:rsidR="0083135F">
        <w:t>городские</w:t>
      </w:r>
      <w:r w:rsidR="00BB5D4D" w:rsidRPr="0083135F">
        <w:t xml:space="preserve"> </w:t>
      </w:r>
      <w:r w:rsidR="0083135F">
        <w:t>округа</w:t>
      </w:r>
      <w:r w:rsidR="00BB5D4D" w:rsidRPr="0083135F">
        <w:t xml:space="preserve">. В Быстринском, Усть-Большерецком, Карагинском муниципальных районах и в поселке Ключи увеличение финансирования будет рассмотрено на </w:t>
      </w:r>
      <w:r w:rsidR="009B3D1D" w:rsidRPr="0083135F">
        <w:t>ближайших</w:t>
      </w:r>
      <w:r w:rsidR="00BB5D4D" w:rsidRPr="0083135F">
        <w:t xml:space="preserve"> </w:t>
      </w:r>
      <w:r w:rsidR="009B3D1D" w:rsidRPr="0083135F">
        <w:t>сессия</w:t>
      </w:r>
      <w:r w:rsidR="009B3D1D">
        <w:t>х</w:t>
      </w:r>
      <w:r w:rsidR="00BB5D4D" w:rsidRPr="0083135F">
        <w:t xml:space="preserve"> </w:t>
      </w:r>
      <w:r w:rsidR="000D695C">
        <w:t>органов законодательной власти муниципальных образований</w:t>
      </w:r>
      <w:r w:rsidR="00BB5D4D" w:rsidRPr="0083135F">
        <w:t xml:space="preserve">. </w:t>
      </w:r>
      <w:r w:rsidR="009B3D1D">
        <w:t>В Мильковском муниципальном районе в</w:t>
      </w:r>
      <w:r w:rsidR="00BB5D4D" w:rsidRPr="0083135F">
        <w:t xml:space="preserve">опрос об увеличении финансирования с учетом повышения МРОТ будет решаться в июле 2018 на сессии </w:t>
      </w:r>
      <w:r w:rsidR="008A0D46">
        <w:t>Совета народных депутатов района</w:t>
      </w:r>
      <w:r w:rsidR="00BB5D4D" w:rsidRPr="0083135F">
        <w:t xml:space="preserve">, в настоящее время источники финансирования в местном бюджете отсутствуют. </w:t>
      </w:r>
    </w:p>
    <w:p w:rsidR="00BD4E38" w:rsidRPr="0083135F" w:rsidRDefault="0057277A" w:rsidP="007B7B2F">
      <w:pPr>
        <w:spacing w:line="360" w:lineRule="auto"/>
        <w:ind w:firstLine="709"/>
        <w:jc w:val="both"/>
      </w:pPr>
      <w:r>
        <w:t xml:space="preserve">По информации </w:t>
      </w:r>
      <w:r w:rsidR="00C07954">
        <w:t>ОМС</w:t>
      </w:r>
      <w:r w:rsidRPr="0057277A">
        <w:t xml:space="preserve"> </w:t>
      </w:r>
      <w:r>
        <w:t xml:space="preserve">Пенжинского муниципального района </w:t>
      </w:r>
      <w:r w:rsidRPr="0057277A">
        <w:t>финансовые средства</w:t>
      </w:r>
      <w:r>
        <w:t xml:space="preserve"> на оплату труда подростков</w:t>
      </w:r>
      <w:r w:rsidR="00C07954" w:rsidRPr="00C07954">
        <w:t xml:space="preserve"> предусмотрены</w:t>
      </w:r>
      <w:r w:rsidR="00BB5D4D" w:rsidRPr="0083135F">
        <w:t xml:space="preserve"> с учетом повышения</w:t>
      </w:r>
      <w:r>
        <w:t xml:space="preserve"> МРОТ и увеличение не требуется. Однако, согласно заявленной </w:t>
      </w:r>
      <w:r w:rsidR="00C07954" w:rsidRPr="00C07954">
        <w:t xml:space="preserve">в центр занятости населения </w:t>
      </w:r>
      <w:r>
        <w:t>потребности</w:t>
      </w:r>
      <w:r w:rsidR="000C45A5">
        <w:t>,</w:t>
      </w:r>
      <w:r>
        <w:t xml:space="preserve"> </w:t>
      </w:r>
      <w:r w:rsidR="009B3D1D">
        <w:t>в районе</w:t>
      </w:r>
      <w:r w:rsidR="00BB5D4D" w:rsidRPr="0083135F">
        <w:t xml:space="preserve"> </w:t>
      </w:r>
      <w:r w:rsidR="009B3D1D" w:rsidRPr="009B3D1D">
        <w:t xml:space="preserve">имеется </w:t>
      </w:r>
      <w:r w:rsidR="00BB5D4D" w:rsidRPr="0083135F">
        <w:t>неучтенный спрос на создание дополнительных рабочих мест для трудоустройства 31 подростка: СП Манилы – 6 человек, СП Аянка – 7 человек, СП Слаутное – 3 человека; СП Каменское – 15 человек. Для этого необходимо 341,38 тыс. руб., которые не предусмотрены в бюджете.</w:t>
      </w:r>
    </w:p>
    <w:p w:rsidR="006816CA" w:rsidRDefault="00BB5D4D" w:rsidP="007B7B2F">
      <w:pPr>
        <w:widowControl w:val="0"/>
        <w:tabs>
          <w:tab w:val="left" w:pos="6012"/>
        </w:tabs>
        <w:spacing w:line="360" w:lineRule="auto"/>
        <w:ind w:firstLine="709"/>
        <w:jc w:val="both"/>
      </w:pPr>
      <w:r w:rsidRPr="0083135F">
        <w:t>Кроме того, в Быстринском муниципальном районе увеличение финансирования с учетом повышения МРОТ не запланировано, а количество участников во временных работах сокращено с 32 человек до 26 человек, а также сокращено время</w:t>
      </w:r>
      <w:r w:rsidR="009B3D1D">
        <w:t xml:space="preserve"> работ до 2 часов в день</w:t>
      </w:r>
      <w:r w:rsidR="009B3D1D" w:rsidRPr="009B3D1D">
        <w:t xml:space="preserve">. </w:t>
      </w:r>
      <w:r w:rsidR="001F2623">
        <w:t>В Анавгайском сельском поселении</w:t>
      </w:r>
      <w:r w:rsidR="009B3D1D" w:rsidRPr="009B3D1D">
        <w:t xml:space="preserve"> средства</w:t>
      </w:r>
      <w:r w:rsidR="009B3D1D">
        <w:t xml:space="preserve"> на мероприятие</w:t>
      </w:r>
      <w:r w:rsidR="009B3D1D" w:rsidRPr="009B3D1D">
        <w:t xml:space="preserve"> не предусмотрены</w:t>
      </w:r>
      <w:r w:rsidR="009B3D1D">
        <w:t>.</w:t>
      </w:r>
      <w:r w:rsidR="009B3D1D" w:rsidRPr="009B3D1D">
        <w:t xml:space="preserve"> Однако в результате анкетирования выявляются работодатели, желающие трудоустроить подростков, а также есть спрос на создание рабочих мест для трудоустройства 6 подростков</w:t>
      </w:r>
      <w:r w:rsidR="009B3D1D">
        <w:t xml:space="preserve">. </w:t>
      </w:r>
    </w:p>
    <w:p w:rsidR="00BB5D4D" w:rsidRDefault="008C23A8" w:rsidP="007B7B2F">
      <w:pPr>
        <w:widowControl w:val="0"/>
        <w:tabs>
          <w:tab w:val="left" w:pos="6012"/>
        </w:tabs>
        <w:spacing w:line="360" w:lineRule="auto"/>
        <w:ind w:firstLine="709"/>
        <w:jc w:val="both"/>
      </w:pPr>
      <w:r w:rsidRPr="0083135F">
        <w:lastRenderedPageBreak/>
        <w:t xml:space="preserve">В Елизовском районе в 9 из 10 сельских поселениях средства на реализацию мероприятия не предусмотрены. Отсутствие финансирования связано с тем, что бюджеты поселения являются дотационными. </w:t>
      </w:r>
      <w:r w:rsidR="0083135F" w:rsidRPr="0083135F">
        <w:t>При этом, сельские поселения</w:t>
      </w:r>
      <w:r w:rsidRPr="0083135F">
        <w:t xml:space="preserve"> Новоавачинское, Раздольненское, Новолесновское, </w:t>
      </w:r>
      <w:r w:rsidR="0083135F" w:rsidRPr="0083135F">
        <w:t>городские поселения</w:t>
      </w:r>
      <w:r w:rsidRPr="0083135F">
        <w:t xml:space="preserve"> Вулканное и Елизовское </w:t>
      </w:r>
      <w:r w:rsidR="0083135F" w:rsidRPr="0083135F">
        <w:t>участвуют</w:t>
      </w:r>
      <w:r w:rsidRPr="0083135F">
        <w:t xml:space="preserve"> в реализации мероприятия посредством выделения технического инвентаря, средств гигиены для осуществления подростками уборк</w:t>
      </w:r>
      <w:r w:rsidR="0083135F" w:rsidRPr="0083135F">
        <w:t>и территорий. В администрации сельского поселения</w:t>
      </w:r>
      <w:r w:rsidRPr="0083135F">
        <w:t xml:space="preserve"> Новолесновское по итогам работы подросткам, работающим в трудовом лагере при образовательном учреждении, выплачиваются премии</w:t>
      </w:r>
      <w:r w:rsidR="0083135F" w:rsidRPr="0083135F">
        <w:t>.</w:t>
      </w:r>
    </w:p>
    <w:p w:rsidR="00DD4257" w:rsidRDefault="00DD4257" w:rsidP="007B7B2F">
      <w:pPr>
        <w:tabs>
          <w:tab w:val="left" w:pos="6012"/>
        </w:tabs>
        <w:spacing w:line="360" w:lineRule="auto"/>
        <w:ind w:firstLine="709"/>
        <w:jc w:val="both"/>
      </w:pPr>
      <w:r w:rsidRPr="00DD4257">
        <w:t>Сведения об объемах финансовых средств, предусмот</w:t>
      </w:r>
      <w:r>
        <w:t>ренных на реализацию мероприятия</w:t>
      </w:r>
      <w:r w:rsidRPr="00DD4257">
        <w:t xml:space="preserve"> </w:t>
      </w:r>
      <w:r>
        <w:t>по организации временного трудоустройства несовершеннолетних граждан в возрасте от 14 до 18 лет в свободное от учебы время</w:t>
      </w:r>
      <w:r w:rsidRPr="00DD4257">
        <w:t xml:space="preserve"> </w:t>
      </w:r>
      <w:r>
        <w:t>в 2018 году</w:t>
      </w:r>
      <w:r w:rsidRPr="00DD4257">
        <w:t xml:space="preserve"> указаны в таблице.</w:t>
      </w:r>
    </w:p>
    <w:p w:rsidR="008F1697" w:rsidRPr="002436B5" w:rsidRDefault="0057277A" w:rsidP="007B7B2F">
      <w:pPr>
        <w:tabs>
          <w:tab w:val="left" w:pos="6012"/>
        </w:tabs>
        <w:spacing w:line="360" w:lineRule="auto"/>
        <w:ind w:firstLine="709"/>
        <w:jc w:val="both"/>
      </w:pPr>
      <w:r>
        <w:t xml:space="preserve">Ежегодно </w:t>
      </w:r>
      <w:r w:rsidR="005D74F0">
        <w:rPr>
          <w:rFonts w:eastAsia="TimesNewRomanPSMT"/>
          <w:sz w:val="27"/>
          <w:szCs w:val="27"/>
        </w:rPr>
        <w:t>одним из основных</w:t>
      </w:r>
      <w:r w:rsidR="005D74F0" w:rsidRPr="0074329D">
        <w:rPr>
          <w:rFonts w:eastAsia="TimesNewRomanPSMT"/>
          <w:sz w:val="27"/>
          <w:szCs w:val="27"/>
        </w:rPr>
        <w:t xml:space="preserve"> работодат</w:t>
      </w:r>
      <w:r w:rsidR="005D74F0">
        <w:rPr>
          <w:rFonts w:eastAsia="TimesNewRomanPSMT"/>
          <w:sz w:val="27"/>
          <w:szCs w:val="27"/>
        </w:rPr>
        <w:t>елей, создающих</w:t>
      </w:r>
      <w:r w:rsidR="005D74F0" w:rsidRPr="0074329D">
        <w:rPr>
          <w:rFonts w:eastAsia="TimesNewRomanPSMT"/>
          <w:sz w:val="27"/>
          <w:szCs w:val="27"/>
        </w:rPr>
        <w:t xml:space="preserve"> временные рабочие места для трудоустройства н</w:t>
      </w:r>
      <w:r w:rsidR="005D74F0">
        <w:rPr>
          <w:rFonts w:eastAsia="TimesNewRomanPSMT"/>
          <w:sz w:val="27"/>
          <w:szCs w:val="27"/>
        </w:rPr>
        <w:t>есовершеннолетних граждан, являе</w:t>
      </w:r>
      <w:r w:rsidR="005D74F0" w:rsidRPr="0074329D">
        <w:rPr>
          <w:rFonts w:eastAsia="TimesNewRomanPSMT"/>
          <w:sz w:val="27"/>
          <w:szCs w:val="27"/>
        </w:rPr>
        <w:t xml:space="preserve">тся </w:t>
      </w:r>
      <w:r w:rsidR="005D74F0">
        <w:rPr>
          <w:rFonts w:eastAsia="TimesNewRomanPSMT"/>
          <w:sz w:val="27"/>
          <w:szCs w:val="27"/>
        </w:rPr>
        <w:t xml:space="preserve">организация </w:t>
      </w:r>
      <w:r w:rsidR="005D74F0" w:rsidRPr="006508F7">
        <w:t>КГКУ «Камчатский центр реализации молодежных программ»</w:t>
      </w:r>
      <w:r w:rsidR="005D74F0">
        <w:t xml:space="preserve"> </w:t>
      </w:r>
      <w:r w:rsidR="00C07954">
        <w:t>подведомственное</w:t>
      </w:r>
      <w:r w:rsidR="005D74F0" w:rsidRPr="006508F7">
        <w:t xml:space="preserve"> Министерству</w:t>
      </w:r>
      <w:r w:rsidR="005D74F0">
        <w:t xml:space="preserve"> образования</w:t>
      </w:r>
      <w:r w:rsidR="005D74F0" w:rsidRPr="006508F7">
        <w:t xml:space="preserve"> и молодежной политики Камчатского края учреждение</w:t>
      </w:r>
      <w:r w:rsidR="00C07954">
        <w:t>, в котором</w:t>
      </w:r>
      <w:r w:rsidR="005D74F0">
        <w:t xml:space="preserve"> трудоустраивают более 650 подростков в год. В 2018 году в связи с увеличением численности </w:t>
      </w:r>
      <w:r w:rsidR="002436B5">
        <w:t xml:space="preserve">несовершеннолетних, </w:t>
      </w:r>
      <w:r w:rsidR="005D74F0">
        <w:t xml:space="preserve">желающих трудоустроиться в данную организацию, а также </w:t>
      </w:r>
      <w:r w:rsidR="00C07954">
        <w:t xml:space="preserve">учитывая увеличение в 2018 году </w:t>
      </w:r>
      <w:r w:rsidR="005D74F0">
        <w:t>минимальной заработной платы в Камчатском крае</w:t>
      </w:r>
      <w:r w:rsidR="002436B5">
        <w:t>,</w:t>
      </w:r>
      <w:r w:rsidR="005D74F0">
        <w:t xml:space="preserve"> возникла потребность в дополнительном финансировании мероприятий в рамках Государственной программы в объеме</w:t>
      </w:r>
      <w:r w:rsidR="002436B5">
        <w:t xml:space="preserve"> </w:t>
      </w:r>
      <w:r w:rsidR="009575CF">
        <w:t>12511,47</w:t>
      </w:r>
      <w:r w:rsidR="006508F7">
        <w:t xml:space="preserve"> тысяч рублей</w:t>
      </w:r>
      <w:r w:rsidR="00C07954" w:rsidRPr="00C07954">
        <w:t xml:space="preserve"> для оплаты заработной платы подростков, трудоустроенных к указанному работодателю</w:t>
      </w:r>
      <w:r w:rsidR="006508F7">
        <w:t>.</w:t>
      </w:r>
      <w:r w:rsidR="008F1697">
        <w:t xml:space="preserve"> </w:t>
      </w:r>
    </w:p>
    <w:p w:rsidR="006508F7" w:rsidRDefault="006508F7" w:rsidP="007B7B2F">
      <w:pPr>
        <w:spacing w:line="360" w:lineRule="auto"/>
        <w:ind w:firstLine="709"/>
        <w:jc w:val="both"/>
      </w:pPr>
      <w:r>
        <w:t>Стоит добавить</w:t>
      </w:r>
      <w:r w:rsidRPr="0083135F">
        <w:t xml:space="preserve">, </w:t>
      </w:r>
      <w:r>
        <w:t xml:space="preserve">что в целях </w:t>
      </w:r>
      <w:r w:rsidRPr="006508F7">
        <w:t>стимулирования работодателей Камчатского края, ежегодно участвующих в трудоустройстве несовершеннолетних граждан, к дальнейшему сотрудничеству в данном мероприятии</w:t>
      </w:r>
      <w:r>
        <w:t xml:space="preserve">, а также </w:t>
      </w:r>
      <w:r w:rsidRPr="0083135F">
        <w:lastRenderedPageBreak/>
        <w:t xml:space="preserve">предотвращения со стороны работодателей нарушений при трудоустройстве подростков </w:t>
      </w:r>
      <w:r w:rsidR="00B330FC">
        <w:t>разработаны</w:t>
      </w:r>
      <w:r w:rsidRPr="0083135F">
        <w:t xml:space="preserve"> дополнительные меры:</w:t>
      </w:r>
    </w:p>
    <w:p w:rsidR="006508F7" w:rsidRPr="0083135F" w:rsidRDefault="006508F7" w:rsidP="007B7B2F">
      <w:pPr>
        <w:spacing w:line="360" w:lineRule="auto"/>
        <w:ind w:firstLine="709"/>
        <w:jc w:val="both"/>
      </w:pPr>
      <w:r>
        <w:t xml:space="preserve">1) </w:t>
      </w:r>
      <w:r w:rsidRPr="006508F7">
        <w:t>по поручению Межведомственной комиссии по организации круглогодичного отдыха, оздоровления и занятости детей и молодежи в Камчатском крае под председательством заместителя Председателя Камчатского края, наиболее активные участники с 2016 года поощряются благодарственными письма</w:t>
      </w:r>
      <w:r w:rsidR="00DE69AD">
        <w:t>ми</w:t>
      </w:r>
      <w:r w:rsidRPr="006508F7">
        <w:t>. Подводя итоги прошедшей в 2017 году оздоровительной кампании поощрены Благодарностью за плодотворную работу и высокий профессионализм 13 работодателей</w:t>
      </w:r>
      <w:r w:rsidR="00B330FC">
        <w:t>;</w:t>
      </w:r>
    </w:p>
    <w:p w:rsidR="006508F7" w:rsidRDefault="006508F7" w:rsidP="007B7B2F">
      <w:pPr>
        <w:spacing w:line="360" w:lineRule="auto"/>
        <w:ind w:firstLine="709"/>
        <w:jc w:val="both"/>
      </w:pPr>
      <w:r w:rsidRPr="0083135F">
        <w:t xml:space="preserve">2) </w:t>
      </w:r>
      <w:r w:rsidR="00B330FC">
        <w:t>проведение центрами</w:t>
      </w:r>
      <w:r w:rsidRPr="0083135F">
        <w:t xml:space="preserve"> занятости населения </w:t>
      </w:r>
      <w:r w:rsidR="00B330FC">
        <w:t>круглых столов</w:t>
      </w:r>
      <w:r w:rsidRPr="0083135F">
        <w:t xml:space="preserve"> для работодателей, организующих временную занятость, с привлечением работников Прокуратуры Камчатского края, в период массового трудоустройства несовершеннолетних;</w:t>
      </w:r>
    </w:p>
    <w:p w:rsidR="00710715" w:rsidRPr="0083135F" w:rsidRDefault="00710715" w:rsidP="007B7B2F">
      <w:pPr>
        <w:spacing w:line="360" w:lineRule="auto"/>
        <w:ind w:firstLine="709"/>
        <w:jc w:val="both"/>
      </w:pPr>
      <w:r>
        <w:t>3) и</w:t>
      </w:r>
      <w:r w:rsidRPr="00710715">
        <w:t>нформирование несовершеннолетних граждан, обращающихся в центры занятости населения с целью трудоустройства, о закрепленных законодательством трудовых правах, а также о контактной информации органов государственной власти, в которые подросток</w:t>
      </w:r>
      <w:r>
        <w:t xml:space="preserve"> может сообщить об их нарушении;</w:t>
      </w:r>
    </w:p>
    <w:p w:rsidR="006508F7" w:rsidRPr="0083135F" w:rsidRDefault="00710715" w:rsidP="007B7B2F">
      <w:pPr>
        <w:spacing w:line="360" w:lineRule="auto"/>
        <w:ind w:firstLine="709"/>
        <w:jc w:val="both"/>
      </w:pPr>
      <w:r>
        <w:t>4</w:t>
      </w:r>
      <w:r w:rsidR="006508F7" w:rsidRPr="0083135F">
        <w:t>) подготовка Агентством</w:t>
      </w:r>
      <w:r>
        <w:t xml:space="preserve"> по занятости населения и миграционной политике Камчатского края</w:t>
      </w:r>
      <w:r w:rsidR="006508F7" w:rsidRPr="0083135F">
        <w:t xml:space="preserve"> </w:t>
      </w:r>
      <w:r w:rsidR="003C07AE">
        <w:t xml:space="preserve">(далее – Агентство) </w:t>
      </w:r>
      <w:r w:rsidR="006508F7" w:rsidRPr="0083135F">
        <w:t xml:space="preserve">совместно с </w:t>
      </w:r>
      <w:r w:rsidR="00B330FC">
        <w:t>Гос</w:t>
      </w:r>
      <w:r w:rsidR="00B330FC" w:rsidRPr="0083135F">
        <w:t>уд</w:t>
      </w:r>
      <w:r w:rsidR="00B330FC">
        <w:t xml:space="preserve">арственной </w:t>
      </w:r>
      <w:r w:rsidR="006508F7" w:rsidRPr="0083135F">
        <w:t>инспекцией</w:t>
      </w:r>
      <w:r w:rsidR="00B330FC">
        <w:t xml:space="preserve"> труда в Камчатском крае </w:t>
      </w:r>
      <w:r w:rsidR="006508F7" w:rsidRPr="0083135F">
        <w:t>методических материалов для работодателей по организации трудовой занятости несовершеннолетних граждан в возрасте от 14 до 18 лет.</w:t>
      </w:r>
    </w:p>
    <w:sectPr w:rsidR="006508F7" w:rsidRPr="0083135F" w:rsidSect="006816CA">
      <w:pgSz w:w="11907" w:h="16840" w:code="9"/>
      <w:pgMar w:top="1134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B8" w:rsidRDefault="00196DB8">
      <w:r>
        <w:separator/>
      </w:r>
    </w:p>
  </w:endnote>
  <w:endnote w:type="continuationSeparator" w:id="0">
    <w:p w:rsidR="00196DB8" w:rsidRDefault="001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B8" w:rsidRDefault="00196DB8">
      <w:r>
        <w:separator/>
      </w:r>
    </w:p>
  </w:footnote>
  <w:footnote w:type="continuationSeparator" w:id="0">
    <w:p w:rsidR="00196DB8" w:rsidRDefault="0019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A39CF"/>
    <w:multiLevelType w:val="hybridMultilevel"/>
    <w:tmpl w:val="95C8B830"/>
    <w:lvl w:ilvl="0" w:tplc="5B345120">
      <w:start w:val="1"/>
      <w:numFmt w:val="decimal"/>
      <w:lvlText w:val="%1)"/>
      <w:lvlJc w:val="left"/>
      <w:pPr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1702E"/>
    <w:multiLevelType w:val="hybridMultilevel"/>
    <w:tmpl w:val="F2F65ACE"/>
    <w:lvl w:ilvl="0" w:tplc="D3A88D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8E"/>
    <w:rsid w:val="00007AE7"/>
    <w:rsid w:val="00011C9E"/>
    <w:rsid w:val="00012AE7"/>
    <w:rsid w:val="000230C6"/>
    <w:rsid w:val="000272FE"/>
    <w:rsid w:val="00045166"/>
    <w:rsid w:val="00060BFF"/>
    <w:rsid w:val="000612B2"/>
    <w:rsid w:val="00061E10"/>
    <w:rsid w:val="00062199"/>
    <w:rsid w:val="00066EB5"/>
    <w:rsid w:val="0007609C"/>
    <w:rsid w:val="00077F46"/>
    <w:rsid w:val="0008367F"/>
    <w:rsid w:val="00083B0D"/>
    <w:rsid w:val="00094479"/>
    <w:rsid w:val="000A1603"/>
    <w:rsid w:val="000A2B87"/>
    <w:rsid w:val="000B23F3"/>
    <w:rsid w:val="000B3510"/>
    <w:rsid w:val="000B577E"/>
    <w:rsid w:val="000C45A5"/>
    <w:rsid w:val="000C525C"/>
    <w:rsid w:val="000C5A72"/>
    <w:rsid w:val="000D0923"/>
    <w:rsid w:val="000D2C3F"/>
    <w:rsid w:val="000D3BF5"/>
    <w:rsid w:val="000D41AC"/>
    <w:rsid w:val="000D695C"/>
    <w:rsid w:val="000D7A2D"/>
    <w:rsid w:val="000E596A"/>
    <w:rsid w:val="000F0DF7"/>
    <w:rsid w:val="000F207E"/>
    <w:rsid w:val="000F4FBA"/>
    <w:rsid w:val="001049A9"/>
    <w:rsid w:val="00110B17"/>
    <w:rsid w:val="00121BBF"/>
    <w:rsid w:val="001317C4"/>
    <w:rsid w:val="00133536"/>
    <w:rsid w:val="001339BD"/>
    <w:rsid w:val="00135C86"/>
    <w:rsid w:val="001403B5"/>
    <w:rsid w:val="0014447E"/>
    <w:rsid w:val="00145CD9"/>
    <w:rsid w:val="00145F66"/>
    <w:rsid w:val="0014734B"/>
    <w:rsid w:val="001475F3"/>
    <w:rsid w:val="0015224F"/>
    <w:rsid w:val="00152447"/>
    <w:rsid w:val="001567F4"/>
    <w:rsid w:val="00170B82"/>
    <w:rsid w:val="001727C4"/>
    <w:rsid w:val="00173BA9"/>
    <w:rsid w:val="00186DF7"/>
    <w:rsid w:val="00196DB8"/>
    <w:rsid w:val="00197956"/>
    <w:rsid w:val="001A5125"/>
    <w:rsid w:val="001A7A34"/>
    <w:rsid w:val="001B1C3B"/>
    <w:rsid w:val="001B7EE4"/>
    <w:rsid w:val="001C343E"/>
    <w:rsid w:val="001C7F6C"/>
    <w:rsid w:val="001D4DC5"/>
    <w:rsid w:val="001E23DA"/>
    <w:rsid w:val="001E3D35"/>
    <w:rsid w:val="001E5705"/>
    <w:rsid w:val="001E7C57"/>
    <w:rsid w:val="001F05E7"/>
    <w:rsid w:val="001F2588"/>
    <w:rsid w:val="001F2623"/>
    <w:rsid w:val="00207134"/>
    <w:rsid w:val="00213358"/>
    <w:rsid w:val="0021379F"/>
    <w:rsid w:val="00213B7E"/>
    <w:rsid w:val="00217A78"/>
    <w:rsid w:val="002316C0"/>
    <w:rsid w:val="002331C3"/>
    <w:rsid w:val="00234277"/>
    <w:rsid w:val="00234AA2"/>
    <w:rsid w:val="00235F1E"/>
    <w:rsid w:val="002436B5"/>
    <w:rsid w:val="00247955"/>
    <w:rsid w:val="00261611"/>
    <w:rsid w:val="00264724"/>
    <w:rsid w:val="00266A93"/>
    <w:rsid w:val="002735A9"/>
    <w:rsid w:val="00276815"/>
    <w:rsid w:val="00277E24"/>
    <w:rsid w:val="00280F33"/>
    <w:rsid w:val="002812C0"/>
    <w:rsid w:val="00284638"/>
    <w:rsid w:val="00285586"/>
    <w:rsid w:val="00285D9F"/>
    <w:rsid w:val="002B31C4"/>
    <w:rsid w:val="002C6500"/>
    <w:rsid w:val="002C6931"/>
    <w:rsid w:val="002D04D7"/>
    <w:rsid w:val="002D4873"/>
    <w:rsid w:val="002D791B"/>
    <w:rsid w:val="002E2CB3"/>
    <w:rsid w:val="002F2F40"/>
    <w:rsid w:val="002F362A"/>
    <w:rsid w:val="00305A33"/>
    <w:rsid w:val="00307639"/>
    <w:rsid w:val="00315999"/>
    <w:rsid w:val="0032060C"/>
    <w:rsid w:val="00322D8E"/>
    <w:rsid w:val="00323544"/>
    <w:rsid w:val="003334F6"/>
    <w:rsid w:val="00341FA9"/>
    <w:rsid w:val="00347E56"/>
    <w:rsid w:val="00353079"/>
    <w:rsid w:val="00354332"/>
    <w:rsid w:val="00372593"/>
    <w:rsid w:val="00374186"/>
    <w:rsid w:val="0037582C"/>
    <w:rsid w:val="00386E96"/>
    <w:rsid w:val="003909EA"/>
    <w:rsid w:val="00392906"/>
    <w:rsid w:val="00393D7E"/>
    <w:rsid w:val="00395342"/>
    <w:rsid w:val="003B644B"/>
    <w:rsid w:val="003C07AE"/>
    <w:rsid w:val="003C0D39"/>
    <w:rsid w:val="003C2802"/>
    <w:rsid w:val="003C2905"/>
    <w:rsid w:val="003C29D6"/>
    <w:rsid w:val="003C64FF"/>
    <w:rsid w:val="003E3F92"/>
    <w:rsid w:val="003E672D"/>
    <w:rsid w:val="003F187B"/>
    <w:rsid w:val="003F2EF9"/>
    <w:rsid w:val="00420D9C"/>
    <w:rsid w:val="00423AFF"/>
    <w:rsid w:val="004319A5"/>
    <w:rsid w:val="00442E09"/>
    <w:rsid w:val="00442FA0"/>
    <w:rsid w:val="00446403"/>
    <w:rsid w:val="00447119"/>
    <w:rsid w:val="00450518"/>
    <w:rsid w:val="004512EB"/>
    <w:rsid w:val="004563C8"/>
    <w:rsid w:val="004656BC"/>
    <w:rsid w:val="00466371"/>
    <w:rsid w:val="00471829"/>
    <w:rsid w:val="00474358"/>
    <w:rsid w:val="004824B7"/>
    <w:rsid w:val="00486E3C"/>
    <w:rsid w:val="00490EA8"/>
    <w:rsid w:val="0049193F"/>
    <w:rsid w:val="00492AE2"/>
    <w:rsid w:val="0049467A"/>
    <w:rsid w:val="00496A4D"/>
    <w:rsid w:val="004A0187"/>
    <w:rsid w:val="004B6D4F"/>
    <w:rsid w:val="004C50F8"/>
    <w:rsid w:val="004D128B"/>
    <w:rsid w:val="004D3A45"/>
    <w:rsid w:val="004E1F56"/>
    <w:rsid w:val="004E5C84"/>
    <w:rsid w:val="004E7185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2FAD"/>
    <w:rsid w:val="00560486"/>
    <w:rsid w:val="00566B8F"/>
    <w:rsid w:val="0057277A"/>
    <w:rsid w:val="005804D9"/>
    <w:rsid w:val="00584B3B"/>
    <w:rsid w:val="0058637F"/>
    <w:rsid w:val="005867FE"/>
    <w:rsid w:val="005A2341"/>
    <w:rsid w:val="005A4FB4"/>
    <w:rsid w:val="005A7C4C"/>
    <w:rsid w:val="005B0D67"/>
    <w:rsid w:val="005B38A3"/>
    <w:rsid w:val="005B46FD"/>
    <w:rsid w:val="005B7586"/>
    <w:rsid w:val="005D5548"/>
    <w:rsid w:val="005D74F0"/>
    <w:rsid w:val="005D7A7A"/>
    <w:rsid w:val="005E3E20"/>
    <w:rsid w:val="005E7EA0"/>
    <w:rsid w:val="005F0C71"/>
    <w:rsid w:val="005F6971"/>
    <w:rsid w:val="00603742"/>
    <w:rsid w:val="00603E85"/>
    <w:rsid w:val="00606E19"/>
    <w:rsid w:val="00607614"/>
    <w:rsid w:val="00617199"/>
    <w:rsid w:val="00623726"/>
    <w:rsid w:val="006310F2"/>
    <w:rsid w:val="0063203C"/>
    <w:rsid w:val="00634768"/>
    <w:rsid w:val="006508F7"/>
    <w:rsid w:val="00651BF2"/>
    <w:rsid w:val="00665FA3"/>
    <w:rsid w:val="00667412"/>
    <w:rsid w:val="006678A7"/>
    <w:rsid w:val="00671DB2"/>
    <w:rsid w:val="006756E0"/>
    <w:rsid w:val="00676EDE"/>
    <w:rsid w:val="00680494"/>
    <w:rsid w:val="006816CA"/>
    <w:rsid w:val="00685306"/>
    <w:rsid w:val="006905AE"/>
    <w:rsid w:val="0069287A"/>
    <w:rsid w:val="00693640"/>
    <w:rsid w:val="00693CCE"/>
    <w:rsid w:val="00694C8D"/>
    <w:rsid w:val="006A1106"/>
    <w:rsid w:val="006A4C93"/>
    <w:rsid w:val="006A7C1C"/>
    <w:rsid w:val="006B00B7"/>
    <w:rsid w:val="006B16BA"/>
    <w:rsid w:val="006B16D3"/>
    <w:rsid w:val="006C372C"/>
    <w:rsid w:val="006C64A6"/>
    <w:rsid w:val="006C7904"/>
    <w:rsid w:val="006D148F"/>
    <w:rsid w:val="006D3400"/>
    <w:rsid w:val="006E11D9"/>
    <w:rsid w:val="006E2BEF"/>
    <w:rsid w:val="006E5009"/>
    <w:rsid w:val="006E67A4"/>
    <w:rsid w:val="006F56C2"/>
    <w:rsid w:val="006F5825"/>
    <w:rsid w:val="007039FF"/>
    <w:rsid w:val="007057D6"/>
    <w:rsid w:val="00710715"/>
    <w:rsid w:val="0071117C"/>
    <w:rsid w:val="0071543F"/>
    <w:rsid w:val="00720128"/>
    <w:rsid w:val="00720647"/>
    <w:rsid w:val="00720A83"/>
    <w:rsid w:val="00724137"/>
    <w:rsid w:val="00724682"/>
    <w:rsid w:val="00734B96"/>
    <w:rsid w:val="0073569A"/>
    <w:rsid w:val="00740AF1"/>
    <w:rsid w:val="0074414C"/>
    <w:rsid w:val="00747499"/>
    <w:rsid w:val="007547AF"/>
    <w:rsid w:val="007574F1"/>
    <w:rsid w:val="00761E6F"/>
    <w:rsid w:val="00771B97"/>
    <w:rsid w:val="00774196"/>
    <w:rsid w:val="00776BEA"/>
    <w:rsid w:val="0077793A"/>
    <w:rsid w:val="00780F9C"/>
    <w:rsid w:val="00781134"/>
    <w:rsid w:val="00792AE3"/>
    <w:rsid w:val="007A4A25"/>
    <w:rsid w:val="007B00E2"/>
    <w:rsid w:val="007B24CD"/>
    <w:rsid w:val="007B2736"/>
    <w:rsid w:val="007B7B2F"/>
    <w:rsid w:val="007C11BB"/>
    <w:rsid w:val="007C4043"/>
    <w:rsid w:val="007C71AA"/>
    <w:rsid w:val="007D07B1"/>
    <w:rsid w:val="007D1C24"/>
    <w:rsid w:val="007D500E"/>
    <w:rsid w:val="007E320E"/>
    <w:rsid w:val="007E3377"/>
    <w:rsid w:val="007E6E86"/>
    <w:rsid w:val="007F1E22"/>
    <w:rsid w:val="00800071"/>
    <w:rsid w:val="00804E9F"/>
    <w:rsid w:val="0081049C"/>
    <w:rsid w:val="00810CA7"/>
    <w:rsid w:val="00815625"/>
    <w:rsid w:val="00821424"/>
    <w:rsid w:val="00826A09"/>
    <w:rsid w:val="0083135F"/>
    <w:rsid w:val="0084269C"/>
    <w:rsid w:val="00843ACF"/>
    <w:rsid w:val="0084453C"/>
    <w:rsid w:val="0085169F"/>
    <w:rsid w:val="00852478"/>
    <w:rsid w:val="00852CC5"/>
    <w:rsid w:val="00853B37"/>
    <w:rsid w:val="00861125"/>
    <w:rsid w:val="00862801"/>
    <w:rsid w:val="0086771B"/>
    <w:rsid w:val="0088028B"/>
    <w:rsid w:val="008813B3"/>
    <w:rsid w:val="008928F7"/>
    <w:rsid w:val="008A0D46"/>
    <w:rsid w:val="008A4721"/>
    <w:rsid w:val="008B0588"/>
    <w:rsid w:val="008B42F8"/>
    <w:rsid w:val="008B4CCA"/>
    <w:rsid w:val="008B4EAA"/>
    <w:rsid w:val="008C085E"/>
    <w:rsid w:val="008C23A8"/>
    <w:rsid w:val="008C3CAB"/>
    <w:rsid w:val="008D6636"/>
    <w:rsid w:val="008D6C24"/>
    <w:rsid w:val="008E0AA7"/>
    <w:rsid w:val="008E151B"/>
    <w:rsid w:val="008F02FB"/>
    <w:rsid w:val="008F1697"/>
    <w:rsid w:val="00906E74"/>
    <w:rsid w:val="00911578"/>
    <w:rsid w:val="0091403E"/>
    <w:rsid w:val="00926139"/>
    <w:rsid w:val="0093339D"/>
    <w:rsid w:val="00942620"/>
    <w:rsid w:val="009427B1"/>
    <w:rsid w:val="00942C8F"/>
    <w:rsid w:val="009501C1"/>
    <w:rsid w:val="009539D3"/>
    <w:rsid w:val="00955221"/>
    <w:rsid w:val="009575CF"/>
    <w:rsid w:val="00960A0C"/>
    <w:rsid w:val="00963D79"/>
    <w:rsid w:val="009671C5"/>
    <w:rsid w:val="00993E06"/>
    <w:rsid w:val="00993F64"/>
    <w:rsid w:val="009A139F"/>
    <w:rsid w:val="009A7C3C"/>
    <w:rsid w:val="009B167A"/>
    <w:rsid w:val="009B3576"/>
    <w:rsid w:val="009B3D1D"/>
    <w:rsid w:val="009B6B81"/>
    <w:rsid w:val="009C0DE3"/>
    <w:rsid w:val="009C227E"/>
    <w:rsid w:val="009C23F3"/>
    <w:rsid w:val="009C3BEC"/>
    <w:rsid w:val="009D07FB"/>
    <w:rsid w:val="009E7122"/>
    <w:rsid w:val="009F04B2"/>
    <w:rsid w:val="009F75EB"/>
    <w:rsid w:val="00A00513"/>
    <w:rsid w:val="00A010AE"/>
    <w:rsid w:val="00A07242"/>
    <w:rsid w:val="00A073CB"/>
    <w:rsid w:val="00A15B67"/>
    <w:rsid w:val="00A2087F"/>
    <w:rsid w:val="00A237B1"/>
    <w:rsid w:val="00A27C19"/>
    <w:rsid w:val="00A304D8"/>
    <w:rsid w:val="00A32DDF"/>
    <w:rsid w:val="00A37A02"/>
    <w:rsid w:val="00A4077A"/>
    <w:rsid w:val="00A41603"/>
    <w:rsid w:val="00A4330B"/>
    <w:rsid w:val="00A52AAA"/>
    <w:rsid w:val="00A56E5C"/>
    <w:rsid w:val="00A62AAE"/>
    <w:rsid w:val="00A6327D"/>
    <w:rsid w:val="00A633F0"/>
    <w:rsid w:val="00A678A0"/>
    <w:rsid w:val="00A85EC3"/>
    <w:rsid w:val="00A87D1D"/>
    <w:rsid w:val="00AA5116"/>
    <w:rsid w:val="00AB051B"/>
    <w:rsid w:val="00AB1095"/>
    <w:rsid w:val="00AB17A7"/>
    <w:rsid w:val="00AB46F6"/>
    <w:rsid w:val="00AB4B15"/>
    <w:rsid w:val="00AB58D9"/>
    <w:rsid w:val="00AB7314"/>
    <w:rsid w:val="00AC2870"/>
    <w:rsid w:val="00AC5BC6"/>
    <w:rsid w:val="00AD5D7D"/>
    <w:rsid w:val="00AE01F7"/>
    <w:rsid w:val="00AE0E08"/>
    <w:rsid w:val="00AE2315"/>
    <w:rsid w:val="00AE5020"/>
    <w:rsid w:val="00AF4575"/>
    <w:rsid w:val="00AF5EA5"/>
    <w:rsid w:val="00AF7FA2"/>
    <w:rsid w:val="00B03B47"/>
    <w:rsid w:val="00B0599C"/>
    <w:rsid w:val="00B1122C"/>
    <w:rsid w:val="00B164A8"/>
    <w:rsid w:val="00B200E5"/>
    <w:rsid w:val="00B21D39"/>
    <w:rsid w:val="00B22EA0"/>
    <w:rsid w:val="00B330FC"/>
    <w:rsid w:val="00B364C8"/>
    <w:rsid w:val="00B6068A"/>
    <w:rsid w:val="00B65846"/>
    <w:rsid w:val="00B65B03"/>
    <w:rsid w:val="00B66A0C"/>
    <w:rsid w:val="00B73F0E"/>
    <w:rsid w:val="00B77A85"/>
    <w:rsid w:val="00B8271E"/>
    <w:rsid w:val="00B84AE0"/>
    <w:rsid w:val="00B87142"/>
    <w:rsid w:val="00B9298E"/>
    <w:rsid w:val="00B956A7"/>
    <w:rsid w:val="00BA00A2"/>
    <w:rsid w:val="00BA1A26"/>
    <w:rsid w:val="00BA4E77"/>
    <w:rsid w:val="00BA61FB"/>
    <w:rsid w:val="00BA6878"/>
    <w:rsid w:val="00BB46F5"/>
    <w:rsid w:val="00BB5D4D"/>
    <w:rsid w:val="00BB7682"/>
    <w:rsid w:val="00BC310D"/>
    <w:rsid w:val="00BC33EE"/>
    <w:rsid w:val="00BC7845"/>
    <w:rsid w:val="00BC7926"/>
    <w:rsid w:val="00BD4E38"/>
    <w:rsid w:val="00BD5338"/>
    <w:rsid w:val="00BE3AA9"/>
    <w:rsid w:val="00BE4A9C"/>
    <w:rsid w:val="00BF1115"/>
    <w:rsid w:val="00BF3247"/>
    <w:rsid w:val="00BF7972"/>
    <w:rsid w:val="00BF7A4C"/>
    <w:rsid w:val="00C00C29"/>
    <w:rsid w:val="00C046EC"/>
    <w:rsid w:val="00C04E22"/>
    <w:rsid w:val="00C07954"/>
    <w:rsid w:val="00C1563D"/>
    <w:rsid w:val="00C1590B"/>
    <w:rsid w:val="00C250AA"/>
    <w:rsid w:val="00C30691"/>
    <w:rsid w:val="00C32568"/>
    <w:rsid w:val="00C330D3"/>
    <w:rsid w:val="00C34AC5"/>
    <w:rsid w:val="00C36B70"/>
    <w:rsid w:val="00C43A57"/>
    <w:rsid w:val="00C4423C"/>
    <w:rsid w:val="00C50324"/>
    <w:rsid w:val="00C50848"/>
    <w:rsid w:val="00C5406E"/>
    <w:rsid w:val="00C557AE"/>
    <w:rsid w:val="00C55998"/>
    <w:rsid w:val="00C60E74"/>
    <w:rsid w:val="00C645F1"/>
    <w:rsid w:val="00C679A5"/>
    <w:rsid w:val="00C749BF"/>
    <w:rsid w:val="00C74CD6"/>
    <w:rsid w:val="00C7579B"/>
    <w:rsid w:val="00C8225C"/>
    <w:rsid w:val="00C84DB9"/>
    <w:rsid w:val="00CA2F91"/>
    <w:rsid w:val="00CA7C01"/>
    <w:rsid w:val="00CB0B6D"/>
    <w:rsid w:val="00CB1968"/>
    <w:rsid w:val="00CB6D4B"/>
    <w:rsid w:val="00CC6083"/>
    <w:rsid w:val="00CD0011"/>
    <w:rsid w:val="00CE30D7"/>
    <w:rsid w:val="00CE4688"/>
    <w:rsid w:val="00CE7DFD"/>
    <w:rsid w:val="00CF4BF7"/>
    <w:rsid w:val="00D10B8F"/>
    <w:rsid w:val="00D15DED"/>
    <w:rsid w:val="00D17144"/>
    <w:rsid w:val="00D24227"/>
    <w:rsid w:val="00D256F4"/>
    <w:rsid w:val="00D34E60"/>
    <w:rsid w:val="00D46EBA"/>
    <w:rsid w:val="00D509A5"/>
    <w:rsid w:val="00D52266"/>
    <w:rsid w:val="00D5321C"/>
    <w:rsid w:val="00D6503C"/>
    <w:rsid w:val="00D66518"/>
    <w:rsid w:val="00D66E5A"/>
    <w:rsid w:val="00D748B2"/>
    <w:rsid w:val="00D8066F"/>
    <w:rsid w:val="00D932FB"/>
    <w:rsid w:val="00D97D26"/>
    <w:rsid w:val="00DA7D1B"/>
    <w:rsid w:val="00DC6806"/>
    <w:rsid w:val="00DD4257"/>
    <w:rsid w:val="00DD5149"/>
    <w:rsid w:val="00DD6758"/>
    <w:rsid w:val="00DD67BC"/>
    <w:rsid w:val="00DE11BC"/>
    <w:rsid w:val="00DE69AD"/>
    <w:rsid w:val="00DF3DCB"/>
    <w:rsid w:val="00E30FDF"/>
    <w:rsid w:val="00E3469C"/>
    <w:rsid w:val="00E35956"/>
    <w:rsid w:val="00E40566"/>
    <w:rsid w:val="00E4083D"/>
    <w:rsid w:val="00E410BF"/>
    <w:rsid w:val="00E428FE"/>
    <w:rsid w:val="00E67470"/>
    <w:rsid w:val="00E75113"/>
    <w:rsid w:val="00E95222"/>
    <w:rsid w:val="00EA6328"/>
    <w:rsid w:val="00EA6523"/>
    <w:rsid w:val="00EB40D3"/>
    <w:rsid w:val="00EB58DD"/>
    <w:rsid w:val="00EC165B"/>
    <w:rsid w:val="00EC69B5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29A3"/>
    <w:rsid w:val="00F30A06"/>
    <w:rsid w:val="00F37F1B"/>
    <w:rsid w:val="00F42C7C"/>
    <w:rsid w:val="00F469A4"/>
    <w:rsid w:val="00F47C77"/>
    <w:rsid w:val="00F50C04"/>
    <w:rsid w:val="00F50D06"/>
    <w:rsid w:val="00F64499"/>
    <w:rsid w:val="00F7138B"/>
    <w:rsid w:val="00F7726F"/>
    <w:rsid w:val="00F8038E"/>
    <w:rsid w:val="00F81491"/>
    <w:rsid w:val="00F81D25"/>
    <w:rsid w:val="00FC0690"/>
    <w:rsid w:val="00FC1C66"/>
    <w:rsid w:val="00FC76DF"/>
    <w:rsid w:val="00FD318F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8E63E-4501-4801-84C7-4710EDB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9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semiHidden/>
    <w:rsid w:val="00392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6"/>
    <w:uiPriority w:val="99"/>
    <w:rsid w:val="000760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64;&#1072;&#1073;&#1083;&#1086;&#1085;%20&#1087;&#1080;&#1089;&#1100;&#1084;&#1072;%20&#1040;&#1075;&#1077;&#1085;&#1090;&#1089;&#1090;&#1074;&#1072;%20&#1089;%20&#1087;&#1088;&#1080;&#1083;&#1086;&#1078;&#1077;&#1085;&#1080;&#1077;&#1084;%20(&#1082;&#1085;&#1080;&#1078;&#1085;%20&#1086;&#1088;&#1080;&#1077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1FF7-B0BE-4A41-ABA5-CB89DB07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Агентства с приложением (книжн ориент).dotx</Template>
  <TotalTime>0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10739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Затеева Олеся Викторовна</dc:creator>
  <cp:lastModifiedBy>Маркина Елена Викторовна</cp:lastModifiedBy>
  <cp:revision>2</cp:revision>
  <cp:lastPrinted>2018-03-23T05:08:00Z</cp:lastPrinted>
  <dcterms:created xsi:type="dcterms:W3CDTF">2018-04-03T04:31:00Z</dcterms:created>
  <dcterms:modified xsi:type="dcterms:W3CDTF">2018-04-03T04:31:00Z</dcterms:modified>
</cp:coreProperties>
</file>