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10347"/>
      </w:tblGrid>
      <w:tr>
        <w:tc>
          <w:tcPr>
            <w:tcW w:type="dxa" w:w="1034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pacing w:val="-4"/>
                <w:sz w:val="28"/>
              </w:rPr>
              <w:t>Об установлении случаев и порядка оказания финансовой поддержки гражданам в период участия по направлению органов службы занятости в оплачиваемых работах временного характера или оплачиваемых общественных работах и внесении изменений в п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-4"/>
                <w:sz w:val="28"/>
              </w:rPr>
              <w:t>остановление Правительства Камчатского края от 08.05.2024 № 219-П «Об утверждении Положения о предоставлении ежемесячной денежной выплаты несовершеннолетним гражданам в возрасте от 14 до 18 лет, временно трудоустроенным в свободное от учебы время в оленеводческие хозяйства и о внесении изменения в часть 1 приложения к Постановлению Правительства Камчатского края от 01.03.2024 № 83-П «Об установлении расходного обязательства Камчатского края по предоставлению в 2024 году материальной поддержки безработным гражданам, несовершеннолетним гражданам в возрасте от 14 до 18 лет в период их участия в оплачиваемых общественных работах, временного трудоустройства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-4"/>
                <w:sz w:val="28"/>
              </w:rPr>
              <w:t>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/>
        <w:ind w:firstLine="540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>со статьей 85 Бюджетного кодекса Российской Федерации,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частью 6 статьи 28 </w:t>
      </w:r>
      <w:r>
        <w:rPr>
          <w:rFonts w:ascii="Times New Roman" w:hAnsi="Times New Roman"/>
          <w:sz w:val="28"/>
        </w:rPr>
        <w:t>Федерального закона</w:t>
      </w:r>
      <w:r>
        <w:rPr>
          <w:rFonts w:ascii="Times New Roman" w:hAnsi="Times New Roman"/>
          <w:sz w:val="28"/>
        </w:rPr>
        <w:t xml:space="preserve"> от 12.12.2023 № 565-ФЗ «О занятости населения в Р</w:t>
      </w:r>
      <w:r>
        <w:rPr>
          <w:rFonts w:ascii="Times New Roman" w:hAnsi="Times New Roman"/>
          <w:sz w:val="28"/>
        </w:rPr>
        <w:t>оссийской Федерации», пунктом 13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части 3 статьи 7 Закона Камчатского края </w:t>
      </w:r>
      <w:r>
        <w:rPr>
          <w:rFonts w:ascii="Times New Roman" w:hAnsi="Times New Roman"/>
          <w:sz w:val="28"/>
        </w:rPr>
        <w:t xml:space="preserve">от 27.05.2022 № 84 </w:t>
      </w:r>
      <w:r>
        <w:rPr>
          <w:rFonts w:ascii="Times New Roman" w:hAnsi="Times New Roman"/>
          <w:sz w:val="28"/>
        </w:rPr>
        <w:t>«О Правительстве Камчатского края»</w:t>
      </w:r>
    </w:p>
    <w:p w14:paraId="14000000">
      <w:pPr>
        <w:spacing w:after="0"/>
        <w:ind w:firstLine="540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/>
        <w:ind w:firstLine="540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Утвердить Положение о порядке оказания финансовой поддержки гражданам в период участия по направлению органов службы занятости в оплачиваемых работах временного характера или оплачиваемых общественных работах согласно приложению к настоящему постановлению</w:t>
      </w:r>
      <w:r>
        <w:rPr>
          <w:rFonts w:ascii="Times New Roman" w:hAnsi="Times New Roman"/>
          <w:sz w:val="28"/>
        </w:rPr>
        <w:t>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Установить, что финансовая поддержка гражданам в период их участия в оплачиваемых работах временного характера или оплачиваемых общественных работах оказывается в случаях их направления на указанные работы органами службы занятости населения.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3. Внести в постановление 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 xml:space="preserve">Правительства Камчатского края от 08.05.2024 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№ 219-П «Об утверждении Положения о предоставлении ежемесячной денежной выплаты несовершеннолетним гражданам в возрасте от 14 до 18 лет, временно трудоустроенным в свободное от учебы время в оленеводческие хозяйства и о внесении изменения в часть 1 приложения к Постановлению Правительства Камчатского края от 01.03.2024 № 83-П «Об установлении расходного обязательства Камчатского края по предоставлению в 2024 году материальной поддержки безработным гражданам, несовершеннолетним гражданам в возрасте от 14 до 18 лет в период их участия в оплачиваемых общественных работах, временного трудоустройства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» следующие изменения:</w:t>
      </w:r>
    </w:p>
    <w:p w14:paraId="1B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b w:val="0"/>
          <w:sz w:val="28"/>
        </w:rPr>
        <w:t>1) в наименовании слова « и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 xml:space="preserve"> о внесении изменения в часть 1 приложения к Постановлению Правительства Камчатского края от 01.03.2024 № 83-П 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«Об установлении расходного обязательства Камчатского края по предоставлению в 2024 году материальной поддержки безработным гражданам, несовершеннолетним гражданам в возрасте от 14 до 18 лет в период их участия в оплачиваемых общественных работах, временного трудоустройства» – исключить;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часть 2 признать утратившей силу.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Признать утратившим силу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 xml:space="preserve"> постановление Правительства Камчатского края от 01.03.2024 № 83-П «Об установлении расходного обязательства Камчатского края по предоставлению в 2024 году материальной поддержки безработным гражданам, несовершеннолетним гражданам в возрасте от 14 до 18 лет в период их участия в оплачиваемых общественных работах, временного трудоустройства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».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Настоящее постановление вступает в силу после дня его официального опубликования.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3084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  <w:p w14:paraId="23000000">
            <w:pPr>
              <w:rPr>
                <w:rFonts w:ascii="Times New Roman" w:hAnsi="Times New Roman"/>
                <w:sz w:val="24"/>
              </w:rPr>
            </w:pPr>
          </w:p>
          <w:p w14:paraId="24000000">
            <w:pPr>
              <w:ind w:firstLine="708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 xml:space="preserve">[горизонтальный штамп </w:t>
            </w:r>
            <w:r>
              <w:rPr>
                <w:rFonts w:ascii="Times New Roman" w:hAnsi="Times New Roman"/>
                <w:color w:val="FFFFFF"/>
                <w:sz w:val="24"/>
              </w:rPr>
              <w:t>подписи 1]</w:t>
            </w:r>
            <w:bookmarkEnd w:id="2"/>
          </w:p>
          <w:p w14:paraId="26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84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  <w:p w14:paraId="2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14:paraId="29000000">
      <w:r>
        <w:br w:type="page"/>
      </w: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B000000">
            <w:pPr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C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D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E000000">
      <w:pPr>
        <w:spacing w:after="0" w:line="240" w:lineRule="auto"/>
        <w:ind/>
        <w:jc w:val="center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 xml:space="preserve">Положение </w:t>
      </w:r>
    </w:p>
    <w:p w14:paraId="3F000000">
      <w:pPr>
        <w:spacing w:after="0" w:line="240" w:lineRule="auto"/>
        <w:ind/>
        <w:jc w:val="center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>о порядке о</w:t>
      </w:r>
      <w:r>
        <w:rPr>
          <w:rFonts w:ascii="Times New Roman" w:hAnsi="Times New Roman"/>
          <w:sz w:val="28"/>
        </w:rPr>
        <w:t>казания финансовой поддержки гражданам в период участия по направлению органов службы занятости в оплачиваемых работах временного характера или оплачиваемых общественных работах</w:t>
      </w:r>
    </w:p>
    <w:p w14:paraId="40000000">
      <w:pPr>
        <w:spacing w:after="0" w:line="240" w:lineRule="auto"/>
        <w:ind/>
        <w:jc w:val="center"/>
        <w:rPr>
          <w:rFonts w:ascii="Times New Roman" w:hAnsi="Times New Roman"/>
          <w:spacing w:val="-4"/>
          <w:sz w:val="28"/>
        </w:rPr>
      </w:pP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Положение о п</w:t>
      </w:r>
      <w:r>
        <w:rPr>
          <w:rFonts w:ascii="Times New Roman" w:hAnsi="Times New Roman"/>
          <w:sz w:val="28"/>
        </w:rPr>
        <w:t xml:space="preserve">орядке оказания </w:t>
      </w:r>
      <w:r>
        <w:rPr>
          <w:rFonts w:ascii="Times New Roman" w:hAnsi="Times New Roman"/>
          <w:sz w:val="28"/>
        </w:rPr>
        <w:t xml:space="preserve">финансовой поддержки гражданам Российской Федерации в период участия по направлению органов службы занятости в оплачиваемых работах временного характера или оплачиваемых общественных работах определяет порядок оказания и размеры финансовой поддержки, </w:t>
      </w:r>
      <w:r>
        <w:rPr>
          <w:rFonts w:ascii="Times New Roman" w:hAnsi="Times New Roman"/>
          <w:sz w:val="28"/>
        </w:rPr>
        <w:t>предоставляемой</w:t>
      </w:r>
      <w:r>
        <w:rPr>
          <w:rFonts w:ascii="Times New Roman" w:hAnsi="Times New Roman"/>
          <w:sz w:val="28"/>
        </w:rPr>
        <w:t xml:space="preserve"> за счет средств краевого бюджета в целях реализации</w:t>
      </w:r>
      <w:r>
        <w:rPr>
          <w:rFonts w:ascii="Times New Roman" w:hAnsi="Times New Roman"/>
          <w:color w:val="000000"/>
          <w:sz w:val="28"/>
        </w:rPr>
        <w:t xml:space="preserve"> к</w:t>
      </w:r>
      <w:r>
        <w:rPr>
          <w:rFonts w:ascii="Times New Roman" w:hAnsi="Times New Roman"/>
          <w:color w:val="000000"/>
          <w:sz w:val="28"/>
        </w:rPr>
        <w:t>омплекса процессных мероприятий «Активная политика занятости населения и социальная поддержка безработных граждан»</w:t>
      </w:r>
      <w:r>
        <w:rPr>
          <w:rFonts w:ascii="Times New Roman" w:hAnsi="Times New Roman"/>
          <w:sz w:val="28"/>
        </w:rPr>
        <w:t xml:space="preserve"> 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</w:t>
      </w:r>
      <w:r>
        <w:rPr>
          <w:rFonts w:ascii="Times New Roman" w:hAnsi="Times New Roman"/>
          <w:sz w:val="28"/>
        </w:rPr>
        <w:t>от 29.12.2023 № 720-П, следующим категориям граждан Российской Федерации</w:t>
      </w:r>
      <w:r>
        <w:rPr>
          <w:rFonts w:ascii="Times New Roman" w:hAnsi="Times New Roman"/>
          <w:sz w:val="28"/>
        </w:rPr>
        <w:t>: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несовершеннолетним гражданам в возрасте от 14 до 18 лет в период их временного трудоустройства в свободное от учебы время, за исключением несовершеннолетних граждан, трудоустроенных в оленеводческие хозяйства, которым назначена денежная выплата, установленная частью 5 статьи 8 Закона Камчатского края от 05.10.2023 № 254 «О северном оленеводстве в Камчатском крае»; 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безработным гражданам, испытывающим трудности в поиске работы, в период их участия в</w:t>
      </w:r>
      <w:r>
        <w:rPr>
          <w:rFonts w:ascii="Times New Roman" w:hAnsi="Times New Roman"/>
          <w:sz w:val="28"/>
        </w:rPr>
        <w:t xml:space="preserve"> оплачиваемых работах временного характера</w:t>
      </w:r>
      <w:r>
        <w:rPr>
          <w:rFonts w:ascii="Times New Roman" w:hAnsi="Times New Roman"/>
          <w:sz w:val="28"/>
        </w:rPr>
        <w:t xml:space="preserve">; 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 безработным гражданам в период их участия в оплачиваемых общественных работах.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Финансовая поддержка предоставляется Министерством труда </w:t>
      </w:r>
      <w:r>
        <w:rPr>
          <w:rFonts w:ascii="Times New Roman" w:hAnsi="Times New Roman"/>
          <w:sz w:val="28"/>
        </w:rPr>
        <w:t>и развития кадрового потенциала Камчатского края (далее – Министерство) через краевое государственное казенное учреждение «Центр занятости населения Камчатского края» (далее – Центр занятости населения), до которого как получателя средств краевого бюджета в установленном бюджетным законодательством порядке доведены лимиты бюджетных обязательств на предоставление финансовой поддер</w:t>
      </w:r>
      <w:r>
        <w:rPr>
          <w:rFonts w:ascii="Times New Roman" w:hAnsi="Times New Roman"/>
          <w:sz w:val="28"/>
        </w:rPr>
        <w:t>жки.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Финансовая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оддержка предоставляется в следующих размерах: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1) гражданам, указанным </w:t>
      </w: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strike w:val="0"/>
          <w:color w:val="000000"/>
          <w:sz w:val="28"/>
        </w:rPr>
        <w:t>пункте 1 части 1</w:t>
      </w:r>
      <w:r>
        <w:rPr>
          <w:rFonts w:ascii="Times New Roman" w:hAnsi="Times New Roman"/>
          <w:sz w:val="28"/>
        </w:rPr>
        <w:t xml:space="preserve"> настоящего Положения в размере 1,5 минимальных величин пособия по безработице, установленного частью 5 статьи 44 Федерального закона от 12.12.2023 № 565-ФЗ «О занятости населения в Российской Федерации»</w:t>
      </w:r>
      <w:r>
        <w:rPr>
          <w:rFonts w:ascii="Times New Roman" w:hAnsi="Times New Roman"/>
          <w:sz w:val="24"/>
        </w:rPr>
        <w:t>;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2) гражданам, указанным </w:t>
      </w:r>
      <w:r>
        <w:rPr>
          <w:rFonts w:ascii="Times New Roman" w:hAnsi="Times New Roman"/>
          <w:color w:val="000000"/>
          <w:sz w:val="28"/>
        </w:rPr>
        <w:t>пунктах 2 и 3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части 1</w:t>
      </w:r>
      <w:r>
        <w:rPr>
          <w:rFonts w:ascii="Times New Roman" w:hAnsi="Times New Roman"/>
          <w:color w:val="000000"/>
          <w:sz w:val="28"/>
        </w:rPr>
        <w:t xml:space="preserve"> н</w:t>
      </w:r>
      <w:r>
        <w:rPr>
          <w:rFonts w:ascii="Times New Roman" w:hAnsi="Times New Roman"/>
          <w:sz w:val="28"/>
        </w:rPr>
        <w:t>астоящего Положения в размере 2 минимальных величин пособия по безработице, установленного частью 5 статьи 44 Федерального закона от 12.12.2023 № 565-ФЗ «О занятости населения в Российской Федерации».</w:t>
      </w:r>
    </w:p>
    <w:p w14:paraId="4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4. Условиями предоставления </w:t>
      </w:r>
      <w:r>
        <w:rPr>
          <w:rFonts w:ascii="Times New Roman" w:hAnsi="Times New Roman"/>
          <w:sz w:val="28"/>
        </w:rPr>
        <w:t>финансовой</w:t>
      </w:r>
      <w:r>
        <w:rPr>
          <w:rFonts w:ascii="Times New Roman" w:hAnsi="Times New Roman"/>
          <w:sz w:val="28"/>
        </w:rPr>
        <w:t xml:space="preserve"> поддержки являются:</w:t>
      </w:r>
    </w:p>
    <w:p w14:paraId="4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1) наличие трудового договора, заключенного между гражданином и работодателем об участии </w:t>
      </w:r>
      <w:r>
        <w:rPr>
          <w:rFonts w:ascii="Times New Roman" w:hAnsi="Times New Roman"/>
          <w:sz w:val="28"/>
        </w:rPr>
        <w:t>в оплачиваемых работах временного характера</w:t>
      </w:r>
      <w:r>
        <w:rPr>
          <w:rFonts w:ascii="Times New Roman" w:hAnsi="Times New Roman"/>
          <w:sz w:val="28"/>
        </w:rPr>
        <w:t xml:space="preserve"> или оплачиваемых общественных работах по направлению Центра занятости населения;</w:t>
      </w:r>
    </w:p>
    <w:p w14:paraId="4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2) наличие на Единой цифровой платформе в сфере занятости и трудовых отношений «Работа в России» (далее – Единая цифровая платформа) сведений, подтверждающих участие гражданина </w:t>
      </w:r>
      <w:r>
        <w:rPr>
          <w:rFonts w:ascii="Times New Roman" w:hAnsi="Times New Roman"/>
          <w:sz w:val="28"/>
        </w:rPr>
        <w:t>в оплачиваемых работах временного характера</w:t>
      </w:r>
      <w:r>
        <w:rPr>
          <w:rFonts w:ascii="Times New Roman" w:hAnsi="Times New Roman"/>
          <w:sz w:val="28"/>
        </w:rPr>
        <w:t xml:space="preserve"> или оплачиваемых общественных работах, фактически отработанное время: приказа (выписки из приказа) о приеме на работу (при наличи</w:t>
      </w:r>
      <w:r>
        <w:rPr>
          <w:rFonts w:ascii="Times New Roman" w:hAnsi="Times New Roman"/>
          <w:sz w:val="28"/>
        </w:rPr>
        <w:t>и), табеля (выписки из табеля) учета рабочего времени.</w:t>
      </w:r>
    </w:p>
    <w:p w14:paraId="4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5. При соблюдении условия, указанного в </w:t>
      </w:r>
      <w:r>
        <w:rPr>
          <w:rFonts w:ascii="Times New Roman" w:hAnsi="Times New Roman"/>
          <w:strike w:val="0"/>
          <w:color w:val="000000"/>
          <w:sz w:val="28"/>
        </w:rPr>
        <w:t>пункте 1 части 4</w:t>
      </w:r>
      <w:r>
        <w:rPr>
          <w:rFonts w:ascii="Times New Roman" w:hAnsi="Times New Roman"/>
          <w:color w:val="000000"/>
          <w:sz w:val="28"/>
        </w:rPr>
        <w:t xml:space="preserve"> настоящего Положения, Центр занятости населения принимает решение о предоставлении </w:t>
      </w:r>
      <w:r>
        <w:rPr>
          <w:rFonts w:ascii="Times New Roman" w:hAnsi="Times New Roman"/>
          <w:color w:val="000000"/>
          <w:sz w:val="28"/>
        </w:rPr>
        <w:t>финансовой</w:t>
      </w:r>
      <w:r>
        <w:rPr>
          <w:rFonts w:ascii="Times New Roman" w:hAnsi="Times New Roman"/>
          <w:color w:val="000000"/>
          <w:sz w:val="28"/>
        </w:rPr>
        <w:t xml:space="preserve"> поддержки, о чем издает соответствующий приказ и направляет гражданину уведомление о назначении материальной поддержки, не позднее одного рабочего дня со дня подтверждения сведений о трудоустройстве гражданина посредством использования Единой цифровой платформы.</w:t>
      </w:r>
    </w:p>
    <w:p w14:paraId="4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6. Назначение и расчет размера </w:t>
      </w:r>
      <w:r>
        <w:rPr>
          <w:rFonts w:ascii="Times New Roman" w:hAnsi="Times New Roman"/>
          <w:color w:val="000000"/>
          <w:sz w:val="28"/>
        </w:rPr>
        <w:t>финансовой</w:t>
      </w:r>
      <w:r>
        <w:rPr>
          <w:rFonts w:ascii="Times New Roman" w:hAnsi="Times New Roman"/>
          <w:color w:val="000000"/>
          <w:sz w:val="28"/>
        </w:rPr>
        <w:t xml:space="preserve"> поддержки за период участия </w:t>
      </w:r>
      <w:r>
        <w:rPr>
          <w:rFonts w:ascii="Times New Roman" w:hAnsi="Times New Roman"/>
          <w:color w:val="000000"/>
          <w:sz w:val="28"/>
        </w:rPr>
        <w:t>в оплачиваемых работах временного характера</w:t>
      </w:r>
      <w:r>
        <w:rPr>
          <w:rFonts w:ascii="Times New Roman" w:hAnsi="Times New Roman"/>
          <w:color w:val="000000"/>
          <w:sz w:val="28"/>
        </w:rPr>
        <w:t xml:space="preserve"> или оплачиваемых общественных работах осуществляется Центром занятости населения посредством использования Единой цифровой платформы.</w:t>
      </w:r>
    </w:p>
    <w:p w14:paraId="4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7. Предоставление </w:t>
      </w:r>
      <w:r>
        <w:rPr>
          <w:rFonts w:ascii="Times New Roman" w:hAnsi="Times New Roman"/>
          <w:color w:val="000000"/>
          <w:sz w:val="28"/>
        </w:rPr>
        <w:t>финансовой</w:t>
      </w:r>
      <w:r>
        <w:rPr>
          <w:rFonts w:ascii="Times New Roman" w:hAnsi="Times New Roman"/>
          <w:color w:val="000000"/>
          <w:sz w:val="28"/>
        </w:rPr>
        <w:t xml:space="preserve"> поддержки осуществляется ежемесячно через кредитные организации путем зачисления денежных средств на счет гражданина в сроки, определенные договором, заключенным между Центром занятости населения и работодателем, при соблюдении условия, указанного в </w:t>
      </w:r>
      <w:r>
        <w:rPr>
          <w:rFonts w:ascii="Times New Roman" w:hAnsi="Times New Roman"/>
          <w:strike w:val="0"/>
          <w:color w:val="000000"/>
          <w:sz w:val="28"/>
        </w:rPr>
        <w:t>пункте 2 части 4</w:t>
      </w:r>
      <w:r>
        <w:rPr>
          <w:rFonts w:ascii="Times New Roman" w:hAnsi="Times New Roman"/>
          <w:color w:val="000000"/>
          <w:sz w:val="28"/>
        </w:rPr>
        <w:t xml:space="preserve"> настоящего Положения.</w:t>
      </w:r>
    </w:p>
    <w:p w14:paraId="4F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Перечисление денежных средств осуществляется в пределах лимитов бюджетных обязательств, доведенных в установленном бюджетным законодательством Российской Федерации порядке до Центра занятости населения как получателя средств краевого бюджета на указанные цели.</w:t>
      </w:r>
    </w:p>
    <w:p w14:paraId="5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8"/>
        </w:rPr>
        <w:t xml:space="preserve">В случае недостаточности лимитов бюджетных обязательств на предоставление </w:t>
      </w:r>
      <w:r>
        <w:rPr>
          <w:rFonts w:ascii="Times New Roman" w:hAnsi="Times New Roman"/>
          <w:color w:val="000000"/>
          <w:sz w:val="28"/>
        </w:rPr>
        <w:t>финансовой поддержки, финансовая поддержка перечисляется в срок, указанный в решении о назначении финансовой поддержки, но не позднее 1 февраля очередного финансового года.</w:t>
      </w:r>
    </w:p>
    <w:p w14:paraId="5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8. В случае досрочного прекращения </w:t>
      </w:r>
      <w:r>
        <w:rPr>
          <w:rFonts w:ascii="Times New Roman" w:hAnsi="Times New Roman"/>
          <w:sz w:val="28"/>
        </w:rPr>
        <w:t>оплачиваемых работ временного характера</w:t>
      </w:r>
      <w:r>
        <w:rPr>
          <w:rFonts w:ascii="Times New Roman" w:hAnsi="Times New Roman"/>
          <w:sz w:val="28"/>
        </w:rPr>
        <w:t xml:space="preserve"> или оплачиваемых общественных работ Центр занятости населения принимает решение о прекращении предоставления материальной поддержки, о чем издает соответствующий приказ и направляет гражданину уведомление о прекращении предоставления </w:t>
      </w:r>
      <w:r>
        <w:rPr>
          <w:rFonts w:ascii="Times New Roman" w:hAnsi="Times New Roman"/>
          <w:sz w:val="28"/>
        </w:rPr>
        <w:t>финансовой</w:t>
      </w:r>
      <w:r>
        <w:rPr>
          <w:rFonts w:ascii="Times New Roman" w:hAnsi="Times New Roman"/>
          <w:sz w:val="28"/>
        </w:rPr>
        <w:t xml:space="preserve"> поддержки не позднее следующего рабочего дня со дня издания приказа посредством использования Единой цифровой платформы.</w:t>
      </w:r>
    </w:p>
    <w:p w14:paraId="5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9. Министерство как главный распорядитель бюджетных средств осуществляет контроль за соблюдением Положения, в том числе за целевым использованием бюджетных средств, с оформлением результатов контроля в порядке, установленном пунктами 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14:paraId="53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3" w:name="_GoBack"/>
      <w:bookmarkEnd w:id="3"/>
    </w:p>
    <w:sectPr>
      <w:headerReference r:id="rId1" w:type="default"/>
      <w:pgSz w:h="16838" w:orient="portrait" w:w="11906"/>
      <w:pgMar w:bottom="1134" w:footer="709" w:gutter="0" w:header="709" w:left="1134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Гиперссылка1"/>
    <w:basedOn w:val="Style_7"/>
    <w:link w:val="Style_6_ch"/>
    <w:rPr>
      <w:color w:themeColor="hyperlink" w:val="0563C1"/>
      <w:u w:val="single"/>
    </w:rPr>
  </w:style>
  <w:style w:styleId="Style_6_ch" w:type="character">
    <w:name w:val="Гиперссылка1"/>
    <w:basedOn w:val="Style_7_ch"/>
    <w:link w:val="Style_6"/>
    <w:rPr>
      <w:color w:themeColor="hyperlink" w:val="0563C1"/>
      <w:u w:val="single"/>
    </w:rPr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toc 6"/>
    <w:next w:val="Style_4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Balloon Text"/>
    <w:basedOn w:val="Style_4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4_ch"/>
    <w:link w:val="Style_11"/>
    <w:rPr>
      <w:rFonts w:ascii="Segoe UI" w:hAnsi="Segoe UI"/>
      <w:sz w:val="18"/>
    </w:rPr>
  </w:style>
  <w:style w:styleId="Style_12" w:type="paragraph">
    <w:name w:val="toc 7"/>
    <w:next w:val="Style_4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</w:rPr>
  </w:style>
  <w:style w:styleId="Style_13_ch" w:type="character">
    <w:name w:val="Endnote"/>
    <w:link w:val="Style_13"/>
    <w:rPr>
      <w:rFonts w:ascii="XO Thames" w:hAnsi="XO Thames"/>
    </w:rPr>
  </w:style>
  <w:style w:styleId="Style_14" w:type="paragraph">
    <w:name w:val="heading 3"/>
    <w:next w:val="Style_4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Plain Text"/>
    <w:basedOn w:val="Style_4"/>
    <w:link w:val="Style_15_ch"/>
    <w:pPr>
      <w:spacing w:after="0" w:line="240" w:lineRule="auto"/>
      <w:ind/>
    </w:pPr>
    <w:rPr>
      <w:rFonts w:ascii="Calibri" w:hAnsi="Calibri"/>
    </w:rPr>
  </w:style>
  <w:style w:styleId="Style_15_ch" w:type="character">
    <w:name w:val="Plain Text"/>
    <w:basedOn w:val="Style_4_ch"/>
    <w:link w:val="Style_15"/>
    <w:rPr>
      <w:rFonts w:ascii="Calibri" w:hAnsi="Calibri"/>
    </w:rPr>
  </w:style>
  <w:style w:styleId="Style_16" w:type="paragraph">
    <w:name w:val="Гиперссылка2"/>
    <w:link w:val="Style_16_ch"/>
    <w:rPr>
      <w:color w:val="0000FF"/>
      <w:u w:val="single"/>
    </w:rPr>
  </w:style>
  <w:style w:styleId="Style_16_ch" w:type="character">
    <w:name w:val="Гиперссылка2"/>
    <w:link w:val="Style_16"/>
    <w:rPr>
      <w:color w:val="0000FF"/>
      <w:u w:val="single"/>
    </w:rPr>
  </w:style>
  <w:style w:styleId="Style_17" w:type="paragraph">
    <w:name w:val="toc 3"/>
    <w:next w:val="Style_4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heading 1"/>
    <w:next w:val="Style_4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eader"/>
    <w:basedOn w:val="Style_4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1_ch" w:type="character">
    <w:name w:val="header"/>
    <w:basedOn w:val="Style_4_ch"/>
    <w:link w:val="Style_21"/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toc 1"/>
    <w:next w:val="Style_4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toc 9"/>
    <w:next w:val="Style_4"/>
    <w:link w:val="Style_27_ch"/>
    <w:uiPriority w:val="39"/>
    <w:pPr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4"/>
    <w:link w:val="Style_28_ch"/>
    <w:uiPriority w:val="39"/>
    <w:pPr>
      <w:ind w:firstLine="0" w:left="1400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footer"/>
    <w:basedOn w:val="Style_4"/>
    <w:link w:val="Style_2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9_ch" w:type="character">
    <w:name w:val="footer"/>
    <w:basedOn w:val="Style_4_ch"/>
    <w:link w:val="Style_29"/>
    <w:rPr>
      <w:rFonts w:ascii="Times New Roman" w:hAnsi="Times New Roman"/>
      <w:sz w:val="28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30" w:type="paragraph">
    <w:name w:val="toc 5"/>
    <w:next w:val="Style_4"/>
    <w:link w:val="Style_30_ch"/>
    <w:uiPriority w:val="39"/>
    <w:pPr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Основной шрифт абзаца1"/>
    <w:link w:val="Style_31_ch"/>
  </w:style>
  <w:style w:styleId="Style_31_ch" w:type="character">
    <w:name w:val="Основной шрифт абзаца1"/>
    <w:link w:val="Style_31"/>
  </w:style>
  <w:style w:styleId="Style_32" w:type="paragraph">
    <w:name w:val="Subtitle"/>
    <w:next w:val="Style_4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4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4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4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7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2025-01-20T00:17:43Z</dcterms:modified>
</cp:coreProperties>
</file>