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04000000">
      <w:pPr>
        <w:spacing w:after="0" w:before="0" w:line="240" w:lineRule="auto"/>
        <w:ind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color w:val="000000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b w:val="0"/>
          <w:spacing w:val="-4"/>
          <w:sz w:val="28"/>
        </w:rPr>
        <w:t xml:space="preserve"> постановление Правительства Камчатского края </w:t>
      </w:r>
      <w:r>
        <w:rPr>
          <w:rFonts w:ascii="Times New Roman" w:hAnsi="Times New Roman"/>
          <w:b w:val="0"/>
          <w:spacing w:val="-4"/>
          <w:sz w:val="28"/>
        </w:rPr>
        <w:t xml:space="preserve">от </w:t>
      </w:r>
      <w:r>
        <w:rPr>
          <w:rFonts w:ascii="Times New Roman" w:hAnsi="Times New Roman"/>
          <w:b w:val="0"/>
          <w:spacing w:val="-4"/>
          <w:sz w:val="28"/>
        </w:rPr>
        <w:t xml:space="preserve">30.01.2012 № 75-П </w:t>
      </w:r>
      <w:r>
        <w:rPr>
          <w:rFonts w:ascii="Times New Roman" w:hAnsi="Times New Roman"/>
          <w:b w:val="0"/>
          <w:spacing w:val="-4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Положения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»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0"/>
          <w:spacing w:val="-4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 разработан</w:t>
      </w:r>
      <w:r>
        <w:rPr>
          <w:rFonts w:ascii="Times New Roman" w:hAnsi="Times New Roman"/>
          <w:color w:val="000000"/>
          <w:sz w:val="28"/>
        </w:rPr>
        <w:t xml:space="preserve"> в целях приведения в соответствие с положениями части 2 статьи 31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b w:val="0"/>
          <w:sz w:val="28"/>
        </w:rPr>
        <w:t>от 12.12.2023 № 565-ФЗ «</w:t>
      </w:r>
      <w:r>
        <w:rPr>
          <w:rFonts w:ascii="Times New Roman" w:hAnsi="Times New Roman"/>
          <w:b w:val="0"/>
          <w:sz w:val="28"/>
        </w:rPr>
        <w:t>О занятости населения в Российской Федерации» (далее – Закон о занятости),</w:t>
      </w:r>
      <w:r>
        <w:rPr>
          <w:rFonts w:ascii="Times New Roman" w:hAnsi="Times New Roman"/>
          <w:color w:val="000000"/>
          <w:sz w:val="28"/>
        </w:rPr>
        <w:t xml:space="preserve"> пунктом 13.2 части 3 статьи 7</w:t>
      </w:r>
      <w:r>
        <w:rPr>
          <w:rFonts w:ascii="Times New Roman" w:hAnsi="Times New Roman"/>
          <w:b w:val="0"/>
          <w:sz w:val="28"/>
        </w:rPr>
        <w:t xml:space="preserve"> Закона Камчатского края от от 27.05.2022 № 84 «О Правительстве Камчатского края»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Изменения вносятся в части наименования меры поддержки.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акже данным проектом постановления предусмотрено снижение срока, до истечения которого гражданин, расторгший трудовой договор будет обязан возвратить в краевой бюджет средства, полученные в качестве меры финансовой поддержки. Указанный срок снижается с оного года до трех лет.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Реализация мероприятий по предоставлению финансовой поддержки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b w:val="0"/>
          <w:spacing w:val="-4"/>
          <w:sz w:val="28"/>
        </w:rPr>
        <w:t>ражданам, ищущим работу, безработным гражданам</w:t>
      </w:r>
      <w:r>
        <w:rPr>
          <w:rFonts w:ascii="Times New Roman" w:hAnsi="Times New Roman"/>
          <w:b w:val="0"/>
          <w:spacing w:val="-4"/>
          <w:sz w:val="28"/>
        </w:rPr>
        <w:t xml:space="preserve"> при переезде (переселении)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осуществляется в рамках к</w:t>
      </w:r>
      <w:r>
        <w:rPr>
          <w:rFonts w:ascii="Times New Roman" w:hAnsi="Times New Roman"/>
          <w:color w:val="000000"/>
          <w:sz w:val="28"/>
        </w:rPr>
        <w:t>омплекса процессных мероприятий «Активная политика занятости населения и социальная поддержка безработных граждан»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720-П.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Принятие настоящего постановления не потребует выделения дополнительных средств из краевого бюджета.</w:t>
      </w:r>
    </w:p>
    <w:p w14:paraId="0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инансовое обеспечение данной меры финансовой поддержки предусмот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рено Законом Камчатского края от 05.12.2024 </w:t>
      </w:r>
      <w:r>
        <w:rPr>
          <w:rFonts w:ascii="Times New Roman" w:hAnsi="Times New Roman"/>
          <w:b w:val="0"/>
          <w:i w:val="0"/>
          <w:color w:val="000000"/>
          <w:sz w:val="28"/>
        </w:rPr>
        <w:t>№ 421 «О краевом бюджете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год и на плановый период 2026 и 2027 годов» </w:t>
      </w:r>
      <w:r>
        <w:rPr>
          <w:rFonts w:ascii="Times New Roman" w:hAnsi="Times New Roman"/>
          <w:b w:val="0"/>
          <w:i w:val="0"/>
          <w:color w:val="000000"/>
          <w:sz w:val="28"/>
        </w:rPr>
        <w:t>в следующих размерах:</w:t>
      </w:r>
    </w:p>
    <w:p w14:paraId="0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 2025 год – 1 802 620,00 рублей;</w:t>
      </w:r>
    </w:p>
    <w:p w14:paraId="0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2026 год – </w:t>
      </w:r>
      <w:r>
        <w:rPr>
          <w:rFonts w:ascii="Times New Roman" w:hAnsi="Times New Roman"/>
          <w:b w:val="0"/>
          <w:i w:val="0"/>
          <w:color w:val="000000"/>
          <w:sz w:val="28"/>
        </w:rPr>
        <w:t>1 802 620,00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тыс. рублей;</w:t>
      </w: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 2027 год –1 802 620,00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соответствии с частью 5 Порядка проведения процедуры оценки регулирующего воздействия проектов нормативных правовых актов Камчатского края, утвержденного постановлением Правительства Камчатского края от 28.09.2022 № 510-П,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расходов краевого бюджета.</w:t>
      </w: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21.07.2022 №</w:t>
      </w:r>
      <w:r>
        <w:rPr>
          <w:rFonts w:ascii="Times New Roman" w:hAnsi="Times New Roman"/>
          <w:color w:val="000000"/>
          <w:sz w:val="28"/>
        </w:rPr>
        <w:t xml:space="preserve"> 386-П «Об утверждении Положения о порядке проведения антикоррупционной экспертизы изданных </w:t>
      </w:r>
      <w:r>
        <w:rPr>
          <w:rFonts w:ascii="Times New Roman" w:hAnsi="Times New Roman"/>
          <w:sz w:val="28"/>
        </w:rPr>
        <w:t xml:space="preserve">исполнительными органами Камчатского края нормативных правовых актов Камчатского края и их проектов» </w:t>
      </w:r>
      <w:r>
        <w:rPr>
          <w:rFonts w:ascii="Times New Roman" w:hAnsi="Times New Roman"/>
          <w:sz w:val="28"/>
        </w:rPr>
        <w:t>проект постановления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17.12.2024</w:t>
      </w:r>
      <w:r>
        <w:rPr>
          <w:rFonts w:ascii="Times New Roman" w:hAnsi="Times New Roman"/>
          <w:sz w:val="28"/>
        </w:rPr>
        <w:t xml:space="preserve"> сроком до 24.12.2024.</w:t>
      </w:r>
    </w:p>
    <w:sectPr>
      <w:headerReference r:id="rId1" w:type="default"/>
      <w:pgSz w:h="16848" w:orient="portrait" w:w="11908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3185159</wp:posOffset>
              </wp:positionH>
              <wp:positionV relativeFrom="page">
                <wp:posOffset>438148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Гиперссылка1"/>
    <w:basedOn w:val="Style_21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1_ch"/>
    <w:link w:val="Style_22"/>
    <w:rPr>
      <w:color w:themeColor="hyperlink" w:val="0563C1"/>
      <w:u w:val="single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2024-12-17T23:28:39Z</dcterms:modified>
</cp:coreProperties>
</file>