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spacing w:after="0" w:line="240" w:lineRule="auto"/>
        <w:ind/>
        <w:jc w:val="center"/>
        <w:rPr>
          <w:rFonts w:ascii="Times New Roman" w:hAnsi="Times New Roman"/>
          <w:b w:val="1"/>
          <w:sz w:val="28"/>
        </w:rPr>
      </w:pPr>
      <w:r>
        <w:rPr>
          <w:rFonts w:ascii="Times New Roman" w:hAnsi="Times New Roman"/>
          <w:b w:val="1"/>
          <w:sz w:val="28"/>
        </w:rPr>
        <w:t xml:space="preserve">МИНИСТЕРСТВО ТРУДА И РАЗВИТИЯ КАДРОВОГО </w:t>
      </w:r>
    </w:p>
    <w:p w14:paraId="08000000">
      <w:pPr>
        <w:spacing w:after="0" w:line="240" w:lineRule="auto"/>
        <w:ind/>
        <w:jc w:val="center"/>
        <w:rPr>
          <w:rFonts w:ascii="Times New Roman" w:hAnsi="Times New Roman"/>
          <w:sz w:val="24"/>
        </w:rPr>
      </w:pPr>
      <w:r>
        <w:rPr>
          <w:rFonts w:ascii="Times New Roman" w:hAnsi="Times New Roman"/>
          <w:b w:val="1"/>
          <w:sz w:val="28"/>
        </w:rPr>
        <w:t>ПОТЕНЦИАЛА КАМЧАТСКОГО КРАЯ</w:t>
      </w:r>
    </w:p>
    <w:p w14:paraId="09000000">
      <w:pPr>
        <w:spacing w:after="0" w:line="240" w:lineRule="auto"/>
        <w:ind/>
        <w:jc w:val="center"/>
        <w:rPr>
          <w:rFonts w:ascii="Times New Roman" w:hAnsi="Times New Roman"/>
          <w:sz w:val="24"/>
        </w:rPr>
      </w:pPr>
    </w:p>
    <w:p w14:paraId="0A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B000000">
      <w:pPr>
        <w:spacing w:after="0" w:line="240" w:lineRule="auto"/>
        <w:ind/>
        <w:jc w:val="center"/>
        <w:rPr>
          <w:rFonts w:ascii="Times New Roman" w:hAnsi="Times New Roman"/>
          <w:sz w:val="28"/>
        </w:rPr>
      </w:pPr>
    </w:p>
    <w:p w14:paraId="0C000000">
      <w:pPr>
        <w:spacing w:after="0" w:line="240" w:lineRule="auto"/>
        <w:ind w:firstLine="709" w:left="0"/>
        <w:jc w:val="center"/>
        <w:rPr>
          <w:rFonts w:ascii="Times New Roman" w:hAnsi="Times New Roman"/>
          <w:sz w:val="20"/>
        </w:rPr>
      </w:pPr>
    </w:p>
    <w:tbl>
      <w:tblPr>
        <w:tblStyle w:val="Style_2"/>
        <w:tblW w:type="auto" w:w="0"/>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D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E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F000000">
            <w:pPr>
              <w:spacing w:after="0" w:line="240" w:lineRule="auto"/>
              <w:ind/>
              <w:jc w:val="both"/>
              <w:rPr>
                <w:rFonts w:ascii="Times New Roman" w:hAnsi="Times New Roman"/>
                <w:sz w:val="20"/>
              </w:rPr>
            </w:pPr>
          </w:p>
        </w:tc>
      </w:tr>
    </w:tbl>
    <w:p w14:paraId="10000000">
      <w:pPr>
        <w:spacing w:after="0" w:line="240" w:lineRule="auto"/>
        <w:ind w:firstLine="709" w:left="0"/>
        <w:jc w:val="both"/>
        <w:rPr>
          <w:rFonts w:ascii="Times New Roman" w:hAnsi="Times New Roman"/>
          <w:sz w:val="28"/>
        </w:rPr>
      </w:pPr>
    </w:p>
    <w:tbl>
      <w:tblPr>
        <w:tblStyle w:val="Style_3"/>
        <w:tblW w:type="auto" w:w="0"/>
        <w:tblBorders>
          <w:top w:sz="4" w:val="nil"/>
          <w:left w:sz="4" w:val="nil"/>
          <w:bottom w:sz="4" w:val="nil"/>
          <w:right w:sz="4" w:val="nil"/>
          <w:insideH w:sz="4" w:val="nil"/>
          <w:insideV w:sz="4" w:val="nil"/>
        </w:tblBorders>
        <w:tblLayout w:type="fixed"/>
      </w:tblPr>
      <w:tblGrid>
        <w:gridCol w:w="9639"/>
      </w:tblGrid>
      <w:tr>
        <w:tc>
          <w:tcPr>
            <w:tcW w:type="dxa" w:w="9639"/>
            <w:tcBorders>
              <w:top w:sz="4" w:val="nil"/>
              <w:left w:sz="4" w:val="nil"/>
              <w:bottom w:sz="4" w:val="nil"/>
              <w:right w:sz="4" w:val="nil"/>
            </w:tcBorders>
            <w:tcMar>
              <w:top w:type="dxa" w:w="0"/>
              <w:left w:type="dxa" w:w="108"/>
              <w:bottom w:type="dxa" w:w="0"/>
              <w:right w:type="dxa" w:w="108"/>
            </w:tcMar>
          </w:tcPr>
          <w:p w14:paraId="11000000">
            <w:pPr>
              <w:ind/>
              <w:jc w:val="center"/>
              <w:rPr>
                <w:rFonts w:ascii="Times New Roman" w:hAnsi="Times New Roman"/>
                <w:b w:val="1"/>
                <w:sz w:val="28"/>
              </w:rPr>
            </w:pPr>
            <w:r>
              <w:rPr>
                <w:rFonts w:ascii="Times New Roman" w:hAnsi="Times New Roman"/>
                <w:b w:val="1"/>
                <w:sz w:val="28"/>
              </w:rPr>
              <w:t>Об утверждении порядка организации</w:t>
            </w:r>
          </w:p>
          <w:p w14:paraId="12000000">
            <w:pPr>
              <w:ind/>
              <w:jc w:val="center"/>
              <w:rPr>
                <w:rFonts w:ascii="Times New Roman" w:hAnsi="Times New Roman"/>
                <w:b w:val="1"/>
                <w:sz w:val="28"/>
              </w:rPr>
            </w:pPr>
            <w:r>
              <w:rPr>
                <w:rFonts w:ascii="Times New Roman" w:hAnsi="Times New Roman"/>
                <w:b w:val="1"/>
                <w:sz w:val="28"/>
              </w:rPr>
              <w:t xml:space="preserve">сопровождаемой </w:t>
            </w:r>
            <w:r>
              <w:rPr>
                <w:rFonts w:ascii="Times New Roman" w:hAnsi="Times New Roman"/>
                <w:b w:val="1"/>
                <w:sz w:val="28"/>
              </w:rPr>
              <w:t>трудовой деятельности инвалидов</w:t>
            </w:r>
          </w:p>
          <w:p w14:paraId="13000000">
            <w:pPr>
              <w:ind/>
              <w:jc w:val="center"/>
              <w:rPr>
                <w:rFonts w:ascii="Times New Roman" w:hAnsi="Times New Roman"/>
                <w:b w:val="1"/>
                <w:sz w:val="28"/>
              </w:rPr>
            </w:pPr>
            <w:r>
              <w:rPr>
                <w:rFonts w:ascii="Times New Roman" w:hAnsi="Times New Roman"/>
                <w:b w:val="1"/>
                <w:sz w:val="28"/>
              </w:rPr>
              <w:t>в Камчатском крае</w:t>
            </w:r>
          </w:p>
        </w:tc>
      </w:tr>
    </w:tbl>
    <w:p w14:paraId="14000000">
      <w:pPr>
        <w:spacing w:after="0" w:line="240" w:lineRule="auto"/>
        <w:ind w:firstLine="709" w:left="709"/>
        <w:jc w:val="both"/>
        <w:rPr>
          <w:rFonts w:ascii="Times New Roman" w:hAnsi="Times New Roman"/>
          <w:sz w:val="28"/>
        </w:rPr>
      </w:pPr>
    </w:p>
    <w:p w14:paraId="15000000">
      <w:pPr>
        <w:spacing w:after="0" w:line="240" w:lineRule="auto"/>
        <w:ind w:firstLine="709" w:left="0"/>
        <w:jc w:val="both"/>
        <w:rPr>
          <w:rFonts w:ascii="Times New Roman" w:hAnsi="Times New Roman"/>
          <w:sz w:val="28"/>
        </w:rPr>
      </w:pPr>
    </w:p>
    <w:p w14:paraId="16000000">
      <w:pPr>
        <w:spacing w:after="0" w:line="312" w:lineRule="auto"/>
        <w:ind w:firstLine="709" w:left="0"/>
        <w:jc w:val="both"/>
        <w:rPr>
          <w:rFonts w:ascii="Times New Roman" w:hAnsi="Times New Roman"/>
          <w:b w:val="0"/>
          <w:sz w:val="28"/>
        </w:rPr>
      </w:pPr>
      <w:r>
        <w:rPr>
          <w:rStyle w:val="Style_4_ch"/>
          <w:rFonts w:ascii="Times New Roman" w:hAnsi="Times New Roman"/>
          <w:sz w:val="28"/>
        </w:rPr>
        <w:t>В соответствии с протоколом заседания Комиссии при Президенте Российской Федерации по делам инвалидов от 23.04.2024 № 29, п</w:t>
      </w:r>
      <w:r>
        <w:rPr>
          <w:rFonts w:ascii="Times New Roman" w:hAnsi="Times New Roman"/>
          <w:sz w:val="28"/>
        </w:rPr>
        <w:t>риказом Министерства тру</w:t>
      </w:r>
      <w:r>
        <w:rPr>
          <w:rFonts w:ascii="Times New Roman" w:hAnsi="Times New Roman"/>
          <w:sz w:val="28"/>
        </w:rPr>
        <w:t>да и социальной защиты Российской Федерации</w:t>
      </w:r>
      <w:r>
        <w:br/>
      </w:r>
      <w:r>
        <w:rPr>
          <w:rFonts w:ascii="Times New Roman" w:hAnsi="Times New Roman"/>
          <w:sz w:val="28"/>
        </w:rPr>
        <w:t xml:space="preserve">от </w:t>
      </w:r>
      <w:r>
        <w:rPr>
          <w:rFonts w:ascii="Times New Roman" w:hAnsi="Times New Roman"/>
          <w:b w:val="0"/>
          <w:sz w:val="28"/>
        </w:rPr>
        <w:t xml:space="preserve">09.08.2023 № 652н </w:t>
      </w:r>
      <w:r>
        <w:rPr>
          <w:rFonts w:ascii="Times New Roman" w:hAnsi="Times New Roman"/>
          <w:b w:val="0"/>
          <w:sz w:val="28"/>
        </w:rPr>
        <w:t>«Об утверждении порядка организации сопровождаемой трудовой деятельности инвалидов»</w:t>
      </w:r>
    </w:p>
    <w:p w14:paraId="17000000">
      <w:pPr>
        <w:spacing w:after="0" w:line="312"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9000000">
      <w:pPr>
        <w:spacing w:after="0" w:line="240" w:lineRule="auto"/>
        <w:ind w:firstLine="709" w:left="0"/>
        <w:jc w:val="both"/>
        <w:rPr>
          <w:rFonts w:ascii="Times New Roman" w:hAnsi="Times New Roman"/>
          <w:sz w:val="28"/>
        </w:rPr>
      </w:pPr>
    </w:p>
    <w:p w14:paraId="1A000000">
      <w:pPr>
        <w:spacing w:after="0" w:before="0"/>
        <w:ind w:firstLine="709" w:left="0" w:right="0"/>
        <w:jc w:val="both"/>
        <w:rPr>
          <w:rFonts w:ascii="Times New Roman" w:hAnsi="Times New Roman"/>
          <w:b w:val="0"/>
          <w:sz w:val="28"/>
        </w:rPr>
      </w:pPr>
      <w:r>
        <w:rPr>
          <w:rFonts w:ascii="Times New Roman" w:hAnsi="Times New Roman"/>
          <w:b w:val="0"/>
          <w:sz w:val="28"/>
        </w:rPr>
        <w:t>1. Утвердить порядок</w:t>
      </w:r>
      <w:r>
        <w:rPr>
          <w:rFonts w:ascii="Times New Roman" w:hAnsi="Times New Roman"/>
          <w:b w:val="0"/>
          <w:sz w:val="28"/>
        </w:rPr>
        <w:t xml:space="preserve"> </w:t>
      </w:r>
      <w:r>
        <w:rPr>
          <w:rFonts w:ascii="Times New Roman" w:hAnsi="Times New Roman"/>
          <w:b w:val="0"/>
          <w:sz w:val="28"/>
        </w:rPr>
        <w:t>организации сопровождаемой трудовой деятельности инвалидов в Камчатском крае согласно приложению к настоящему приказу.</w:t>
      </w:r>
    </w:p>
    <w:p w14:paraId="1B000000">
      <w:pPr>
        <w:spacing w:after="0" w:before="0"/>
        <w:ind w:firstLine="709" w:left="0" w:right="0"/>
        <w:jc w:val="both"/>
        <w:rPr>
          <w:rFonts w:ascii="Times New Roman" w:hAnsi="Times New Roman"/>
          <w:b w:val="0"/>
          <w:sz w:val="28"/>
        </w:rPr>
      </w:pPr>
      <w:r>
        <w:rPr>
          <w:rFonts w:ascii="Times New Roman" w:hAnsi="Times New Roman"/>
          <w:b w:val="0"/>
          <w:sz w:val="28"/>
        </w:rPr>
        <w:t>2. Настоящий приказ вступает в силу после дня его официального опубликования.</w:t>
      </w:r>
    </w:p>
    <w:p w14:paraId="1C000000">
      <w:pPr>
        <w:spacing w:after="0" w:line="240" w:lineRule="auto"/>
        <w:ind w:firstLine="709" w:left="0"/>
        <w:jc w:val="both"/>
        <w:rPr>
          <w:rFonts w:ascii="Times New Roman" w:hAnsi="Times New Roman"/>
          <w:sz w:val="28"/>
        </w:rPr>
      </w:pPr>
    </w:p>
    <w:p w14:paraId="1D000000">
      <w:pPr>
        <w:spacing w:after="0" w:line="240" w:lineRule="auto"/>
        <w:ind w:firstLine="709" w:left="0"/>
        <w:jc w:val="both"/>
        <w:rPr>
          <w:rFonts w:ascii="Times New Roman" w:hAnsi="Times New Roman"/>
          <w:sz w:val="28"/>
        </w:rPr>
      </w:pPr>
    </w:p>
    <w:p w14:paraId="1E000000">
      <w:pPr>
        <w:spacing w:after="0" w:line="240" w:lineRule="auto"/>
        <w:ind w:firstLine="709" w:left="0"/>
        <w:jc w:val="both"/>
        <w:rPr>
          <w:rFonts w:ascii="Times New Roman" w:hAnsi="Times New Roman"/>
          <w:sz w:val="28"/>
        </w:rPr>
      </w:pPr>
    </w:p>
    <w:tbl>
      <w:tblPr>
        <w:tblStyle w:val="Style_2"/>
        <w:tblW w:type="auto" w:w="0"/>
        <w:tblLayout w:type="fixed"/>
        <w:tblCellMar>
          <w:left w:type="dxa" w:w="0"/>
          <w:right w:type="dxa" w:w="0"/>
        </w:tblCellMar>
      </w:tblPr>
      <w:tblGrid>
        <w:gridCol w:w="2977"/>
        <w:gridCol w:w="4394"/>
        <w:gridCol w:w="2268"/>
      </w:tblGrid>
      <w:tr>
        <w:trPr>
          <w:trHeight w:hRule="atLeast" w:val="2220"/>
        </w:trPr>
        <w:tc>
          <w:tcPr>
            <w:tcW w:type="dxa" w:w="2977"/>
            <w:shd w:fill="auto" w:val="clear"/>
            <w:tcMar>
              <w:left w:type="dxa" w:w="0"/>
              <w:right w:type="dxa" w:w="0"/>
            </w:tcMar>
          </w:tcPr>
          <w:p w14:paraId="1F000000">
            <w:pPr>
              <w:spacing w:after="0" w:line="240" w:lineRule="auto"/>
              <w:ind w:right="27"/>
              <w:rPr>
                <w:rFonts w:ascii="Times New Roman" w:hAnsi="Times New Roman"/>
                <w:sz w:val="28"/>
              </w:rPr>
            </w:pPr>
            <w:r>
              <w:rPr>
                <w:rStyle w:val="Style_4_ch"/>
                <w:rFonts w:ascii="Times New Roman" w:hAnsi="Times New Roman"/>
                <w:sz w:val="28"/>
              </w:rPr>
              <w:t>Исполняющий обязанности Министра</w:t>
            </w:r>
          </w:p>
        </w:tc>
        <w:tc>
          <w:tcPr>
            <w:tcW w:type="dxa" w:w="4394"/>
            <w:shd w:fill="auto" w:val="clear"/>
            <w:tcMar>
              <w:left w:type="dxa" w:w="0"/>
              <w:right w:type="dxa" w:w="0"/>
            </w:tcMar>
          </w:tcPr>
          <w:p/>
        </w:tc>
        <w:tc>
          <w:tcPr>
            <w:tcW w:type="dxa" w:w="2268"/>
            <w:shd w:fill="auto" w:val="clear"/>
            <w:tcMar>
              <w:left w:type="dxa" w:w="0"/>
              <w:right w:type="dxa" w:w="0"/>
            </w:tcMar>
          </w:tcPr>
          <w:p w14:paraId="20000000">
            <w:pPr>
              <w:spacing w:after="0" w:line="240" w:lineRule="auto"/>
              <w:ind/>
              <w:jc w:val="right"/>
              <w:rPr>
                <w:rFonts w:ascii="Times New Roman" w:hAnsi="Times New Roman"/>
                <w:sz w:val="28"/>
              </w:rPr>
            </w:pPr>
          </w:p>
          <w:p w14:paraId="21000000">
            <w:pPr>
              <w:spacing w:after="0" w:line="240" w:lineRule="auto"/>
              <w:ind/>
              <w:jc w:val="right"/>
              <w:rPr>
                <w:rFonts w:ascii="Times New Roman" w:hAnsi="Times New Roman"/>
                <w:sz w:val="28"/>
              </w:rPr>
            </w:pPr>
            <w:r>
              <w:rPr>
                <w:rFonts w:ascii="Times New Roman" w:hAnsi="Times New Roman"/>
                <w:sz w:val="28"/>
              </w:rPr>
              <w:t>И.А. Голованов</w:t>
            </w:r>
          </w:p>
        </w:tc>
      </w:tr>
    </w:tbl>
    <w:p w14:paraId="22000000">
      <w:pPr>
        <w:spacing w:after="0" w:before="0"/>
        <w:ind w:firstLine="0" w:left="0" w:right="0"/>
        <w:jc w:val="center"/>
        <w:rPr>
          <w:rFonts w:ascii="Arial" w:hAnsi="Arial"/>
          <w:b w:val="1"/>
          <w:sz w:val="20"/>
        </w:rPr>
      </w:pPr>
    </w:p>
    <w:tbl>
      <w:tblPr>
        <w:tblStyle w:val="Style_2"/>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60"/>
        <w:gridCol w:w="460"/>
        <w:gridCol w:w="460"/>
        <w:gridCol w:w="3591"/>
        <w:gridCol w:w="783"/>
        <w:gridCol w:w="1790"/>
        <w:gridCol w:w="465"/>
        <w:gridCol w:w="1629"/>
      </w:tblGrid>
      <w:tr>
        <w:tc>
          <w:tcPr>
            <w:tcW w:type="dxa" w:w="460"/>
            <w:tcBorders>
              <w:top w:color="000000" w:sz="4" w:val="nil"/>
              <w:left w:color="000000" w:sz="4" w:val="nil"/>
              <w:bottom w:color="000000" w:sz="4" w:val="nil"/>
              <w:right w:color="000000" w:sz="4" w:val="nil"/>
            </w:tcBorders>
            <w:tcMar>
              <w:top w:type="dxa" w:w="0"/>
              <w:left w:type="dxa" w:w="108"/>
              <w:bottom w:type="dxa" w:w="0"/>
              <w:right w:type="dxa" w:w="108"/>
            </w:tcMar>
          </w:tcPr>
          <w:p w14:paraId="23000000">
            <w:pPr>
              <w:spacing w:after="60"/>
              <w:ind w:hanging="8079" w:left="8079"/>
              <w:jc w:val="right"/>
              <w:rPr>
                <w:rFonts w:ascii="Times New Roman" w:hAnsi="Times New Roman"/>
                <w:sz w:val="28"/>
              </w:rPr>
            </w:pPr>
          </w:p>
        </w:tc>
        <w:tc>
          <w:tcPr>
            <w:tcW w:type="dxa" w:w="460"/>
            <w:tcBorders>
              <w:top w:color="000000" w:sz="4" w:val="nil"/>
              <w:left w:color="000000" w:sz="4" w:val="nil"/>
              <w:bottom w:color="000000" w:sz="4" w:val="nil"/>
              <w:right w:color="000000" w:sz="4" w:val="nil"/>
            </w:tcBorders>
            <w:tcMar>
              <w:top w:type="dxa" w:w="0"/>
              <w:left w:type="dxa" w:w="108"/>
              <w:bottom w:type="dxa" w:w="0"/>
              <w:right w:type="dxa" w:w="108"/>
            </w:tcMar>
          </w:tcPr>
          <w:p w14:paraId="24000000">
            <w:pPr>
              <w:spacing w:after="60"/>
              <w:ind w:hanging="8079" w:left="8079"/>
              <w:jc w:val="right"/>
              <w:rPr>
                <w:rFonts w:ascii="Times New Roman" w:hAnsi="Times New Roman"/>
                <w:sz w:val="28"/>
              </w:rPr>
            </w:pPr>
          </w:p>
        </w:tc>
        <w:tc>
          <w:tcPr>
            <w:tcW w:type="dxa" w:w="460"/>
            <w:tcBorders>
              <w:top w:color="000000" w:sz="4" w:val="nil"/>
              <w:left w:color="000000" w:sz="4" w:val="nil"/>
              <w:bottom w:color="000000" w:sz="4" w:val="nil"/>
              <w:right w:color="000000" w:sz="4" w:val="nil"/>
            </w:tcBorders>
            <w:tcMar>
              <w:top w:type="dxa" w:w="0"/>
              <w:left w:type="dxa" w:w="108"/>
              <w:bottom w:type="dxa" w:w="0"/>
              <w:right w:type="dxa" w:w="108"/>
            </w:tcMar>
          </w:tcPr>
          <w:p w14:paraId="25000000">
            <w:pPr>
              <w:spacing w:after="60"/>
              <w:ind w:hanging="8079" w:left="8079"/>
              <w:jc w:val="right"/>
              <w:rPr>
                <w:rFonts w:ascii="Times New Roman" w:hAnsi="Times New Roman"/>
                <w:sz w:val="28"/>
              </w:rPr>
            </w:pPr>
          </w:p>
        </w:tc>
        <w:tc>
          <w:tcPr>
            <w:tcW w:type="dxa" w:w="3591"/>
            <w:tcBorders>
              <w:top w:color="000000" w:sz="4" w:val="nil"/>
              <w:left w:color="000000" w:sz="4" w:val="nil"/>
              <w:bottom w:color="000000" w:sz="4" w:val="nil"/>
              <w:right w:color="000000" w:sz="4" w:val="nil"/>
            </w:tcBorders>
            <w:tcMar>
              <w:top w:type="dxa" w:w="0"/>
              <w:left w:type="dxa" w:w="108"/>
              <w:bottom w:type="dxa" w:w="0"/>
              <w:right w:type="dxa" w:w="108"/>
            </w:tcMar>
          </w:tcPr>
          <w:p w14:paraId="26000000">
            <w:pPr>
              <w:spacing w:after="60"/>
              <w:ind w:hanging="8079" w:left="8079"/>
              <w:jc w:val="right"/>
              <w:rPr>
                <w:rFonts w:ascii="Times New Roman" w:hAnsi="Times New Roman"/>
                <w:sz w:val="28"/>
              </w:rPr>
            </w:pPr>
          </w:p>
        </w:tc>
        <w:tc>
          <w:tcPr>
            <w:tcW w:type="dxa" w:w="4667"/>
            <w:gridSpan w:val="4"/>
            <w:tcBorders>
              <w:top w:color="000000" w:sz="4" w:val="nil"/>
              <w:left w:color="000000" w:sz="4" w:val="nil"/>
              <w:bottom w:color="000000" w:sz="4" w:val="nil"/>
              <w:right w:color="000000" w:sz="4" w:val="nil"/>
            </w:tcBorders>
            <w:tcMar>
              <w:top w:type="dxa" w:w="0"/>
              <w:left w:type="dxa" w:w="108"/>
              <w:bottom w:type="dxa" w:w="0"/>
              <w:right w:type="dxa" w:w="108"/>
            </w:tcMar>
          </w:tcPr>
          <w:p w14:paraId="27000000">
            <w:pPr>
              <w:spacing w:after="0"/>
              <w:ind w:firstLine="0" w:left="0"/>
              <w:jc w:val="both"/>
              <w:rPr>
                <w:rFonts w:ascii="Times New Roman" w:hAnsi="Times New Roman"/>
                <w:color w:themeColor="background1" w:val="FFFFFF"/>
                <w:sz w:val="28"/>
              </w:rPr>
            </w:pPr>
            <w:r>
              <w:rPr>
                <w:rFonts w:ascii="Times New Roman" w:hAnsi="Times New Roman"/>
                <w:sz w:val="28"/>
              </w:rPr>
              <w:t xml:space="preserve">Приложение к приказу </w:t>
            </w:r>
            <w:r>
              <w:rPr>
                <w:rFonts w:ascii="Times New Roman" w:hAnsi="Times New Roman"/>
                <w:sz w:val="28"/>
              </w:rPr>
              <w:t>Министерства труда и развития кадрового потенциала Камчатского края</w:t>
            </w:r>
          </w:p>
        </w:tc>
      </w:tr>
      <w:tr>
        <w:tc>
          <w:tcPr>
            <w:tcW w:type="dxa" w:w="460"/>
            <w:tcBorders>
              <w:top w:color="000000" w:sz="4" w:val="nil"/>
              <w:left w:color="000000" w:sz="4" w:val="nil"/>
              <w:bottom w:color="000000" w:sz="4" w:val="nil"/>
              <w:right w:color="000000" w:sz="4" w:val="nil"/>
            </w:tcBorders>
            <w:tcMar>
              <w:top w:type="dxa" w:w="0"/>
              <w:left w:type="dxa" w:w="108"/>
              <w:bottom w:type="dxa" w:w="0"/>
              <w:right w:type="dxa" w:w="108"/>
            </w:tcMar>
          </w:tcPr>
          <w:p w14:paraId="28000000">
            <w:pPr>
              <w:spacing w:after="60"/>
              <w:ind w:hanging="8079" w:left="8079"/>
              <w:jc w:val="right"/>
              <w:rPr>
                <w:rFonts w:ascii="Times New Roman" w:hAnsi="Times New Roman"/>
                <w:sz w:val="28"/>
              </w:rPr>
            </w:pPr>
          </w:p>
        </w:tc>
        <w:tc>
          <w:tcPr>
            <w:tcW w:type="dxa" w:w="460"/>
            <w:tcBorders>
              <w:top w:color="000000" w:sz="4" w:val="nil"/>
              <w:left w:color="000000" w:sz="4" w:val="nil"/>
              <w:bottom w:color="000000" w:sz="4" w:val="nil"/>
              <w:right w:color="000000" w:sz="4" w:val="nil"/>
            </w:tcBorders>
            <w:tcMar>
              <w:top w:type="dxa" w:w="0"/>
              <w:left w:type="dxa" w:w="108"/>
              <w:bottom w:type="dxa" w:w="0"/>
              <w:right w:type="dxa" w:w="108"/>
            </w:tcMar>
          </w:tcPr>
          <w:p w14:paraId="29000000">
            <w:pPr>
              <w:spacing w:after="60"/>
              <w:ind w:hanging="8079" w:left="8079"/>
              <w:jc w:val="right"/>
              <w:rPr>
                <w:rFonts w:ascii="Times New Roman" w:hAnsi="Times New Roman"/>
                <w:sz w:val="28"/>
              </w:rPr>
            </w:pPr>
          </w:p>
        </w:tc>
        <w:tc>
          <w:tcPr>
            <w:tcW w:type="dxa" w:w="460"/>
            <w:tcBorders>
              <w:top w:color="000000" w:sz="4" w:val="nil"/>
              <w:left w:color="000000" w:sz="4" w:val="nil"/>
              <w:bottom w:color="000000" w:sz="4" w:val="nil"/>
              <w:right w:color="000000" w:sz="4" w:val="nil"/>
            </w:tcBorders>
            <w:tcMar>
              <w:top w:type="dxa" w:w="0"/>
              <w:left w:type="dxa" w:w="108"/>
              <w:bottom w:type="dxa" w:w="0"/>
              <w:right w:type="dxa" w:w="108"/>
            </w:tcMar>
          </w:tcPr>
          <w:p w14:paraId="2A000000">
            <w:pPr>
              <w:spacing w:after="60"/>
              <w:ind w:hanging="8079" w:left="8079"/>
              <w:jc w:val="right"/>
              <w:rPr>
                <w:rFonts w:ascii="Times New Roman" w:hAnsi="Times New Roman"/>
                <w:sz w:val="28"/>
              </w:rPr>
            </w:pPr>
          </w:p>
        </w:tc>
        <w:tc>
          <w:tcPr>
            <w:tcW w:type="dxa" w:w="3591"/>
            <w:tcBorders>
              <w:top w:color="000000" w:sz="4" w:val="nil"/>
              <w:left w:color="000000" w:sz="4" w:val="nil"/>
              <w:bottom w:color="000000" w:sz="4" w:val="nil"/>
              <w:right w:color="000000" w:sz="4" w:val="nil"/>
            </w:tcBorders>
            <w:tcMar>
              <w:top w:type="dxa" w:w="0"/>
              <w:left w:type="dxa" w:w="108"/>
              <w:bottom w:type="dxa" w:w="0"/>
              <w:right w:type="dxa" w:w="108"/>
            </w:tcMar>
          </w:tcPr>
          <w:p w14:paraId="2B000000">
            <w:pPr>
              <w:spacing w:after="60"/>
              <w:ind w:hanging="8079" w:left="8079"/>
              <w:jc w:val="right"/>
              <w:rPr>
                <w:rFonts w:ascii="Times New Roman" w:hAnsi="Times New Roman"/>
                <w:sz w:val="28"/>
              </w:rPr>
            </w:pPr>
          </w:p>
        </w:tc>
        <w:tc>
          <w:tcPr>
            <w:tcW w:type="dxa" w:w="783"/>
            <w:tcBorders>
              <w:top w:color="000000" w:sz="4" w:val="nil"/>
              <w:left w:color="000000" w:sz="4" w:val="nil"/>
              <w:bottom w:color="000000" w:sz="4" w:val="nil"/>
              <w:right w:color="000000" w:sz="4" w:val="nil"/>
            </w:tcBorders>
            <w:tcMar>
              <w:top w:type="dxa" w:w="0"/>
              <w:left w:type="dxa" w:w="108"/>
              <w:bottom w:type="dxa" w:w="0"/>
              <w:right w:type="dxa" w:w="108"/>
            </w:tcMar>
          </w:tcPr>
          <w:p w14:paraId="2C000000">
            <w:pPr>
              <w:spacing w:after="0"/>
              <w:ind w:firstLine="0" w:left="0"/>
              <w:jc w:val="left"/>
              <w:rPr>
                <w:rFonts w:ascii="Times New Roman" w:hAnsi="Times New Roman"/>
                <w:sz w:val="28"/>
              </w:rPr>
            </w:pPr>
            <w:r>
              <w:rPr>
                <w:rFonts w:ascii="Times New Roman" w:hAnsi="Times New Roman"/>
                <w:sz w:val="28"/>
              </w:rPr>
              <w:t>от</w:t>
            </w:r>
          </w:p>
        </w:tc>
        <w:tc>
          <w:tcPr>
            <w:tcW w:type="dxa" w:w="1790"/>
            <w:tcBorders>
              <w:top w:color="000000" w:sz="4" w:val="nil"/>
              <w:left w:color="000000" w:sz="4" w:val="nil"/>
              <w:bottom w:color="000000" w:sz="4" w:val="nil"/>
              <w:right w:color="000000" w:sz="4" w:val="nil"/>
            </w:tcBorders>
            <w:tcMar>
              <w:top w:type="dxa" w:w="0"/>
              <w:left w:type="dxa" w:w="108"/>
              <w:bottom w:type="dxa" w:w="0"/>
              <w:right w:type="dxa" w:w="108"/>
            </w:tcMar>
          </w:tcPr>
          <w:p w14:paraId="2D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65"/>
            <w:tcBorders>
              <w:top w:color="000000" w:sz="4" w:val="nil"/>
              <w:left w:color="000000" w:sz="4" w:val="nil"/>
              <w:bottom w:color="000000" w:sz="4" w:val="nil"/>
              <w:right w:color="000000" w:sz="4" w:val="nil"/>
            </w:tcBorders>
            <w:tcMar>
              <w:top w:type="dxa" w:w="0"/>
              <w:left w:type="dxa" w:w="108"/>
              <w:bottom w:type="dxa" w:w="0"/>
              <w:right w:type="dxa" w:w="108"/>
            </w:tcMar>
          </w:tcPr>
          <w:p w14:paraId="2E000000">
            <w:pPr>
              <w:spacing w:after="60"/>
              <w:ind w:hanging="8079" w:left="8079"/>
              <w:jc w:val="right"/>
              <w:rPr>
                <w:rFonts w:ascii="Times New Roman" w:hAnsi="Times New Roman"/>
                <w:sz w:val="28"/>
              </w:rPr>
            </w:pPr>
            <w:r>
              <w:rPr>
                <w:rFonts w:ascii="Times New Roman" w:hAnsi="Times New Roman"/>
                <w:sz w:val="28"/>
              </w:rPr>
              <w:t>№</w:t>
            </w:r>
          </w:p>
        </w:tc>
        <w:tc>
          <w:tcPr>
            <w:tcW w:type="dxa" w:w="1629"/>
            <w:tcBorders>
              <w:top w:color="000000" w:sz="4" w:val="nil"/>
              <w:left w:color="000000" w:sz="4" w:val="nil"/>
              <w:bottom w:color="000000" w:sz="4" w:val="nil"/>
              <w:right w:color="000000" w:sz="4" w:val="nil"/>
            </w:tcBorders>
            <w:tcMar>
              <w:top w:type="dxa" w:w="0"/>
              <w:left w:type="dxa" w:w="108"/>
              <w:bottom w:type="dxa" w:w="0"/>
              <w:right w:type="dxa" w:w="108"/>
            </w:tcMar>
          </w:tcPr>
          <w:p w14:paraId="2F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0000000">
      <w:pPr>
        <w:spacing w:after="0" w:before="0"/>
        <w:ind w:firstLine="0" w:left="0" w:right="0"/>
        <w:jc w:val="center"/>
        <w:rPr>
          <w:rFonts w:ascii="Arial" w:hAnsi="Arial"/>
          <w:b w:val="1"/>
          <w:sz w:val="28"/>
        </w:rPr>
      </w:pPr>
    </w:p>
    <w:p w14:paraId="31000000">
      <w:pPr>
        <w:spacing w:after="0" w:before="0"/>
        <w:ind w:firstLine="0" w:left="0" w:right="0"/>
        <w:jc w:val="center"/>
        <w:rPr>
          <w:rFonts w:ascii="Arial" w:hAnsi="Arial"/>
          <w:b w:val="1"/>
          <w:sz w:val="28"/>
        </w:rPr>
      </w:pPr>
    </w:p>
    <w:p w14:paraId="32000000">
      <w:pPr>
        <w:spacing w:after="0" w:before="0"/>
        <w:ind w:firstLine="0" w:left="0" w:right="0"/>
        <w:jc w:val="center"/>
        <w:rPr>
          <w:rFonts w:ascii="Times New Roman" w:hAnsi="Times New Roman"/>
          <w:b w:val="0"/>
          <w:caps w:val="1"/>
          <w:spacing w:val="0"/>
          <w:sz w:val="28"/>
        </w:rPr>
      </w:pPr>
    </w:p>
    <w:p w14:paraId="33000000">
      <w:pPr>
        <w:spacing w:after="0" w:before="0"/>
        <w:ind w:firstLine="0" w:left="0" w:right="0"/>
        <w:jc w:val="center"/>
        <w:rPr>
          <w:rFonts w:ascii="Times New Roman" w:hAnsi="Times New Roman"/>
          <w:b w:val="1"/>
          <w:caps w:val="1"/>
          <w:spacing w:val="0"/>
          <w:sz w:val="28"/>
        </w:rPr>
      </w:pPr>
      <w:r>
        <w:rPr>
          <w:rFonts w:ascii="Times New Roman" w:hAnsi="Times New Roman"/>
          <w:b w:val="1"/>
          <w:sz w:val="28"/>
        </w:rPr>
        <w:t>Порядок</w:t>
      </w:r>
    </w:p>
    <w:p w14:paraId="34000000">
      <w:pPr>
        <w:spacing w:after="0" w:before="0"/>
        <w:ind w:firstLine="0" w:left="0" w:right="0"/>
        <w:jc w:val="center"/>
        <w:rPr>
          <w:rFonts w:ascii="Times New Roman" w:hAnsi="Times New Roman"/>
          <w:b w:val="1"/>
          <w:caps w:val="1"/>
          <w:spacing w:val="0"/>
          <w:sz w:val="28"/>
        </w:rPr>
      </w:pPr>
      <w:r>
        <w:rPr>
          <w:rFonts w:ascii="Times New Roman" w:hAnsi="Times New Roman"/>
          <w:b w:val="1"/>
          <w:sz w:val="28"/>
        </w:rPr>
        <w:t>организации сопровождаемой трудовой деятельности инвалидов</w:t>
      </w:r>
    </w:p>
    <w:p w14:paraId="35000000">
      <w:pPr>
        <w:spacing w:after="0" w:before="0"/>
        <w:ind w:firstLine="0" w:left="0" w:right="0"/>
        <w:jc w:val="center"/>
        <w:rPr>
          <w:rFonts w:ascii="Times New Roman" w:hAnsi="Times New Roman"/>
          <w:b w:val="1"/>
          <w:caps w:val="1"/>
          <w:spacing w:val="0"/>
          <w:sz w:val="28"/>
        </w:rPr>
      </w:pPr>
      <w:r>
        <w:rPr>
          <w:rFonts w:ascii="Times New Roman" w:hAnsi="Times New Roman"/>
          <w:b w:val="1"/>
          <w:sz w:val="28"/>
        </w:rPr>
        <w:t>в Камчатском крае</w:t>
      </w:r>
    </w:p>
    <w:p w14:paraId="36000000">
      <w:pPr>
        <w:spacing w:after="0" w:before="0"/>
        <w:ind w:firstLine="0" w:left="0" w:right="0"/>
        <w:jc w:val="both"/>
        <w:rPr>
          <w:rFonts w:ascii="Times New Roman" w:hAnsi="Times New Roman"/>
          <w:b w:val="0"/>
          <w:sz w:val="28"/>
        </w:rPr>
      </w:pPr>
      <w:r>
        <w:rPr>
          <w:rFonts w:ascii="Times New Roman" w:hAnsi="Times New Roman"/>
          <w:b w:val="0"/>
          <w:sz w:val="28"/>
        </w:rPr>
        <w:t> </w:t>
      </w:r>
    </w:p>
    <w:p w14:paraId="37000000">
      <w:pPr>
        <w:numPr>
          <w:numId w:val="1"/>
        </w:numPr>
        <w:spacing w:after="0" w:before="0"/>
        <w:ind w:right="0"/>
        <w:jc w:val="center"/>
        <w:rPr>
          <w:rFonts w:ascii="Times New Roman" w:hAnsi="Times New Roman"/>
          <w:b w:val="0"/>
          <w:sz w:val="28"/>
        </w:rPr>
      </w:pPr>
      <w:r>
        <w:rPr>
          <w:rFonts w:ascii="Times New Roman" w:hAnsi="Times New Roman"/>
          <w:b w:val="0"/>
          <w:sz w:val="28"/>
        </w:rPr>
        <w:t>Общие положения</w:t>
      </w:r>
    </w:p>
    <w:p w14:paraId="38000000">
      <w:pPr>
        <w:spacing w:after="0" w:before="0"/>
        <w:ind w:firstLine="709" w:left="0" w:right="0"/>
        <w:jc w:val="both"/>
        <w:rPr>
          <w:rFonts w:ascii="Times New Roman" w:hAnsi="Times New Roman"/>
          <w:b w:val="0"/>
          <w:sz w:val="28"/>
        </w:rPr>
      </w:pPr>
      <w:r>
        <w:rPr>
          <w:rFonts w:ascii="Times New Roman" w:hAnsi="Times New Roman"/>
          <w:b w:val="0"/>
          <w:sz w:val="28"/>
        </w:rPr>
        <w:t xml:space="preserve">1. Настоящий порядок устанавливает правила организации сопровождаемой трудовой деятельности инвалидов I и II групп трудоспособного возраста </w:t>
      </w:r>
      <w:r>
        <w:rPr>
          <w:rFonts w:ascii="Times New Roman" w:hAnsi="Times New Roman"/>
          <w:sz w:val="28"/>
        </w:rPr>
        <w:t xml:space="preserve">(далее </w:t>
      </w:r>
      <w:r>
        <w:rPr>
          <w:rFonts w:ascii="Times New Roman" w:hAnsi="Times New Roman"/>
          <w:color w:val="000000"/>
          <w:spacing w:val="0"/>
          <w:sz w:val="28"/>
        </w:rPr>
        <w:t xml:space="preserve">– </w:t>
      </w:r>
      <w:r>
        <w:rPr>
          <w:rFonts w:ascii="Times New Roman" w:hAnsi="Times New Roman"/>
          <w:sz w:val="28"/>
        </w:rPr>
        <w:t>инвалиды)</w:t>
      </w:r>
      <w:r>
        <w:rPr>
          <w:rFonts w:ascii="Times New Roman" w:hAnsi="Times New Roman"/>
          <w:b w:val="0"/>
          <w:sz w:val="28"/>
        </w:rPr>
        <w:t>, в том числе на специальных рабочих местах, осуществляемой с помощью других лиц.</w:t>
      </w:r>
    </w:p>
    <w:p w14:paraId="39000000">
      <w:pPr>
        <w:spacing w:after="0" w:before="0"/>
        <w:ind w:firstLine="709" w:left="0" w:right="0"/>
        <w:jc w:val="both"/>
        <w:rPr>
          <w:rFonts w:ascii="Times New Roman" w:hAnsi="Times New Roman"/>
          <w:b w:val="0"/>
          <w:sz w:val="28"/>
        </w:rPr>
      </w:pPr>
      <w:r>
        <w:rPr>
          <w:rFonts w:ascii="Times New Roman" w:hAnsi="Times New Roman"/>
          <w:b w:val="0"/>
          <w:sz w:val="28"/>
        </w:rPr>
        <w:t xml:space="preserve">2. Индивидуальная помощь инвалидам </w:t>
      </w:r>
      <w:r>
        <w:rPr>
          <w:rFonts w:ascii="Times New Roman" w:hAnsi="Times New Roman"/>
          <w:b w:val="0"/>
          <w:sz w:val="28"/>
        </w:rPr>
        <w:t xml:space="preserve">при содействии в трудоустройстве в организации, в которых реализуется сопровождаемая трудовая деятельность, оказывается краевым государственным казенным учреждением «Центр занятости населения Камчатского края» (далее </w:t>
      </w:r>
      <w:r>
        <w:rPr>
          <w:rFonts w:ascii="Times New Roman" w:hAnsi="Times New Roman"/>
          <w:b w:val="0"/>
          <w:color w:val="000000"/>
          <w:spacing w:val="0"/>
          <w:sz w:val="28"/>
        </w:rPr>
        <w:t>– ЦЗН)</w:t>
      </w:r>
      <w:r>
        <w:rPr>
          <w:rFonts w:ascii="Times New Roman" w:hAnsi="Times New Roman"/>
          <w:b w:val="0"/>
          <w:sz w:val="28"/>
        </w:rPr>
        <w:t>.</w:t>
      </w:r>
    </w:p>
    <w:p w14:paraId="3A000000">
      <w:pPr>
        <w:spacing w:after="0" w:before="0"/>
        <w:ind w:firstLine="709" w:left="0" w:right="0"/>
        <w:jc w:val="both"/>
        <w:rPr>
          <w:rFonts w:ascii="Times New Roman" w:hAnsi="Times New Roman"/>
          <w:b w:val="0"/>
          <w:sz w:val="28"/>
        </w:rPr>
      </w:pPr>
      <w:r>
        <w:rPr>
          <w:rFonts w:ascii="Times New Roman" w:hAnsi="Times New Roman"/>
          <w:b w:val="0"/>
          <w:sz w:val="28"/>
        </w:rPr>
        <w:t xml:space="preserve">3. Возможность организации сопровождаемой трудовой деятельности определяется при наличии в индивидуальной программе реабилитации или абилитации инвалида (далее </w:t>
      </w:r>
      <w:r>
        <w:rPr>
          <w:rFonts w:ascii="Times New Roman" w:hAnsi="Times New Roman"/>
          <w:b w:val="0"/>
          <w:color w:val="000000"/>
          <w:spacing w:val="0"/>
          <w:sz w:val="28"/>
        </w:rPr>
        <w:t>–</w:t>
      </w:r>
      <w:r>
        <w:rPr>
          <w:rFonts w:ascii="Times New Roman" w:hAnsi="Times New Roman"/>
          <w:b w:val="0"/>
          <w:sz w:val="28"/>
        </w:rPr>
        <w:t xml:space="preserve"> ИПРА инвалида) заключения о возможности инвалида осуществлять трудовую деятельность с помощью других лиц, рекомендаций по оснащению (оборудованию) специального рабочего места для трудоустройства инвалида, по производственной адаптации инвалида с учетом оценки ограничений основных категорий жизнедеятельности инвалида и нарушенных функций организма, определенных в ИПРА инвалида.</w:t>
      </w:r>
    </w:p>
    <w:p w14:paraId="3B000000">
      <w:pPr>
        <w:spacing w:after="0" w:before="0"/>
        <w:ind w:firstLine="709" w:left="0" w:right="0"/>
        <w:jc w:val="both"/>
        <w:rPr>
          <w:rFonts w:ascii="Times New Roman" w:hAnsi="Times New Roman"/>
          <w:b w:val="0"/>
          <w:sz w:val="28"/>
        </w:rPr>
      </w:pPr>
      <w:r>
        <w:rPr>
          <w:rFonts w:ascii="Times New Roman" w:hAnsi="Times New Roman"/>
          <w:b w:val="0"/>
          <w:sz w:val="28"/>
        </w:rPr>
        <w:t>Сопровождаемая трудовая деятельность организуется на весь период трудоустройства инвалида с его согласия.</w:t>
      </w:r>
    </w:p>
    <w:p w14:paraId="3C000000">
      <w:pPr>
        <w:spacing w:after="0" w:before="0"/>
        <w:ind w:firstLine="709" w:left="0" w:right="0"/>
        <w:jc w:val="both"/>
        <w:rPr>
          <w:rFonts w:ascii="Times New Roman" w:hAnsi="Times New Roman"/>
          <w:b w:val="0"/>
          <w:sz w:val="28"/>
        </w:rPr>
      </w:pPr>
      <w:r>
        <w:rPr>
          <w:rFonts w:ascii="Times New Roman" w:hAnsi="Times New Roman"/>
          <w:b w:val="0"/>
          <w:sz w:val="28"/>
        </w:rPr>
        <w:t xml:space="preserve">4. Мероприятия по организации сопровождаемой трудовой деятельности предоставляются работодателями и организациями, </w:t>
      </w:r>
      <w:r>
        <w:rPr>
          <w:rFonts w:ascii="Times New Roman" w:hAnsi="Times New Roman"/>
          <w:b w:val="0"/>
          <w:sz w:val="28"/>
        </w:rPr>
        <w:t>определенными</w:t>
      </w:r>
      <w:r>
        <w:rPr>
          <w:rFonts w:ascii="Times New Roman" w:hAnsi="Times New Roman"/>
          <w:b w:val="0"/>
          <w:sz w:val="28"/>
        </w:rPr>
        <w:t xml:space="preserve"> </w:t>
      </w:r>
      <w:r>
        <w:rPr>
          <w:rFonts w:ascii="Times New Roman" w:hAnsi="Times New Roman"/>
          <w:b w:val="0"/>
          <w:strike w:val="0"/>
          <w:color w:val="000000"/>
          <w:sz w:val="28"/>
          <w:u w:color="000000" w:val="none"/>
        </w:rPr>
        <w:t>пунктами 6</w:t>
      </w:r>
      <w:r>
        <w:rPr>
          <w:rFonts w:ascii="Times New Roman" w:hAnsi="Times New Roman"/>
          <w:b w:val="0"/>
          <w:color w:val="000000"/>
          <w:sz w:val="28"/>
          <w:u w:val="none"/>
        </w:rPr>
        <w:t xml:space="preserve"> </w:t>
      </w:r>
      <w:r>
        <w:rPr>
          <w:rFonts w:ascii="Times New Roman" w:hAnsi="Times New Roman"/>
          <w:b w:val="0"/>
          <w:color w:val="000000"/>
          <w:sz w:val="28"/>
          <w:u w:val="none"/>
        </w:rPr>
        <w:t>и</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8 статьи 13.1</w:t>
      </w:r>
      <w:r>
        <w:rPr>
          <w:rFonts w:ascii="Times New Roman" w:hAnsi="Times New Roman"/>
          <w:b w:val="0"/>
          <w:color w:val="000000"/>
          <w:sz w:val="28"/>
          <w:u w:val="none"/>
        </w:rPr>
        <w:t xml:space="preserve"> </w:t>
      </w:r>
      <w:r>
        <w:rPr>
          <w:rFonts w:ascii="Times New Roman" w:hAnsi="Times New Roman"/>
          <w:b w:val="0"/>
          <w:color w:val="000000"/>
          <w:sz w:val="28"/>
          <w:u w:val="none"/>
        </w:rPr>
        <w:t>Закона Российской Федерации от 19.04.1991 № 1032-1</w:t>
      </w:r>
      <w:r>
        <w:br/>
      </w:r>
      <w:r>
        <w:rPr>
          <w:rFonts w:ascii="Times New Roman" w:hAnsi="Times New Roman"/>
          <w:b w:val="0"/>
          <w:sz w:val="28"/>
        </w:rPr>
        <w:t>«</w:t>
      </w:r>
      <w:r>
        <w:rPr>
          <w:rFonts w:ascii="Times New Roman" w:hAnsi="Times New Roman"/>
          <w:b w:val="0"/>
          <w:sz w:val="28"/>
        </w:rPr>
        <w:t xml:space="preserve">О занятости населения в Российской Федерации» (далее </w:t>
      </w:r>
      <w:r>
        <w:rPr>
          <w:rFonts w:ascii="Times New Roman" w:hAnsi="Times New Roman"/>
          <w:b w:val="0"/>
          <w:color w:val="000000"/>
          <w:spacing w:val="0"/>
          <w:sz w:val="28"/>
        </w:rPr>
        <w:t xml:space="preserve">– </w:t>
      </w:r>
      <w:r>
        <w:rPr>
          <w:rFonts w:ascii="Times New Roman" w:hAnsi="Times New Roman"/>
          <w:b w:val="0"/>
          <w:sz w:val="28"/>
        </w:rPr>
        <w:t>Закон о занятости)</w:t>
      </w:r>
      <w:r>
        <w:rPr>
          <w:rFonts w:ascii="Times New Roman" w:hAnsi="Times New Roman"/>
          <w:b w:val="0"/>
          <w:sz w:val="28"/>
        </w:rPr>
        <w:t>.</w:t>
      </w:r>
    </w:p>
    <w:p w14:paraId="3D000000">
      <w:pPr>
        <w:spacing w:after="0" w:before="0"/>
        <w:ind w:firstLine="709" w:left="0" w:right="0"/>
        <w:jc w:val="both"/>
        <w:rPr>
          <w:rFonts w:ascii="Times New Roman" w:hAnsi="Times New Roman"/>
          <w:b w:val="0"/>
          <w:sz w:val="28"/>
        </w:rPr>
      </w:pPr>
      <w:r>
        <w:rPr>
          <w:rFonts w:ascii="Times New Roman" w:hAnsi="Times New Roman"/>
          <w:b w:val="0"/>
          <w:sz w:val="28"/>
        </w:rPr>
        <w:t xml:space="preserve">Работодатели на возмездной основе за счет собственных средств могут привлекать </w:t>
      </w:r>
      <w:r>
        <w:rPr>
          <w:rFonts w:ascii="Times New Roman" w:hAnsi="Times New Roman"/>
          <w:b w:val="0"/>
          <w:sz w:val="28"/>
        </w:rPr>
        <w:t>наставников, в том числе работников соответствующих общероссийских, межрегиональных, региональных и местных общественных объединений инвалидов.</w:t>
      </w:r>
    </w:p>
    <w:p w14:paraId="3E000000">
      <w:pPr>
        <w:spacing w:after="0" w:before="0"/>
        <w:ind w:firstLine="709" w:left="0" w:right="0"/>
        <w:jc w:val="both"/>
        <w:rPr>
          <w:rFonts w:ascii="Times New Roman" w:hAnsi="Times New Roman"/>
          <w:b w:val="0"/>
          <w:sz w:val="28"/>
        </w:rPr>
      </w:pPr>
      <w:r>
        <w:rPr>
          <w:rFonts w:ascii="Times New Roman" w:hAnsi="Times New Roman"/>
          <w:b w:val="0"/>
          <w:sz w:val="28"/>
        </w:rPr>
        <w:t>5. Сопровождаемая трудовая деятельность может быть организована на рабочих местах, предлагаемых работодателями на открытом рынке труда, и на рабочих местах, создаваемых для сопровождаемой трудовой деятельности инвалидов, в том числе на специализированных предприятиях для труда инвалидов, в организациях, уполномоченных на реализацию социальной занятости инвалидов.</w:t>
      </w:r>
    </w:p>
    <w:p w14:paraId="3F000000">
      <w:pPr>
        <w:spacing w:after="0" w:before="0"/>
        <w:ind w:firstLine="709" w:left="0" w:right="0"/>
        <w:jc w:val="both"/>
        <w:rPr>
          <w:rFonts w:ascii="Times New Roman" w:hAnsi="Times New Roman"/>
          <w:b w:val="0"/>
          <w:sz w:val="28"/>
        </w:rPr>
      </w:pPr>
      <w:r>
        <w:rPr>
          <w:rFonts w:ascii="Times New Roman" w:hAnsi="Times New Roman"/>
          <w:b w:val="0"/>
          <w:sz w:val="28"/>
        </w:rPr>
        <w:t>6. Сопровождаемая трудовая деятельность реализуется по месту работы инвалида.</w:t>
      </w:r>
    </w:p>
    <w:p w14:paraId="40000000">
      <w:pPr>
        <w:spacing w:after="0" w:before="0"/>
        <w:ind w:firstLine="709" w:left="0" w:right="0"/>
        <w:jc w:val="center"/>
        <w:rPr>
          <w:rFonts w:ascii="Times New Roman" w:hAnsi="Times New Roman"/>
          <w:b w:val="1"/>
          <w:color w:val="000000"/>
          <w:sz w:val="28"/>
        </w:rPr>
      </w:pPr>
    </w:p>
    <w:p w14:paraId="41000000">
      <w:pPr>
        <w:spacing w:after="0" w:before="0"/>
        <w:ind w:firstLine="709" w:left="0" w:right="0"/>
        <w:jc w:val="center"/>
        <w:rPr>
          <w:rFonts w:ascii="Times New Roman" w:hAnsi="Times New Roman"/>
          <w:b w:val="0"/>
          <w:color w:val="000000"/>
          <w:sz w:val="28"/>
        </w:rPr>
      </w:pPr>
      <w:r>
        <w:rPr>
          <w:rFonts w:ascii="Times New Roman" w:hAnsi="Times New Roman"/>
          <w:b w:val="0"/>
          <w:color w:val="000000"/>
          <w:sz w:val="28"/>
        </w:rPr>
        <w:t xml:space="preserve">2. Критерии принятия решений о включении </w:t>
      </w:r>
      <w:r>
        <w:rPr>
          <w:rFonts w:ascii="Times New Roman" w:hAnsi="Times New Roman"/>
          <w:b w:val="0"/>
          <w:color w:val="000000"/>
          <w:sz w:val="28"/>
        </w:rPr>
        <w:t>инвалида</w:t>
      </w:r>
    </w:p>
    <w:p w14:paraId="42000000">
      <w:pPr>
        <w:spacing w:after="0" w:before="0"/>
        <w:ind w:firstLine="709" w:left="0" w:right="0"/>
        <w:jc w:val="center"/>
        <w:rPr>
          <w:rFonts w:ascii="Times New Roman" w:hAnsi="Times New Roman"/>
          <w:b w:val="0"/>
          <w:color w:val="000000"/>
          <w:sz w:val="28"/>
        </w:rPr>
      </w:pPr>
      <w:r>
        <w:rPr>
          <w:rFonts w:ascii="Times New Roman" w:hAnsi="Times New Roman"/>
          <w:b w:val="0"/>
          <w:color w:val="000000"/>
          <w:sz w:val="28"/>
        </w:rPr>
        <w:t xml:space="preserve">в сопровождаемую </w:t>
      </w:r>
      <w:r>
        <w:rPr>
          <w:rFonts w:ascii="Times New Roman" w:hAnsi="Times New Roman"/>
          <w:b w:val="0"/>
          <w:color w:val="000000"/>
          <w:sz w:val="28"/>
        </w:rPr>
        <w:t>трудовую деятельность</w:t>
      </w:r>
    </w:p>
    <w:p w14:paraId="43000000">
      <w:pPr>
        <w:spacing w:after="0" w:before="0"/>
        <w:ind w:firstLine="709" w:left="0" w:right="0"/>
        <w:jc w:val="both"/>
        <w:rPr>
          <w:rFonts w:ascii="Times New Roman" w:hAnsi="Times New Roman"/>
          <w:b w:val="1"/>
          <w:color w:val="000000"/>
          <w:sz w:val="28"/>
        </w:rPr>
      </w:pPr>
      <w:r>
        <w:rPr>
          <w:rFonts w:ascii="Times New Roman" w:hAnsi="Times New Roman"/>
          <w:color w:val="000000"/>
          <w:sz w:val="28"/>
        </w:rPr>
        <w:t xml:space="preserve">7.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Решение о содержании и сроках осуществления сопровождения при содействии занятости инвалида принимается ЦЗН на основании заявления инвалида об осуществлении сопровождения при содействии занятости с учетом рекомендаций, содержащихся в индивидуальной программе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14:paraId="44000000">
      <w:pPr>
        <w:spacing w:after="0" w:before="0"/>
        <w:ind w:firstLine="709" w:left="0" w:right="0"/>
        <w:jc w:val="both"/>
        <w:rPr>
          <w:rFonts w:ascii="Times New Roman" w:hAnsi="Times New Roman"/>
          <w:b w:val="1"/>
          <w:sz w:val="28"/>
        </w:rPr>
      </w:pPr>
      <w:r>
        <w:rPr>
          <w:rFonts w:ascii="Times New Roman" w:hAnsi="Times New Roman"/>
          <w:color w:val="000000"/>
          <w:sz w:val="28"/>
        </w:rPr>
        <w:t xml:space="preserve">8. </w:t>
      </w:r>
      <w:r>
        <w:rPr>
          <w:rFonts w:ascii="Times New Roman" w:hAnsi="Times New Roman"/>
          <w:sz w:val="28"/>
        </w:rPr>
        <w:t xml:space="preserve">Для принятия решения о включения инвалида в сопровождаемую трудовую деятельность специалисту ЦЗН необходимо проанализировать </w:t>
      </w:r>
      <w:r>
        <w:rPr>
          <w:rFonts w:ascii="Times New Roman" w:hAnsi="Times New Roman"/>
          <w:sz w:val="28"/>
        </w:rPr>
        <w:t>в ИПРА инвалида</w:t>
      </w:r>
      <w:r>
        <w:rPr>
          <w:rFonts w:ascii="Times New Roman" w:hAnsi="Times New Roman"/>
          <w:sz w:val="28"/>
        </w:rPr>
        <w:t xml:space="preserve"> следующую информацию: </w:t>
      </w:r>
    </w:p>
    <w:p w14:paraId="45000000">
      <w:pPr>
        <w:spacing w:after="0" w:before="0"/>
        <w:ind w:firstLine="709" w:left="0" w:right="0"/>
        <w:jc w:val="both"/>
        <w:rPr>
          <w:rFonts w:ascii="Times New Roman" w:hAnsi="Times New Roman"/>
          <w:b w:val="1"/>
          <w:sz w:val="28"/>
        </w:rPr>
      </w:pPr>
      <w:r>
        <w:rPr>
          <w:rFonts w:ascii="Times New Roman" w:hAnsi="Times New Roman"/>
          <w:sz w:val="28"/>
        </w:rPr>
        <w:t>Пункт 17.5. Трудовая направленность – есть</w:t>
      </w:r>
      <w:r>
        <w:rPr>
          <w:rFonts w:ascii="Times New Roman" w:hAnsi="Times New Roman"/>
          <w:b w:val="0"/>
          <w:sz w:val="28"/>
        </w:rPr>
        <w:t>;</w:t>
      </w:r>
    </w:p>
    <w:p w14:paraId="46000000">
      <w:pPr>
        <w:spacing w:after="0" w:before="0"/>
        <w:ind w:firstLine="709" w:left="0" w:right="0"/>
        <w:jc w:val="both"/>
        <w:rPr>
          <w:rFonts w:ascii="Times New Roman" w:hAnsi="Times New Roman"/>
          <w:b w:val="1"/>
          <w:sz w:val="28"/>
        </w:rPr>
      </w:pPr>
      <w:r>
        <w:rPr>
          <w:rFonts w:ascii="Times New Roman" w:hAnsi="Times New Roman"/>
          <w:sz w:val="28"/>
        </w:rPr>
        <w:t xml:space="preserve">Пункт 18. Инвалидность </w:t>
      </w:r>
      <w:r>
        <w:rPr>
          <w:rFonts w:ascii="Times New Roman" w:hAnsi="Times New Roman"/>
          <w:color w:val="000000"/>
          <w:spacing w:val="0"/>
          <w:sz w:val="28"/>
        </w:rPr>
        <w:t>–</w:t>
      </w:r>
      <w:r>
        <w:rPr>
          <w:rFonts w:ascii="Times New Roman" w:hAnsi="Times New Roman"/>
          <w:sz w:val="28"/>
        </w:rPr>
        <w:t xml:space="preserve"> первая или вторая группа; </w:t>
      </w:r>
    </w:p>
    <w:p w14:paraId="47000000">
      <w:pPr>
        <w:spacing w:after="0" w:before="0"/>
        <w:ind w:firstLine="709" w:left="0" w:right="0"/>
        <w:jc w:val="both"/>
        <w:rPr>
          <w:rFonts w:ascii="Times New Roman" w:hAnsi="Times New Roman"/>
          <w:b w:val="1"/>
          <w:sz w:val="28"/>
        </w:rPr>
      </w:pPr>
      <w:r>
        <w:rPr>
          <w:rFonts w:ascii="Times New Roman" w:hAnsi="Times New Roman"/>
          <w:sz w:val="28"/>
        </w:rPr>
        <w:t xml:space="preserve">Пункт 21. Показания для проведения реабилитационных или абилитационных мероприятий: перечень ограничений основных категорий жизнедеятельности </w:t>
      </w:r>
      <w:r>
        <w:rPr>
          <w:rFonts w:ascii="Times New Roman" w:hAnsi="Times New Roman"/>
          <w:color w:val="000000"/>
          <w:spacing w:val="0"/>
          <w:sz w:val="28"/>
        </w:rPr>
        <w:t>–</w:t>
      </w:r>
      <w:r>
        <w:rPr>
          <w:rFonts w:ascii="Times New Roman" w:hAnsi="Times New Roman"/>
          <w:sz w:val="28"/>
        </w:rPr>
        <w:t xml:space="preserve"> 2 (3), способность к трудовой деятельности – 2 (3). </w:t>
      </w:r>
    </w:p>
    <w:p w14:paraId="48000000">
      <w:pPr>
        <w:spacing w:after="0" w:before="0"/>
        <w:ind w:firstLine="709" w:left="0" w:right="0"/>
        <w:jc w:val="both"/>
        <w:rPr>
          <w:rFonts w:ascii="Times New Roman" w:hAnsi="Times New Roman"/>
          <w:b w:val="1"/>
          <w:sz w:val="28"/>
        </w:rPr>
      </w:pPr>
      <w:r>
        <w:rPr>
          <w:rFonts w:ascii="Times New Roman" w:hAnsi="Times New Roman"/>
          <w:sz w:val="28"/>
        </w:rPr>
        <w:t xml:space="preserve">Также оценить и использовать для принятия решения следующие рекомендации в ИПРА: </w:t>
      </w:r>
    </w:p>
    <w:p w14:paraId="49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мероприятия по профессиональной реабилитации или абилитации;</w:t>
      </w:r>
    </w:p>
    <w:p w14:paraId="4A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профессиональная ориентация – нуждается/не нуждается;</w:t>
      </w:r>
    </w:p>
    <w:p w14:paraId="4B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содействие в трудоустройстве – нуждается;</w:t>
      </w:r>
    </w:p>
    <w:p w14:paraId="4C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даны 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w:t>
      </w:r>
    </w:p>
    <w:p w14:paraId="4D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 xml:space="preserve">рекомендуемые условия труда </w:t>
      </w:r>
      <w:r>
        <w:rPr>
          <w:rFonts w:ascii="Times New Roman" w:hAnsi="Times New Roman"/>
          <w:color w:val="000000"/>
          <w:spacing w:val="0"/>
          <w:sz w:val="28"/>
        </w:rPr>
        <w:t>–</w:t>
      </w:r>
      <w:r>
        <w:rPr>
          <w:rFonts w:ascii="Times New Roman" w:hAnsi="Times New Roman"/>
          <w:sz w:val="28"/>
        </w:rPr>
        <w:t xml:space="preserve"> трудовая деятельность возможна при значительной помощи других лиц;</w:t>
      </w:r>
    </w:p>
    <w:p w14:paraId="4E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даны рекомендации по оснащению (оборудованию) специального рабочего места для трудоустройства инвалида с учетом нарушенных функций;</w:t>
      </w:r>
    </w:p>
    <w:p w14:paraId="4F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даны рекомендации по производственной адаптации – отмечена нуждаемость в социально-психологической и социально-производственной адаптации;</w:t>
      </w:r>
    </w:p>
    <w:p w14:paraId="50000000">
      <w:pPr>
        <w:spacing w:after="0" w:before="0"/>
        <w:ind w:firstLine="709" w:left="0" w:right="0"/>
        <w:jc w:val="both"/>
        <w:rPr>
          <w:rFonts w:ascii="Times New Roman" w:hAnsi="Times New Roman"/>
          <w:b w:val="1"/>
          <w:sz w:val="28"/>
        </w:rPr>
      </w:pPr>
      <w:r>
        <w:rPr>
          <w:rFonts w:ascii="Times New Roman" w:hAnsi="Times New Roman"/>
          <w:color w:val="000000"/>
          <w:spacing w:val="0"/>
          <w:sz w:val="28"/>
        </w:rPr>
        <w:t xml:space="preserve">– </w:t>
      </w:r>
      <w:r>
        <w:rPr>
          <w:rFonts w:ascii="Times New Roman" w:hAnsi="Times New Roman"/>
          <w:sz w:val="28"/>
        </w:rPr>
        <w:t>отмечены виды помощи, в которых нуждается 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w:t>
      </w:r>
    </w:p>
    <w:p w14:paraId="51000000">
      <w:pPr>
        <w:spacing w:after="0" w:before="0"/>
        <w:ind w:firstLine="709" w:left="0" w:right="0"/>
        <w:jc w:val="both"/>
        <w:rPr>
          <w:rFonts w:ascii="Times New Roman" w:hAnsi="Times New Roman"/>
          <w:b w:val="1"/>
          <w:sz w:val="28"/>
        </w:rPr>
      </w:pPr>
    </w:p>
    <w:p w14:paraId="52000000">
      <w:pPr>
        <w:spacing w:after="0" w:before="0"/>
        <w:ind w:firstLine="709" w:left="0" w:right="0"/>
        <w:jc w:val="center"/>
        <w:rPr>
          <w:rFonts w:ascii="Times New Roman" w:hAnsi="Times New Roman"/>
          <w:b w:val="0"/>
          <w:sz w:val="28"/>
        </w:rPr>
      </w:pPr>
      <w:r>
        <w:rPr>
          <w:rFonts w:ascii="Times New Roman" w:hAnsi="Times New Roman"/>
          <w:b w:val="0"/>
          <w:sz w:val="28"/>
        </w:rPr>
        <w:t>3. Организация сопровождаемой трудовой деятельности</w:t>
      </w:r>
    </w:p>
    <w:p w14:paraId="53000000">
      <w:pPr>
        <w:spacing w:after="0" w:before="0"/>
        <w:ind w:firstLine="709" w:left="0" w:right="0"/>
        <w:jc w:val="both"/>
        <w:rPr>
          <w:rFonts w:ascii="Times New Roman" w:hAnsi="Times New Roman"/>
          <w:b w:val="1"/>
          <w:sz w:val="28"/>
        </w:rPr>
      </w:pPr>
      <w:r>
        <w:rPr>
          <w:rFonts w:ascii="Times New Roman" w:hAnsi="Times New Roman"/>
          <w:sz w:val="28"/>
        </w:rPr>
        <w:t>9. С</w:t>
      </w:r>
      <w:r>
        <w:rPr>
          <w:rFonts w:ascii="Times New Roman" w:hAnsi="Times New Roman"/>
          <w:sz w:val="28"/>
        </w:rPr>
        <w:t xml:space="preserve">пециалист ЦЗН </w:t>
      </w:r>
      <w:r>
        <w:rPr>
          <w:rFonts w:ascii="Times New Roman" w:hAnsi="Times New Roman"/>
          <w:sz w:val="28"/>
        </w:rPr>
        <w:t xml:space="preserve">в целях организации сопровождения при содействии занятости инвалидов: </w:t>
      </w:r>
    </w:p>
    <w:p w14:paraId="54000000">
      <w:pPr>
        <w:spacing w:after="0" w:before="0"/>
        <w:ind w:firstLine="709" w:left="0" w:right="0"/>
        <w:jc w:val="both"/>
        <w:rPr>
          <w:rFonts w:ascii="Times New Roman" w:hAnsi="Times New Roman"/>
          <w:b w:val="1"/>
          <w:sz w:val="28"/>
        </w:rPr>
      </w:pPr>
      <w:r>
        <w:rPr>
          <w:rFonts w:ascii="Times New Roman" w:hAnsi="Times New Roman"/>
          <w:sz w:val="28"/>
        </w:rPr>
        <w:t>а) осуществляет информационное обеспечение работодателей по вопросам сопровождения при содействии занятости инвалидов;</w:t>
      </w:r>
    </w:p>
    <w:p w14:paraId="55000000">
      <w:pPr>
        <w:spacing w:after="0" w:before="0"/>
        <w:ind w:firstLine="709" w:left="0" w:right="0"/>
        <w:jc w:val="both"/>
        <w:rPr>
          <w:rFonts w:ascii="Times New Roman" w:hAnsi="Times New Roman"/>
          <w:b w:val="1"/>
          <w:sz w:val="28"/>
        </w:rPr>
      </w:pPr>
      <w:r>
        <w:rPr>
          <w:rFonts w:ascii="Times New Roman" w:hAnsi="Times New Roman"/>
          <w:sz w:val="28"/>
        </w:rPr>
        <w:t>б)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14:paraId="56000000">
      <w:pPr>
        <w:spacing w:after="0" w:before="0"/>
        <w:ind w:firstLine="709" w:left="0" w:right="0"/>
        <w:jc w:val="both"/>
        <w:rPr>
          <w:rFonts w:ascii="Times New Roman" w:hAnsi="Times New Roman"/>
          <w:b w:val="1"/>
          <w:sz w:val="28"/>
        </w:rPr>
      </w:pPr>
      <w:r>
        <w:rPr>
          <w:rFonts w:ascii="Times New Roman" w:hAnsi="Times New Roman"/>
          <w:sz w:val="28"/>
        </w:rPr>
        <w:t xml:space="preserve">в) </w:t>
      </w:r>
      <w:r>
        <w:rPr>
          <w:rFonts w:ascii="Times New Roman" w:hAnsi="Times New Roman"/>
          <w:sz w:val="28"/>
        </w:rPr>
        <w:t>проводит</w:t>
      </w:r>
      <w:r>
        <w:rPr>
          <w:rFonts w:ascii="Times New Roman" w:hAnsi="Times New Roman"/>
          <w:sz w:val="28"/>
        </w:rPr>
        <w:t xml:space="preserve"> </w:t>
      </w:r>
      <w:r>
        <w:rPr>
          <w:rFonts w:ascii="Times New Roman" w:hAnsi="Times New Roman"/>
          <w:sz w:val="28"/>
        </w:rPr>
        <w:t xml:space="preserve">мероприятия по </w:t>
      </w:r>
      <w:r>
        <w:rPr>
          <w:rFonts w:ascii="Times New Roman" w:hAnsi="Times New Roman"/>
          <w:sz w:val="28"/>
        </w:rPr>
        <w:t>профориентации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57000000">
      <w:pPr>
        <w:spacing w:after="0" w:before="0"/>
        <w:ind w:firstLine="709" w:left="0" w:right="0"/>
        <w:jc w:val="both"/>
        <w:rPr>
          <w:rFonts w:ascii="Times New Roman" w:hAnsi="Times New Roman"/>
          <w:b w:val="0"/>
          <w:sz w:val="28"/>
        </w:rPr>
      </w:pPr>
      <w:r>
        <w:rPr>
          <w:rFonts w:ascii="Times New Roman" w:hAnsi="Times New Roman"/>
          <w:sz w:val="28"/>
        </w:rPr>
        <w:t>10. Специалисту ЦЗН, на которого возлагается организация сопровождения инвалида, необходимо провести диагностику его готовности к трудоустройству, оценить его трудовой потенциал с учетом ограничений жизнедеятельности и возможностей при освоении и выполнении трудовых функций и на основе этой оценки разработать индивидуальную программу сопровождения инвалида. Программа индивидуального сопровождения для инвалида составляется на основе индивидуального плана, который учитывает специфику ограничений жизнедеятельности инвалида, его потребностей, личностных качеств и рекомендации ИПРА.</w:t>
      </w:r>
    </w:p>
    <w:p w14:paraId="58000000">
      <w:pPr>
        <w:spacing w:after="0" w:before="0"/>
        <w:ind w:firstLine="709" w:left="0" w:right="0"/>
        <w:jc w:val="both"/>
        <w:rPr>
          <w:rFonts w:ascii="Times New Roman" w:hAnsi="Times New Roman"/>
          <w:b w:val="0"/>
          <w:sz w:val="28"/>
        </w:rPr>
      </w:pPr>
      <w:r>
        <w:rPr>
          <w:rFonts w:ascii="Times New Roman" w:hAnsi="Times New Roman"/>
          <w:sz w:val="28"/>
        </w:rPr>
        <w:t>11. Специалист ЦЗН оказывает методическую помощь работодателю по организации рабочего процесса инвалида, на основании рекомендаций</w:t>
      </w:r>
      <w:r>
        <w:rPr>
          <w:rFonts w:ascii="Times New Roman" w:hAnsi="Times New Roman"/>
          <w:b w:val="0"/>
          <w:sz w:val="28"/>
        </w:rPr>
        <w:t xml:space="preserve"> по перечню рекомендуемых видов трудовой и профессиональной деятельности инвалидов с учетом нарушенных функций и ограничений их жизнедеятельности, </w:t>
      </w:r>
      <w:r>
        <w:rPr>
          <w:rFonts w:ascii="Times New Roman" w:hAnsi="Times New Roman"/>
          <w:b w:val="0"/>
          <w:sz w:val="28"/>
        </w:rPr>
        <w:t>утвержденных</w:t>
      </w:r>
      <w:r>
        <w:rPr>
          <w:rFonts w:ascii="Times New Roman" w:hAnsi="Times New Roman"/>
          <w:b w:val="0"/>
          <w:sz w:val="28"/>
        </w:rPr>
        <w:t xml:space="preserve"> приказом </w:t>
      </w:r>
      <w:r>
        <w:rPr>
          <w:rFonts w:ascii="Times New Roman" w:hAnsi="Times New Roman"/>
          <w:sz w:val="28"/>
        </w:rPr>
        <w:t>Министерства труда и социальной защиты Российской Федерации</w:t>
      </w:r>
      <w:r>
        <w:rPr>
          <w:rFonts w:ascii="Times New Roman" w:hAnsi="Times New Roman"/>
          <w:b w:val="0"/>
          <w:sz w:val="28"/>
        </w:rPr>
        <w:t xml:space="preserve"> от 04.08.2014 № 515,</w:t>
      </w:r>
      <w:r>
        <w:rPr>
          <w:rFonts w:ascii="Times New Roman" w:hAnsi="Times New Roman"/>
          <w:sz w:val="28"/>
        </w:rPr>
        <w:t xml:space="preserve"> и в программе индивидуального сопровождения, составленной органами службы занятости.</w:t>
      </w:r>
    </w:p>
    <w:p w14:paraId="59000000">
      <w:pPr>
        <w:spacing w:after="0" w:before="0"/>
        <w:ind w:firstLine="709" w:left="0" w:right="0"/>
        <w:jc w:val="both"/>
        <w:rPr>
          <w:rFonts w:ascii="Times New Roman" w:hAnsi="Times New Roman"/>
          <w:b w:val="0"/>
          <w:sz w:val="28"/>
        </w:rPr>
      </w:pPr>
      <w:r>
        <w:rPr>
          <w:rFonts w:ascii="Times New Roman" w:hAnsi="Times New Roman"/>
          <w:sz w:val="28"/>
        </w:rPr>
        <w:t>12. Создание (адаптация) рабочего места для трудоустройства и</w:t>
      </w:r>
      <w:r>
        <w:rPr>
          <w:rFonts w:ascii="Times New Roman" w:hAnsi="Times New Roman"/>
          <w:sz w:val="28"/>
        </w:rPr>
        <w:t>нвалида с учетом индивидуальных возможностей инвалида и рекомендаций в ИПРА инвалида осуществляется в соответствии с приказом</w:t>
      </w:r>
      <w:r>
        <w:rPr>
          <w:rFonts w:ascii="Times New Roman" w:hAnsi="Times New Roman"/>
          <w:sz w:val="28"/>
        </w:rPr>
        <w:t xml:space="preserve"> Министерства труда и социальной защиты Российской Федерации от 19.11.2013 № 685</w:t>
      </w:r>
      <w:r>
        <w:rPr>
          <w:rFonts w:ascii="Times New Roman" w:hAnsi="Times New Roman"/>
          <w:b w:val="0"/>
          <w:sz w:val="28"/>
        </w:rPr>
        <w:t>н</w:t>
      </w:r>
      <w:r>
        <w:br/>
      </w:r>
      <w:r>
        <w:rPr>
          <w:rFonts w:ascii="Times New Roman" w:hAnsi="Times New Roman"/>
          <w:b w:val="0"/>
          <w:sz w:val="28"/>
        </w:rPr>
        <w: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r>
        <w:rPr>
          <w:rFonts w:ascii="Times New Roman" w:hAnsi="Times New Roman"/>
          <w:b w:val="0"/>
          <w:sz w:val="28"/>
        </w:rPr>
        <w:t>.</w:t>
      </w:r>
    </w:p>
    <w:p w14:paraId="5A000000">
      <w:pPr>
        <w:spacing w:after="0" w:before="0"/>
        <w:ind w:firstLine="709" w:left="0" w:right="0"/>
        <w:jc w:val="both"/>
        <w:rPr>
          <w:rFonts w:ascii="Times New Roman" w:hAnsi="Times New Roman"/>
          <w:b w:val="0"/>
          <w:sz w:val="28"/>
        </w:rPr>
      </w:pPr>
    </w:p>
    <w:p w14:paraId="5B000000">
      <w:pPr>
        <w:spacing w:after="0" w:before="0"/>
        <w:ind w:firstLine="709" w:left="0" w:right="0"/>
        <w:jc w:val="center"/>
        <w:rPr>
          <w:rFonts w:ascii="Times New Roman" w:hAnsi="Times New Roman"/>
          <w:b w:val="0"/>
          <w:sz w:val="28"/>
        </w:rPr>
      </w:pPr>
      <w:r>
        <w:rPr>
          <w:rFonts w:ascii="Times New Roman" w:hAnsi="Times New Roman"/>
          <w:b w:val="0"/>
          <w:sz w:val="28"/>
        </w:rPr>
        <w:t xml:space="preserve">4. Мероприятия и услуги, </w:t>
      </w:r>
      <w:r>
        <w:rPr>
          <w:rFonts w:ascii="Times New Roman" w:hAnsi="Times New Roman"/>
          <w:b w:val="0"/>
          <w:sz w:val="28"/>
        </w:rPr>
        <w:t>предоставляемые</w:t>
      </w:r>
    </w:p>
    <w:p w14:paraId="5C000000">
      <w:pPr>
        <w:spacing w:after="0" w:before="0"/>
        <w:ind w:firstLine="709" w:left="0" w:right="0"/>
        <w:jc w:val="center"/>
        <w:rPr>
          <w:rFonts w:ascii="Times New Roman" w:hAnsi="Times New Roman"/>
          <w:b w:val="0"/>
          <w:sz w:val="28"/>
        </w:rPr>
      </w:pPr>
      <w:r>
        <w:rPr>
          <w:rFonts w:ascii="Times New Roman" w:hAnsi="Times New Roman"/>
          <w:b w:val="0"/>
          <w:sz w:val="28"/>
        </w:rPr>
        <w:t xml:space="preserve">в процессе </w:t>
      </w:r>
      <w:r>
        <w:rPr>
          <w:rFonts w:ascii="Times New Roman" w:hAnsi="Times New Roman"/>
          <w:b w:val="0"/>
          <w:sz w:val="28"/>
        </w:rPr>
        <w:t>сопровождаемой трудовой деятельности</w:t>
      </w:r>
    </w:p>
    <w:p w14:paraId="5D000000">
      <w:pPr>
        <w:spacing w:after="0" w:before="0"/>
        <w:ind w:firstLine="709" w:left="0" w:right="0"/>
        <w:jc w:val="both"/>
        <w:rPr>
          <w:rFonts w:ascii="Times New Roman" w:hAnsi="Times New Roman"/>
          <w:b w:val="0"/>
          <w:sz w:val="28"/>
          <w:shd w:fill="95BFFF" w:val="clear"/>
        </w:rPr>
      </w:pPr>
      <w:r>
        <w:rPr>
          <w:rFonts w:ascii="Times New Roman" w:hAnsi="Times New Roman"/>
          <w:b w:val="0"/>
          <w:sz w:val="28"/>
        </w:rPr>
        <w:t>13. Организация сопровождаемой трудовой деятельности инвалидов может включать предоставление следующих мероприятий и услуг:</w:t>
      </w:r>
    </w:p>
    <w:p w14:paraId="5E000000">
      <w:pPr>
        <w:spacing w:after="0" w:before="0"/>
        <w:ind w:firstLine="709" w:left="0" w:right="0"/>
        <w:jc w:val="both"/>
        <w:rPr>
          <w:rFonts w:ascii="Times New Roman" w:hAnsi="Times New Roman"/>
          <w:b w:val="0"/>
          <w:sz w:val="28"/>
        </w:rPr>
      </w:pPr>
      <w:r>
        <w:rPr>
          <w:rFonts w:ascii="Times New Roman" w:hAnsi="Times New Roman"/>
          <w:b w:val="0"/>
          <w:sz w:val="28"/>
        </w:rPr>
        <w:t>а) содействие инвалидам в выборе сферы деятельности (профессии) и трудоустройстве;</w:t>
      </w:r>
    </w:p>
    <w:p w14:paraId="5F000000">
      <w:pPr>
        <w:spacing w:after="0" w:before="0"/>
        <w:ind w:firstLine="709" w:left="0" w:right="0"/>
        <w:jc w:val="both"/>
        <w:rPr>
          <w:rFonts w:ascii="Times New Roman" w:hAnsi="Times New Roman"/>
          <w:b w:val="0"/>
          <w:sz w:val="28"/>
        </w:rPr>
      </w:pPr>
      <w:r>
        <w:rPr>
          <w:rFonts w:ascii="Times New Roman" w:hAnsi="Times New Roman"/>
          <w:b w:val="0"/>
          <w:sz w:val="28"/>
        </w:rPr>
        <w:t>б) содействие в создании условий для осуществления инвалидом трудовой деятельности, в том числе на специальных рабочих местах;</w:t>
      </w:r>
    </w:p>
    <w:p w14:paraId="60000000">
      <w:pPr>
        <w:spacing w:after="0" w:before="0"/>
        <w:ind w:firstLine="709" w:left="0" w:right="0"/>
        <w:jc w:val="both"/>
        <w:rPr>
          <w:rFonts w:ascii="Times New Roman" w:hAnsi="Times New Roman"/>
          <w:b w:val="0"/>
          <w:sz w:val="28"/>
        </w:rPr>
      </w:pPr>
      <w:r>
        <w:rPr>
          <w:rFonts w:ascii="Times New Roman" w:hAnsi="Times New Roman"/>
          <w:b w:val="0"/>
          <w:sz w:val="28"/>
        </w:rPr>
        <w:t>в) предоставление инвалиду наставника для оказания индивидуальной помощи в процессе освоения и выполнения инвалидом трудовых функций, включая взаимодействие инвалида с работодателем и трудовым коллективом;</w:t>
      </w:r>
    </w:p>
    <w:p w14:paraId="61000000">
      <w:pPr>
        <w:spacing w:after="0" w:before="0"/>
        <w:ind w:firstLine="709" w:left="0" w:right="0"/>
        <w:jc w:val="both"/>
        <w:rPr>
          <w:rFonts w:ascii="Times New Roman" w:hAnsi="Times New Roman"/>
          <w:b w:val="0"/>
          <w:sz w:val="28"/>
        </w:rPr>
      </w:pPr>
      <w:r>
        <w:rPr>
          <w:rFonts w:ascii="Times New Roman" w:hAnsi="Times New Roman"/>
          <w:b w:val="0"/>
          <w:sz w:val="28"/>
        </w:rPr>
        <w:t>г) создание (адаптация) рабочего места для трудоустройства инвалида с учетом индивидуальных возможностей инвалида и рекомендаций в ИПРА инвалида;</w:t>
      </w:r>
    </w:p>
    <w:p w14:paraId="62000000">
      <w:pPr>
        <w:spacing w:after="0" w:before="0"/>
        <w:ind w:firstLine="709" w:left="0" w:right="0"/>
        <w:jc w:val="both"/>
        <w:rPr>
          <w:rFonts w:ascii="Times New Roman" w:hAnsi="Times New Roman"/>
          <w:b w:val="0"/>
          <w:sz w:val="28"/>
        </w:rPr>
      </w:pPr>
      <w:r>
        <w:rPr>
          <w:rFonts w:ascii="Times New Roman" w:hAnsi="Times New Roman"/>
          <w:b w:val="0"/>
          <w:sz w:val="28"/>
        </w:rPr>
        <w:t>д) обеспечение доступности производственных и непроизводственных помещений для инвалида с учетом нарушенных функций и ограничений его жизнедеятельности.</w:t>
      </w:r>
    </w:p>
    <w:p w14:paraId="63000000">
      <w:pPr>
        <w:spacing w:after="0" w:before="0"/>
        <w:ind w:firstLine="709" w:left="0" w:right="0"/>
        <w:jc w:val="both"/>
        <w:rPr>
          <w:rFonts w:ascii="Times New Roman" w:hAnsi="Times New Roman"/>
          <w:b w:val="0"/>
          <w:sz w:val="28"/>
        </w:rPr>
      </w:pPr>
      <w:r>
        <w:rPr>
          <w:rFonts w:ascii="Times New Roman" w:hAnsi="Times New Roman"/>
          <w:sz w:val="28"/>
        </w:rPr>
        <w:t xml:space="preserve">14. Сопровождение инвалида после его трудоустройства на рабочее место, включая мероприятия по созданию условий для осуществления им трудовой деятельности, ускорения его профессиональной адаптации на рабочем месте, осуществляется наставниками, привлекаемыми работодателями на возмездной основе за счет собственных средств из числа работников и с их согласия или из соответствующих общероссийских, межрегиональных, региональных и местных общественных объединений инвалидов. </w:t>
      </w:r>
    </w:p>
    <w:p w14:paraId="64000000">
      <w:pPr>
        <w:spacing w:after="0" w:before="0"/>
        <w:ind w:firstLine="709" w:left="0" w:right="0"/>
        <w:jc w:val="both"/>
        <w:rPr>
          <w:rFonts w:ascii="Times New Roman" w:hAnsi="Times New Roman"/>
          <w:b w:val="0"/>
          <w:sz w:val="28"/>
        </w:rPr>
      </w:pPr>
      <w:r>
        <w:rPr>
          <w:rFonts w:ascii="Times New Roman" w:hAnsi="Times New Roman"/>
          <w:sz w:val="28"/>
        </w:rPr>
        <w:t>15. Помощь инвалидам в формировании пути их передвижения до места работы и обратно осуществляется работодателем или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14:paraId="65000000">
      <w:pPr>
        <w:spacing w:after="0" w:before="0"/>
        <w:ind w:firstLine="709" w:left="0" w:right="0"/>
        <w:jc w:val="both"/>
        <w:rPr>
          <w:rFonts w:ascii="Times New Roman" w:hAnsi="Times New Roman"/>
          <w:b w:val="0"/>
          <w:sz w:val="28"/>
        </w:rPr>
      </w:pPr>
      <w:r>
        <w:rPr>
          <w:rFonts w:ascii="Times New Roman" w:hAnsi="Times New Roman"/>
          <w:b w:val="0"/>
          <w:sz w:val="28"/>
        </w:rPr>
        <w:t>16. При организации сопровождаемой трудовой деятельности инвалидов на специализированных предприятиях, в организациях, уполномоченных на реализацию социальной занятости, функции наставника могут предоставляться организациями, определенными</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пунктом 8 статьи 13.1</w:t>
      </w:r>
      <w:r>
        <w:rPr>
          <w:rFonts w:ascii="Times New Roman" w:hAnsi="Times New Roman"/>
          <w:b w:val="0"/>
          <w:color w:val="000000"/>
          <w:sz w:val="28"/>
          <w:u w:val="none"/>
        </w:rPr>
        <w:t xml:space="preserve"> </w:t>
      </w:r>
      <w:r>
        <w:rPr>
          <w:rFonts w:ascii="Times New Roman" w:hAnsi="Times New Roman"/>
          <w:b w:val="0"/>
          <w:color w:val="000000"/>
          <w:sz w:val="28"/>
          <w:u w:val="none"/>
        </w:rPr>
        <w:t>Зако</w:t>
      </w:r>
      <w:r>
        <w:rPr>
          <w:rFonts w:ascii="Times New Roman" w:hAnsi="Times New Roman"/>
          <w:b w:val="0"/>
          <w:sz w:val="28"/>
        </w:rPr>
        <w:t>на о занятости.</w:t>
      </w:r>
    </w:p>
    <w:p w14:paraId="66000000">
      <w:pPr>
        <w:spacing w:after="0" w:before="0"/>
        <w:ind w:firstLine="709" w:left="0" w:right="0"/>
        <w:jc w:val="both"/>
        <w:rPr>
          <w:rFonts w:ascii="Times New Roman" w:hAnsi="Times New Roman"/>
          <w:b w:val="0"/>
          <w:sz w:val="28"/>
        </w:rPr>
      </w:pPr>
      <w:r>
        <w:rPr>
          <w:rFonts w:ascii="Times New Roman" w:hAnsi="Times New Roman"/>
          <w:b w:val="0"/>
          <w:sz w:val="28"/>
        </w:rPr>
        <w:t>17. Прекращение трудовых отношений с инвалидом, осуществляемых в рамках сопровождаемой трудовой деятельности, производится в соответствии с трудовым законодательством Российской Федерации.</w:t>
      </w:r>
    </w:p>
    <w:p w14:paraId="67000000">
      <w:pPr>
        <w:spacing w:after="0" w:before="0"/>
        <w:ind w:firstLine="709" w:left="0" w:right="0"/>
        <w:jc w:val="center"/>
        <w:rPr>
          <w:rFonts w:ascii="Times New Roman" w:hAnsi="Times New Roman"/>
          <w:b w:val="0"/>
          <w:sz w:val="28"/>
        </w:rPr>
      </w:pPr>
      <w:r>
        <w:rPr>
          <w:rFonts w:ascii="Times New Roman" w:hAnsi="Times New Roman"/>
          <w:b w:val="0"/>
          <w:sz w:val="28"/>
        </w:rPr>
        <w:t>5. Организация наставничества</w:t>
      </w:r>
    </w:p>
    <w:p w14:paraId="68000000">
      <w:pPr>
        <w:spacing w:after="0" w:before="0"/>
        <w:ind w:firstLine="709" w:left="0" w:right="0"/>
        <w:jc w:val="both"/>
        <w:rPr>
          <w:rFonts w:ascii="Times New Roman" w:hAnsi="Times New Roman"/>
          <w:b w:val="0"/>
          <w:color w:val="000000"/>
          <w:sz w:val="28"/>
        </w:rPr>
      </w:pPr>
      <w:r>
        <w:rPr>
          <w:rFonts w:ascii="Times New Roman" w:hAnsi="Times New Roman"/>
          <w:b w:val="0"/>
          <w:color w:val="000000"/>
          <w:sz w:val="28"/>
        </w:rPr>
        <w:t xml:space="preserve">18. В целях сопровождения инвалида и оказания помощи при осуществлении им трудовой деятельности работодатель вправе привлекать наставника </w:t>
      </w:r>
      <w:r>
        <w:rPr>
          <w:rFonts w:ascii="Times New Roman" w:hAnsi="Times New Roman"/>
          <w:color w:val="000000"/>
          <w:sz w:val="28"/>
        </w:rPr>
        <w:t>из числа работников или привлечь наставника из числа работников общероссийских, межрегиональных, региональных и местных общественных объединений инвалидов.</w:t>
      </w:r>
    </w:p>
    <w:p w14:paraId="69000000">
      <w:pPr>
        <w:spacing w:after="0" w:before="0"/>
        <w:ind w:firstLine="709" w:left="0" w:right="0"/>
        <w:jc w:val="both"/>
        <w:rPr>
          <w:rFonts w:ascii="Times New Roman" w:hAnsi="Times New Roman"/>
          <w:b w:val="0"/>
          <w:sz w:val="28"/>
        </w:rPr>
      </w:pPr>
      <w:r>
        <w:rPr>
          <w:rFonts w:ascii="Times New Roman" w:hAnsi="Times New Roman"/>
          <w:b w:val="0"/>
          <w:sz w:val="28"/>
        </w:rPr>
        <w:t>19. Наставник осуществляет следующие функции:</w:t>
      </w:r>
    </w:p>
    <w:p w14:paraId="6A000000">
      <w:pPr>
        <w:spacing w:after="0" w:before="0"/>
        <w:ind w:firstLine="709" w:left="0" w:right="0"/>
        <w:jc w:val="both"/>
        <w:rPr>
          <w:rFonts w:ascii="Times New Roman" w:hAnsi="Times New Roman"/>
          <w:b w:val="0"/>
          <w:sz w:val="28"/>
        </w:rPr>
      </w:pPr>
      <w:r>
        <w:rPr>
          <w:rFonts w:ascii="Times New Roman" w:hAnsi="Times New Roman"/>
          <w:b w:val="0"/>
          <w:sz w:val="28"/>
        </w:rPr>
        <w:t>а) формирует и оказывает помощь инвалиду в освоении доступного маршрута передвижения до места работы и обратно и по территории работодателя, либо принимает участие в данном виде помощи;</w:t>
      </w:r>
    </w:p>
    <w:p w14:paraId="6B000000">
      <w:pPr>
        <w:spacing w:after="0" w:before="0"/>
        <w:ind w:firstLine="709" w:left="0" w:right="0"/>
        <w:jc w:val="both"/>
        <w:rPr>
          <w:rFonts w:ascii="Times New Roman" w:hAnsi="Times New Roman"/>
          <w:b w:val="0"/>
          <w:sz w:val="28"/>
        </w:rPr>
      </w:pPr>
      <w:r>
        <w:rPr>
          <w:rFonts w:ascii="Times New Roman" w:hAnsi="Times New Roman"/>
          <w:b w:val="0"/>
          <w:sz w:val="28"/>
        </w:rPr>
        <w:t>б) оказывает помощь инвалиду при освоении трудовых (профессиональных) навыков, адаптации на рабочем месте, выполнении функциональных обязанностей;</w:t>
      </w:r>
    </w:p>
    <w:p w14:paraId="6C000000">
      <w:pPr>
        <w:spacing w:after="0" w:before="0"/>
        <w:ind w:firstLine="709" w:left="0" w:right="0"/>
        <w:jc w:val="both"/>
        <w:rPr>
          <w:rFonts w:ascii="Times New Roman" w:hAnsi="Times New Roman"/>
          <w:b w:val="0"/>
          <w:sz w:val="28"/>
        </w:rPr>
      </w:pPr>
      <w:r>
        <w:rPr>
          <w:rFonts w:ascii="Times New Roman" w:hAnsi="Times New Roman"/>
          <w:b w:val="0"/>
          <w:sz w:val="28"/>
        </w:rPr>
        <w:t>в) содействует социальной адаптации инвалида в трудовом коллективе, оказывает сопровождение социального взаимодействия;</w:t>
      </w:r>
    </w:p>
    <w:p w14:paraId="6D000000">
      <w:pPr>
        <w:spacing w:after="0" w:before="0"/>
        <w:ind w:firstLine="709" w:left="0" w:right="0"/>
        <w:jc w:val="both"/>
        <w:rPr>
          <w:rFonts w:ascii="Times New Roman" w:hAnsi="Times New Roman"/>
          <w:b w:val="0"/>
          <w:sz w:val="28"/>
        </w:rPr>
      </w:pPr>
      <w:r>
        <w:rPr>
          <w:rFonts w:ascii="Times New Roman" w:hAnsi="Times New Roman"/>
          <w:b w:val="0"/>
          <w:sz w:val="28"/>
        </w:rPr>
        <w:t>г) сопровождает инвалида при проведении инструктажей по охране труда, мерам пожарной безопасности и антитеррористической защищенности;</w:t>
      </w:r>
    </w:p>
    <w:p w14:paraId="6E000000">
      <w:pPr>
        <w:spacing w:after="0" w:before="0"/>
        <w:ind w:firstLine="709" w:left="0" w:right="0"/>
        <w:jc w:val="both"/>
        <w:rPr>
          <w:rFonts w:ascii="Times New Roman" w:hAnsi="Times New Roman"/>
          <w:b w:val="0"/>
          <w:sz w:val="28"/>
        </w:rPr>
      </w:pPr>
      <w:r>
        <w:rPr>
          <w:rFonts w:ascii="Times New Roman" w:hAnsi="Times New Roman"/>
          <w:b w:val="0"/>
          <w:sz w:val="28"/>
        </w:rPr>
        <w:t>д) содействует ознакомлению инвалида с правилами внутреннего трудового распорядка, локальными нормативными актами, непосредственно связанными с его трудовой деятельностью, и иными документами;</w:t>
      </w:r>
    </w:p>
    <w:p w14:paraId="6F000000">
      <w:pPr>
        <w:spacing w:after="0" w:before="0"/>
        <w:ind w:firstLine="709" w:left="0" w:right="0"/>
        <w:jc w:val="both"/>
        <w:rPr>
          <w:rFonts w:ascii="Times New Roman" w:hAnsi="Times New Roman"/>
          <w:b w:val="0"/>
          <w:sz w:val="28"/>
        </w:rPr>
      </w:pPr>
      <w:r>
        <w:rPr>
          <w:rFonts w:ascii="Times New Roman" w:hAnsi="Times New Roman"/>
          <w:b w:val="0"/>
          <w:sz w:val="28"/>
        </w:rPr>
        <w:t>е) способствует формированию у инвалида навыков и правил служебного поведения и дисциплинированности;</w:t>
      </w:r>
    </w:p>
    <w:p w14:paraId="70000000">
      <w:pPr>
        <w:spacing w:after="0" w:before="0"/>
        <w:ind w:firstLine="709" w:left="0" w:right="0"/>
        <w:jc w:val="both"/>
        <w:rPr>
          <w:rFonts w:ascii="Times New Roman" w:hAnsi="Times New Roman"/>
          <w:b w:val="0"/>
          <w:sz w:val="28"/>
        </w:rPr>
      </w:pPr>
      <w:r>
        <w:rPr>
          <w:rFonts w:ascii="Times New Roman" w:hAnsi="Times New Roman"/>
          <w:b w:val="0"/>
          <w:sz w:val="28"/>
        </w:rPr>
        <w:t>ж) оказывает персональную помощь инвалиду в передвижении, в получении информации, в ориентации и коммуникации, в самообслуживании;</w:t>
      </w:r>
    </w:p>
    <w:p w14:paraId="71000000">
      <w:pPr>
        <w:spacing w:after="0" w:before="0"/>
        <w:ind w:firstLine="709" w:left="0" w:right="0"/>
        <w:jc w:val="both"/>
        <w:rPr>
          <w:rFonts w:ascii="Times New Roman" w:hAnsi="Times New Roman"/>
          <w:b w:val="0"/>
          <w:sz w:val="28"/>
        </w:rPr>
      </w:pPr>
      <w:r>
        <w:rPr>
          <w:rFonts w:ascii="Times New Roman" w:hAnsi="Times New Roman"/>
          <w:b w:val="0"/>
          <w:sz w:val="28"/>
        </w:rPr>
        <w:t>з) взаимодействует с работодателем при предоставлении рабочего места инвалиду, вносит работодателю предложения по вопросам, связанным с созданием инвалиду условий доступности рабочего места и его дополнительного оснащения с учетом имеющихся у инвалида ограничений основных категорий жизнедеятельности и нарушений функций организма, контролирует обеспеченность инвалида соответствующим рабочим местом и оборудованием, необходимым для выполнения трудовых обязанностей, контролирует созданные для инвалида показанные в соответствии с ИПРА инвалида условия труда, способствует его ознакомлению с картой специальной оценки условий труда должности, которую планирует замещать или замещает инвалид;</w:t>
      </w:r>
    </w:p>
    <w:p w14:paraId="72000000">
      <w:pPr>
        <w:spacing w:after="0" w:before="0"/>
        <w:ind w:firstLine="709" w:left="0" w:right="0"/>
        <w:jc w:val="both"/>
        <w:rPr>
          <w:rFonts w:ascii="Times New Roman" w:hAnsi="Times New Roman"/>
          <w:b w:val="0"/>
          <w:sz w:val="28"/>
        </w:rPr>
      </w:pPr>
      <w:r>
        <w:rPr>
          <w:rFonts w:ascii="Times New Roman" w:hAnsi="Times New Roman"/>
          <w:b w:val="0"/>
          <w:sz w:val="28"/>
        </w:rPr>
        <w:t>и) оказывает работодателю методическую помощь по организации рабочего процесса инвалида;</w:t>
      </w:r>
    </w:p>
    <w:p w14:paraId="73000000">
      <w:pPr>
        <w:spacing w:after="0" w:before="0"/>
        <w:ind w:firstLine="709" w:left="0" w:right="0"/>
        <w:jc w:val="both"/>
        <w:rPr>
          <w:rFonts w:ascii="Times New Roman" w:hAnsi="Times New Roman"/>
          <w:b w:val="0"/>
          <w:sz w:val="28"/>
        </w:rPr>
      </w:pPr>
      <w:r>
        <w:rPr>
          <w:rFonts w:ascii="Times New Roman" w:hAnsi="Times New Roman"/>
          <w:b w:val="0"/>
          <w:sz w:val="28"/>
        </w:rPr>
        <w:t>к) содействует формированию толерантного отношения к инвалиду со стороны других взаимодействующих с ним работников.</w:t>
      </w:r>
    </w:p>
    <w:p w14:paraId="74000000">
      <w:pPr>
        <w:spacing w:after="0" w:before="0"/>
        <w:ind w:firstLine="709" w:left="0" w:right="0"/>
        <w:jc w:val="both"/>
        <w:rPr>
          <w:rFonts w:ascii="Times New Roman" w:hAnsi="Times New Roman"/>
          <w:b w:val="0"/>
          <w:sz w:val="28"/>
        </w:rPr>
      </w:pPr>
      <w:r>
        <w:rPr>
          <w:rFonts w:ascii="Times New Roman" w:hAnsi="Times New Roman"/>
          <w:sz w:val="28"/>
        </w:rPr>
        <w:t xml:space="preserve">Наставник разрабатывает план работы с инвалидом, в который включаются все основные направления работы наставника по организации сопровождаемой трудовой деятельности инвалида. </w:t>
      </w:r>
    </w:p>
    <w:p w14:paraId="75000000">
      <w:pPr>
        <w:spacing w:after="0" w:before="0"/>
        <w:ind w:firstLine="709" w:left="0" w:right="0"/>
        <w:jc w:val="both"/>
        <w:rPr>
          <w:rFonts w:ascii="Times New Roman" w:hAnsi="Times New Roman"/>
          <w:b w:val="0"/>
          <w:color w:val="000000"/>
          <w:sz w:val="28"/>
        </w:rPr>
      </w:pPr>
      <w:r>
        <w:rPr>
          <w:rFonts w:ascii="Times New Roman" w:hAnsi="Times New Roman"/>
          <w:color w:val="000000"/>
          <w:sz w:val="28"/>
        </w:rPr>
        <w:t>20. Взаимоотношения наставника и работодателя оформляются в соответствии с законодательством Российской Федерации.</w:t>
      </w: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Основной шрифт абзаца1"/>
    <w:link w:val="Style_7_ch"/>
  </w:style>
  <w:style w:styleId="Style_7_ch" w:type="character">
    <w:name w:val="Основной шрифт абзаца1"/>
    <w:link w:val="Style_7"/>
  </w:style>
  <w:style w:styleId="Style_8" w:type="paragraph">
    <w:name w:val="toc 4"/>
    <w:next w:val="Style_5"/>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rPr>
  </w:style>
  <w:style w:styleId="Style_11_ch" w:type="character">
    <w:name w:val="Endnote"/>
    <w:link w:val="Style_11"/>
    <w:rPr>
      <w:rFonts w:ascii="XO Thames" w:hAnsi="XO Thames"/>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Гиперссылка1"/>
    <w:link w:val="Style_13_ch"/>
    <w:rPr>
      <w:color w:val="0000FF"/>
      <w:u w:val="single"/>
    </w:rPr>
  </w:style>
  <w:style w:styleId="Style_13_ch" w:type="character">
    <w:name w:val="Гиперссылка1"/>
    <w:link w:val="Style_13"/>
    <w:rPr>
      <w:color w:val="0000FF"/>
      <w:u w:val="single"/>
    </w:rPr>
  </w:style>
  <w:style w:styleId="Style_14" w:type="paragraph">
    <w:name w:val="toc 3"/>
    <w:next w:val="Style_5"/>
    <w:link w:val="Style_14_ch"/>
    <w:uiPriority w:val="39"/>
    <w:pPr>
      <w:ind w:firstLine="0" w:left="400"/>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5"/>
    <w:link w:val="Style_15_ch"/>
    <w:pPr>
      <w:spacing w:after="0" w:line="240" w:lineRule="auto"/>
      <w:ind/>
    </w:pPr>
    <w:rPr>
      <w:rFonts w:ascii="Segoe UI" w:hAnsi="Segoe UI"/>
      <w:sz w:val="18"/>
    </w:rPr>
  </w:style>
  <w:style w:styleId="Style_15_ch" w:type="character">
    <w:name w:val="Balloon Text"/>
    <w:basedOn w:val="Style_5_ch"/>
    <w:link w:val="Style_15"/>
    <w:rPr>
      <w:rFonts w:ascii="Segoe UI" w:hAnsi="Segoe UI"/>
      <w:sz w:val="18"/>
    </w:rPr>
  </w:style>
  <w:style w:styleId="Style_16" w:type="paragraph">
    <w:name w:val="heading 5"/>
    <w:next w:val="Style_5"/>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4" w:type="paragraph">
    <w:name w:val="Обычный1"/>
    <w:link w:val="Style_4_ch"/>
  </w:style>
  <w:style w:styleId="Style_4_ch" w:type="character">
    <w:name w:val="Обычный1"/>
    <w:link w:val="Style_4"/>
  </w:style>
  <w:style w:styleId="Style_18" w:type="paragraph">
    <w:name w:val="Plain Text"/>
    <w:basedOn w:val="Style_5"/>
    <w:link w:val="Style_18_ch"/>
    <w:pPr>
      <w:spacing w:after="0" w:line="240" w:lineRule="auto"/>
      <w:ind/>
    </w:pPr>
    <w:rPr>
      <w:rFonts w:ascii="Calibri" w:hAnsi="Calibri"/>
    </w:rPr>
  </w:style>
  <w:style w:styleId="Style_18_ch" w:type="character">
    <w:name w:val="Plain Text"/>
    <w:basedOn w:val="Style_5_ch"/>
    <w:link w:val="Style_18"/>
    <w:rPr>
      <w:rFonts w:ascii="Calibri" w:hAnsi="Calibri"/>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toc 1"/>
    <w:next w:val="Style_5"/>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Обычный1"/>
    <w:link w:val="Style_23_ch"/>
  </w:style>
  <w:style w:styleId="Style_23_ch" w:type="character">
    <w:name w:val="Обычный1"/>
    <w:link w:val="Style_23"/>
  </w:style>
  <w:style w:styleId="Style_24" w:type="paragraph">
    <w:name w:val="Заголовок 2 Знак"/>
    <w:link w:val="Style_24_ch"/>
    <w:rPr>
      <w:rFonts w:ascii="XO Thames" w:hAnsi="XO Thames"/>
      <w:b w:val="1"/>
      <w:sz w:val="28"/>
    </w:rPr>
  </w:style>
  <w:style w:styleId="Style_24_ch" w:type="character">
    <w:name w:val="Заголовок 2 Знак"/>
    <w:link w:val="Style_24"/>
    <w:rPr>
      <w:rFonts w:ascii="XO Thames" w:hAnsi="XO Thames"/>
      <w:b w:val="1"/>
      <w:sz w:val="28"/>
    </w:rPr>
  </w:style>
  <w:style w:styleId="Style_25" w:type="paragraph">
    <w:name w:val="Основной шрифт абзаца2"/>
    <w:link w:val="Style_25_ch"/>
  </w:style>
  <w:style w:styleId="Style_25_ch" w:type="character">
    <w:name w:val="Основной шрифт абзаца2"/>
    <w:link w:val="Style_25"/>
  </w:style>
  <w:style w:styleId="Style_26" w:type="paragraph">
    <w:name w:val="toc 9"/>
    <w:next w:val="Style_5"/>
    <w:link w:val="Style_26_ch"/>
    <w:uiPriority w:val="39"/>
    <w:pPr>
      <w:ind w:firstLine="0" w:left="1600"/>
    </w:pPr>
    <w:rPr>
      <w:rFonts w:ascii="XO Thames" w:hAnsi="XO Thames"/>
      <w:sz w:val="28"/>
    </w:rPr>
  </w:style>
  <w:style w:styleId="Style_26_ch" w:type="character">
    <w:name w:val="toc 9"/>
    <w:link w:val="Style_26"/>
    <w:rPr>
      <w:rFonts w:ascii="XO Thames" w:hAnsi="XO Thames"/>
      <w:sz w:val="28"/>
    </w:rPr>
  </w:style>
  <w:style w:styleId="Style_27" w:type="paragraph">
    <w:name w:val="footer"/>
    <w:basedOn w:val="Style_5"/>
    <w:link w:val="Style_27_ch"/>
    <w:pPr>
      <w:tabs>
        <w:tab w:leader="none" w:pos="4677" w:val="center"/>
        <w:tab w:leader="none" w:pos="9355" w:val="right"/>
      </w:tabs>
      <w:spacing w:after="0" w:line="240" w:lineRule="auto"/>
      <w:ind/>
    </w:pPr>
    <w:rPr>
      <w:rFonts w:ascii="Times New Roman" w:hAnsi="Times New Roman"/>
      <w:sz w:val="28"/>
    </w:rPr>
  </w:style>
  <w:style w:styleId="Style_27_ch" w:type="character">
    <w:name w:val="footer"/>
    <w:basedOn w:val="Style_5_ch"/>
    <w:link w:val="Style_27"/>
    <w:rPr>
      <w:rFonts w:ascii="Times New Roman" w:hAnsi="Times New Roman"/>
      <w:sz w:val="28"/>
    </w:rPr>
  </w:style>
  <w:style w:styleId="Style_28" w:type="paragraph">
    <w:name w:val="toc 8"/>
    <w:next w:val="Style_5"/>
    <w:link w:val="Style_28_ch"/>
    <w:uiPriority w:val="39"/>
    <w:pPr>
      <w:ind w:firstLine="0" w:left="1400"/>
    </w:pPr>
    <w:rPr>
      <w:rFonts w:ascii="XO Thames" w:hAnsi="XO Thames"/>
      <w:sz w:val="28"/>
    </w:rPr>
  </w:style>
  <w:style w:styleId="Style_28_ch" w:type="character">
    <w:name w:val="toc 8"/>
    <w:link w:val="Style_28"/>
    <w:rPr>
      <w:rFonts w:ascii="XO Thames" w:hAnsi="XO Thames"/>
      <w:sz w:val="28"/>
    </w:rPr>
  </w:style>
  <w:style w:styleId="Style_29" w:type="paragraph">
    <w:name w:val="Гиперссылка1"/>
    <w:basedOn w:val="Style_7"/>
    <w:link w:val="Style_29_ch"/>
    <w:rPr>
      <w:color w:themeColor="hyperlink" w:val="0563C1"/>
      <w:u w:val="single"/>
    </w:rPr>
  </w:style>
  <w:style w:styleId="Style_29_ch" w:type="character">
    <w:name w:val="Гиперссылка1"/>
    <w:basedOn w:val="Style_7_ch"/>
    <w:link w:val="Style_29"/>
    <w:rPr>
      <w:color w:themeColor="hyperlink" w:val="0563C1"/>
      <w:u w:val="single"/>
    </w:rPr>
  </w:style>
  <w:style w:styleId="Style_30" w:type="paragraph">
    <w:name w:val="Default Paragraph Font"/>
    <w:link w:val="Style_30_ch"/>
  </w:style>
  <w:style w:styleId="Style_30_ch" w:type="character">
    <w:name w:val="Default Paragraph Font"/>
    <w:link w:val="Style_30"/>
  </w:style>
  <w:style w:styleId="Style_31" w:type="paragraph">
    <w:name w:val="toc 5"/>
    <w:next w:val="Style_5"/>
    <w:link w:val="Style_31_ch"/>
    <w:uiPriority w:val="39"/>
    <w:pPr>
      <w:ind w:firstLine="0" w:left="800"/>
    </w:pPr>
    <w:rPr>
      <w:rFonts w:ascii="XO Thames" w:hAnsi="XO Thames"/>
      <w:sz w:val="28"/>
    </w:rPr>
  </w:style>
  <w:style w:styleId="Style_31_ch" w:type="character">
    <w:name w:val="toc 5"/>
    <w:link w:val="Style_31"/>
    <w:rPr>
      <w:rFonts w:ascii="XO Thames" w:hAnsi="XO Thames"/>
      <w:sz w:val="28"/>
    </w:rPr>
  </w:style>
  <w:style w:styleId="Style_32" w:type="paragraph">
    <w:name w:val="Subtitle"/>
    <w:next w:val="Style_5"/>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5"/>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5"/>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5"/>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6"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7"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2024-05-29T02:30:08Z</dcterms:modified>
</cp:coreProperties>
</file>