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395"/>
      </w:tblGrid>
      <w:tr>
        <w:tc>
          <w:tcPr>
            <w:tcW w:type="dxa" w:w="43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line="240" w:lineRule="auto"/>
              <w:ind w:firstLine="0" w:left="3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</w:t>
            </w:r>
            <w:r>
              <w:rPr>
                <w:rFonts w:ascii="Times New Roman" w:hAnsi="Times New Roman"/>
                <w:sz w:val="28"/>
              </w:rPr>
              <w:t xml:space="preserve">внесении изменений в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останов</w:t>
            </w:r>
            <w:r>
              <w:rPr>
                <w:rFonts w:ascii="Times New Roman" w:hAnsi="Times New Roman"/>
                <w:sz w:val="28"/>
              </w:rPr>
              <w:t>ление</w:t>
            </w:r>
            <w:r>
              <w:rPr>
                <w:rFonts w:ascii="Times New Roman" w:hAnsi="Times New Roman"/>
                <w:sz w:val="28"/>
              </w:rPr>
              <w:t xml:space="preserve"> Правительства Камчатского края от </w:t>
            </w:r>
            <w:r>
              <w:rPr>
                <w:rFonts w:ascii="Times New Roman" w:hAnsi="Times New Roman"/>
                <w:sz w:val="28"/>
              </w:rPr>
              <w:t>13.07.2016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268</w:t>
            </w:r>
            <w:r>
              <w:rPr>
                <w:rFonts w:ascii="Times New Roman" w:hAnsi="Times New Roman"/>
                <w:sz w:val="28"/>
              </w:rPr>
              <w:t>-П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 xml:space="preserve">Об утверждении </w:t>
            </w:r>
            <w:r>
              <w:rPr>
                <w:rFonts w:ascii="Times New Roman" w:hAnsi="Times New Roman"/>
                <w:sz w:val="28"/>
              </w:rPr>
              <w:t>Порядка предоставления субсидий из краевого бюджет</w:t>
            </w:r>
            <w:r>
              <w:rPr>
                <w:rFonts w:ascii="Times New Roman" w:hAnsi="Times New Roman"/>
                <w:sz w:val="28"/>
              </w:rPr>
              <w:t>а юридическим лицам (за исключением государственных (муниципальных) учреждений) и индивидуальным предпринимателям на реализацию дополнительных мероприятий по содействию трудоустройству незанятых инвалидов на оборудованные (оснащенные) для них рабочие места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</w:t>
      </w:r>
      <w:r>
        <w:rPr>
          <w:rFonts w:ascii="Times New Roman" w:hAnsi="Times New Roman"/>
          <w:sz w:val="28"/>
        </w:rPr>
        <w:t>останов</w:t>
      </w:r>
      <w:r>
        <w:rPr>
          <w:rFonts w:ascii="Times New Roman" w:hAnsi="Times New Roman"/>
          <w:sz w:val="28"/>
        </w:rPr>
        <w:t>ление</w:t>
      </w:r>
      <w:r>
        <w:rPr>
          <w:rFonts w:ascii="Times New Roman" w:hAnsi="Times New Roman"/>
          <w:sz w:val="28"/>
        </w:rPr>
        <w:t xml:space="preserve"> Правительства Камчатского края от </w:t>
      </w:r>
      <w:r>
        <w:rPr>
          <w:rFonts w:ascii="Times New Roman" w:hAnsi="Times New Roman"/>
          <w:sz w:val="28"/>
        </w:rPr>
        <w:t>13.07.2016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268</w:t>
      </w:r>
      <w:r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Об утверждении </w:t>
      </w:r>
      <w:r>
        <w:rPr>
          <w:rFonts w:ascii="Times New Roman" w:hAnsi="Times New Roman"/>
          <w:sz w:val="28"/>
        </w:rPr>
        <w:t>Порядка предоставления субсидий из краевого бюджет</w:t>
      </w:r>
      <w:r>
        <w:rPr>
          <w:rFonts w:ascii="Times New Roman" w:hAnsi="Times New Roman"/>
          <w:sz w:val="28"/>
        </w:rPr>
        <w:t>а юридическим лицам (за исключением государственных (муниципальных) учреждений) и индивидуальным предпринимателям на реализацию дополнительных мероприятий по содействию трудоустройству незанятых инвалидов на оборудованные (оснащенные) для них рабочие места</w:t>
      </w:r>
      <w:r>
        <w:rPr>
          <w:rFonts w:ascii="Times New Roman" w:hAnsi="Times New Roman"/>
          <w:sz w:val="28"/>
        </w:rPr>
        <w:t>» следующие изменения: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преамбулу изложить в следующей редакции: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 соответствии со статьями 8, 78, 78.1, 85 Бюджетного</w:t>
      </w:r>
      <w:r>
        <w:rPr>
          <w:rFonts w:ascii="Times New Roman" w:hAnsi="Times New Roman"/>
          <w:sz w:val="28"/>
        </w:rPr>
        <w:t xml:space="preserve"> кодекса Российской Федерации, </w:t>
      </w:r>
      <w:r>
        <w:rPr>
          <w:rFonts w:ascii="Times New Roman" w:hAnsi="Times New Roman"/>
          <w:sz w:val="28"/>
        </w:rPr>
        <w:t>в целях стимулирования создания работодателями дополнительных рабочих мест (в том числе специальных) для трудоустройства инвалидов в рамках государствен</w:t>
      </w:r>
      <w:r>
        <w:rPr>
          <w:rFonts w:ascii="Times New Roman" w:hAnsi="Times New Roman"/>
          <w:sz w:val="28"/>
        </w:rPr>
        <w:t>ной программы Камчатского края «</w:t>
      </w:r>
      <w:r>
        <w:rPr>
          <w:rFonts w:ascii="Times New Roman" w:hAnsi="Times New Roman"/>
          <w:sz w:val="28"/>
        </w:rPr>
        <w:t>Содействие занятости населения Камчатского края</w:t>
      </w:r>
      <w:r>
        <w:rPr>
          <w:rFonts w:ascii="Times New Roman" w:hAnsi="Times New Roman"/>
          <w:sz w:val="28"/>
        </w:rPr>
        <w:t>», утвержденной п</w:t>
      </w:r>
      <w:r>
        <w:rPr>
          <w:rFonts w:ascii="Times New Roman" w:hAnsi="Times New Roman"/>
          <w:sz w:val="28"/>
        </w:rPr>
        <w:t xml:space="preserve">остановлением Правительства Камчатского края от 11.11.2013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490-П</w:t>
      </w:r>
    </w:p>
    <w:p w14:paraId="1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ПОСТАНОВЛЯЕТ:»;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наименование изложить в следующей редакции: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«Об утверждении Порядков предоставления субсидий на </w:t>
      </w:r>
      <w:r>
        <w:rPr>
          <w:rFonts w:ascii="Times New Roman" w:hAnsi="Times New Roman"/>
          <w:sz w:val="28"/>
        </w:rPr>
        <w:t>реализацию дополнительных мероприятий по содействию трудоустройству незанятых инвалидов на оборудованные (оснащенные) для них рабочие места»;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постановляющую часть изложить в следующей редакции: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Утвердить Порядок предоставления субсидий из краевого бюджета юридическим лицам (з</w:t>
      </w:r>
      <w:r>
        <w:rPr>
          <w:rFonts w:ascii="Times New Roman" w:hAnsi="Times New Roman"/>
          <w:sz w:val="28"/>
        </w:rPr>
        <w:t>а исключением государственных (муниципальных) учреждений) и индивидуальным предпринимателям на реализацию дополнительных мероприятий по содействию трудоустройству незанятых инвалидов на оборудованные (оснащенные) для них рабочие места согласно приложению 1</w:t>
      </w:r>
      <w:r>
        <w:rPr>
          <w:rFonts w:ascii="Times New Roman" w:hAnsi="Times New Roman"/>
          <w:sz w:val="28"/>
        </w:rPr>
        <w:t xml:space="preserve"> к настоящему п</w:t>
      </w:r>
      <w:r>
        <w:rPr>
          <w:rFonts w:ascii="Times New Roman" w:hAnsi="Times New Roman"/>
          <w:sz w:val="28"/>
        </w:rPr>
        <w:t>остановлению</w:t>
      </w:r>
      <w:r>
        <w:rPr>
          <w:rFonts w:ascii="Times New Roman" w:hAnsi="Times New Roman"/>
          <w:sz w:val="28"/>
        </w:rPr>
        <w:t>.</w:t>
      </w:r>
    </w:p>
    <w:p w14:paraId="1E000000">
      <w:pPr>
        <w:spacing w:after="0" w:line="240" w:lineRule="auto"/>
        <w:ind w:firstLine="709" w:left="0"/>
        <w:jc w:val="both"/>
        <w:rPr>
          <w:rFonts w:ascii="Arial" w:hAnsi="Arial"/>
          <w:b w:val="1"/>
          <w:sz w:val="24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Утвердить Порядок предоставления субсидий из краевого бюджета некоммерческим организациям,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не являющимся казенными учреждениями,</w:t>
      </w:r>
      <w:r>
        <w:rPr>
          <w:rStyle w:val="Style_3_ch"/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реализацию дополнительных мероприятий по содействию трудоустройству незанятых инвалидов на оборудованные (оснащенные) для них рабочие места согласно приложению 2</w:t>
      </w:r>
      <w:r>
        <w:rPr>
          <w:rFonts w:ascii="Times New Roman" w:hAnsi="Times New Roman"/>
          <w:sz w:val="28"/>
        </w:rPr>
        <w:t xml:space="preserve"> к настоящему п</w:t>
      </w:r>
      <w:r>
        <w:rPr>
          <w:rFonts w:ascii="Times New Roman" w:hAnsi="Times New Roman"/>
          <w:sz w:val="28"/>
        </w:rPr>
        <w:t>остановлению</w:t>
      </w:r>
      <w:r>
        <w:rPr>
          <w:rFonts w:ascii="Times New Roman" w:hAnsi="Times New Roman"/>
          <w:sz w:val="28"/>
        </w:rPr>
        <w:t>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Настоящее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остановление вступает в силу</w:t>
      </w:r>
      <w:r>
        <w:rPr>
          <w:rFonts w:ascii="Times New Roman" w:hAnsi="Times New Roman"/>
          <w:sz w:val="28"/>
        </w:rPr>
        <w:t xml:space="preserve"> после дня</w:t>
      </w:r>
      <w:r>
        <w:rPr>
          <w:rFonts w:ascii="Times New Roman" w:hAnsi="Times New Roman"/>
          <w:sz w:val="28"/>
        </w:rPr>
        <w:t xml:space="preserve"> его официального опубликования</w:t>
      </w:r>
      <w:r>
        <w:rPr>
          <w:rFonts w:ascii="Times New Roman" w:hAnsi="Times New Roman"/>
          <w:sz w:val="28"/>
        </w:rPr>
        <w:t>.»;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риложение изложить в редакции согласно приложению 1 к настоящему постановлению;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дополнить приложением 2 в редакции согласно приложению 2</w:t>
      </w:r>
      <w:r>
        <w:rPr>
          <w:rFonts w:ascii="Times New Roman" w:hAnsi="Times New Roman"/>
          <w:sz w:val="28"/>
        </w:rPr>
        <w:t xml:space="preserve"> к настоящему постановлению</w:t>
      </w:r>
      <w:r>
        <w:rPr>
          <w:rFonts w:ascii="Times New Roman" w:hAnsi="Times New Roman"/>
          <w:sz w:val="28"/>
        </w:rPr>
        <w:t>.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Настоящее постановление вступает в силу после дня</w:t>
      </w:r>
      <w:r>
        <w:rPr>
          <w:rFonts w:ascii="Times New Roman" w:hAnsi="Times New Roman"/>
          <w:sz w:val="28"/>
        </w:rPr>
        <w:t xml:space="preserve">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8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9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A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C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D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E000000">
      <w:pPr>
        <w:rPr/>
      </w:pPr>
      <w:r>
        <w:rPr/>
        <w:br w:type="page"/>
      </w: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</w:tcPr>
          <w:p w14:paraId="2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</w:tcPr>
          <w:p w14:paraId="3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</w:tcPr>
          <w:p w14:paraId="3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</w:tcPr>
          <w:p w14:paraId="3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</w:tcPr>
          <w:p w14:paraId="33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1 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</w:tcPr>
          <w:p w14:paraId="3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</w:tcPr>
          <w:p w14:paraId="3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</w:tcPr>
          <w:p w14:paraId="3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</w:tcPr>
          <w:p w14:paraId="3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</w:tcPr>
          <w:p w14:paraId="38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</w:tcPr>
          <w:p w14:paraId="3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</w:tcPr>
          <w:p w14:paraId="3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</w:tcPr>
          <w:p w14:paraId="3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</w:tcPr>
          <w:p w14:paraId="3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</w:tcPr>
          <w:p w14:paraId="3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</w:tcPr>
          <w:p w14:paraId="3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</w:tcPr>
          <w:p w14:paraId="3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</w:tcPr>
          <w:p w14:paraId="4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41000000">
      <w:pPr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</w:tcPr>
          <w:p w14:paraId="4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</w:tcPr>
          <w:p w14:paraId="4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</w:tcPr>
          <w:p w14:paraId="4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</w:tcPr>
          <w:p w14:paraId="45000000">
            <w:pPr>
              <w:rPr/>
            </w:pPr>
          </w:p>
        </w:tc>
        <w:tc>
          <w:tcPr>
            <w:tcW w:type="dxa" w:w="4536"/>
            <w:gridSpan w:val="4"/>
          </w:tcPr>
          <w:p w14:paraId="46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1 </w:t>
            </w:r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</w:tcPr>
          <w:p w14:paraId="4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</w:tcPr>
          <w:p w14:paraId="4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</w:tcPr>
          <w:p w14:paraId="4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</w:tcPr>
          <w:p w14:paraId="4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</w:tcPr>
          <w:p w14:paraId="4B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</w:tcPr>
          <w:p w14:paraId="4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</w:tcPr>
          <w:p w14:paraId="4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</w:tcPr>
          <w:p w14:paraId="4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</w:tcPr>
          <w:p w14:paraId="4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</w:tcPr>
          <w:p w14:paraId="5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</w:tcPr>
          <w:p w14:paraId="51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13.07.2016</w:t>
            </w:r>
          </w:p>
        </w:tc>
        <w:tc>
          <w:tcPr>
            <w:tcW w:type="dxa" w:w="486"/>
          </w:tcPr>
          <w:p w14:paraId="5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</w:tcPr>
          <w:p w14:paraId="53000000">
            <w:pPr>
              <w:spacing w:after="60"/>
              <w:ind w:hanging="8079" w:left="8079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268-П</w:t>
            </w:r>
          </w:p>
        </w:tc>
      </w:tr>
    </w:tbl>
    <w:p w14:paraId="54000000">
      <w:pPr>
        <w:rPr>
          <w:rFonts w:ascii="Times New Roman" w:hAnsi="Times New Roman"/>
          <w:sz w:val="24"/>
        </w:rPr>
      </w:pPr>
    </w:p>
    <w:p w14:paraId="5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</w:t>
      </w:r>
      <w:r>
        <w:rPr>
          <w:rFonts w:ascii="Times New Roman" w:hAnsi="Times New Roman"/>
          <w:sz w:val="28"/>
        </w:rPr>
        <w:t>ок</w:t>
      </w:r>
    </w:p>
    <w:p w14:paraId="5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субсидий из краевого бюджет</w:t>
      </w:r>
      <w:r>
        <w:rPr>
          <w:rFonts w:ascii="Times New Roman" w:hAnsi="Times New Roman"/>
          <w:sz w:val="28"/>
        </w:rPr>
        <w:t>а юридическим лицам (за исключением государственных (муниципальных) учреждений) и индивидуальным предпринимателям на реализацию дополнительных мероприятий по содействию трудоустройству незанятых инвалидов на оборудованные (оснащенные) для них рабочие места</w:t>
      </w:r>
    </w:p>
    <w:p w14:paraId="5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8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Настоящий Порядок регламентирует предоставление субсидий из краевого бюджета юридическим лиц</w:t>
      </w:r>
      <w:r>
        <w:rPr>
          <w:rFonts w:ascii="Times New Roman" w:hAnsi="Times New Roman"/>
          <w:sz w:val="28"/>
        </w:rPr>
        <w:t>ам (за исключением государственных (муниципальных) учреждений) и индивидуальным предпринимателям, обеспечивающим реализацию дополнительных мероприятий по содействию трудоустройству незанятых инвалидов на оборудованные (оснащенные) для них рабочие места в ц</w:t>
      </w:r>
      <w:r>
        <w:rPr>
          <w:rFonts w:ascii="Times New Roman" w:hAnsi="Times New Roman"/>
          <w:sz w:val="28"/>
        </w:rPr>
        <w:t xml:space="preserve">елях достижения результата основного мероприятия 7.2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Сопровождение инвалидов, включая инвалидов молодого возраста, при трудоустройстве» подпрограммы 7 «Сопровождение при содействии занятости инвалидов, включая инвалидов молодого возраста» государственной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"consultantplus://offline/ref=17633224A9554C95E59983DC09310955DE2E6F1B6EC4D67626B68C3E61BDC9EFAB6992F0C8FBA4C3295E98C505ABBCC818DDAC2027403B0B6253D7E2g0pBD" \o "consultantplus://offline/ref=17633224A9554C95E59983DC09310955DE2E6F1B6EC4D67626B68C3E61BDC9EFAB6992F0C8FBA4C3295E98C505ABBCC818DDAC2027403B0B6253D7E2g0pBD"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программы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Камчатского края «Содействие занятости населения Камчатского края», утвержденной Постановлением Правительства Камчатского края от 11.11.2013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490-П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получатели субсидии).</w:t>
      </w:r>
    </w:p>
    <w:p w14:paraId="59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Субсидия предоставляется на частичное возмещение (далее – возмещение) получателю субсидии следующих затрат:</w:t>
      </w:r>
    </w:p>
    <w:p w14:paraId="5A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 приобретение, монтаж и установку оборудования, необходимого для оборудования (оснащения) рабочих мест (включая надомные) для трудоустройства незанятых инвалидов I, II, III группы, включая затрат, связанных с обеспече</w:t>
      </w:r>
      <w:r>
        <w:rPr>
          <w:rFonts w:ascii="Times New Roman" w:hAnsi="Times New Roman"/>
          <w:sz w:val="28"/>
        </w:rPr>
        <w:t>нием доступа инвалидов I, II группы к рабочим местам и объектам производственной инфраструктуры (оборудование пандусов, подъемников, лестничных маршей и другие мероприятия, необходимые для обеспечения беспрепятственного доступа инвалидов к рабочим местам);</w:t>
      </w:r>
    </w:p>
    <w:p w14:paraId="5B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связанных с производством (реализацией) товаров, выполнением работ, оказанием услуг с использованием труда инвалидов;</w:t>
      </w:r>
    </w:p>
    <w:p w14:paraId="5C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 связанных с производством (реализацией) товаров, выполнением работ, оказанием услуг с использованием труда наставников из числа работников получателя субсидии для инвалидов, трудоустроенных на оборудованные (оснащенные) рабочие места (далее – наставник).</w:t>
      </w:r>
    </w:p>
    <w:p w14:paraId="5D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Министерство труда и развития кадрового потенциала Камчатского края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Министерство) осуществляет функции главного распорядителя бюджетных средст</w:t>
      </w:r>
      <w:r>
        <w:rPr>
          <w:rFonts w:ascii="Times New Roman" w:hAnsi="Times New Roman"/>
          <w:sz w:val="28"/>
        </w:rPr>
        <w:t>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</w:p>
    <w:p w14:paraId="5E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Министерством в пределах лимитов бюджетных обязательств, доведенных в установленном порядке до Министерства.</w:t>
      </w:r>
    </w:p>
    <w:p w14:paraId="5F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</w:t>
      </w:r>
      <w:r>
        <w:rPr>
          <w:rFonts w:ascii="Times New Roman" w:hAnsi="Times New Roman"/>
          <w:sz w:val="28"/>
        </w:rPr>
        <w:t>ляется в период реализации основного мероприятия 7.2 «</w:t>
      </w:r>
      <w:r>
        <w:rPr>
          <w:rFonts w:ascii="Times New Roman" w:hAnsi="Times New Roman"/>
          <w:sz w:val="28"/>
        </w:rPr>
        <w:t xml:space="preserve">Сопровождение инвалидов, включая инвалидов молодого возраста, при трудоустройстве» подпрограммы 7 «Сопровождение при содействии занятости инвалидов, включая инвалидов молодого возраста» государственной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"consultantplus://offline/ref=17633224A9554C95E59983DC09310955DE2E6F1B6EC4D67626B68C3E61BDC9EFAB6992F0C8FBA4C3295E98C505ABBCC818DDAC2027403B0B6253D7E2g0pBD" \o "consultantplus://offline/ref=17633224A9554C95E59983DC09310955DE2E6F1B6EC4D67626B68C3E61BDC9EFAB6992F0C8FBA4C3295E98C505ABBCC818DDAC2027403B0B6253D7E2g0pBD"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программы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Камчатского края «Содействие занятости населения Камчатского края», утвержденной Постановлением Правительства Камчатского края от 11.11.2013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490-П.</w:t>
      </w:r>
    </w:p>
    <w:p w14:paraId="60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предоставляются на основании соглашения о предоставлении субсидии, заключаемого сроком на 12 месяцев.</w:t>
      </w:r>
    </w:p>
    <w:p w14:paraId="61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Сведения о субсидии не позднее 1</w:t>
      </w:r>
      <w:r>
        <w:rPr>
          <w:rFonts w:ascii="Times New Roman" w:hAnsi="Times New Roman"/>
          <w:sz w:val="28"/>
        </w:rPr>
        <w:t>5-го рабочего дня, следующего за днем принятия закона о бюджете (закона о внесении изменений в закон о бюджете), размещаются на едином портале бюджетной системы Российской Федерации в информационно-телекоммуникационной сети «Интернет» (в разделе «Бюджет»).</w:t>
      </w:r>
    </w:p>
    <w:p w14:paraId="62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 категории получателей субсидии относятся юридические лица (за исключением государственных (му</w:t>
      </w:r>
      <w:r>
        <w:rPr>
          <w:rFonts w:ascii="Times New Roman" w:hAnsi="Times New Roman"/>
          <w:sz w:val="28"/>
        </w:rPr>
        <w:t>ниципальных) учреждений) и индивидуальные предприниматели, обеспечивающие реализацию дополнительных мероприятий по содействию трудоустройства незанятых инвалидов на оборудованные (оснащенные) для них рабочие места и заключившие с краевым государственным ка</w:t>
      </w:r>
      <w:r>
        <w:rPr>
          <w:rFonts w:ascii="Times New Roman" w:hAnsi="Times New Roman"/>
          <w:sz w:val="28"/>
        </w:rPr>
        <w:t>зенным учреждением центром занятости населения (далее – Центр занятости населения) договор об организации рабочих мест для трудоустройства на постоянную работу незанятых инвалидов (далее – договор об организации рабочих мест для трудоустройства инвалидов).</w:t>
      </w:r>
    </w:p>
    <w:p w14:paraId="63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Документооборот между получателем субсидии и Министерством происходит при участии Центра занятости населения в установленные настоящим порядком сроки.</w:t>
      </w:r>
    </w:p>
    <w:p w14:paraId="64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Субсидии предоставляются по результатам отбора участников отбора (далее – отбор), проводимого в соответствии с </w:t>
      </w:r>
      <w:r>
        <w:rPr>
          <w:rFonts w:ascii="Times New Roman" w:hAnsi="Times New Roman"/>
          <w:sz w:val="28"/>
        </w:rPr>
        <w:t>частью 8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65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Способом проведения отбора является запрос предложений, который проводится на основании заявок на участие в отборе (далее – заявка), направленных участниками отбора для участия в отборе.</w:t>
      </w:r>
    </w:p>
    <w:p w14:paraId="66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На едином портале бюджетной системы Российской Федерации в информационно-телек</w:t>
      </w:r>
      <w:r>
        <w:rPr>
          <w:rFonts w:ascii="Times New Roman" w:hAnsi="Times New Roman"/>
          <w:sz w:val="28"/>
        </w:rPr>
        <w:t xml:space="preserve">оммуникационной 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 разделе «Бюджет», на официальном сайте Министерства (https://www.kamgov.ru/agzanyat) в срок с 00 часов 00 минут 15 января по 00 часов 00 минут 1 декабря текущего финансового года размещается объявление о проведении отбора.</w:t>
      </w:r>
    </w:p>
    <w:p w14:paraId="67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Объявление содержит:</w:t>
      </w:r>
    </w:p>
    <w:p w14:paraId="68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сроки проведения отбора, включая дату начала подачи или окончания приема заявок участников отбора, которая не может быть ранее:</w:t>
      </w:r>
    </w:p>
    <w:p w14:paraId="69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10-го календарного дня, следующего за днем размещения объявления о проведении отбора, в случае если отсутствует информация о количестве получателей субсидии, соответствующих категории отбора;</w:t>
      </w:r>
    </w:p>
    <w:p w14:paraId="6A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5-го календарного дня, следующего за днем размещения объявления о проведении отбора, в случае если имеется информация о количестве получателей субсидии, соответствующих категории отбора;</w:t>
      </w:r>
    </w:p>
    <w:p w14:paraId="6B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наименование, место нахождения, почтовый адрес, адрес электронной почты Центра занятости населения;</w:t>
      </w:r>
    </w:p>
    <w:p w14:paraId="6C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результат предоставления субсидии, в соответствии с </w:t>
      </w:r>
      <w:r>
        <w:rPr>
          <w:rFonts w:ascii="Times New Roman" w:hAnsi="Times New Roman"/>
          <w:sz w:val="28"/>
        </w:rPr>
        <w:t>частью 36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6D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доменное имя и (или) сетевой адрес, и (или) указатель страниц официального сайта Министерства, на котором обеспечивается проведение отбора;</w:t>
      </w:r>
    </w:p>
    <w:p w14:paraId="6E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требования к участникам отбора в соответствии с </w:t>
      </w:r>
      <w:r>
        <w:rPr>
          <w:rFonts w:ascii="Times New Roman" w:hAnsi="Times New Roman"/>
          <w:sz w:val="28"/>
        </w:rPr>
        <w:t>частями 5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14:paraId="6F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порядок подачи заявок участниками отбора и требования, предъявляемые к форме и содержанию заявок, подаваемых участниками отбора в соответствии с </w:t>
      </w:r>
      <w:r>
        <w:rPr>
          <w:rFonts w:ascii="Times New Roman" w:hAnsi="Times New Roman"/>
          <w:sz w:val="28"/>
        </w:rPr>
        <w:t>частью 12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70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порядок отзыва заявок участниками отбора, порядок возврата заявок участниками отбора, определяющего в том числе основания для возврата заявок участниками отбора, порядок внесения изменений в заявки участниками отбора;</w:t>
      </w:r>
    </w:p>
    <w:p w14:paraId="71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правила рассмотрения и оценки заявок участников отбора, а также основания для отклонения заявок участников отбора в соответствии с </w:t>
      </w:r>
      <w:r>
        <w:rPr>
          <w:rFonts w:ascii="Times New Roman" w:hAnsi="Times New Roman"/>
          <w:sz w:val="28"/>
        </w:rPr>
        <w:t>частью 17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72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73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срок, в течение которого победитель (победители) отбора должен подписать соглашение о предоставлении субсидии;</w:t>
      </w:r>
    </w:p>
    <w:p w14:paraId="74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условие признания победителя (победителей) отбора уклонившимся от заключения соглашения о предоставлении субсидии;</w:t>
      </w:r>
    </w:p>
    <w:p w14:paraId="75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дата размещения результатов отбора на едином портале бюджетной системы и официальном сайте Министерства в соответствии с </w:t>
      </w:r>
      <w:r>
        <w:rPr>
          <w:rFonts w:ascii="Times New Roman" w:hAnsi="Times New Roman"/>
          <w:sz w:val="28"/>
        </w:rPr>
        <w:t>частью 21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76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Участник отбора или его уполномоченный представитель вправе подать в Министерство обращение (в свободной форме) о разъяснении положений объявления о проведении отбора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обращение) с даты размещения объявления о </w:t>
      </w:r>
      <w:r>
        <w:rPr>
          <w:rFonts w:ascii="Times New Roman" w:hAnsi="Times New Roman"/>
          <w:sz w:val="28"/>
        </w:rPr>
        <w:t>проведении отбора и не позднее, чем за 5 рабочих дней до дня окончания подачи (приема) заявок, указанного в объявлении об отборе, на бумажном носителе лично, посредством почтового отправления или в электронной форме на адрес электронной почты Министерства.</w:t>
      </w:r>
    </w:p>
    <w:p w14:paraId="77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Обращение в электронной форме должно быть подписано усиленной квалифицированной электронной подписью в соответствии с 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"consultantplus://offline/ref=17633224A9554C95E5999DD11F5D5551DC2035156CC1DD207FE08A693EEDCFBAF929CCA98BB7B7C227469BC304gAp3D" \o "consultantplus://offline/ref=17633224A9554C95E5999DD11F5D5551DC2035156CC1DD207FE08A693EEDCFBAF929CCA98BB7B7C227469BC304gAp3D"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06.04.2011 № 63-ФЗ «Об электронной подписи», п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"consultantplus://offline/ref=17633224A9554C95E5999DD11F5D5551DB2C30106FC2DD207FE08A693EEDCFBAF929CCA98BB7B7C227469BC304gAp3D" \o "consultantplus://offline/ref=17633224A9554C95E5999DD11F5D5551DB2C30106FC2DD207FE08A693EEDCFBAF929CCA98BB7B7C227469BC304gAp3D"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Российской Федерации от 25.08.2012 № 852 «Об утверждении Правил использования усиленной квалифици</w:t>
      </w:r>
      <w:r>
        <w:rPr>
          <w:rFonts w:ascii="Times New Roman" w:hAnsi="Times New Roman"/>
          <w:sz w:val="28"/>
        </w:rPr>
        <w:t xml:space="preserve">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(далее соответственно – Федеральный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"consultantplus://offline/ref=17633224A9554C95E5999DD11F5D5551DC2035156CC1DD207FE08A693EEDCFBAF929CCA98BB7B7C227469BC304gAp3D" \o "consultantplus://offline/ref=17633224A9554C95E5999DD11F5D5551DC2035156CC1DD207FE08A693EEDCFBAF929CCA98BB7B7C227469BC304gAp3D"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№ 63-ФЗ,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"consultantplus://offline/ref=17633224A9554C95E5999DD11F5D5551DC2431176FCCDD207FE08A693EEDCFBAF929CCA98BB7B7C227469BC304gAp3D" \o "consultantplus://offline/ref=17633224A9554C95E5999DD11F5D5551DC2431176FCCDD207FE08A693EEDCFBAF929CCA98BB7B7C227469BC304gAp3D"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№ 852).</w:t>
      </w:r>
    </w:p>
    <w:p w14:paraId="78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Обращение, направленное участником отбора или его уполномоченным представителем в адрес Министерства иными способами, не рассматривается.</w:t>
      </w:r>
    </w:p>
    <w:p w14:paraId="79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2 рабочих дней с даты пос</w:t>
      </w:r>
      <w:r>
        <w:rPr>
          <w:rFonts w:ascii="Times New Roman" w:hAnsi="Times New Roman"/>
          <w:sz w:val="28"/>
        </w:rPr>
        <w:t>тупления письменного обращения дает разъяснения положений объявления о проведении отбора путем направления участнику отбора письменного ответа на бумажном носителе лично, посредством почтового отправления или в электронной форме на адрес электронной почты.</w:t>
      </w:r>
    </w:p>
    <w:p w14:paraId="7A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Участник отбора должен соответствовать следующим требованиям на первое число месяца подачи заявки на предоставление субсидии:</w:t>
      </w:r>
    </w:p>
    <w:p w14:paraId="7B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участник отбора не должен являться иностранным юридическим лицом, в том числе местом </w:t>
      </w:r>
      <w:r>
        <w:rPr>
          <w:rFonts w:ascii="Times New Roman" w:hAnsi="Times New Roman"/>
          <w:sz w:val="28"/>
        </w:rPr>
        <w:t xml:space="preserve">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</w:t>
      </w:r>
      <w:r>
        <w:rPr/>
        <w:br/>
      </w:r>
      <w:r>
        <w:rPr>
          <w:rFonts w:ascii="Times New Roman" w:hAnsi="Times New Roman"/>
          <w:sz w:val="28"/>
        </w:rPr>
        <w:t>25 процентов (если иное не предусмотрено законодательство</w:t>
      </w:r>
      <w:r>
        <w:rPr>
          <w:rFonts w:ascii="Times New Roman" w:hAnsi="Times New Roman"/>
          <w:sz w:val="28"/>
        </w:rPr>
        <w:t>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</w:t>
      </w:r>
      <w:r>
        <w:rPr>
          <w:rFonts w:ascii="Times New Roman" w:hAnsi="Times New Roman"/>
          <w:sz w:val="28"/>
        </w:rPr>
        <w:t>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C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участник отбора не должен находиться в перечне организаций и физических</w:t>
      </w:r>
      <w:r>
        <w:rPr>
          <w:rFonts w:ascii="Times New Roman" w:hAnsi="Times New Roman"/>
          <w:sz w:val="28"/>
        </w:rPr>
        <w:t xml:space="preserve">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Fonts w:ascii="Times New Roman" w:hAnsi="Times New Roman"/>
          <w:sz w:val="28"/>
        </w:rPr>
        <w:t>;</w:t>
      </w:r>
    </w:p>
    <w:p w14:paraId="7D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участник отбора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юридическое лицо не должен находиться в процессе реорганизации (за исключением реорганизации в форме присоединения к участнику отбора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юридическому лицу другого юридического лица), ликвидации, в отношении его не введена процедура </w:t>
      </w:r>
      <w:r>
        <w:rPr>
          <w:rFonts w:ascii="Times New Roman" w:hAnsi="Times New Roman"/>
          <w:sz w:val="28"/>
        </w:rPr>
        <w:t xml:space="preserve">банкротства, деятельность участника отбора не приостановлена в порядке, предусмотренном законодательством Российской Федерации, а участник отбора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индивидуальный предприниматель не должен прекратить деятельность в качестве индивидуального предпринимателя;</w:t>
      </w:r>
    </w:p>
    <w:p w14:paraId="7E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участник отбора не должен получать средства из краевого бюджета на основании иных нормативных правовых актов на цели, указанные в </w:t>
      </w:r>
      <w:r>
        <w:rPr>
          <w:rFonts w:ascii="Times New Roman" w:hAnsi="Times New Roman"/>
          <w:sz w:val="28"/>
        </w:rPr>
        <w:t>части 2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7F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Критериями отбора являются:</w:t>
      </w:r>
    </w:p>
    <w:p w14:paraId="80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включение участника отбора в Единый государственный реестр юридических лиц либо в Единый государственный реестр индивидуальных предпринимателей;</w:t>
      </w:r>
    </w:p>
    <w:p w14:paraId="81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осуществление участником отбора деятельности на территории Камчатского края;</w:t>
      </w:r>
    </w:p>
    <w:p w14:paraId="82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отсутствие у участника отбора задолженности по заработной плате перед работниками.</w:t>
      </w:r>
    </w:p>
    <w:p w14:paraId="83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Для участия в отборе участник отбора или его уполномоченный представитель, представляет заявку в Центр занятости населения, где зарегистрирован незанятый инвалид, для которого предусматривается оборудование (оснащение) рабочего места.</w:t>
      </w:r>
    </w:p>
    <w:p w14:paraId="84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заявке указывается:</w:t>
      </w:r>
    </w:p>
    <w:p w14:paraId="85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участника отбора (полное и сокращ</w:t>
      </w:r>
      <w:r>
        <w:rPr>
          <w:rFonts w:ascii="Times New Roman" w:hAnsi="Times New Roman"/>
          <w:sz w:val="28"/>
        </w:rPr>
        <w:t xml:space="preserve">енное), фамилию, имя, отчество (при наличии) руководителя организации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участника отбора, фамилию, имя, отчество (при наличии) индивидуального предпринимателя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участника отбора, адрес места нахождения и (или) адрес фактического осуществления деятельности;</w:t>
      </w:r>
    </w:p>
    <w:p w14:paraId="86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соответствие категории, предусмотренной в </w:t>
      </w:r>
      <w:r>
        <w:rPr>
          <w:rFonts w:ascii="Times New Roman" w:hAnsi="Times New Roman"/>
          <w:sz w:val="28"/>
        </w:rPr>
        <w:t>части 5</w:t>
      </w:r>
      <w:r>
        <w:rPr>
          <w:rFonts w:ascii="Times New Roman" w:hAnsi="Times New Roman"/>
          <w:sz w:val="28"/>
        </w:rPr>
        <w:t xml:space="preserve"> настоящего Порядка, требованиям, предусмотренным </w:t>
      </w:r>
      <w:r>
        <w:rPr>
          <w:rFonts w:ascii="Times New Roman" w:hAnsi="Times New Roman"/>
          <w:sz w:val="28"/>
        </w:rPr>
        <w:t>частью 10</w:t>
      </w:r>
      <w:r>
        <w:rPr>
          <w:rFonts w:ascii="Times New Roman" w:hAnsi="Times New Roman"/>
          <w:sz w:val="28"/>
        </w:rPr>
        <w:t xml:space="preserve"> настоящего Порядка и критериям отбора, предусмотренным </w:t>
      </w:r>
      <w:r>
        <w:rPr>
          <w:rFonts w:ascii="Times New Roman" w:hAnsi="Times New Roman"/>
          <w:sz w:val="28"/>
        </w:rPr>
        <w:t>частью 11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87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сведения о месте нахождения рабочего места, которое участник отбора планирует оборудовать (оснастить) для трудоустройства незанятого инвалида </w:t>
      </w:r>
      <w:r>
        <w:rPr>
          <w:rFonts w:ascii="Times New Roman" w:hAnsi="Times New Roman"/>
          <w:sz w:val="28"/>
        </w:rPr>
        <w:t>за счет средств субсидии, должности (профессии, специальности), режиме рабочего времени, условиях труда, в том числе условиях, определяющих в необходимых случаях характер работы (подвижной, разъездной, в пути, другой характер работы) на этом рабочем месте;</w:t>
      </w:r>
    </w:p>
    <w:p w14:paraId="88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способ его уведомления о принятом Министерством решении об отказе в приеме к рассмотрению заявки, способ его уведомления о принятом Министерством решении о прие</w:t>
      </w:r>
      <w:r>
        <w:rPr>
          <w:rFonts w:ascii="Times New Roman" w:hAnsi="Times New Roman"/>
          <w:sz w:val="28"/>
        </w:rPr>
        <w:t>ме заявки или об отклонении заявки, способ его уведомления о принятом Министерством решении о предоставлении или об отказе в предоставлении субсидии, способ направления Центром занятости населения соглашения о предоставлении субсидии (в случае принятия Мин</w:t>
      </w:r>
      <w:r>
        <w:rPr>
          <w:rFonts w:ascii="Times New Roman" w:hAnsi="Times New Roman"/>
          <w:sz w:val="28"/>
        </w:rPr>
        <w:t>истерством решения о предоставлении субсидии), способ его уведомления о принятом Министерством решении о перечислении или об отказе в перечислении субсидии, (вручить лично, направить по почтовому адресу или в электронной форме по адресу электронной почты);</w:t>
      </w:r>
    </w:p>
    <w:p w14:paraId="89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согласие на публикацию (размещение) в информационно</w:t>
      </w:r>
      <w:r>
        <w:rPr>
          <w:rFonts w:ascii="Times New Roman" w:hAnsi="Times New Roman"/>
          <w:sz w:val="28"/>
        </w:rPr>
        <w:t>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14:paraId="8A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К заявке участник отбора или его уполномоченный представитель прилагает следующие документы:</w:t>
      </w:r>
    </w:p>
    <w:p w14:paraId="8B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выписку из Единого государственного реестра юридических лиц (для участника отбора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юридического лица), Единого государстве</w:t>
      </w:r>
      <w:r>
        <w:rPr>
          <w:rFonts w:ascii="Times New Roman" w:hAnsi="Times New Roman"/>
          <w:sz w:val="28"/>
        </w:rPr>
        <w:t xml:space="preserve">нного реестра индивидуальных предпринимателей (для участника отбора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индивидуального предпринимателя), выданную территориальным органом Федеральной налоговой службы по состоянию на 1-е число месяца подачи заявки (представляется по собственной инициативе);</w:t>
      </w:r>
    </w:p>
    <w:p w14:paraId="8C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документ (справку), подтверждающий отсутствие задолженности по заработной плате на 1-е число месяца подачи заявки (составленный участником отбора в свободной форме);</w:t>
      </w:r>
    </w:p>
    <w:p w14:paraId="8D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письменное обязательство участника отбора по трудоустройству незанятого инвалида на оборудованное (оснащенное) рабочее место на не менее чем 12 месяцев (с учетом принятия на свободное оборудованное (оснащенн</w:t>
      </w:r>
      <w:r>
        <w:rPr>
          <w:rFonts w:ascii="Times New Roman" w:hAnsi="Times New Roman"/>
          <w:sz w:val="28"/>
        </w:rPr>
        <w:t>ое) рабочее место другого незанятого инвалида) и сохранению рабочего места, оборудованного (оснащенного) для незанятого инвалида, в течение не менее 12 месяцев с момента трудоустройства незанятого инвалида, составленное участником отбора в свободной форме;</w:t>
      </w:r>
    </w:p>
    <w:p w14:paraId="8E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документы, предусмотренные </w:t>
      </w:r>
      <w:r>
        <w:rPr>
          <w:rFonts w:ascii="Times New Roman" w:hAnsi="Times New Roman"/>
          <w:sz w:val="28"/>
        </w:rPr>
        <w:t>частью 30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8F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документ, подтверждающий полномочия представителя участника отбора (в случае обращения уполномоченного представителя);</w:t>
      </w:r>
    </w:p>
    <w:p w14:paraId="90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заявление о предоставлении субсидии по форме, утвержденной приказом Министерства;</w:t>
      </w:r>
    </w:p>
    <w:p w14:paraId="91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копию трудового договора между инвалидом и участником отбора;</w:t>
      </w:r>
    </w:p>
    <w:p w14:paraId="92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копию локального акта (приказа, распоряжения) участника отбора о закреплении наставника за трудоустроенным инвал</w:t>
      </w:r>
      <w:r>
        <w:rPr>
          <w:rFonts w:ascii="Times New Roman" w:hAnsi="Times New Roman"/>
          <w:sz w:val="28"/>
        </w:rPr>
        <w:t>идом с указанием размера доплаты за наставничество, заверенную в установленном порядке (в случае назначения наставника), а также дополнительное соглашение к трудовому договору, предусматривающее условие о закреплении наставника к трудоустроенному инвалиду;</w:t>
      </w:r>
    </w:p>
    <w:p w14:paraId="93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подписанное участником отбора гарантийное обязательство, подтверждающее, что работодатель соответствует требованиям, установленным </w:t>
      </w:r>
      <w:r>
        <w:rPr>
          <w:rFonts w:ascii="Times New Roman" w:hAnsi="Times New Roman"/>
          <w:sz w:val="28"/>
        </w:rPr>
        <w:t>частью 5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94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расчет затр</w:t>
      </w:r>
      <w:r>
        <w:rPr>
          <w:rFonts w:ascii="Times New Roman" w:hAnsi="Times New Roman"/>
          <w:sz w:val="28"/>
        </w:rPr>
        <w:t xml:space="preserve">ат на оплату труда (с учетом страховых взносов в государственные внебюджетные фонды) инвалидов, трудоустроенных на оборудованные (оснащенные) рабочие места (включая надомные) – в случае если участник отбора претендует на возмещение затрат, предусмотренных </w:t>
      </w:r>
      <w:r>
        <w:rPr>
          <w:rFonts w:ascii="Times New Roman" w:hAnsi="Times New Roman"/>
          <w:sz w:val="28"/>
        </w:rPr>
        <w:t>пунктом 2 части 2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95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расчет затрат на оплату труда (с учетом страховых взносов в государственные внебюджетные фонды) наставников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 случае, если назначен наставник и участник отбора претендует на возмещение затрат, предусмотренных </w:t>
      </w:r>
      <w:r>
        <w:rPr>
          <w:rFonts w:ascii="Times New Roman" w:hAnsi="Times New Roman"/>
          <w:sz w:val="28"/>
        </w:rPr>
        <w:t>пунктом 3 части 2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96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заявка с прилож</w:t>
      </w:r>
      <w:r>
        <w:rPr>
          <w:rFonts w:ascii="Times New Roman" w:hAnsi="Times New Roman"/>
          <w:sz w:val="28"/>
        </w:rPr>
        <w:t>енными к ней документами представляется участником отбора или уполномоченным представителем в Центр занятости населения на бумажном носителе лично, посредством почтового отправления, либо в электронной форме на электронный адрес Центра занятости населения.</w:t>
      </w:r>
    </w:p>
    <w:p w14:paraId="97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с приложенными к ней документами в электронной форме должна быть подписана усиленной квалифицированной электронной подписью в соответствии с 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"consultantplus://offline/ref=17633224A9554C95E5999DD11F5D5551DC2035156CC1DD207FE08A693EEDCFBAF929CCA98BB7B7C227469BC304gAp3D" \o "consultantplus://offline/ref=17633224A9554C95E5999DD11F5D5551DC2035156CC1DD207FE08A693EEDCFBAF929CCA98BB7B7C227469BC304gAp3D"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№ 63-ФЗ,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"consultantplus://offline/ref=17633224A9554C95E5999DD11F5D5551DC2431176FCCDD207FE08A693EEDCFBAF929CCA98BB7B7C227469BC304gAp3D" \o "consultantplus://offline/ref=17633224A9554C95E5999DD11F5D5551DC2431176FCCDD207FE08A693EEDCFBAF929CCA98BB7B7C227469BC304gAp3D"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№ 852.</w:t>
      </w:r>
    </w:p>
    <w:p w14:paraId="98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 с приложенными к ней документами, направленная участником отбора или его уполномоченным представителем в адрес Центра занятости населения иными способами, не рассматривается.</w:t>
      </w:r>
    </w:p>
    <w:p w14:paraId="99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Участник отбора или его уполномоченный представитель, действующий на основании документа, подтверждающего полномочия действовать от имени участника отбора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уполномоченный представитель), вправе отозвать направленную ранее заявку с приложен</w:t>
      </w:r>
      <w:r>
        <w:rPr>
          <w:rFonts w:ascii="Times New Roman" w:hAnsi="Times New Roman"/>
          <w:sz w:val="28"/>
        </w:rPr>
        <w:t xml:space="preserve">ными документами в любое время до дня окончания срока подачи (приема) заявок, указанного в объявлении о проведении отбора, путем направления в Центр занятости населения заявления об отзыве заявки на участие в отборе (в свободной форме)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заявление).</w:t>
      </w:r>
    </w:p>
    <w:p w14:paraId="9A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представляется участником отбора или его уполномоченным представителем в Центр занятости населения на бумажном носителе лично, либо посредством почтового отправления, либо в электронной форме на адрес электронной почты.</w:t>
      </w:r>
    </w:p>
    <w:p w14:paraId="9B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 в электронной форме должно быть подписано усиленной квалифицированной электронной подписью в соответствии с 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"consultantplus://offline/ref=17633224A9554C95E5999DD11F5D5551DC2035156CC1DD207FE08A693EEDCFBAF929CCA98BB7B7C227469BC304gAp3D" \o "consultantplus://offline/ref=17633224A9554C95E5999DD11F5D5551DC2035156CC1DD207FE08A693EEDCFBAF929CCA98BB7B7C227469BC304gAp3D"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№ 63-ФЗ,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"consultantplus://offline/ref=17633224A9554C95E5999DD11F5D5551DC2431176FCCDD207FE08A693EEDCFBAF929CCA98BB7B7C227469BC304gAp3D" \o "consultantplus://offline/ref=17633224A9554C95E5999DD11F5D5551DC2431176FCCDD207FE08A693EEDCFBAF929CCA98BB7B7C227469BC304gAp3D"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№ 852.</w:t>
      </w:r>
    </w:p>
    <w:p w14:paraId="9C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Заявление, направленное участником отбора или его уполномоченным представителем в адрес Центра занятости населения иными способами, не рассматривается.</w:t>
      </w:r>
    </w:p>
    <w:p w14:paraId="9D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полученного заявления об отзыве заявки Центр занятости населения в течение 5 рабочих дней возвращает участнику отбора заявку совместно с представленными документами по адресу, указанному в заявлении об отзыве заявки.</w:t>
      </w:r>
    </w:p>
    <w:p w14:paraId="9E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Отозвав свою заявку, участник отбора имеет право подать повторно новую заявку в срок, указанный в объявлении об отборе.</w:t>
      </w:r>
    </w:p>
    <w:p w14:paraId="9F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Внесение изменений в заявку осуществляется путем отзыва ранее поданной заявки и направления новой заявки.</w:t>
      </w:r>
    </w:p>
    <w:p w14:paraId="A0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Центр занятости населения регистрирует заявку с приложенными к ней документами в день поступления.</w:t>
      </w:r>
    </w:p>
    <w:p w14:paraId="A1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</w:t>
      </w:r>
      <w:r>
        <w:rPr>
          <w:rFonts w:ascii="Times New Roman" w:hAnsi="Times New Roman"/>
          <w:sz w:val="28"/>
        </w:rPr>
        <w:t xml:space="preserve">вка, поступившая в электронной форме, распечатывается с приложенными к ней документами и регистрируется в день поступления (в случае поступления в нерабочее время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 первый рабочий день, следующий за днем поступления). В случае если документ, указанный в </w:t>
      </w:r>
      <w:r>
        <w:rPr>
          <w:rFonts w:ascii="Times New Roman" w:hAnsi="Times New Roman"/>
          <w:sz w:val="28"/>
        </w:rPr>
        <w:t>пункте 1 части 13</w:t>
      </w:r>
      <w:r>
        <w:rPr>
          <w:rFonts w:ascii="Times New Roman" w:hAnsi="Times New Roman"/>
          <w:sz w:val="28"/>
        </w:rPr>
        <w:t xml:space="preserve"> настоящего Порядка, не был представлен участником отбора или его </w:t>
      </w:r>
      <w:r>
        <w:rPr>
          <w:rFonts w:ascii="Times New Roman" w:hAnsi="Times New Roman"/>
          <w:sz w:val="28"/>
        </w:rPr>
        <w:t>уполномоченным п</w:t>
      </w:r>
      <w:r>
        <w:rPr>
          <w:rFonts w:ascii="Times New Roman" w:hAnsi="Times New Roman"/>
          <w:sz w:val="28"/>
        </w:rPr>
        <w:t>редставителем по собственной инициативе, Центр занятости населения в течение 2 рабочих дней со дня регистрации заявки с приложенными к ней документами самостоятельно запрашивает указанный документ в порядке межведомственного информационного взаимодействия.</w:t>
      </w:r>
    </w:p>
    <w:p w14:paraId="A2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В день поступления заявки с приложенными к ней документами в электронной форме (в случае поступления в нерабочее время в первый рабочий день, следующий за днем поступ</w:t>
      </w:r>
      <w:r>
        <w:rPr>
          <w:rFonts w:ascii="Times New Roman" w:hAnsi="Times New Roman"/>
          <w:sz w:val="28"/>
        </w:rPr>
        <w:t xml:space="preserve">ления) Центр занятости населения осуществляет проверку действительности усиленной квалифицированной электронной подписи, с использованием которой подписана заявка с приложенными к ней документами, предусматривающую проверку соблюдения условий, указанных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"consultantplus://offline/ref=17633224A9554C95E5999DD11F5D5551DC2035156CC1DD207FE08A693EEDCFBAEB2994A58BBFA9CA2653CD9242F5E5995496A129315C3B00g7pFD" \o "consultantplus://offline/ref=17633224A9554C95E5999DD11F5D5551DC2035156CC1DD207FE08A693EEDCFBAEB2994A58BBFA9CA2653CD9242F5E5995496A129315C3B00g7pFD"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статье 11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№ 63-ФЗ, и в течение 3 рабочих дней передает заявку на рассмотрение в Министерство.</w:t>
      </w:r>
    </w:p>
    <w:p w14:paraId="A3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в результате проверки усиленной квалифицированной подписи будет выявлено несоблюдение установленных условий признания ее действительности, Центр занятости населения в течение 3 рабочих дней со дня завершения проведения проверки усиленной квалифицированной по</w:t>
      </w:r>
      <w:r>
        <w:rPr>
          <w:rFonts w:ascii="Times New Roman" w:hAnsi="Times New Roman"/>
          <w:sz w:val="28"/>
        </w:rPr>
        <w:t xml:space="preserve">дписи принимает решение об отказе в приеме к рассмотрению заявки с приложенными к ней документами и направляет участнику отбора или его уполномоченному представителю уведомление об этом в электронной форме по адресу электронной почты с указанием положений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"consultantplus://offline/ref=17633224A9554C95E5999DD11F5D5551DC2035156CC1DD207FE08A693EEDCFBAEB2994A58BBFA9CA2653CD9242F5E5995496A129315C3B00g7pFD" \o "consultantplus://offline/ref=17633224A9554C95E5999DD11F5D5551DC2035156CC1DD207FE08A693EEDCFBAEB2994A58BBFA9CA2653CD9242F5E5995496A129315C3B00g7pFD"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статьи 11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</w:t>
      </w:r>
      <w:r>
        <w:rPr/>
        <w:br/>
      </w:r>
      <w:r>
        <w:rPr>
          <w:rFonts w:ascii="Times New Roman" w:hAnsi="Times New Roman"/>
          <w:sz w:val="28"/>
        </w:rPr>
        <w:t>№ 63-ФЗ, которые не были соблюдены, что послужило основанием для принятия указанного решения.</w:t>
      </w:r>
    </w:p>
    <w:p w14:paraId="A4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В течение 10 рабочих дней со дня регистрации заявки с приложенными к ней документами Министерство рассматривает заявку на соответствие категории получателей субсидии, предусмотренной </w:t>
      </w:r>
      <w:r>
        <w:rPr>
          <w:rFonts w:ascii="Times New Roman" w:hAnsi="Times New Roman"/>
          <w:sz w:val="28"/>
        </w:rPr>
        <w:t>частью 5</w:t>
      </w:r>
      <w:r>
        <w:rPr>
          <w:rFonts w:ascii="Times New Roman" w:hAnsi="Times New Roman"/>
          <w:sz w:val="28"/>
        </w:rPr>
        <w:t xml:space="preserve"> настоящего Порядка, критериям отбора, предусмотренным </w:t>
      </w:r>
      <w:r>
        <w:rPr>
          <w:rFonts w:ascii="Times New Roman" w:hAnsi="Times New Roman"/>
          <w:sz w:val="28"/>
        </w:rPr>
        <w:t>частью 11</w:t>
      </w:r>
      <w:r>
        <w:rPr>
          <w:rFonts w:ascii="Times New Roman" w:hAnsi="Times New Roman"/>
          <w:sz w:val="28"/>
        </w:rPr>
        <w:t xml:space="preserve"> настоящего Порядка. Проверяет участника отбора на соответствие требованиям, предусмотренным </w:t>
      </w:r>
      <w:r>
        <w:rPr>
          <w:rFonts w:ascii="Times New Roman" w:hAnsi="Times New Roman"/>
          <w:sz w:val="28"/>
        </w:rPr>
        <w:t>частью 10</w:t>
      </w:r>
      <w:r>
        <w:rPr>
          <w:rFonts w:ascii="Times New Roman" w:hAnsi="Times New Roman"/>
          <w:sz w:val="28"/>
        </w:rPr>
        <w:t xml:space="preserve"> настоящего Порядка. Для этого запрашивает в отношении участника отбора сведения на официальном сайте Федеральной налоговой службы на странице «Предоставление сведений из ЕГРЮЛ/ЕГРИП в электронном виде», а также на сайте </w:t>
      </w:r>
      <w:r>
        <w:rPr>
          <w:rFonts w:ascii="Times New Roman" w:hAnsi="Times New Roman"/>
          <w:sz w:val="28"/>
        </w:rPr>
        <w:t>Росфинмониторинга</w:t>
      </w:r>
      <w:r>
        <w:rPr>
          <w:rFonts w:ascii="Times New Roman" w:hAnsi="Times New Roman"/>
          <w:sz w:val="28"/>
        </w:rPr>
        <w:t xml:space="preserve"> на странице «Поиск по Перечню организаций и физических лиц, в отношении которых имеются сведения об их причастности к экстремистской деятельности или терроризму» проверяет причастность участника отбора к экстремистской деятель</w:t>
      </w:r>
      <w:r>
        <w:rPr>
          <w:rFonts w:ascii="Times New Roman" w:hAnsi="Times New Roman"/>
          <w:sz w:val="28"/>
        </w:rPr>
        <w:t>ности или терроризму. По результатам проверки Министерство принимает решение об отклонении заявки и отказе в предоставлении субсидии, либо об определении победителя и заключении с ним соглашения о предоставлении субсидии, оформленное приказом Министерства.</w:t>
      </w:r>
    </w:p>
    <w:p w14:paraId="A5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Основаниями для отклонения заявки являются:</w:t>
      </w:r>
    </w:p>
    <w:p w14:paraId="A6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несоответствие участника отбора требованиям, установленным </w:t>
      </w:r>
      <w:r>
        <w:rPr>
          <w:rFonts w:ascii="Times New Roman" w:hAnsi="Times New Roman"/>
          <w:sz w:val="28"/>
        </w:rPr>
        <w:t>частью 10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A7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несоответствие представленных участником отбора или его уполномоченным представителем заявки и приложенных к ней документов требованиям, определенным </w:t>
      </w:r>
      <w:r>
        <w:rPr>
          <w:rFonts w:ascii="Times New Roman" w:hAnsi="Times New Roman"/>
          <w:sz w:val="28"/>
        </w:rPr>
        <w:t>частями 12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 настоящего Порядка, и (или) непредставление (представление не в полном объеме) указанных документов (за исключением документа, установленного </w:t>
      </w:r>
      <w:r>
        <w:rPr>
          <w:rFonts w:ascii="Times New Roman" w:hAnsi="Times New Roman"/>
          <w:sz w:val="28"/>
        </w:rPr>
        <w:t>пунктом 1 части 13</w:t>
      </w:r>
      <w:r>
        <w:rPr>
          <w:rFonts w:ascii="Times New Roman" w:hAnsi="Times New Roman"/>
          <w:sz w:val="28"/>
        </w:rPr>
        <w:t xml:space="preserve"> настоящего Порядка);</w:t>
      </w:r>
    </w:p>
    <w:p w14:paraId="A8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недостоверность представленной участником отбора информации, содержащейся в заявке и (или приложенных документах, в том числе информации о месте нахождения и адресе участника отбора – юридического лица);</w:t>
      </w:r>
    </w:p>
    <w:p w14:paraId="A9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отсутствие на учете в Центре занятости населения незанятого инвалида, который может быть трудоустроен участником отбора на рабочее место, оборудуемое (оснащаемое) за счет средств субсидии;</w:t>
      </w:r>
    </w:p>
    <w:p w14:paraId="AA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подача участником отбора заявки после даты и (или) времени, определенных для подачи </w:t>
      </w:r>
      <w:r>
        <w:rPr>
          <w:rFonts w:ascii="Times New Roman" w:hAnsi="Times New Roman"/>
          <w:sz w:val="28"/>
        </w:rPr>
        <w:t>заявок;</w:t>
      </w:r>
    </w:p>
    <w:p w14:paraId="AB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несоответствие участника отбора категории получателя субсидии, предусмотренной </w:t>
      </w:r>
      <w:r>
        <w:rPr>
          <w:rFonts w:ascii="Times New Roman" w:hAnsi="Times New Roman"/>
          <w:sz w:val="28"/>
        </w:rPr>
        <w:t>частью 5</w:t>
      </w:r>
      <w:r>
        <w:rPr>
          <w:rFonts w:ascii="Times New Roman" w:hAnsi="Times New Roman"/>
          <w:sz w:val="28"/>
        </w:rPr>
        <w:t xml:space="preserve"> настоящего Порядка, критериям отбора, предусмотренных </w:t>
      </w:r>
      <w:r>
        <w:rPr>
          <w:rFonts w:ascii="Times New Roman" w:hAnsi="Times New Roman"/>
          <w:sz w:val="28"/>
        </w:rPr>
        <w:t>частью 11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AC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В случае принятия решения об отклонении заявки Центр занятости населения в течение 3 рабочих дней со дня принятия указанного решения Ми</w:t>
      </w:r>
      <w:r>
        <w:rPr>
          <w:rFonts w:ascii="Times New Roman" w:hAnsi="Times New Roman"/>
          <w:sz w:val="28"/>
        </w:rPr>
        <w:t>нистерством вручает участнику отбора или его уполномоченному представителю лично или направляет уведомление о принятом решении заказным почтовым отправлением с уведомлением о вручении или в электронной форме (в зависимости от способа, указанного в заявке).</w:t>
      </w:r>
    </w:p>
    <w:p w14:paraId="AD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Победителем (победителями) отбора признается участник отбора (участники отбора), чья заявка (чьи заявки) соответствует (соответствуют) требованиям, предъявляемым к форме и содержанию заявки, установленным </w:t>
      </w:r>
      <w:r>
        <w:rPr>
          <w:rFonts w:ascii="Times New Roman" w:hAnsi="Times New Roman"/>
          <w:sz w:val="28"/>
        </w:rPr>
        <w:t>частью 12</w:t>
      </w:r>
      <w:r>
        <w:rPr>
          <w:rFonts w:ascii="Times New Roman" w:hAnsi="Times New Roman"/>
          <w:sz w:val="28"/>
        </w:rPr>
        <w:t xml:space="preserve"> настоящего Порядка, категории, установленной </w:t>
      </w:r>
      <w:r>
        <w:rPr>
          <w:rFonts w:ascii="Times New Roman" w:hAnsi="Times New Roman"/>
          <w:sz w:val="28"/>
        </w:rPr>
        <w:t>частью 5</w:t>
      </w:r>
      <w:r>
        <w:rPr>
          <w:rFonts w:ascii="Times New Roman" w:hAnsi="Times New Roman"/>
          <w:sz w:val="28"/>
        </w:rPr>
        <w:t xml:space="preserve">, требованиям к участникам отбора, установленным </w:t>
      </w:r>
      <w:r>
        <w:rPr>
          <w:rFonts w:ascii="Times New Roman" w:hAnsi="Times New Roman"/>
          <w:sz w:val="28"/>
        </w:rPr>
        <w:t>частями 10</w:t>
      </w:r>
      <w:r>
        <w:rPr>
          <w:rFonts w:ascii="Times New Roman" w:hAnsi="Times New Roman"/>
          <w:sz w:val="28"/>
        </w:rPr>
        <w:t xml:space="preserve">, критериям отбора, установленным </w:t>
      </w:r>
      <w:r>
        <w:rPr>
          <w:rFonts w:ascii="Times New Roman" w:hAnsi="Times New Roman"/>
          <w:sz w:val="28"/>
        </w:rPr>
        <w:t>частью 11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AE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В течение 1 рабочего дня со дня издания приказа, указанного в </w:t>
      </w:r>
      <w:r>
        <w:rPr>
          <w:rFonts w:ascii="Times New Roman" w:hAnsi="Times New Roman"/>
          <w:sz w:val="28"/>
        </w:rPr>
        <w:t>части 17</w:t>
      </w:r>
      <w:r>
        <w:rPr>
          <w:rFonts w:ascii="Times New Roman" w:hAnsi="Times New Roman"/>
          <w:sz w:val="28"/>
        </w:rPr>
        <w:t xml:space="preserve"> настоящего Порядка, Министерством в Центр занятости населения для подписания победителем отбора направляются два экземпляра проекта соглашения о предоставлении субсидии посредством электр</w:t>
      </w:r>
      <w:r>
        <w:rPr>
          <w:rFonts w:ascii="Times New Roman" w:hAnsi="Times New Roman"/>
          <w:sz w:val="28"/>
        </w:rPr>
        <w:t>онной связи, почтовым отправлением, нарочным способом или иным способом, обеспечивающим подтверждение получения проекта соглашения, а на официальном сайте Министерства размещается информация о результатах рассмотрения заявок, включающая следующие сведения:</w:t>
      </w:r>
    </w:p>
    <w:p w14:paraId="AF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дата, время и место проведения рассмотрения заявок;</w:t>
      </w:r>
    </w:p>
    <w:p w14:paraId="B0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информация о работодателе (работодателях), заявки которых были рассмотрены;</w:t>
      </w:r>
    </w:p>
    <w:p w14:paraId="B1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информация о работодателе (работодателях),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B2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наименование работодателя (работодателей), с которым заключается договор и размер предоставляемой субсидии.</w:t>
      </w:r>
    </w:p>
    <w:p w14:paraId="B3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 Центр занятости населения в течение 2 рабочих дней со дня получения проекта соглашения о предоставлении субсидии сообщает (посредством заказного почтового отправления, или </w:t>
      </w:r>
      <w:r>
        <w:rPr>
          <w:rFonts w:ascii="Times New Roman" w:hAnsi="Times New Roman"/>
          <w:sz w:val="28"/>
        </w:rPr>
        <w:t>по электронной почте, или телефонограммой, или иным способом, позволяющим зафиксировать факт уведомления получателя субсидии) победителю отбора о необходимости явиться в Центр занятости населения для подписания проекта соглашения о предоставлении субсидии.</w:t>
      </w:r>
    </w:p>
    <w:p w14:paraId="B4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Победитель отбора, в свою очередь, в течение 2 рабочих дней со дня получения сообщения о необходимости явки в Центр занятости населения для подписания проекта соглашения о предоставлении субсидии, подписывает его в двух экземплярах. Посл</w:t>
      </w:r>
      <w:r>
        <w:rPr>
          <w:rFonts w:ascii="Times New Roman" w:hAnsi="Times New Roman"/>
          <w:sz w:val="28"/>
        </w:rPr>
        <w:t>е подписания Победителем отбора двух экземпляров проекта соглашения о предоставлении субсидии Центр занятости населения в течение 2 рабочих дней возвращает в Министерство два экземпляра подписанного соглашения посредством почтового отправления или нарочно.</w:t>
      </w:r>
    </w:p>
    <w:p w14:paraId="B5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24. В случае нарушения победителем отбора порядка подписания проекта соглашения о предоставлении субсидии, установленного </w:t>
      </w:r>
      <w:r>
        <w:rPr>
          <w:rFonts w:ascii="Times New Roman" w:hAnsi="Times New Roman"/>
          <w:sz w:val="28"/>
        </w:rPr>
        <w:t>частью 23</w:t>
      </w:r>
      <w:r>
        <w:rPr>
          <w:rFonts w:ascii="Times New Roman" w:hAnsi="Times New Roman"/>
          <w:sz w:val="28"/>
        </w:rPr>
        <w:t xml:space="preserve"> настоящего Порядка, или в случае наличия </w:t>
      </w:r>
      <w:r>
        <w:rPr>
          <w:rFonts w:ascii="Times New Roman" w:hAnsi="Times New Roman"/>
          <w:sz w:val="28"/>
        </w:rPr>
        <w:t>недостоверных сведений в проекте соглашения, победитель отбора признается уклонившимся от заключения соглашения о предоставлении субсидии.</w:t>
      </w:r>
    </w:p>
    <w:p w14:paraId="B6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25. Министерство в течение 2 рабочих дней со дня получения двух экземпляров соглашения о предоставлении субсидии подписывает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со своей стороны. Один экземпляр соглашения в течение 2 рабочих дней со дня подписания направляется Министерством в Центр занятости населения для передачи победителю отбора.</w:t>
      </w:r>
    </w:p>
    <w:p w14:paraId="B7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Соглашение о предоставлении субсидии, дополнительное со</w:t>
      </w:r>
      <w:r>
        <w:rPr>
          <w:rFonts w:ascii="Times New Roman" w:hAnsi="Times New Roman"/>
          <w:sz w:val="28"/>
        </w:rPr>
        <w:t>глашение к соглашению о предоставлении субсидии, в том числе дополнительное соглашение о расторжении соглашения о предоставлении субсидии (при необходимости) заключается в соответствии с типовой формой, утвержденной Министерством финансов Камчатского края.</w:t>
      </w:r>
    </w:p>
    <w:p w14:paraId="B8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Обязательным условием предоставления субсидии, включаемым в соглашение о предоставлении субсидии, является согласие получателя субсидии на осуществление Министерством обяза</w:t>
      </w:r>
      <w:r>
        <w:rPr>
          <w:rFonts w:ascii="Times New Roman" w:hAnsi="Times New Roman"/>
          <w:sz w:val="28"/>
        </w:rPr>
        <w:t xml:space="preserve">тельной проверки соблюдения получателями субсидии порядка и условий предоставления субсидии, в том числе в части достижения результатов предоставления субсидии, а также обязательной проверки органами государственного финансового контроля в соответствии со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"consultantplus://offline/ref=17633224A9554C95E5999DD11F5D5551DC20351469C7DD207FE08A693EEDCFBAEB2994A78CBFADC97A09DD960BA0E0875C81BF222F5Cg3p8D" \o "consultantplus://offline/ref=17633224A9554C95E5999DD11F5D5551DC20351469C7DD207FE08A693EEDCFBAEB2994A78CBFADC97A09DD960BA0E0875C81BF222F5Cg3p8D"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статьями 268.1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"consultantplus://offline/ref=17633224A9554C95E5999DD11F5D5551DC20351469C7DD207FE08A693EEDCFBAEB2994A78CBDABC97A09DD960BA0E0875C81BF222F5Cg3p8D" \o "consultantplus://offline/ref=17633224A9554C95E5999DD11F5D5551DC20351469C7DD207FE08A693EEDCFBAEB2994A78CBDABC97A09DD960BA0E0875C81BF222F5Cg3p8D"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269.2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14:paraId="B9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 В соглашении о предоставлении субсидии должно содержаться условие о согласовании новых условий или расторжении соглашения при </w:t>
      </w:r>
      <w:r>
        <w:rPr>
          <w:rFonts w:ascii="Times New Roman" w:hAnsi="Times New Roman"/>
          <w:sz w:val="28"/>
        </w:rPr>
        <w:t>недостижении</w:t>
      </w:r>
      <w:r>
        <w:rPr>
          <w:rFonts w:ascii="Times New Roman" w:hAnsi="Times New Roman"/>
          <w:sz w:val="28"/>
        </w:rPr>
        <w:t xml:space="preserve"> согласия по новым условиям в случае уменьшения Министерству ранее доведенных лимитов бюджетных обязательств, установленных в соответствии с </w:t>
      </w:r>
      <w:r>
        <w:rPr>
          <w:rFonts w:ascii="Times New Roman" w:hAnsi="Times New Roman"/>
          <w:sz w:val="28"/>
        </w:rPr>
        <w:t>частью 3</w:t>
      </w:r>
      <w:r>
        <w:rPr>
          <w:rFonts w:ascii="Times New Roman" w:hAnsi="Times New Roman"/>
          <w:sz w:val="28"/>
        </w:rPr>
        <w:t xml:space="preserve"> настоящего Порядка, приводящего к невозможности предоставления субсидии в размере, определенном в соглашении о предоставлении субсидии.</w:t>
      </w:r>
    </w:p>
    <w:p w14:paraId="BA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Общий размер субсидии, предоставляемой получателям субсидий, рассчитывается по формуле:</w:t>
      </w:r>
    </w:p>
    <w:p w14:paraId="BB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  <m:r>
            <w:rPr>
              <w:rFonts w:ascii="Cambria Math" w:hAnsi="Cambria Math"/>
              <w:sz w:val="24"/>
            </w:rPr>
            <m:rPr>
              <m:sty m:val="p"/>
            </m:rPr>
            <m:t>с</m:t>
          </m:r>
          <m:r>
            <w:rPr>
              <w:rFonts w:ascii="Cambria Math" w:hAnsi="Cambria Math"/>
              <w:sz w:val="24"/>
            </w:rPr>
            <m:t>=(</m:t>
          </m:r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  <m:r>
            <w:rPr>
              <w:rFonts w:ascii="Cambria Math" w:hAnsi="Cambria Math"/>
              <w:sz w:val="24"/>
            </w:rPr>
            <m:rPr>
              <m:sty m:val="p"/>
            </m:rPr>
            <m:t>о</m:t>
          </m:r>
          <m:r>
            <w:rPr>
              <w:rFonts w:ascii="Cambria Math" w:hAnsi="Cambria Math"/>
              <w:sz w:val="24"/>
            </w:rPr>
            <m:rPr>
              <m:sty m:val="p"/>
            </m:rPr>
            <m:t>б</m:t>
          </m:r>
          <m:r>
            <w:rPr>
              <w:rFonts w:ascii="Cambria Math" w:hAnsi="Cambria Math"/>
              <w:sz w:val="24"/>
            </w:rPr>
            <m:t>1+</m:t>
          </m:r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  <m:r>
            <w:rPr>
              <w:rFonts w:ascii="Cambria Math" w:hAnsi="Cambria Math"/>
              <w:sz w:val="24"/>
            </w:rPr>
            <m:rPr>
              <m:sty m:val="p"/>
            </m:rPr>
            <m:t>о</m:t>
          </m:r>
          <m:r>
            <w:rPr>
              <w:rFonts w:ascii="Cambria Math" w:hAnsi="Cambria Math"/>
              <w:sz w:val="24"/>
            </w:rPr>
            <m:rPr>
              <m:sty m:val="p"/>
            </m:rPr>
            <m:t>б</m:t>
          </m:r>
          <m:r>
            <w:rPr>
              <w:rFonts w:ascii="Cambria Math" w:hAnsi="Cambria Math"/>
              <w:sz w:val="24"/>
            </w:rPr>
            <m:t>2+</m:t>
          </m:r>
          <m:r>
            <w:rPr>
              <w:rFonts w:ascii="Cambria Math" w:hAnsi="Cambria Math"/>
              <w:sz w:val="24"/>
            </w:rPr>
            <m:rPr>
              <m:sty m:val="p"/>
            </m:rPr>
            <m:t>...</m:t>
          </m:r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  <m:r>
            <w:rPr>
              <w:rFonts w:ascii="Cambria Math" w:hAnsi="Cambria Math"/>
              <w:sz w:val="24"/>
            </w:rPr>
            <m:rPr>
              <m:sty m:val="p"/>
            </m:rPr>
            <m:t>о</m:t>
          </m:r>
          <m:r>
            <w:rPr>
              <w:rFonts w:ascii="Cambria Math" w:hAnsi="Cambria Math"/>
              <w:sz w:val="24"/>
            </w:rPr>
            <m:rPr>
              <m:sty m:val="p"/>
            </m:rPr>
            <m:t>б</m:t>
          </m:r>
          <m:r>
            <w:rPr>
              <w:rFonts w:ascii="Cambria Math" w:hAnsi="Cambria Math"/>
              <w:sz w:val="24"/>
            </w:rPr>
            <m:rPr>
              <m:sty m:val="p"/>
            </m:rPr>
            <m:t>n</m:t>
          </m:r>
          <m:r>
            <w:rPr>
              <w:rFonts w:ascii="Cambria Math" w:hAnsi="Cambria Math"/>
              <w:sz w:val="24"/>
            </w:rPr>
            <m:t>)+</m:t>
          </m:r>
          <m:d>
            <m:dPr>
              <m:sepChr m:val=","/>
            </m:dPr>
            <m:e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Ч</m:t>
              </m:r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р</m:t>
              </m:r>
              <m:r>
                <w:rPr>
                  <w:rFonts w:ascii="Cambria Math" w:hAnsi="Cambria Math"/>
                  <w:sz w:val="24"/>
                </w:rPr>
                <m:t>*</m:t>
              </m:r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З</m:t>
              </m:r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п</m:t>
              </m:r>
              <m:r>
                <w:rPr>
                  <w:rFonts w:ascii="Cambria Math" w:hAnsi="Cambria Math"/>
                  <w:sz w:val="24"/>
                </w:rPr>
                <m:t>*</m:t>
              </m:r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Р</m:t>
              </m:r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р</m:t>
              </m:r>
            </m:e>
          </m:d>
          <m:r>
            <w:rPr>
              <w:rFonts w:ascii="Cambria Math" w:hAnsi="Cambria Math"/>
              <w:sz w:val="24"/>
            </w:rPr>
            <m:t>+</m:t>
          </m:r>
          <m:d>
            <m:dPr>
              <m:sepChr m:val=","/>
            </m:dPr>
            <m:e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Н</m:t>
              </m:r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р</m:t>
              </m:r>
              <m:r>
                <w:rPr>
                  <w:rFonts w:ascii="Cambria Math" w:hAnsi="Cambria Math"/>
                  <w:sz w:val="24"/>
                </w:rPr>
                <m:t>*</m:t>
              </m:r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Н</m:t>
              </m:r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п</m:t>
              </m:r>
              <m:r>
                <w:rPr>
                  <w:rFonts w:ascii="Cambria Math" w:hAnsi="Cambria Math"/>
                  <w:sz w:val="24"/>
                </w:rPr>
                <m:t>*</m:t>
              </m:r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Р</m:t>
              </m:r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п</m:t>
              </m:r>
            </m:e>
          </m:d>
          <m:r>
            <w:rPr>
              <w:rFonts w:ascii="Cambria Math" w:hAnsi="Cambria Math"/>
              <w:sz w:val="24"/>
            </w:rPr>
            <m:t>,</m:t>
          </m:r>
        </m:oMath>
      </m:oMathPara>
      <w:r>
        <w:rPr>
          <w:rFonts w:ascii="Times New Roman" w:hAnsi="Times New Roman"/>
          <w:sz w:val="28"/>
        </w:rPr>
        <w:t xml:space="preserve"> где</w:t>
      </w:r>
    </w:p>
    <w:p w14:paraId="BC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  <m:r>
            <w:rPr>
              <w:rFonts w:ascii="Cambria Math" w:hAnsi="Cambria Math"/>
              <w:sz w:val="24"/>
            </w:rPr>
            <m:rPr>
              <m:sty m:val="p"/>
            </m:rPr>
            <m:t>с</m:t>
          </m:r>
        </m:oMath>
      </m:oMathPara>
      <w:r>
        <w:rPr>
          <w:rFonts w:ascii="Times New Roman" w:hAnsi="Times New Roman"/>
          <w:sz w:val="28"/>
        </w:rPr>
        <w:t xml:space="preserve"> – размер субсидии;</w:t>
      </w:r>
    </w:p>
    <w:p w14:paraId="BD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  <m:r>
            <w:rPr>
              <w:rFonts w:ascii="Cambria Math" w:hAnsi="Cambria Math"/>
              <w:sz w:val="24"/>
            </w:rPr>
            <m:rPr>
              <m:sty m:val="p"/>
            </m:rPr>
            <m:t>о</m:t>
          </m:r>
          <m:r>
            <w:rPr>
              <w:rFonts w:ascii="Cambria Math" w:hAnsi="Cambria Math"/>
              <w:sz w:val="24"/>
            </w:rPr>
            <m:rPr>
              <m:sty m:val="p"/>
            </m:rPr>
            <m:t>б</m:t>
          </m:r>
          <m:r>
            <w:rPr>
              <w:rFonts w:ascii="Cambria Math" w:hAnsi="Cambria Math"/>
              <w:sz w:val="24"/>
            </w:rPr>
            <m:t>1,</m:t>
          </m:r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  <m:r>
            <w:rPr>
              <w:rFonts w:ascii="Cambria Math" w:hAnsi="Cambria Math"/>
              <w:sz w:val="24"/>
            </w:rPr>
            <m:rPr>
              <m:sty m:val="p"/>
            </m:rPr>
            <m:t>о</m:t>
          </m:r>
          <m:r>
            <w:rPr>
              <w:rFonts w:ascii="Cambria Math" w:hAnsi="Cambria Math"/>
              <w:sz w:val="24"/>
            </w:rPr>
            <m:rPr>
              <m:sty m:val="p"/>
            </m:rPr>
            <m:t>б</m:t>
          </m:r>
          <m:r>
            <w:rPr>
              <w:rFonts w:ascii="Cambria Math" w:hAnsi="Cambria Math"/>
              <w:sz w:val="24"/>
            </w:rPr>
            <m:t>2,</m:t>
          </m:r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  <m:r>
            <w:rPr>
              <w:rFonts w:ascii="Cambria Math" w:hAnsi="Cambria Math"/>
              <w:sz w:val="24"/>
            </w:rPr>
            <m:rPr>
              <m:sty m:val="p"/>
            </m:rPr>
            <m:t>о</m:t>
          </m:r>
          <m:r>
            <w:rPr>
              <w:rFonts w:ascii="Cambria Math" w:hAnsi="Cambria Math"/>
              <w:sz w:val="24"/>
            </w:rPr>
            <m:rPr>
              <m:sty m:val="p"/>
            </m:rPr>
            <m:t>б</m:t>
          </m:r>
          <m:r>
            <w:rPr>
              <w:rFonts w:ascii="Cambria Math" w:hAnsi="Cambria Math"/>
              <w:sz w:val="24"/>
            </w:rPr>
            <m:rPr>
              <m:sty m:val="p"/>
            </m:rPr>
            <m:t>n</m:t>
          </m:r>
        </m:oMath>
      </m:oMathPara>
      <w:r>
        <w:rPr>
          <w:rFonts w:ascii="Times New Roman" w:hAnsi="Times New Roman"/>
          <w:sz w:val="28"/>
        </w:rPr>
        <w:t xml:space="preserve"> – фактически произведенн</w:t>
      </w:r>
      <w:r>
        <w:rPr>
          <w:rFonts w:ascii="Times New Roman" w:hAnsi="Times New Roman"/>
          <w:sz w:val="28"/>
        </w:rPr>
        <w:t>ые затраты на приобретение, монтаж и установку оборудования, необходимого для оборудования (оснащения) одного рабочего места (включая надомного), и фактически произведенные затраты, связанные с обеспечением доступа инвалидов I, II группы к рабочим местам и</w:t>
      </w:r>
      <w:r>
        <w:rPr>
          <w:rFonts w:ascii="Times New Roman" w:hAnsi="Times New Roman"/>
          <w:sz w:val="28"/>
        </w:rPr>
        <w:t xml:space="preserve"> объектам производственной инфраструктуры, в размере не более 200 000,00 рублей (за трудоустройство инвалида I группы), не более 150 000,00 рублей (за трудоустройство инвалида II группы), не более 100 000,00 рублей (за трудоустройство инвалида III группы);</w:t>
      </w:r>
    </w:p>
    <w:p w14:paraId="BE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4"/>
            </w:rPr>
            <m:rPr>
              <m:sty m:val="p"/>
            </m:rPr>
            <m:t>Ч</m:t>
          </m:r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</m:oMath>
      </m:oMathPara>
      <w:r>
        <w:rPr>
          <w:rFonts w:ascii="Times New Roman" w:hAnsi="Times New Roman"/>
          <w:sz w:val="28"/>
        </w:rPr>
        <w:t xml:space="preserve"> – численность незанятых инвалидов, трудоустроенных у получателя субсидии на оборудованные (оснащенные) рабочие места (включая надомные);</w:t>
      </w:r>
    </w:p>
    <w:p w14:paraId="BF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4"/>
            </w:rPr>
            <m:rPr>
              <m:sty m:val="p"/>
            </m:rPr>
            <m:t>З</m:t>
          </m:r>
          <m:r>
            <w:rPr>
              <w:rFonts w:ascii="Cambria Math" w:hAnsi="Cambria Math"/>
              <w:sz w:val="24"/>
            </w:rPr>
            <m:rPr>
              <m:sty m:val="p"/>
            </m:rPr>
            <m:t>п</m:t>
          </m:r>
        </m:oMath>
      </m:oMathPara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величина затрат на оплату труда одного инвалида в размере минимального размера оплаты труда, увеличенного на страховые взносы в государственные внебюджетные фонды, и с учетом районного коэффициента за работу в местностях с особыми климатическими условиями;</w:t>
      </w:r>
    </w:p>
    <w:p w14:paraId="C0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</m:oMath>
      </m:oMathPara>
      <w:r>
        <w:rPr>
          <w:rFonts w:ascii="Times New Roman" w:hAnsi="Times New Roman"/>
          <w:sz w:val="28"/>
        </w:rPr>
        <w:t xml:space="preserve"> – период возмещения затрат на оплату труда инвалидов, работающих на оборудованных (оснащенных) рабочих местах (включая надомные), не превышающий 12 месяцев с даты трудоустройства инвалида;</w:t>
      </w:r>
    </w:p>
    <w:p w14:paraId="C1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4"/>
            </w:rPr>
            <m:rPr>
              <m:sty m:val="p"/>
            </m:rPr>
            <m:t>Н</m:t>
          </m:r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</m:oMath>
      </m:oMathPara>
      <w:r>
        <w:rPr>
          <w:rFonts w:ascii="Times New Roman" w:hAnsi="Times New Roman"/>
          <w:sz w:val="28"/>
        </w:rPr>
        <w:t xml:space="preserve"> – численность наставников;</w:t>
      </w:r>
    </w:p>
    <w:p w14:paraId="C2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4"/>
            </w:rPr>
            <m:rPr>
              <m:sty m:val="p"/>
            </m:rPr>
            <m:t>Н</m:t>
          </m:r>
          <m:r>
            <w:rPr>
              <w:rFonts w:ascii="Cambria Math" w:hAnsi="Cambria Math"/>
              <w:sz w:val="24"/>
            </w:rPr>
            <m:rPr>
              <m:sty m:val="p"/>
            </m:rPr>
            <m:t>п</m:t>
          </m:r>
        </m:oMath>
      </m:oMathPara>
      <w:r>
        <w:rPr>
          <w:rFonts w:ascii="Times New Roman" w:hAnsi="Times New Roman"/>
          <w:sz w:val="28"/>
        </w:rPr>
        <w:t xml:space="preserve"> – величи</w:t>
      </w:r>
      <w:r>
        <w:rPr>
          <w:rFonts w:ascii="Times New Roman" w:hAnsi="Times New Roman"/>
          <w:sz w:val="28"/>
        </w:rPr>
        <w:t>на затрат на оплату труда одного наставника в размере 1/2 минимального размера оплаты труда, увеличенного на страховые взносы в государственные внебюджетные фонды, и с учетом районного коэффициента за работу в местностях с особыми климатическими условиями;</w:t>
      </w:r>
    </w:p>
    <w:p w14:paraId="C3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  <m:r>
            <w:rPr>
              <w:rFonts w:ascii="Cambria Math" w:hAnsi="Cambria Math"/>
              <w:sz w:val="24"/>
            </w:rPr>
            <m:rPr>
              <m:sty m:val="p"/>
            </m:rPr>
            <m:t>п</m:t>
          </m:r>
        </m:oMath>
      </m:oMathPara>
      <w:r>
        <w:rPr>
          <w:rFonts w:ascii="Times New Roman" w:hAnsi="Times New Roman"/>
          <w:sz w:val="28"/>
        </w:rPr>
        <w:t xml:space="preserve"> – период возмещения затрат на оплату труда наставника, не превышающий 6 месяцев с даты назначения наставника.</w:t>
      </w:r>
    </w:p>
    <w:p w14:paraId="C4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 субсидии, предусмотренный </w:t>
      </w:r>
      <w:r>
        <w:rPr>
          <w:rFonts w:ascii="Times New Roman" w:hAnsi="Times New Roman"/>
          <w:sz w:val="28"/>
        </w:rPr>
        <w:t>пунктом 1 части 2</w:t>
      </w:r>
      <w:r>
        <w:rPr>
          <w:rFonts w:ascii="Times New Roman" w:hAnsi="Times New Roman"/>
          <w:sz w:val="28"/>
        </w:rPr>
        <w:t xml:space="preserve"> настоящего Порядка, предоставляемой получателям субсидий, рассчитывается по формуле:</w:t>
      </w:r>
    </w:p>
    <w:p w14:paraId="C5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  <m:r>
            <w:rPr>
              <w:rFonts w:ascii="Cambria Math" w:hAnsi="Cambria Math"/>
              <w:sz w:val="24"/>
            </w:rPr>
            <m:rPr>
              <m:sty m:val="p"/>
            </m:rPr>
            <m:t>с</m:t>
          </m:r>
          <m:r>
            <w:rPr>
              <w:rFonts w:ascii="Cambria Math" w:hAnsi="Cambria Math"/>
              <w:sz w:val="24"/>
            </w:rPr>
            <m:t>=(</m:t>
          </m:r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  <m:r>
            <w:rPr>
              <w:rFonts w:ascii="Cambria Math" w:hAnsi="Cambria Math"/>
              <w:sz w:val="24"/>
            </w:rPr>
            <m:rPr>
              <m:sty m:val="p"/>
            </m:rPr>
            <m:t>о</m:t>
          </m:r>
          <m:r>
            <w:rPr>
              <w:rFonts w:ascii="Cambria Math" w:hAnsi="Cambria Math"/>
              <w:sz w:val="24"/>
            </w:rPr>
            <m:rPr>
              <m:sty m:val="p"/>
            </m:rPr>
            <m:t>б</m:t>
          </m:r>
          <m:r>
            <w:rPr>
              <w:rFonts w:ascii="Cambria Math" w:hAnsi="Cambria Math"/>
              <w:sz w:val="24"/>
            </w:rPr>
            <m:t>1+</m:t>
          </m:r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  <m:r>
            <w:rPr>
              <w:rFonts w:ascii="Cambria Math" w:hAnsi="Cambria Math"/>
              <w:sz w:val="24"/>
            </w:rPr>
            <m:rPr>
              <m:sty m:val="p"/>
            </m:rPr>
            <m:t>о</m:t>
          </m:r>
          <m:r>
            <w:rPr>
              <w:rFonts w:ascii="Cambria Math" w:hAnsi="Cambria Math"/>
              <w:sz w:val="24"/>
            </w:rPr>
            <m:rPr>
              <m:sty m:val="p"/>
            </m:rPr>
            <m:t>б</m:t>
          </m:r>
          <m:r>
            <w:rPr>
              <w:rFonts w:ascii="Cambria Math" w:hAnsi="Cambria Math"/>
              <w:sz w:val="24"/>
            </w:rPr>
            <m:t>2+</m:t>
          </m:r>
          <m:r>
            <w:rPr>
              <w:rFonts w:ascii="Cambria Math" w:hAnsi="Cambria Math"/>
              <w:sz w:val="24"/>
            </w:rPr>
            <m:rPr>
              <m:sty m:val="p"/>
            </m:rPr>
            <m:t>...</m:t>
          </m:r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  <m:r>
            <w:rPr>
              <w:rFonts w:ascii="Cambria Math" w:hAnsi="Cambria Math"/>
              <w:sz w:val="24"/>
            </w:rPr>
            <m:rPr>
              <m:sty m:val="p"/>
            </m:rPr>
            <m:t>о</m:t>
          </m:r>
          <m:r>
            <w:rPr>
              <w:rFonts w:ascii="Cambria Math" w:hAnsi="Cambria Math"/>
              <w:sz w:val="24"/>
            </w:rPr>
            <m:rPr>
              <m:sty m:val="p"/>
            </m:rPr>
            <m:t>б</m:t>
          </m:r>
          <m:r>
            <w:rPr>
              <w:rFonts w:ascii="Cambria Math" w:hAnsi="Cambria Math"/>
              <w:sz w:val="24"/>
            </w:rPr>
            <m:rPr>
              <m:sty m:val="p"/>
            </m:rPr>
            <m:t>n</m:t>
          </m:r>
          <m:r>
            <w:rPr>
              <w:rFonts w:ascii="Cambria Math" w:hAnsi="Cambria Math"/>
              <w:sz w:val="24"/>
            </w:rPr>
            <m:t>)</m:t>
          </m:r>
        </m:oMath>
      </m:oMathPara>
      <w:r>
        <w:rPr>
          <w:rFonts w:ascii="Times New Roman" w:hAnsi="Times New Roman"/>
          <w:sz w:val="28"/>
        </w:rPr>
        <w:t>, где</w:t>
      </w:r>
    </w:p>
    <w:p w14:paraId="C6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  <m:r>
            <w:rPr>
              <w:rFonts w:ascii="Cambria Math" w:hAnsi="Cambria Math"/>
              <w:sz w:val="24"/>
            </w:rPr>
            <m:rPr>
              <m:sty m:val="p"/>
            </m:rPr>
            <m:t>с</m:t>
          </m:r>
        </m:oMath>
      </m:oMathPara>
      <w:r>
        <w:rPr>
          <w:rFonts w:ascii="Times New Roman" w:hAnsi="Times New Roman"/>
          <w:sz w:val="28"/>
        </w:rPr>
        <w:t xml:space="preserve"> – размер субсидии;</w:t>
      </w:r>
    </w:p>
    <w:p w14:paraId="C7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  <m:r>
            <w:rPr>
              <w:rFonts w:ascii="Cambria Math" w:hAnsi="Cambria Math"/>
              <w:sz w:val="24"/>
            </w:rPr>
            <m:rPr>
              <m:sty m:val="p"/>
            </m:rPr>
            <m:t>о</m:t>
          </m:r>
          <m:r>
            <w:rPr>
              <w:rFonts w:ascii="Cambria Math" w:hAnsi="Cambria Math"/>
              <w:sz w:val="24"/>
            </w:rPr>
            <m:rPr>
              <m:sty m:val="p"/>
            </m:rPr>
            <m:t>б</m:t>
          </m:r>
          <m:r>
            <w:rPr>
              <w:rFonts w:ascii="Cambria Math" w:hAnsi="Cambria Math"/>
              <w:sz w:val="24"/>
            </w:rPr>
            <m:t>1,</m:t>
          </m:r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  <m:r>
            <w:rPr>
              <w:rFonts w:ascii="Cambria Math" w:hAnsi="Cambria Math"/>
              <w:sz w:val="24"/>
            </w:rPr>
            <m:rPr>
              <m:sty m:val="p"/>
            </m:rPr>
            <m:t>о</m:t>
          </m:r>
          <m:r>
            <w:rPr>
              <w:rFonts w:ascii="Cambria Math" w:hAnsi="Cambria Math"/>
              <w:sz w:val="24"/>
            </w:rPr>
            <m:rPr>
              <m:sty m:val="p"/>
            </m:rPr>
            <m:t>б</m:t>
          </m:r>
          <m:r>
            <w:rPr>
              <w:rFonts w:ascii="Cambria Math" w:hAnsi="Cambria Math"/>
              <w:sz w:val="24"/>
            </w:rPr>
            <m:t>2,</m:t>
          </m:r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  <m:r>
            <w:rPr>
              <w:rFonts w:ascii="Cambria Math" w:hAnsi="Cambria Math"/>
              <w:sz w:val="24"/>
            </w:rPr>
            <m:rPr>
              <m:sty m:val="p"/>
            </m:rPr>
            <m:t>о</m:t>
          </m:r>
          <m:r>
            <w:rPr>
              <w:rFonts w:ascii="Cambria Math" w:hAnsi="Cambria Math"/>
              <w:sz w:val="24"/>
            </w:rPr>
            <m:rPr>
              <m:sty m:val="p"/>
            </m:rPr>
            <m:t>б</m:t>
          </m:r>
          <m:r>
            <w:rPr>
              <w:rFonts w:ascii="Cambria Math" w:hAnsi="Cambria Math"/>
              <w:sz w:val="24"/>
            </w:rPr>
            <m:rPr>
              <m:sty m:val="p"/>
            </m:rPr>
            <m:t>n</m:t>
          </m:r>
        </m:oMath>
      </m:oMathPara>
      <w:r>
        <w:rPr>
          <w:rFonts w:ascii="Times New Roman" w:hAnsi="Times New Roman"/>
          <w:sz w:val="28"/>
        </w:rPr>
        <w:t xml:space="preserve"> – фактически произведенн</w:t>
      </w:r>
      <w:r>
        <w:rPr>
          <w:rFonts w:ascii="Times New Roman" w:hAnsi="Times New Roman"/>
          <w:sz w:val="28"/>
        </w:rPr>
        <w:t>ые затраты на приобретение, монтаж и установку оборудования, необходимого для оборудования (оснащения) одного рабочего места (включая надомного), и фактически произведенные затраты, связанные с обеспечением доступа инвалидов I, II группы к рабочим местам и</w:t>
      </w:r>
      <w:r>
        <w:rPr>
          <w:rFonts w:ascii="Times New Roman" w:hAnsi="Times New Roman"/>
          <w:sz w:val="28"/>
        </w:rPr>
        <w:t xml:space="preserve"> объектам производственной инфраструктуры, в размере не более 200 000,00 рублей (за трудоустройство инвалида I группы), не более 150 000,00 рублей (за трудоустройство инвалида II группы), не более 100 000,00 рублей (за трудоустройство инвалида III группы).</w:t>
      </w:r>
    </w:p>
    <w:p w14:paraId="C8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 субсидии, предусмотренный </w:t>
      </w:r>
      <w:r>
        <w:rPr>
          <w:rFonts w:ascii="Times New Roman" w:hAnsi="Times New Roman"/>
          <w:sz w:val="28"/>
        </w:rPr>
        <w:t>пунктами 2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3 части 2</w:t>
      </w:r>
      <w:r>
        <w:rPr>
          <w:rFonts w:ascii="Times New Roman" w:hAnsi="Times New Roman"/>
          <w:sz w:val="28"/>
        </w:rPr>
        <w:t xml:space="preserve"> настоящего Порядка, предоставляемой получателям субсидий, рассчитывается по формуле:</w:t>
      </w:r>
    </w:p>
    <w:p w14:paraId="C9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  <m:r>
            <w:rPr>
              <w:rFonts w:ascii="Cambria Math" w:hAnsi="Cambria Math"/>
              <w:sz w:val="24"/>
            </w:rPr>
            <m:rPr>
              <m:sty m:val="p"/>
            </m:rPr>
            <m:t>с</m:t>
          </m:r>
          <m:r>
            <w:rPr>
              <w:rFonts w:ascii="Cambria Math" w:hAnsi="Cambria Math"/>
              <w:sz w:val="24"/>
            </w:rPr>
            <m:t>=</m:t>
          </m:r>
          <m:d>
            <m:dPr>
              <m:sepChr m:val=","/>
            </m:dPr>
            <m:e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Ч</m:t>
              </m:r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р</m:t>
              </m:r>
              <m:r>
                <w:rPr>
                  <w:rFonts w:ascii="Cambria Math" w:hAnsi="Cambria Math"/>
                  <w:sz w:val="24"/>
                </w:rPr>
                <m:t>*</m:t>
              </m:r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З</m:t>
              </m:r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п</m:t>
              </m:r>
              <m:r>
                <w:rPr>
                  <w:rFonts w:ascii="Cambria Math" w:hAnsi="Cambria Math"/>
                  <w:sz w:val="24"/>
                </w:rPr>
                <m:t>*</m:t>
              </m:r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Р</m:t>
              </m:r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р</m:t>
              </m:r>
            </m:e>
          </m:d>
          <m:r>
            <w:rPr>
              <w:rFonts w:ascii="Cambria Math" w:hAnsi="Cambria Math"/>
              <w:sz w:val="24"/>
            </w:rPr>
            <m:t>+</m:t>
          </m:r>
          <m:d>
            <m:dPr>
              <m:sepChr m:val=","/>
            </m:dPr>
            <m:e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Н</m:t>
              </m:r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р</m:t>
              </m:r>
              <m:r>
                <w:rPr>
                  <w:rFonts w:ascii="Cambria Math" w:hAnsi="Cambria Math"/>
                  <w:sz w:val="24"/>
                </w:rPr>
                <m:t>*</m:t>
              </m:r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Н</m:t>
              </m:r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п</m:t>
              </m:r>
              <m:r>
                <w:rPr>
                  <w:rFonts w:ascii="Cambria Math" w:hAnsi="Cambria Math"/>
                  <w:sz w:val="24"/>
                </w:rPr>
                <m:t>*</m:t>
              </m:r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Р</m:t>
              </m:r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п</m:t>
              </m:r>
            </m:e>
          </m:d>
        </m:oMath>
      </m:oMathPara>
      <w:r>
        <w:rPr>
          <w:rFonts w:ascii="Times New Roman" w:hAnsi="Times New Roman"/>
          <w:sz w:val="28"/>
        </w:rPr>
        <w:t>, где</w:t>
      </w:r>
    </w:p>
    <w:p w14:paraId="CA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  <m:r>
            <w:rPr>
              <w:rFonts w:ascii="Cambria Math" w:hAnsi="Cambria Math"/>
              <w:sz w:val="24"/>
            </w:rPr>
            <m:rPr>
              <m:sty m:val="p"/>
            </m:rPr>
            <m:t>с</m:t>
          </m:r>
        </m:oMath>
      </m:oMathPara>
      <w:r>
        <w:rPr>
          <w:rFonts w:ascii="Times New Roman" w:hAnsi="Times New Roman"/>
          <w:sz w:val="28"/>
        </w:rPr>
        <w:t xml:space="preserve"> – размер субсидии;</w:t>
      </w:r>
    </w:p>
    <w:p w14:paraId="CB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4"/>
            </w:rPr>
            <m:rPr>
              <m:sty m:val="p"/>
            </m:rPr>
            <m:t>Ч</m:t>
          </m:r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</m:oMath>
      </m:oMathPara>
      <w:r>
        <w:rPr>
          <w:rFonts w:ascii="Times New Roman" w:hAnsi="Times New Roman"/>
          <w:sz w:val="28"/>
        </w:rPr>
        <w:t xml:space="preserve"> – численность незанятых инвалидов, трудоустроенных у получателя субсидии на оборудованные (оснащенные) рабочие места (включая надомные);</w:t>
      </w:r>
    </w:p>
    <w:p w14:paraId="CC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4"/>
            </w:rPr>
            <m:rPr>
              <m:sty m:val="p"/>
            </m:rPr>
            <m:t>З</m:t>
          </m:r>
          <m:r>
            <w:rPr>
              <w:rFonts w:ascii="Cambria Math" w:hAnsi="Cambria Math"/>
              <w:sz w:val="24"/>
            </w:rPr>
            <m:rPr>
              <m:sty m:val="p"/>
            </m:rPr>
            <m:t>п</m:t>
          </m:r>
        </m:oMath>
      </m:oMathPara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величина затрат на оплату труда одного инвалида в размере минимального размера оплаты труда, увеличенного на страховые взносы в государственные внебюджетные фонды, и с учетом районного коэффициента за работу в местностях с особыми климатическими условиями;</w:t>
      </w:r>
    </w:p>
    <w:p w14:paraId="CD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</m:oMath>
      </m:oMathPara>
      <w:r>
        <w:rPr>
          <w:rFonts w:ascii="Times New Roman" w:hAnsi="Times New Roman"/>
          <w:sz w:val="28"/>
        </w:rPr>
        <w:t xml:space="preserve"> – период возмещения затрат на оплату труда инвалидов, работающих на оборудованных (оснащенных) рабочих местах (включая надомные), не превышающий 12 месяцев с даты трудоустройства инвалида;</w:t>
      </w:r>
    </w:p>
    <w:p w14:paraId="CE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4"/>
            </w:rPr>
            <m:rPr>
              <m:sty m:val="p"/>
            </m:rPr>
            <m:t>Н</m:t>
          </m:r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</m:oMath>
      </m:oMathPara>
      <w:r>
        <w:rPr>
          <w:rFonts w:ascii="Times New Roman" w:hAnsi="Times New Roman"/>
          <w:sz w:val="28"/>
        </w:rPr>
        <w:t xml:space="preserve"> – численность наставников;</w:t>
      </w:r>
    </w:p>
    <w:p w14:paraId="CF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4"/>
            </w:rPr>
            <m:rPr>
              <m:sty m:val="p"/>
            </m:rPr>
            <m:t>Н</m:t>
          </m:r>
          <m:r>
            <w:rPr>
              <w:rFonts w:ascii="Cambria Math" w:hAnsi="Cambria Math"/>
              <w:sz w:val="24"/>
            </w:rPr>
            <m:rPr>
              <m:sty m:val="p"/>
            </m:rPr>
            <m:t>п</m:t>
          </m:r>
        </m:oMath>
      </m:oMathPara>
      <w:r>
        <w:rPr>
          <w:rFonts w:ascii="Times New Roman" w:hAnsi="Times New Roman"/>
          <w:sz w:val="28"/>
        </w:rPr>
        <w:t xml:space="preserve"> – величи</w:t>
      </w:r>
      <w:r>
        <w:rPr>
          <w:rFonts w:ascii="Times New Roman" w:hAnsi="Times New Roman"/>
          <w:sz w:val="28"/>
        </w:rPr>
        <w:t xml:space="preserve">на затрат на оплату труда одного наставника в размере </w:t>
      </w:r>
      <w:r>
        <w:rPr/>
        <w:br/>
      </w:r>
      <w:r>
        <w:rPr>
          <w:rFonts w:ascii="Times New Roman" w:hAnsi="Times New Roman"/>
          <w:sz w:val="28"/>
        </w:rPr>
        <w:t>1/2 минимального размера оплаты труда, увеличенного на страховые взносы в государственные внебюджетные фонды, и с учетом районного коэффициента за работу в местностях с особыми климатическими условиями;</w:t>
      </w:r>
    </w:p>
    <w:p w14:paraId="D0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  <m:r>
            <w:rPr>
              <w:rFonts w:ascii="Cambria Math" w:hAnsi="Cambria Math"/>
              <w:sz w:val="24"/>
            </w:rPr>
            <m:rPr>
              <m:sty m:val="p"/>
            </m:rPr>
            <m:t>п</m:t>
          </m:r>
        </m:oMath>
      </m:oMathPara>
      <w:r>
        <w:rPr>
          <w:rFonts w:ascii="Times New Roman" w:hAnsi="Times New Roman"/>
          <w:sz w:val="28"/>
        </w:rPr>
        <w:t xml:space="preserve"> – период возмещения затрат на оплату труда наставника, не превышающий 6 месяцев с даты назначения наставника.</w:t>
      </w:r>
    </w:p>
    <w:p w14:paraId="D1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Возмещение затрат на  оплату труда наставника производится за период фактического исполнения инвалидом своих трудовых обязанностей.</w:t>
      </w:r>
    </w:p>
    <w:p w14:paraId="D2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на возмещение затрат предоставляется в объеме фактических расходов, но не выше размера субсидии, рассчитываемой в соответствии с настоящей частью.</w:t>
      </w:r>
    </w:p>
    <w:p w14:paraId="D3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Получатель субсидии может претендовать, как на все виды затрат, указанные в </w:t>
      </w:r>
      <w:r>
        <w:rPr>
          <w:rFonts w:ascii="Times New Roman" w:hAnsi="Times New Roman"/>
          <w:sz w:val="28"/>
        </w:rPr>
        <w:t>части 2</w:t>
      </w:r>
      <w:r>
        <w:rPr>
          <w:rFonts w:ascii="Times New Roman" w:hAnsi="Times New Roman"/>
          <w:sz w:val="28"/>
        </w:rPr>
        <w:t xml:space="preserve"> настоящего Порядка, так и по отдельным видам затрат, указанным в </w:t>
      </w:r>
      <w:r>
        <w:rPr>
          <w:rFonts w:ascii="Times New Roman" w:hAnsi="Times New Roman"/>
          <w:sz w:val="28"/>
        </w:rPr>
        <w:t>части 2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D4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30. Для перечисления субсидии на цели, предусмотренные </w:t>
      </w:r>
      <w:r>
        <w:rPr/>
        <w:br/>
      </w:r>
      <w:r>
        <w:rPr>
          <w:rFonts w:ascii="Times New Roman" w:hAnsi="Times New Roman"/>
          <w:sz w:val="28"/>
        </w:rPr>
        <w:t>пунктом 1 части 2</w:t>
      </w:r>
      <w:r>
        <w:rPr>
          <w:rFonts w:ascii="Times New Roman" w:hAnsi="Times New Roman"/>
          <w:sz w:val="28"/>
        </w:rPr>
        <w:t xml:space="preserve"> настоящего </w:t>
      </w:r>
      <w:r>
        <w:rPr>
          <w:rFonts w:ascii="Times New Roman" w:hAnsi="Times New Roman"/>
          <w:sz w:val="28"/>
        </w:rPr>
        <w:t xml:space="preserve">Порядка, получатель субсидии предоставляет в Центр занятости населения помимо документов, указанных в </w:t>
      </w:r>
      <w:r>
        <w:rPr>
          <w:rFonts w:ascii="Times New Roman" w:hAnsi="Times New Roman"/>
          <w:sz w:val="28"/>
        </w:rPr>
        <w:t>части 13</w:t>
      </w:r>
      <w:r>
        <w:rPr>
          <w:rFonts w:ascii="Times New Roman" w:hAnsi="Times New Roman"/>
          <w:sz w:val="28"/>
        </w:rPr>
        <w:t xml:space="preserve"> настоящего Порядка, следующие документы:</w:t>
      </w:r>
    </w:p>
    <w:p w14:paraId="D5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копии документов, под</w:t>
      </w:r>
      <w:r>
        <w:rPr>
          <w:rFonts w:ascii="Times New Roman" w:hAnsi="Times New Roman"/>
          <w:sz w:val="28"/>
        </w:rPr>
        <w:t>тверждающих фактически произведенные затраты на приобретение, монтаж и установку оборудования, необходимого для создания (оборудования) рабочего места, в том числе надомного, для незанятого инвалида, а также произведенные затраты на обеспечение доступа инв</w:t>
      </w:r>
      <w:r>
        <w:rPr>
          <w:rFonts w:ascii="Times New Roman" w:hAnsi="Times New Roman"/>
          <w:sz w:val="28"/>
        </w:rPr>
        <w:t>алидов I, II группы к рабочим местам и объектам производственной инфраструктуры (договоры, счета, счета-фактуры, товарные накладные, акты выполненных работ) – в течение 12 месяцев с даты заключения трудового договора между получателем субсидии и инвалидом;</w:t>
      </w:r>
    </w:p>
    <w:p w14:paraId="D6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акт выполненных обязательст</w:t>
      </w:r>
      <w:r>
        <w:rPr>
          <w:rFonts w:ascii="Times New Roman" w:hAnsi="Times New Roman"/>
          <w:sz w:val="28"/>
        </w:rPr>
        <w:t>в по договору об организации рабочего места для трудоустройства инвалида в части приобретения, монтажа и установки оборудования для оборудования (оснащения) рабочего места (включая надомного) для трудоустройства незанятого инвалида, а также в части произве</w:t>
      </w:r>
      <w:r>
        <w:rPr>
          <w:rFonts w:ascii="Times New Roman" w:hAnsi="Times New Roman"/>
          <w:sz w:val="28"/>
        </w:rPr>
        <w:t xml:space="preserve">денных затрат на обеспечение доступа инвалидов I, II группы к рабочим местам и объектам производственной инфраструктуры – в течение </w:t>
      </w:r>
      <w:r>
        <w:rPr/>
        <w:br/>
      </w:r>
      <w:r>
        <w:rPr>
          <w:rFonts w:ascii="Times New Roman" w:hAnsi="Times New Roman"/>
          <w:sz w:val="28"/>
        </w:rPr>
        <w:t>12 месяцев после исполнения таких обязательств в рамках договора об организации рабочего места для трудоустройства инвалида.</w:t>
      </w:r>
    </w:p>
    <w:p w14:paraId="D7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31. Для перечисления субсидии на цели, предусмотренные </w:t>
      </w:r>
      <w:r>
        <w:rPr/>
        <w:br/>
      </w:r>
      <w:r>
        <w:rPr>
          <w:rFonts w:ascii="Times New Roman" w:hAnsi="Times New Roman"/>
          <w:sz w:val="28"/>
        </w:rPr>
        <w:t>пунктом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 части 2</w:t>
      </w:r>
      <w:r>
        <w:rPr>
          <w:rFonts w:ascii="Times New Roman" w:hAnsi="Times New Roman"/>
          <w:sz w:val="28"/>
        </w:rPr>
        <w:t xml:space="preserve"> настоящего Порядка, получатель субсидии представляет в Центр занятости населения учетные документы на оплату труда инвалида (расчет затрат на оплату труда, копию табеля учета использования рабочего времени и расчета заработной плат</w:t>
      </w:r>
      <w:r>
        <w:rPr>
          <w:rFonts w:ascii="Times New Roman" w:hAnsi="Times New Roman"/>
          <w:sz w:val="28"/>
        </w:rPr>
        <w:t>ы, копию ведомости на выдачу заработной платы либо выписку из ведомости на перечисление сумм заработной платы во вклад с копией платежного поручения, копии платежных документов, подтверждающих уплату страховых взносов в государственные внебюджетные фонды).</w:t>
      </w:r>
    </w:p>
    <w:p w14:paraId="D8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получатель субсидии претендует на ежемесячное либо ежеквартальное возмещение затр</w:t>
      </w:r>
      <w:r>
        <w:rPr>
          <w:rFonts w:ascii="Times New Roman" w:hAnsi="Times New Roman"/>
          <w:sz w:val="28"/>
        </w:rPr>
        <w:t>ат, связанных с производством (реализацией) товаров, выполнением работ, оказанием услуг с использованием труда инвалидов, документы, предусмотренные настоящей частью, предоставляются получателем субсидии до 25 числа месяца, следующего за отчетным периодом.</w:t>
      </w:r>
    </w:p>
    <w:p w14:paraId="D9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получатель субсидии претендует на возмещение общей суммы затрат, предусмотренных </w:t>
      </w:r>
      <w:r>
        <w:rPr>
          <w:rFonts w:ascii="Times New Roman" w:hAnsi="Times New Roman"/>
          <w:sz w:val="28"/>
        </w:rPr>
        <w:t>пунктом 2 части 2</w:t>
      </w:r>
      <w:r>
        <w:rPr>
          <w:rFonts w:ascii="Times New Roman" w:hAnsi="Times New Roman"/>
          <w:sz w:val="28"/>
        </w:rPr>
        <w:t xml:space="preserve"> настоящего Порядка, сложившейся в течение текущего финансового года, получатель субсидии предоставляет документы, предусмотренные настоящей частью, не позднее </w:t>
      </w:r>
      <w:r>
        <w:rPr/>
        <w:br/>
      </w:r>
      <w:r>
        <w:rPr>
          <w:rFonts w:ascii="Times New Roman" w:hAnsi="Times New Roman"/>
          <w:sz w:val="28"/>
        </w:rPr>
        <w:t>25 декабря текущего финансового года.</w:t>
      </w:r>
    </w:p>
    <w:p w14:paraId="DA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уво</w:t>
      </w:r>
      <w:r>
        <w:rPr>
          <w:rFonts w:ascii="Times New Roman" w:hAnsi="Times New Roman"/>
          <w:sz w:val="28"/>
        </w:rPr>
        <w:t xml:space="preserve">льнения инвалида, трудоустроенного на оборудованное (оснащенное) рабочее место, получатель субсидии предоставляет в Центр занятости населения копию приказа об увольнении этого инвалида в течение </w:t>
      </w:r>
      <w:r>
        <w:rPr/>
        <w:br/>
      </w:r>
      <w:r>
        <w:rPr>
          <w:rFonts w:ascii="Times New Roman" w:hAnsi="Times New Roman"/>
          <w:sz w:val="28"/>
        </w:rPr>
        <w:t>3 рабочих дней со дня издания приказа об увольнении инвалида.</w:t>
      </w:r>
    </w:p>
    <w:p w14:paraId="DB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трудоустройства незанятого инвали</w:t>
      </w:r>
      <w:r>
        <w:rPr>
          <w:rFonts w:ascii="Times New Roman" w:hAnsi="Times New Roman"/>
          <w:sz w:val="28"/>
        </w:rPr>
        <w:t>да, взамен ранее уволенного, для получения субсидии получатель субсидии предоставляет в Центр занятости населения копию трудового договора, заключенного между инвалидом и получателем субсидии – в течение 3 рабочих дней со дня заключения трудового договора.</w:t>
      </w:r>
    </w:p>
    <w:p w14:paraId="DC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32. Для перечисления субсидии на цели, предусмотренные </w:t>
      </w:r>
      <w:r>
        <w:rPr>
          <w:rFonts w:ascii="Times New Roman" w:hAnsi="Times New Roman"/>
          <w:sz w:val="28"/>
        </w:rPr>
        <w:t>пунктом 3 части 2</w:t>
      </w:r>
      <w:r>
        <w:rPr>
          <w:rFonts w:ascii="Times New Roman" w:hAnsi="Times New Roman"/>
          <w:sz w:val="28"/>
        </w:rPr>
        <w:t xml:space="preserve"> настоящего Порядка, получатель</w:t>
      </w:r>
      <w:r>
        <w:rPr>
          <w:rFonts w:ascii="Times New Roman" w:hAnsi="Times New Roman"/>
          <w:sz w:val="28"/>
        </w:rPr>
        <w:t xml:space="preserve"> субсидии представляет в Центр занятости населения учетные документы на оплату труда наставника (расчет затрат на оплату труда, копию приказа о закреплении наставника за инвалидом, копию табеля учета использования рабочего времени и расчета заработной плат</w:t>
      </w:r>
      <w:r>
        <w:rPr>
          <w:rFonts w:ascii="Times New Roman" w:hAnsi="Times New Roman"/>
          <w:sz w:val="28"/>
        </w:rPr>
        <w:t>ы, копию ведомости на выдачу заработной платы либо выписку из ведомости на перечисление сумм заработной платы во вклад с копией платежного поручения, копии платежных документов, подтверждающих уплату страховых взносов в государственные внебюджетные фонды).</w:t>
      </w:r>
    </w:p>
    <w:p w14:paraId="DD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получатель субсидии претендует на ежемесячное либо ежеквартальное возмещение затра</w:t>
      </w:r>
      <w:r>
        <w:rPr>
          <w:rFonts w:ascii="Times New Roman" w:hAnsi="Times New Roman"/>
          <w:sz w:val="28"/>
        </w:rPr>
        <w:t>т, связанных с производством (реализацией) товаров, выполнением работ, оказанием услуг с использованием труда наставника, документы, предусмотренные настоящей частью, предоставляются получателем субсидии до 25 числа месяца, следующего за отчетным периодом.</w:t>
      </w:r>
    </w:p>
    <w:p w14:paraId="DE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получатель субсидии претендует на возмещение общей суммы затрат, предусмотренных </w:t>
      </w:r>
      <w:r>
        <w:rPr>
          <w:rFonts w:ascii="Times New Roman" w:hAnsi="Times New Roman"/>
          <w:sz w:val="28"/>
        </w:rPr>
        <w:t>пунктом 3 части 2</w:t>
      </w:r>
      <w:r>
        <w:rPr>
          <w:rFonts w:ascii="Times New Roman" w:hAnsi="Times New Roman"/>
          <w:sz w:val="28"/>
        </w:rPr>
        <w:t xml:space="preserve"> настоящего Порядка, сложившейся в течение текущего финансового года, получатель субсидии предоставляет документы, предусмотренные настоящей частью Порядка, не позднее 25 декабря текущего финансового года.</w:t>
      </w:r>
    </w:p>
    <w:p w14:paraId="DF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замены или отк</w:t>
      </w:r>
      <w:r>
        <w:rPr>
          <w:rFonts w:ascii="Times New Roman" w:hAnsi="Times New Roman"/>
          <w:sz w:val="28"/>
        </w:rPr>
        <w:t>репления наставника инвалида получатель субсидии предоставляет в Центр занятости населения копию приказа (распоряжения) об откреплении или назначении наставника, содержащего условия оплаты за наставничество, в течение 3 рабочих дней со дня издания приказа.</w:t>
      </w:r>
    </w:p>
    <w:p w14:paraId="E0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33. Центр занятости населения в течение 3 рабочих дней со дня получения от получателя субсидии документов, определенных </w:t>
      </w:r>
      <w:r>
        <w:rPr>
          <w:rFonts w:ascii="Times New Roman" w:hAnsi="Times New Roman"/>
          <w:sz w:val="28"/>
        </w:rPr>
        <w:t>частями 30-</w:t>
      </w:r>
      <w:r>
        <w:rPr>
          <w:rFonts w:ascii="Times New Roman" w:hAnsi="Times New Roman"/>
          <w:sz w:val="28"/>
        </w:rPr>
        <w:t>32</w:t>
      </w:r>
      <w:r>
        <w:rPr>
          <w:rFonts w:ascii="Times New Roman" w:hAnsi="Times New Roman"/>
          <w:sz w:val="28"/>
        </w:rPr>
        <w:t xml:space="preserve"> настоящего Порядка, передает их в Министерство.</w:t>
      </w:r>
    </w:p>
    <w:p w14:paraId="E1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 Документы, переданные Центром занятости населения в Министерство, подлежат обязательной регистрации в день поступления их в Министерство.</w:t>
      </w:r>
    </w:p>
    <w:p w14:paraId="E2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в течение 10 рабочих дней рассматривает документы, указанные в </w:t>
      </w:r>
      <w:r>
        <w:rPr>
          <w:rFonts w:ascii="Times New Roman" w:hAnsi="Times New Roman"/>
          <w:sz w:val="28"/>
        </w:rPr>
        <w:t>частях 30-</w:t>
      </w:r>
      <w:r>
        <w:rPr>
          <w:rFonts w:ascii="Times New Roman" w:hAnsi="Times New Roman"/>
          <w:sz w:val="28"/>
        </w:rPr>
        <w:t>32</w:t>
      </w:r>
      <w:r>
        <w:rPr>
          <w:rFonts w:ascii="Times New Roman" w:hAnsi="Times New Roman"/>
          <w:sz w:val="28"/>
        </w:rPr>
        <w:t xml:space="preserve"> настоящего Порядка, проверяет получателя субсидии на соответствие требованиям, установленным </w:t>
      </w:r>
      <w:r>
        <w:rPr>
          <w:rFonts w:ascii="Times New Roman" w:hAnsi="Times New Roman"/>
          <w:sz w:val="28"/>
        </w:rPr>
        <w:t>частью 5</w:t>
      </w:r>
      <w:r>
        <w:rPr>
          <w:rFonts w:ascii="Times New Roman" w:hAnsi="Times New Roman"/>
          <w:sz w:val="28"/>
        </w:rPr>
        <w:t xml:space="preserve"> настоящего Порядка, и пр</w:t>
      </w:r>
      <w:r>
        <w:rPr>
          <w:rFonts w:ascii="Times New Roman" w:hAnsi="Times New Roman"/>
          <w:sz w:val="28"/>
        </w:rPr>
        <w:t xml:space="preserve">инимает решение о предоставлении субсидии или уведомляет получателя субсидии об отказе в предоставлении субсидии заказным почтовым отправлением с уведомлением о вручении или в электронной форме на его электронный адрес в сроки и по основаниям, указанным в </w:t>
      </w:r>
      <w:r>
        <w:rPr>
          <w:rFonts w:ascii="Times New Roman" w:hAnsi="Times New Roman"/>
          <w:sz w:val="28"/>
        </w:rPr>
        <w:t>частях 17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 настоящего Порядка. Решение о предоставлении субсидии оформляется приказом.</w:t>
      </w:r>
    </w:p>
    <w:p w14:paraId="E3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принятия решения о предоставлении субсидии на цели, предусмотренные </w:t>
      </w:r>
      <w:r>
        <w:rPr>
          <w:rFonts w:ascii="Times New Roman" w:hAnsi="Times New Roman"/>
          <w:sz w:val="28"/>
        </w:rPr>
        <w:t>пунктами 2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3 части 2</w:t>
      </w:r>
      <w:r>
        <w:rPr>
          <w:rFonts w:ascii="Times New Roman" w:hAnsi="Times New Roman"/>
          <w:sz w:val="28"/>
        </w:rPr>
        <w:t xml:space="preserve"> настоящего Порядка, М</w:t>
      </w:r>
      <w:r>
        <w:rPr>
          <w:rFonts w:ascii="Times New Roman" w:hAnsi="Times New Roman"/>
          <w:sz w:val="28"/>
        </w:rPr>
        <w:t>инистерство в течение 3 рабочих дней со дня принятия решения о предоставлении субсидии, указанного в абзаце втором настоящей части, заключает с получателем субсидии дополнительное соглашение о предоставлении субсидии к соглашению о предоставлении субсидии.</w:t>
      </w:r>
    </w:p>
    <w:p w14:paraId="E4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 Министерство перечисляет субсидию на расчетный или корреспон</w:t>
      </w:r>
      <w:r>
        <w:rPr>
          <w:rFonts w:ascii="Times New Roman" w:hAnsi="Times New Roman"/>
          <w:sz w:val="28"/>
        </w:rPr>
        <w:t xml:space="preserve">дентский счет, открытый получателю субсидии в учреждениях Центрального банка Российской Федерации или кредитной организации, реквизиты которого указаны в соглашении о предоставлении субсидии, при соблюдении получателем субсидии требований, предусмотренных </w:t>
      </w:r>
      <w:r>
        <w:rPr>
          <w:rFonts w:ascii="Times New Roman" w:hAnsi="Times New Roman"/>
          <w:sz w:val="28"/>
        </w:rPr>
        <w:t>частью 5</w:t>
      </w:r>
      <w:r>
        <w:rPr>
          <w:rFonts w:ascii="Times New Roman" w:hAnsi="Times New Roman"/>
          <w:sz w:val="28"/>
        </w:rPr>
        <w:t xml:space="preserve"> настоящего Порядка, не позднее 10 рабочих дней со дня издания приказа о предоставлении субсидии.</w:t>
      </w:r>
    </w:p>
    <w:p w14:paraId="E5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6. Результатом предоставления субсидии является количество сохраненных в течение 12 месяцев с даты заключения соглашения о предоставлении субсидии рабочих мест (включая надомные) для трудоустройства инвалидов с учетом индивидуальных возможностей инвалидов.</w:t>
      </w:r>
    </w:p>
    <w:p w14:paraId="E6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 Значение результата предоставления суб</w:t>
      </w:r>
      <w:r>
        <w:rPr>
          <w:rFonts w:ascii="Times New Roman" w:hAnsi="Times New Roman"/>
          <w:sz w:val="28"/>
        </w:rPr>
        <w:t>сидии, с указанием даты завершения и конечного значения результата предоставления субсидии (конкретная количественная характеристика итогов), а также формы предоставления получателем субсидии отчетности о достижении показателя устанавливаются в соглашении.</w:t>
      </w:r>
    </w:p>
    <w:p w14:paraId="E7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38. Получатель субсидии предоставляет в Министерство не позднее 25 числа месяца, следующего за отчетным (не реже одного раза в квартал), отчет о достижении значений </w:t>
      </w:r>
      <w:r>
        <w:rPr>
          <w:rFonts w:ascii="Times New Roman" w:hAnsi="Times New Roman"/>
          <w:sz w:val="28"/>
        </w:rPr>
        <w:t>результатов предоставления субсидии, об осуществлении расходов, источником фина</w:t>
      </w:r>
      <w:r>
        <w:rPr>
          <w:rFonts w:ascii="Times New Roman" w:hAnsi="Times New Roman"/>
          <w:sz w:val="28"/>
        </w:rPr>
        <w:t>нсового обеспечения которых является субсидия, по форме, установленной в соглашении о предоставлении средств. Министерство вправе установить в соглашении о предоставлении субсидии сроки и формы предоставления получателем субсидии дополнительной отчетности.</w:t>
      </w:r>
    </w:p>
    <w:p w14:paraId="E8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вправе запросить у работодателя по письменному требованию дополнительные документы, необходимые пояснения к отчетным и </w:t>
      </w:r>
      <w:r>
        <w:rPr>
          <w:rFonts w:ascii="Times New Roman" w:hAnsi="Times New Roman"/>
          <w:sz w:val="28"/>
        </w:rPr>
        <w:t>учетным данным и иную информацию, необходимую для осуществления контроля за соблюдением условий и порядка предоставления средств. Получатель субсидии предоставляет в Министерство запрашиваемые пояснения в течение 5 рабочих дней со дня получения требования.</w:t>
      </w:r>
    </w:p>
    <w:p w14:paraId="E9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 Министерство осуществляет обязательную про</w:t>
      </w:r>
      <w:r>
        <w:rPr>
          <w:rFonts w:ascii="Times New Roman" w:hAnsi="Times New Roman"/>
          <w:sz w:val="28"/>
        </w:rPr>
        <w:t xml:space="preserve">верку соблюдения получателями субсидии порядка и условий предоставления субсидии, в том числе в части достижения результатов предоставления субсидии, а также органы государственного финансового контроля осуществляют обязательную проверку в соответствии со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"consultantplus://offline/ref=17633224A9554C95E5999DD11F5D5551DC20351469C7DD207FE08A693EEDCFBAEB2994A78CBFADC97A09DD960BA0E0875C81BF222F5Cg3p8D" \o "consultantplus://offline/ref=17633224A9554C95E5999DD11F5D5551DC20351469C7DD207FE08A693EEDCFBAEB2994A78CBFADC97A09DD960BA0E0875C81BF222F5Cg3p8D"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статьями 268.1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"consultantplus://offline/ref=17633224A9554C95E5999DD11F5D5551DC20351469C7DD207FE08A693EEDCFBAEB2994A78CBDABC97A09DD960BA0E0875C81BF222F5Cg3p8D" \o "consultantplus://offline/ref=17633224A9554C95E5999DD11F5D5551DC20351469C7DD207FE08A693EEDCFBAEB2994A78CBDABC97A09DD960BA0E0875C81BF222F5Cg3p8D"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269.2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14:paraId="EA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40. В случае выявления нарушений в том числе по фактам проверок, указанных в </w:t>
      </w:r>
      <w:r>
        <w:rPr>
          <w:rFonts w:ascii="Times New Roman" w:hAnsi="Times New Roman"/>
          <w:sz w:val="28"/>
        </w:rPr>
        <w:t>части 39</w:t>
      </w:r>
      <w:r>
        <w:rPr>
          <w:rFonts w:ascii="Times New Roman" w:hAnsi="Times New Roman"/>
          <w:sz w:val="28"/>
        </w:rPr>
        <w:t xml:space="preserve"> настоящего Порядка, получатель субсидий обязан возвратить средства субсидии в краевой бюджет в следующем порядке и сроки:</w:t>
      </w:r>
    </w:p>
    <w:p w14:paraId="EB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EC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выявления нарушения Министерством – в течение 20 рабочих дней со дня получения требования Министерства.</w:t>
      </w:r>
    </w:p>
    <w:p w14:paraId="ED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 Получатель субсидии обязан возвратить средства субсидии в краевой бюджет в следующих размерах:</w:t>
      </w:r>
    </w:p>
    <w:p w14:paraId="EE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нарушения условий и порядка предоставления субсидии – в полном объеме;</w:t>
      </w:r>
    </w:p>
    <w:p w14:paraId="EF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случае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значения результата, установленного при предоставлении субсидии, –</w:t>
      </w:r>
      <w:r>
        <w:rPr>
          <w:rFonts w:ascii="Times New Roman" w:hAnsi="Times New Roman"/>
          <w:sz w:val="28"/>
        </w:rPr>
        <w:t xml:space="preserve"> пропорционально размеру субсидии, предоставленной за каждое оборудованное (оснащенное), но несохраненное в течение 12 месяцев с даты заключения соглашения о предоставлении субсидии, рабочее место (включая надомное) для трудоустройства незанятых инвалидов.</w:t>
      </w:r>
    </w:p>
    <w:p w14:paraId="F0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 Письменно</w:t>
      </w:r>
      <w:r>
        <w:rPr>
          <w:rFonts w:ascii="Times New Roman" w:hAnsi="Times New Roman"/>
          <w:sz w:val="28"/>
        </w:rPr>
        <w:t xml:space="preserve">е требование о возврате средств субсидии направляется Министерством заказным почтовым отправлением с уведомлением о вручении или в электронной форме на электронный адрес получателю субсидии в течение 15 рабочих дней со дня выявления нарушений, указанных в </w:t>
      </w:r>
      <w:r>
        <w:rPr>
          <w:rFonts w:ascii="Times New Roman" w:hAnsi="Times New Roman"/>
          <w:sz w:val="28"/>
        </w:rPr>
        <w:t>части 40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F1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43. При не возврате средств субсидии в сроки, установленные </w:t>
      </w:r>
      <w:r>
        <w:rPr>
          <w:rFonts w:ascii="Times New Roman" w:hAnsi="Times New Roman"/>
          <w:sz w:val="28"/>
        </w:rPr>
        <w:t>частью 40</w:t>
      </w:r>
      <w:r>
        <w:rPr>
          <w:rFonts w:ascii="Times New Roman" w:hAnsi="Times New Roman"/>
          <w:sz w:val="28"/>
        </w:rPr>
        <w:t xml:space="preserve"> настоящего Порядка, Министерство принимает необходим</w:t>
      </w:r>
      <w:r>
        <w:rPr>
          <w:rFonts w:ascii="Times New Roman" w:hAnsi="Times New Roman"/>
          <w:sz w:val="28"/>
        </w:rPr>
        <w:t>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  <w:r>
        <w:rPr>
          <w:rFonts w:ascii="Times New Roman" w:hAnsi="Times New Roman"/>
          <w:sz w:val="28"/>
        </w:rPr>
        <w:t>».</w:t>
      </w:r>
    </w:p>
    <w:p w14:paraId="F2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F3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F4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F5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F6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F7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F8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F9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FA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FB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FC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FD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FE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FF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00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01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02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03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04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05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06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</w:tcPr>
          <w:p w14:paraId="07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</w:tcPr>
          <w:p w14:paraId="08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</w:tcPr>
          <w:p w14:paraId="09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</w:tcPr>
          <w:p w14:paraId="0A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</w:tcPr>
          <w:p w14:paraId="0B01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2 </w:t>
            </w:r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</w:tcPr>
          <w:p w14:paraId="0C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</w:tcPr>
          <w:p w14:paraId="0D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</w:tcPr>
          <w:p w14:paraId="0E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</w:tcPr>
          <w:p w14:paraId="0F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</w:tcPr>
          <w:p w14:paraId="1001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</w:tcPr>
          <w:p w14:paraId="1101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</w:tcPr>
          <w:p w14:paraId="1201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</w:tcPr>
          <w:p w14:paraId="1301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</w:tcPr>
          <w:p w14:paraId="1401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</w:tcPr>
          <w:p w14:paraId="1501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</w:tcPr>
          <w:p w14:paraId="1601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</w:tcPr>
          <w:p w14:paraId="1701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</w:tcPr>
          <w:p w14:paraId="1801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19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</w:tcPr>
          <w:p w14:paraId="1A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</w:tcPr>
          <w:p w14:paraId="1B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</w:tcPr>
          <w:p w14:paraId="1C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</w:tcPr>
          <w:p w14:paraId="1D010000">
            <w:pPr>
              <w:rPr/>
            </w:pPr>
          </w:p>
        </w:tc>
        <w:tc>
          <w:tcPr>
            <w:tcW w:type="dxa" w:w="4536"/>
            <w:gridSpan w:val="4"/>
          </w:tcPr>
          <w:p w14:paraId="1E01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2 </w:t>
            </w:r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</w:tcPr>
          <w:p w14:paraId="1F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</w:tcPr>
          <w:p w14:paraId="20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</w:tcPr>
          <w:p w14:paraId="21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</w:tcPr>
          <w:p w14:paraId="22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</w:tcPr>
          <w:p w14:paraId="2301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</w:tcPr>
          <w:p w14:paraId="2401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</w:tcPr>
          <w:p w14:paraId="2501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</w:tcPr>
          <w:p w14:paraId="2601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</w:tcPr>
          <w:p w14:paraId="2701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</w:tcPr>
          <w:p w14:paraId="2801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</w:tcPr>
          <w:p w14:paraId="2901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13.07.2016</w:t>
            </w:r>
          </w:p>
        </w:tc>
        <w:tc>
          <w:tcPr>
            <w:tcW w:type="dxa" w:w="486"/>
          </w:tcPr>
          <w:p w14:paraId="2A01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</w:tcPr>
          <w:p w14:paraId="2B010000">
            <w:pPr>
              <w:spacing w:after="60"/>
              <w:ind w:hanging="8079" w:left="8079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268-П</w:t>
            </w:r>
          </w:p>
        </w:tc>
      </w:tr>
    </w:tbl>
    <w:p w14:paraId="2C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2D010000">
      <w:pPr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Порядок </w:t>
      </w:r>
    </w:p>
    <w:p w14:paraId="2E010000">
      <w:pPr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предоставления субсидий из краевого бюджета некоммерческим организациям,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не являющимся казенными учреждениями,</w:t>
      </w:r>
      <w:r>
        <w:rPr>
          <w:rStyle w:val="Style_3_ch"/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реализацию дополнительных мероприятий по содействию трудоустройству незанятых инвалидов на оборудованные (оснащенные) для них рабочие места</w:t>
      </w:r>
    </w:p>
    <w:p w14:paraId="2F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регламентирует предоставление субсидий из краевого бюджета </w:t>
      </w:r>
      <w:r>
        <w:rPr>
          <w:rFonts w:ascii="Times New Roman" w:hAnsi="Times New Roman"/>
          <w:sz w:val="28"/>
        </w:rPr>
        <w:t>некоммерческим организациям,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не являющимся казенными учреждениями</w:t>
      </w:r>
      <w:r>
        <w:rPr>
          <w:rFonts w:ascii="Times New Roman" w:hAnsi="Times New Roman"/>
          <w:sz w:val="28"/>
        </w:rPr>
        <w:t>, обеспечивающим реализацию дополнительных мероприятий по содействию трудоустройству незанятых инвалидов на оборудованные (оснащенные) для них рабочие места в ц</w:t>
      </w:r>
      <w:r>
        <w:rPr>
          <w:rFonts w:ascii="Times New Roman" w:hAnsi="Times New Roman"/>
          <w:sz w:val="28"/>
        </w:rPr>
        <w:t xml:space="preserve">елях достижения результата основного мероприятия 7.2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Сопровождение инвалидов, включая инвалидов молодого возраста, при трудоустройстве» подпрограммы 7 «Сопровождение при содействии занятости инвалидов, включая инвалидов молодого возраста» государственной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"consultantplus://offline/ref=17633224A9554C95E59983DC09310955DE2E6F1B6EC4D67626B68C3E61BDC9EFAB6992F0C8FBA4C3295E98C505ABBCC818DDAC2027403B0B6253D7E2g0pBD" \o "consultantplus://offline/ref=17633224A9554C95E59983DC09310955DE2E6F1B6EC4D67626B68C3E61BDC9EFAB6992F0C8FBA4C3295E98C505ABBCC818DDAC2027403B0B6253D7E2g0pBD"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программы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Камчатского края «Содействие занятости населения Камчатского края», утвержденной Постановлением Правительства Камчатского края от 11.11.2013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490-П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получатели субсидии).</w:t>
      </w:r>
    </w:p>
    <w:p w14:paraId="30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Субсидия предоставляется на частичное возмещение (далее – возмещение) получателю субсидии следующих затрат:</w:t>
      </w:r>
    </w:p>
    <w:p w14:paraId="31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 приобретение, монтаж и установку оборудования, необходимого для оборудования (оснащения) рабочих мест (включая надомные) для трудоустройства незанятых инвалидов I, II, III группы, включая затрат, связанных с обеспече</w:t>
      </w:r>
      <w:r>
        <w:rPr>
          <w:rFonts w:ascii="Times New Roman" w:hAnsi="Times New Roman"/>
          <w:sz w:val="28"/>
        </w:rPr>
        <w:t>нием доступа инвалидов I, II группы к рабочим местам и объектам производственной инфраструктуры (оборудование пандусов, подъемников, лестничных маршей и другие мероприятия, необходимые для обеспечения беспрепятственного доступа инвалидов к рабочим местам);</w:t>
      </w:r>
    </w:p>
    <w:p w14:paraId="32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связанных с производством (реализацией) товаров, выполнением работ, оказанием услуг с использованием труда инвалидов;</w:t>
      </w:r>
    </w:p>
    <w:p w14:paraId="33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 связанных с производством (реализацией) товаров, выполнением работ, оказанием услуг с использованием труда наставников из числа работников получателя субсидии для инвалидов, трудоустроенных на оборудованные (оснащенные) рабочие места (далее – наставник).</w:t>
      </w:r>
    </w:p>
    <w:p w14:paraId="34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Министерство труда и развития кадрового потенциала Камчатского края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Министерство) осуществляет функции главного распорядителя бюджетных средст</w:t>
      </w:r>
      <w:r>
        <w:rPr>
          <w:rFonts w:ascii="Times New Roman" w:hAnsi="Times New Roman"/>
          <w:sz w:val="28"/>
        </w:rPr>
        <w:t>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</w:p>
    <w:p w14:paraId="35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Министерством в пределах лимитов бюджетных обязательств, доведенных в установленном порядке до Министерства.</w:t>
      </w:r>
    </w:p>
    <w:p w14:paraId="36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</w:t>
      </w:r>
      <w:r>
        <w:rPr>
          <w:rFonts w:ascii="Times New Roman" w:hAnsi="Times New Roman"/>
          <w:sz w:val="28"/>
        </w:rPr>
        <w:t>ляется в период реализации основного мероприятия 7.2 «</w:t>
      </w:r>
      <w:r>
        <w:rPr>
          <w:rFonts w:ascii="Times New Roman" w:hAnsi="Times New Roman"/>
          <w:sz w:val="28"/>
        </w:rPr>
        <w:t xml:space="preserve">Сопровождение инвалидов, включая инвалидов молодого возраста, при трудоустройстве» подпрограммы 7 «Сопровождение при содействии занятости инвалидов, включая инвалидов молодого возраста» государственной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"consultantplus://offline/ref=17633224A9554C95E59983DC09310955DE2E6F1B6EC4D67626B68C3E61BDC9EFAB6992F0C8FBA4C3295E98C505ABBCC818DDAC2027403B0B6253D7E2g0pBD" \o "consultantplus://offline/ref=17633224A9554C95E59983DC09310955DE2E6F1B6EC4D67626B68C3E61BDC9EFAB6992F0C8FBA4C3295E98C505ABBCC818DDAC2027403B0B6253D7E2g0pBD"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программы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Камчатского края «Содействие занятости населения Камчатского края», утвержденной Постановлением Правительства Камчатского края от 11.11.2013 № 490-П.</w:t>
      </w:r>
    </w:p>
    <w:p w14:paraId="37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предоставляются на основании соглашения о предоставлении субсидии, заключаемого сроком на 12 месяцев.</w:t>
      </w:r>
    </w:p>
    <w:p w14:paraId="38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Сведения о субсидии не позднее 1</w:t>
      </w:r>
      <w:r>
        <w:rPr>
          <w:rFonts w:ascii="Times New Roman" w:hAnsi="Times New Roman"/>
          <w:sz w:val="28"/>
        </w:rPr>
        <w:t>5-го рабочего дня, следующего за днем принятия закона о бюджете (закона о внесении изменений в закон о бюджете), размещаются на едином портале бюджетной системы Российской Федерации в информационно-телекоммуникационной сети «Интернет» (в разделе «Бюджет»).</w:t>
      </w:r>
    </w:p>
    <w:p w14:paraId="39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К категории получателей субсидии относятся </w:t>
      </w:r>
      <w:r>
        <w:rPr>
          <w:rFonts w:ascii="Times New Roman" w:hAnsi="Times New Roman"/>
          <w:sz w:val="28"/>
        </w:rPr>
        <w:t>некоммерческие организации,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не являющиеся казенными учреждениями</w:t>
      </w:r>
      <w:r>
        <w:rPr>
          <w:rFonts w:ascii="Times New Roman" w:hAnsi="Times New Roman"/>
          <w:sz w:val="28"/>
        </w:rPr>
        <w:t>, обеспечивающие реализацию дополнительных мероприятий по содействию трудоустройству незанятых инвалидов на оборудованные (оснащенные) для них рабочие места и заключившие с краевым государственным ка</w:t>
      </w:r>
      <w:r>
        <w:rPr>
          <w:rFonts w:ascii="Times New Roman" w:hAnsi="Times New Roman"/>
          <w:sz w:val="28"/>
        </w:rPr>
        <w:t>зенным учреждением центром занятости населения (далее – Центр занятости населения) договор об организации рабочих мест для трудоустройства на постоянную работу незанятых инвалидов (далее – договор об организации рабочих мест для трудоустройства инвалидов).</w:t>
      </w:r>
    </w:p>
    <w:p w14:paraId="3A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Документооборот между получателем субсидии и Министерством происходит при участии Центра занятости населения в установленные настоящим порядком сроки.</w:t>
      </w:r>
    </w:p>
    <w:p w14:paraId="3B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Субсидии предоставляются по результатам отбора участников отбора (далее – отбор), проводимого в соответствии с </w:t>
      </w:r>
      <w:r>
        <w:rPr>
          <w:rFonts w:ascii="Times New Roman" w:hAnsi="Times New Roman"/>
          <w:sz w:val="28"/>
        </w:rPr>
        <w:t>частью 8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3C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Способом проведения отбора является запрос предложений, который проводится на основании заявок на участие в отборе (далее – заявка), направленных участниками отбора для участия в отборе.</w:t>
      </w:r>
    </w:p>
    <w:p w14:paraId="3D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На едином портале бюджетной системы Российской Федерации в информационно-телек</w:t>
      </w:r>
      <w:r>
        <w:rPr>
          <w:rFonts w:ascii="Times New Roman" w:hAnsi="Times New Roman"/>
          <w:sz w:val="28"/>
        </w:rPr>
        <w:t>оммуникационной сети «Интернет» в разделе «Бюджет», на официальном сайте Министерства (https://www.kamgov.ru/agzanyat) в срок с 00 часов 00 минут 15 января по 00 часов 00 минут 1 декабря текущего финансового года размещается объявление о проведении отбора.</w:t>
      </w:r>
    </w:p>
    <w:p w14:paraId="3E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Объявление содержит:</w:t>
      </w:r>
    </w:p>
    <w:p w14:paraId="3F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сроки проведения отбора, включая дату начала подачи или окончания приема заявок участников отбора, которая не может быть ранее:</w:t>
      </w:r>
    </w:p>
    <w:p w14:paraId="40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10-го календарного дня, следующего за днем размещения объявления о проведении отбора, в случае если отсутствует информация о количестве получателей субсидии, соответствующих категории отбора;</w:t>
      </w:r>
    </w:p>
    <w:p w14:paraId="41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5-го календарного дня, следующего за днем размещения объявления о проведении отбора, в случае если имеется информация о количестве получателей субсидии, соответствующих категории отбора;</w:t>
      </w:r>
    </w:p>
    <w:p w14:paraId="42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наименование, место нахождения, почтовый адрес, адрес электронной почты Центра занятости населения;</w:t>
      </w:r>
    </w:p>
    <w:p w14:paraId="43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результат предоставления субсидии, в соответствии с </w:t>
      </w:r>
      <w:r>
        <w:rPr>
          <w:rFonts w:ascii="Times New Roman" w:hAnsi="Times New Roman"/>
          <w:sz w:val="28"/>
        </w:rPr>
        <w:t>частью 36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44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доменное имя и (или) сетевой адрес, и (или) указатель страниц официального сайта Министерства, на котором обеспечивается проведение отбора;</w:t>
      </w:r>
    </w:p>
    <w:p w14:paraId="45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требования к участникам отбора в соответствии с </w:t>
      </w:r>
      <w:r>
        <w:rPr>
          <w:rFonts w:ascii="Times New Roman" w:hAnsi="Times New Roman"/>
          <w:sz w:val="28"/>
        </w:rPr>
        <w:t>частями 5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14:paraId="46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порядок подачи заявок участниками отбора и требования, предъявляемые к форме и содержанию заявок, подаваемых участниками отбора в соответствии с </w:t>
      </w:r>
      <w:r>
        <w:rPr>
          <w:rFonts w:ascii="Times New Roman" w:hAnsi="Times New Roman"/>
          <w:sz w:val="28"/>
        </w:rPr>
        <w:t>частью 12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47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порядок отзыва заявок участниками отбора, порядок возврата заявок участниками отбора, определяющего в том числе основания для возврата заявок участниками отбора, порядок внесения изменений в заявки участниками отбора;</w:t>
      </w:r>
    </w:p>
    <w:p w14:paraId="48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правила рассмотрения и оценки заявок участников отбора, а также основания для отклонения заявок участников отбора в соответствии с </w:t>
      </w:r>
      <w:r>
        <w:rPr>
          <w:rFonts w:ascii="Times New Roman" w:hAnsi="Times New Roman"/>
          <w:sz w:val="28"/>
        </w:rPr>
        <w:t>частью 17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49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4A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срок, в течение которого победитель (победители) отбора должен подписать соглашение о предоставлении субсидии;</w:t>
      </w:r>
    </w:p>
    <w:p w14:paraId="4B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условие признания победителя (победителей) отбора уклонившимся от заключения соглашения о предоставлении субсидии;</w:t>
      </w:r>
    </w:p>
    <w:p w14:paraId="4C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дата размещения результатов отбора на едином портале бюджетной системы и официальном сайте Министерства в соответствии с </w:t>
      </w:r>
      <w:r>
        <w:rPr>
          <w:rFonts w:ascii="Times New Roman" w:hAnsi="Times New Roman"/>
          <w:sz w:val="28"/>
        </w:rPr>
        <w:t>частью 21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4D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Участник отбора или его уполномоченный представитель вправе подать в Министерство обращение (в свободной форме) о разъяснении положений объявления о проведении отбора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обращение) с даты размещения объявления о </w:t>
      </w:r>
      <w:r>
        <w:rPr>
          <w:rFonts w:ascii="Times New Roman" w:hAnsi="Times New Roman"/>
          <w:sz w:val="28"/>
        </w:rPr>
        <w:t>проведении отбора и не позднее, чем за 5 рабочих дней до дня окончания подачи (приема) заявок, указанного в объявлении об отборе, на бумажном носителе лично, посредством почтового отправления или в электронной форме на адрес электронной почты Министерства.</w:t>
      </w:r>
    </w:p>
    <w:p w14:paraId="4E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Обращение в электронной форме должно быть подписано усиленной квалифицированной электронной подписью в соответствии с 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"consultantplus://offline/ref=17633224A9554C95E5999DD11F5D5551DC2035156CC1DD207FE08A693EEDCFBAF929CCA98BB7B7C227469BC304gAp3D" \o "consultantplus://offline/ref=17633224A9554C95E5999DD11F5D5551DC2035156CC1DD207FE08A693EEDCFBAF929CCA98BB7B7C227469BC304gAp3D"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06.04.2011 № 63-ФЗ «Об электронной подписи», п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"consultantplus://offline/ref=17633224A9554C95E5999DD11F5D5551DB2C30106FC2DD207FE08A693EEDCFBAF929CCA98BB7B7C227469BC304gAp3D" \o "consultantplus://offline/ref=17633224A9554C95E5999DD11F5D5551DB2C30106FC2DD207FE08A693EEDCFBAF929CCA98BB7B7C227469BC304gAp3D"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Российской Федерации от 25.08.2012 № 852 «Об утверждении Правил использования усиленной квалифици</w:t>
      </w:r>
      <w:r>
        <w:rPr>
          <w:rFonts w:ascii="Times New Roman" w:hAnsi="Times New Roman"/>
          <w:sz w:val="28"/>
        </w:rPr>
        <w:t xml:space="preserve">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(далее соответственно - Федеральный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"consultantplus://offline/ref=17633224A9554C95E5999DD11F5D5551DC2035156CC1DD207FE08A693EEDCFBAF929CCA98BB7B7C227469BC304gAp3D" \o "consultantplus://offline/ref=17633224A9554C95E5999DD11F5D5551DC2035156CC1DD207FE08A693EEDCFBAF929CCA98BB7B7C227469BC304gAp3D"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№ 63-ФЗ,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"consultantplus://offline/ref=17633224A9554C95E5999DD11F5D5551DC2431176FCCDD207FE08A693EEDCFBAF929CCA98BB7B7C227469BC304gAp3D" \o "consultantplus://offline/ref=17633224A9554C95E5999DD11F5D5551DC2431176FCCDD207FE08A693EEDCFBAF929CCA98BB7B7C227469BC304gAp3D"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№ 852).</w:t>
      </w:r>
    </w:p>
    <w:p w14:paraId="4F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Обращение, направленное участником отбора или его уполномоченным представителем в адрес Министерства иными способами, не рассматривается.</w:t>
      </w:r>
    </w:p>
    <w:p w14:paraId="50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2 рабочих дней с даты пос</w:t>
      </w:r>
      <w:r>
        <w:rPr>
          <w:rFonts w:ascii="Times New Roman" w:hAnsi="Times New Roman"/>
          <w:sz w:val="28"/>
        </w:rPr>
        <w:t>тупления письменного обращения дает разъяснения положений объявления о проведении отбора путем направления участнику отбора письменного ответа на бумажном носителе лично, посредством почтового отправления или в электронной форме на адрес электронной почты.</w:t>
      </w:r>
    </w:p>
    <w:p w14:paraId="51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Участник отбора должен соответствовать следующим требованиям на первое число месяца подачи заявки на предоставление субсидии:</w:t>
      </w:r>
    </w:p>
    <w:p w14:paraId="52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участник отбора не должен являться иностранным юридическим лицом, в том числе местом </w:t>
      </w:r>
      <w:r>
        <w:rPr>
          <w:rFonts w:ascii="Times New Roman" w:hAnsi="Times New Roman"/>
          <w:sz w:val="28"/>
        </w:rPr>
        <w:t xml:space="preserve">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</w:t>
      </w:r>
      <w:r>
        <w:rPr/>
        <w:br/>
      </w:r>
      <w:r>
        <w:rPr>
          <w:rFonts w:ascii="Times New Roman" w:hAnsi="Times New Roman"/>
          <w:sz w:val="28"/>
        </w:rPr>
        <w:t>25 процентов (если иное не предусмотрено законодательство</w:t>
      </w:r>
      <w:r>
        <w:rPr>
          <w:rFonts w:ascii="Times New Roman" w:hAnsi="Times New Roman"/>
          <w:sz w:val="28"/>
        </w:rPr>
        <w:t>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</w:t>
      </w:r>
      <w:r>
        <w:rPr>
          <w:rFonts w:ascii="Times New Roman" w:hAnsi="Times New Roman"/>
          <w:sz w:val="28"/>
        </w:rPr>
        <w:t>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3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участник отбора не должен находиться в перечне организаций и физических</w:t>
      </w:r>
      <w:r>
        <w:rPr>
          <w:rFonts w:ascii="Times New Roman" w:hAnsi="Times New Roman"/>
          <w:sz w:val="28"/>
        </w:rPr>
        <w:t xml:space="preserve">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54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участник отбора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некоммерческая организация</w:t>
      </w:r>
      <w:r>
        <w:rPr>
          <w:rFonts w:ascii="Times New Roman" w:hAnsi="Times New Roman"/>
          <w:sz w:val="28"/>
        </w:rPr>
        <w:t xml:space="preserve"> не должна находиться в процессе реорганизации (за исключением реорганизации в форме присоединения к участнику отбора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некоммерческой организации</w:t>
      </w:r>
      <w:r>
        <w:rPr>
          <w:rFonts w:ascii="Times New Roman" w:hAnsi="Times New Roman"/>
          <w:sz w:val="28"/>
        </w:rPr>
        <w:t xml:space="preserve">, другой некоммерческой организации), ликвидации, в отношении её не введена процедура </w:t>
      </w:r>
      <w:r>
        <w:rPr>
          <w:rFonts w:ascii="Times New Roman" w:hAnsi="Times New Roman"/>
          <w:sz w:val="28"/>
        </w:rPr>
        <w:t>банкротства, деятельность участника отбора не приостановлена в порядке, предусмотренном законодательством Российской Федерации</w:t>
      </w:r>
      <w:r>
        <w:rPr>
          <w:rFonts w:ascii="Times New Roman" w:hAnsi="Times New Roman"/>
          <w:sz w:val="28"/>
        </w:rPr>
        <w:t>;</w:t>
      </w:r>
    </w:p>
    <w:p w14:paraId="55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участник отбора не должен получать средства из краевого бюджета на основании иных нормативных правовых актов на цели, указанные в </w:t>
      </w:r>
      <w:r>
        <w:rPr>
          <w:rFonts w:ascii="Times New Roman" w:hAnsi="Times New Roman"/>
          <w:sz w:val="28"/>
        </w:rPr>
        <w:t>части 2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56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Критериями отбора являются:</w:t>
      </w:r>
    </w:p>
    <w:p w14:paraId="57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включение участника отбора в Единый государственный реестр юридических лиц либо в Единый государственный реестр индивидуальных предпринимателей;</w:t>
      </w:r>
    </w:p>
    <w:p w14:paraId="58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осуществление участником отбора деятельности на территории Камчатского края;</w:t>
      </w:r>
    </w:p>
    <w:p w14:paraId="59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отсутствие у участника отбора задолженности по заработной плате перед работниками.</w:t>
      </w:r>
    </w:p>
    <w:p w14:paraId="5A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Для участия в отборе участник отбора или его уполномоченный представитель, представляет заявку в Центр занятости населения, где зарегистрирован незанятый инвалид, для которого предусматривается оборудование (оснащение) рабочего места.</w:t>
      </w:r>
    </w:p>
    <w:p w14:paraId="5B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заявке указывается:</w:t>
      </w:r>
    </w:p>
    <w:p w14:paraId="5C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участника отбора (полное и сокращ</w:t>
      </w:r>
      <w:r>
        <w:rPr>
          <w:rFonts w:ascii="Times New Roman" w:hAnsi="Times New Roman"/>
          <w:sz w:val="28"/>
        </w:rPr>
        <w:t xml:space="preserve">енное), фамилию, имя, отчество (при наличии) руководителя организации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участника отбора, фамилию, имя, отчество (при наличии) индивидуального предпринимателя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участника отбора, адрес места нахождения и (или) адрес фактического осуществления деятельности;</w:t>
      </w:r>
    </w:p>
    <w:p w14:paraId="5D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соответствие категории, предусмотренной в </w:t>
      </w:r>
      <w:r>
        <w:rPr>
          <w:rFonts w:ascii="Times New Roman" w:hAnsi="Times New Roman"/>
          <w:sz w:val="28"/>
        </w:rPr>
        <w:t>части 5</w:t>
      </w:r>
      <w:r>
        <w:rPr>
          <w:rFonts w:ascii="Times New Roman" w:hAnsi="Times New Roman"/>
          <w:sz w:val="28"/>
        </w:rPr>
        <w:t xml:space="preserve"> настоящего Порядка, требованиям, предусмотренным </w:t>
      </w:r>
      <w:r>
        <w:rPr>
          <w:rFonts w:ascii="Times New Roman" w:hAnsi="Times New Roman"/>
          <w:sz w:val="28"/>
        </w:rPr>
        <w:t>частью 10</w:t>
      </w:r>
      <w:r>
        <w:rPr>
          <w:rFonts w:ascii="Times New Roman" w:hAnsi="Times New Roman"/>
          <w:sz w:val="28"/>
        </w:rPr>
        <w:t xml:space="preserve"> настоящего Порядка и критериям отбора, предусмотренным </w:t>
      </w:r>
      <w:r>
        <w:rPr>
          <w:rFonts w:ascii="Times New Roman" w:hAnsi="Times New Roman"/>
          <w:sz w:val="28"/>
        </w:rPr>
        <w:t>частью 11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5E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сведения о месте нахождения рабочего места, которое участник отбора планирует оборудовать (оснастить) для трудоустройства незанятого инвалида </w:t>
      </w:r>
      <w:r>
        <w:rPr>
          <w:rFonts w:ascii="Times New Roman" w:hAnsi="Times New Roman"/>
          <w:sz w:val="28"/>
        </w:rPr>
        <w:t>за счет средств субсидии, должности (профессии, специальности), режиме рабочего времени, условиях труда, в том числе условиях, определяющих в необходимых случаях характер работы (подвижной, разъездной, в пути, другой характер работы) на этом рабочем месте;</w:t>
      </w:r>
    </w:p>
    <w:p w14:paraId="5F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способ его уведомления о принятом Министерством решении об отказе в приеме к рассмотрению заявки, способ его уведомления о принятом Министерством решении о прие</w:t>
      </w:r>
      <w:r>
        <w:rPr>
          <w:rFonts w:ascii="Times New Roman" w:hAnsi="Times New Roman"/>
          <w:sz w:val="28"/>
        </w:rPr>
        <w:t>ме заявки или об отклонении заявки, способ его уведомления о принятом Министерством решении о предоставлении или об отказе в предоставлении субсидии, способ направления Центром занятости населения соглашения о предоставлении субсидии (в случае принятия Мин</w:t>
      </w:r>
      <w:r>
        <w:rPr>
          <w:rFonts w:ascii="Times New Roman" w:hAnsi="Times New Roman"/>
          <w:sz w:val="28"/>
        </w:rPr>
        <w:t>истерством решения о предоставлении субсидии), способ его уведомления о принятом Министерством решении о перечислении или об отказе в перечислении субсидии, (вручить лично, направить по почтовому адресу или в электронной форме по адресу электронной почты);</w:t>
      </w:r>
    </w:p>
    <w:p w14:paraId="60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согласие на публикацию (размещение) в информационно</w:t>
      </w:r>
      <w:r>
        <w:rPr>
          <w:rFonts w:ascii="Times New Roman" w:hAnsi="Times New Roman"/>
          <w:sz w:val="28"/>
        </w:rPr>
        <w:t>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14:paraId="61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К заявке участник отбора или его уполномоченный представитель прилагает следующие документы:</w:t>
      </w:r>
    </w:p>
    <w:p w14:paraId="62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выписку из Единого государственного реестра юридических лиц (для участника отбора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некоммерческой организации), Единого государстве</w:t>
      </w:r>
      <w:r>
        <w:rPr>
          <w:rFonts w:ascii="Times New Roman" w:hAnsi="Times New Roman"/>
          <w:sz w:val="28"/>
        </w:rPr>
        <w:t xml:space="preserve">нного реестра индивидуальных предпринимателей (для участника отбора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индивидуального предпринимателя), выданную территориальным органом Федеральной налоговой службы по состоянию на 1-е число месяца подачи заявки (представляется по собственной инициативе);</w:t>
      </w:r>
    </w:p>
    <w:p w14:paraId="63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документ (справку), подтверждающий отсутствие задолженности по заработной плате на 1-е число месяца подачи заявки (составленный участником отбора в свободной форме);</w:t>
      </w:r>
    </w:p>
    <w:p w14:paraId="64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письменное обязательство участника отбора по трудоустройству незанятого инвалида на оборудованное (оснащенное) рабочее место на не менее чем 12 месяцев (с учетом принятия на свободное оборудованное (оснащенн</w:t>
      </w:r>
      <w:r>
        <w:rPr>
          <w:rFonts w:ascii="Times New Roman" w:hAnsi="Times New Roman"/>
          <w:sz w:val="28"/>
        </w:rPr>
        <w:t>ое) рабочее место другого незанятого инвалида) и сохранению рабочего места, оборудованного (оснащенного) для незанятого инвалида, в течение не менее 12 месяцев с момента трудоустройства незанятого инвалида, составленное участником отбора в свободной форме;</w:t>
      </w:r>
    </w:p>
    <w:p w14:paraId="65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документы, предусмотренные </w:t>
      </w:r>
      <w:r>
        <w:rPr>
          <w:rFonts w:ascii="Times New Roman" w:hAnsi="Times New Roman"/>
          <w:sz w:val="28"/>
        </w:rPr>
        <w:t>частью 30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66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документ, подтверждающий полномочия представителя участника отбора (в случае обращения уполномоченного представителя);</w:t>
      </w:r>
    </w:p>
    <w:p w14:paraId="67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заявление о предоставлении субсидии по форме, утвержденной приказом Министерства;</w:t>
      </w:r>
    </w:p>
    <w:p w14:paraId="68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копию трудового договора между инвалидом и участником отбора;</w:t>
      </w:r>
    </w:p>
    <w:p w14:paraId="69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копию локального акта (приказа, распоряжения) участника отбора о закреплении наставника за трудоустроенным инвал</w:t>
      </w:r>
      <w:r>
        <w:rPr>
          <w:rFonts w:ascii="Times New Roman" w:hAnsi="Times New Roman"/>
          <w:sz w:val="28"/>
        </w:rPr>
        <w:t>идом с указанием размера доплаты за наставничество, заверенную в установленном порядке (в случае назначения наставника), а также дополнительное соглашение к трудовому договору, предусматривающее условие о закреплении наставника к трудоустроенному инвалиду;</w:t>
      </w:r>
    </w:p>
    <w:p w14:paraId="6A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подписанное участником отбора гарантийное обязательство, подтверждающее, что работодатель соответствует требованиям, установленным </w:t>
      </w:r>
      <w:r>
        <w:rPr>
          <w:rFonts w:ascii="Times New Roman" w:hAnsi="Times New Roman"/>
          <w:sz w:val="28"/>
        </w:rPr>
        <w:t>частью 5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6B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расчет затр</w:t>
      </w:r>
      <w:r>
        <w:rPr>
          <w:rFonts w:ascii="Times New Roman" w:hAnsi="Times New Roman"/>
          <w:sz w:val="28"/>
        </w:rPr>
        <w:t xml:space="preserve">ат на оплату труда (с учетом страховых взносов в государственные внебюджетные фонды) инвалидов, трудоустроенных на оборудованные (оснащенные) рабочие места (включая надомные) - в случае если участник отбора претендует на возмещение затрат, предусмотренных </w:t>
      </w:r>
      <w:r>
        <w:rPr>
          <w:rFonts w:ascii="Times New Roman" w:hAnsi="Times New Roman"/>
          <w:sz w:val="28"/>
        </w:rPr>
        <w:t>пунктом 2 части 2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6C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расчет затрат на оплату труда (с учетом страховых взносов в государственные внебюджетные фонды) наставников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 случае, если назначен наставник и участник отбора претендует на возмещение затрат, предусмотренных </w:t>
      </w:r>
      <w:r>
        <w:rPr>
          <w:rFonts w:ascii="Times New Roman" w:hAnsi="Times New Roman"/>
          <w:sz w:val="28"/>
        </w:rPr>
        <w:t>пунктом 3 части 2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6D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заявка с прилож</w:t>
      </w:r>
      <w:r>
        <w:rPr>
          <w:rFonts w:ascii="Times New Roman" w:hAnsi="Times New Roman"/>
          <w:sz w:val="28"/>
        </w:rPr>
        <w:t>енными к ней документами представляется участником отбора или уполномоченным представителем в Центр занятости населения на бумажном носителе лично, посредством почтового отправления, либо в электронной форме на электронный адрес Центра занятости населения.</w:t>
      </w:r>
    </w:p>
    <w:p w14:paraId="6E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с приложенными к ней документами в электронной форме должна быть подписана усиленной квалифицированной электронной подписью в соответствии с 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"consultantplus://offline/ref=17633224A9554C95E5999DD11F5D5551DC2035156CC1DD207FE08A693EEDCFBAF929CCA98BB7B7C227469BC304gAp3D" \o "consultantplus://offline/ref=17633224A9554C95E5999DD11F5D5551DC2035156CC1DD207FE08A693EEDCFBAF929CCA98BB7B7C227469BC304gAp3D"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№ 63-ФЗ,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"consultantplus://offline/ref=17633224A9554C95E5999DD11F5D5551DC2431176FCCDD207FE08A693EEDCFBAF929CCA98BB7B7C227469BC304gAp3D" \o "consultantplus://offline/ref=17633224A9554C95E5999DD11F5D5551DC2431176FCCDD207FE08A693EEDCFBAF929CCA98BB7B7C227469BC304gAp3D"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№ 852.</w:t>
      </w:r>
    </w:p>
    <w:p w14:paraId="6F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 с приложенными к ней документами, направленная участником отбора или его уполномоченным представителем в адрес Центра занятости населения иными способами, не рассматривается.</w:t>
      </w:r>
    </w:p>
    <w:p w14:paraId="70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Участник отбора или его уполномоченный представитель, действующий на основании документа, подтверждающего полномочия действовать от имени участника отбора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уполномоченный представитель), вправе отозвать направленную ранее заявку с приложен</w:t>
      </w:r>
      <w:r>
        <w:rPr>
          <w:rFonts w:ascii="Times New Roman" w:hAnsi="Times New Roman"/>
          <w:sz w:val="28"/>
        </w:rPr>
        <w:t xml:space="preserve">ными документами в любое время до дня окончания срока подачи (приема) заявок, указанного в объявлении о проведении отбора, путем направления в Центр занятости населения заявления об отзыве заявки на участие в отборе (в свободной форме)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заявление).</w:t>
      </w:r>
    </w:p>
    <w:p w14:paraId="71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представляется участником отбора или его уполномоченным представителем в Центр занятости населения на бумажном носителе лично, либо посредством почтового отправления, либо в электронной форме на адрес электронной почты.</w:t>
      </w:r>
    </w:p>
    <w:p w14:paraId="72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 в электронной форме должно быть подписано усиленной квалифицированной электронной подписью в соответствии с 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"consultantplus://offline/ref=17633224A9554C95E5999DD11F5D5551DC2035156CC1DD207FE08A693EEDCFBAF929CCA98BB7B7C227469BC304gAp3D" \o "consultantplus://offline/ref=17633224A9554C95E5999DD11F5D5551DC2035156CC1DD207FE08A693EEDCFBAF929CCA98BB7B7C227469BC304gAp3D"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№ 63-ФЗ,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"consultantplus://offline/ref=17633224A9554C95E5999DD11F5D5551DC2431176FCCDD207FE08A693EEDCFBAF929CCA98BB7B7C227469BC304gAp3D" \o "consultantplus://offline/ref=17633224A9554C95E5999DD11F5D5551DC2431176FCCDD207FE08A693EEDCFBAF929CCA98BB7B7C227469BC304gAp3D"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№ 852.</w:t>
      </w:r>
    </w:p>
    <w:p w14:paraId="73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Заявление, направленное участником отбора или его уполномоченным представителем в адрес Центра занятости населения иными способами, не рассматривается.</w:t>
      </w:r>
    </w:p>
    <w:p w14:paraId="74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полученного заявления об отзыве заявки Центр занятости населения в течение 5 рабочих дней возвращает участнику отбора заявку совместно с представленными документами по адресу, указанному в заявлении об отзыве заявки.</w:t>
      </w:r>
    </w:p>
    <w:p w14:paraId="75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Отозвав свою заявку, участник отбора имеет право подать повторно новую заявку в срок, указанный в объявлении об отборе.</w:t>
      </w:r>
    </w:p>
    <w:p w14:paraId="76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Внесение изменений в заявку осуществляется путем отзыва ранее поданной заявки и направления новой заявки.</w:t>
      </w:r>
    </w:p>
    <w:p w14:paraId="77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Центр занятости населения регистрирует заявку с приложенными к ней документами в день поступления.</w:t>
      </w:r>
    </w:p>
    <w:p w14:paraId="78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</w:t>
      </w:r>
      <w:r>
        <w:rPr>
          <w:rFonts w:ascii="Times New Roman" w:hAnsi="Times New Roman"/>
          <w:sz w:val="28"/>
        </w:rPr>
        <w:t xml:space="preserve">вка, поступившая в электронной форме, распечатывается с приложенными к ней документами и регистрируется в день поступления (в случае поступления в нерабочее время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 первый рабочий день, следующий за днем поступления). В случае если документ, указанный в </w:t>
      </w:r>
      <w:r>
        <w:rPr>
          <w:rFonts w:ascii="Times New Roman" w:hAnsi="Times New Roman"/>
          <w:sz w:val="28"/>
        </w:rPr>
        <w:t>пункте 1 части 13</w:t>
      </w:r>
      <w:r>
        <w:rPr>
          <w:rFonts w:ascii="Times New Roman" w:hAnsi="Times New Roman"/>
          <w:sz w:val="28"/>
        </w:rPr>
        <w:t xml:space="preserve"> настоящего Порядка, не был представлен участником отбора или его </w:t>
      </w:r>
      <w:r>
        <w:rPr>
          <w:rFonts w:ascii="Times New Roman" w:hAnsi="Times New Roman"/>
          <w:sz w:val="28"/>
        </w:rPr>
        <w:t>уполномоченным п</w:t>
      </w:r>
      <w:r>
        <w:rPr>
          <w:rFonts w:ascii="Times New Roman" w:hAnsi="Times New Roman"/>
          <w:sz w:val="28"/>
        </w:rPr>
        <w:t>редставителем по собственной инициативе, Центр занятости населения в течение 2 рабочих дней со дня регистрации заявки с приложенными к ней документами самостоятельно запрашивает указанный документ в порядке межведомственного информационного взаимодействия.</w:t>
      </w:r>
    </w:p>
    <w:p w14:paraId="79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В день поступления заявки с приложенными к ней документами в электронной форме (в случае поступления в нерабочее время в первый рабочий день, следующий за днем поступ</w:t>
      </w:r>
      <w:r>
        <w:rPr>
          <w:rFonts w:ascii="Times New Roman" w:hAnsi="Times New Roman"/>
          <w:sz w:val="28"/>
        </w:rPr>
        <w:t xml:space="preserve">ления) Центр занятости населения осуществляет проверку действительности усиленной квалифицированной электронной подписи, с использованием которой подписана заявка с приложенными к ней документами, предусматривающую проверку соблюдения условий, указанных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"consultantplus://offline/ref=17633224A9554C95E5999DD11F5D5551DC2035156CC1DD207FE08A693EEDCFBAEB2994A58BBFA9CA2653CD9242F5E5995496A129315C3B00g7pFD" \o "consultantplus://offline/ref=17633224A9554C95E5999DD11F5D5551DC2035156CC1DD207FE08A693EEDCFBAEB2994A58BBFA9CA2653CD9242F5E5995496A129315C3B00g7pFD"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статье 11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№ 63-ФЗ, и в течение 3 рабочих дней передает заявку на рассмотрение в Министерство.</w:t>
      </w:r>
    </w:p>
    <w:p w14:paraId="7A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в результате проверки усиленной квалифицированной подписи будет выявлено несоблюдение установленных условий признания ее действительности, Центр занятости населения в течение 3 рабочих дней со дня завершения проведения проверки усиленной квалифицированной по</w:t>
      </w:r>
      <w:r>
        <w:rPr>
          <w:rFonts w:ascii="Times New Roman" w:hAnsi="Times New Roman"/>
          <w:sz w:val="28"/>
        </w:rPr>
        <w:t xml:space="preserve">дписи принимает решение об отказе в приеме к рассмотрению заявки с приложенными к ней документами и направляет участнику отбора или его уполномоченному представителю уведомление об этом в электронной форме по адресу электронной почты с указанием положений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"consultantplus://offline/ref=17633224A9554C95E5999DD11F5D5551DC2035156CC1DD207FE08A693EEDCFBAEB2994A58BBFA9CA2653CD9242F5E5995496A129315C3B00g7pFD" \o "consultantplus://offline/ref=17633224A9554C95E5999DD11F5D5551DC2035156CC1DD207FE08A693EEDCFBAEB2994A58BBFA9CA2653CD9242F5E5995496A129315C3B00g7pFD"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статьи 11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</w:t>
      </w:r>
      <w:r>
        <w:rPr/>
        <w:br/>
      </w:r>
      <w:r>
        <w:rPr>
          <w:rFonts w:ascii="Times New Roman" w:hAnsi="Times New Roman"/>
          <w:sz w:val="28"/>
        </w:rPr>
        <w:t>№ 63-ФЗ, которые не были соблюдены, что послужило основанием для принятия указанного решения.</w:t>
      </w:r>
    </w:p>
    <w:p w14:paraId="7B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В течение 10 рабочих дней со дня регистрации заявки с приложенными к ней документами Министерство рассматривает заявку на соответствие категории получателей субсидии, предусмотренной </w:t>
      </w:r>
      <w:r>
        <w:rPr>
          <w:rFonts w:ascii="Times New Roman" w:hAnsi="Times New Roman"/>
          <w:sz w:val="28"/>
        </w:rPr>
        <w:t>частью 5</w:t>
      </w:r>
      <w:r>
        <w:rPr>
          <w:rFonts w:ascii="Times New Roman" w:hAnsi="Times New Roman"/>
          <w:sz w:val="28"/>
        </w:rPr>
        <w:t xml:space="preserve"> настоящего Порядка, критериям отбора, предусмотренным </w:t>
      </w:r>
      <w:r>
        <w:rPr>
          <w:rFonts w:ascii="Times New Roman" w:hAnsi="Times New Roman"/>
          <w:sz w:val="28"/>
        </w:rPr>
        <w:t>частью 11</w:t>
      </w:r>
      <w:r>
        <w:rPr>
          <w:rFonts w:ascii="Times New Roman" w:hAnsi="Times New Roman"/>
          <w:sz w:val="28"/>
        </w:rPr>
        <w:t xml:space="preserve"> настоящего Порядка. Проверяет участника отбора на соответствие требованиям, предусмотренным </w:t>
      </w:r>
      <w:r>
        <w:rPr>
          <w:rFonts w:ascii="Times New Roman" w:hAnsi="Times New Roman"/>
          <w:sz w:val="28"/>
        </w:rPr>
        <w:t>частью 10</w:t>
      </w:r>
      <w:r>
        <w:rPr>
          <w:rFonts w:ascii="Times New Roman" w:hAnsi="Times New Roman"/>
          <w:sz w:val="28"/>
        </w:rPr>
        <w:t xml:space="preserve"> настоящего Порядка. Для этого запрашивает в отношении участника отбора сведения на официальном сайте Федеральной налоговой службы на странице «Предоставление сведений из ЕГРЮЛ/ЕГРИП в электронном виде», а также на сайте </w:t>
      </w:r>
      <w:r>
        <w:rPr>
          <w:rFonts w:ascii="Times New Roman" w:hAnsi="Times New Roman"/>
          <w:sz w:val="28"/>
        </w:rPr>
        <w:t>Росфинмониторинга</w:t>
      </w:r>
      <w:r>
        <w:rPr>
          <w:rFonts w:ascii="Times New Roman" w:hAnsi="Times New Roman"/>
          <w:sz w:val="28"/>
        </w:rPr>
        <w:t xml:space="preserve"> на странице «Поиск по Перечню организаций и физических лиц, в отношении которых имеются сведения об их причастности к экстремистской деятельности или терроризму» проверяет причастность участника отбора к экстремистской деятель</w:t>
      </w:r>
      <w:r>
        <w:rPr>
          <w:rFonts w:ascii="Times New Roman" w:hAnsi="Times New Roman"/>
          <w:sz w:val="28"/>
        </w:rPr>
        <w:t>ности или терроризму. По результатам проверки Министерство принимает решение об отклонении заявки и отказе в предоставлении субсидии, либо об определении победителя и заключении с ним соглашения о предоставлении субсидии, оформленное приказом Министерства.</w:t>
      </w:r>
    </w:p>
    <w:p w14:paraId="7C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Основаниями для отклонения заявки являются:</w:t>
      </w:r>
    </w:p>
    <w:p w14:paraId="7D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несоответствие участника отбора требованиям, установленным </w:t>
      </w:r>
      <w:r>
        <w:rPr>
          <w:rFonts w:ascii="Times New Roman" w:hAnsi="Times New Roman"/>
          <w:sz w:val="28"/>
        </w:rPr>
        <w:t>частью 10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7E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несоответствие представленных участником отбора или его уполномоченным представителем заявки и приложенных к ней документов требованиям, определенным </w:t>
      </w:r>
      <w:r>
        <w:rPr>
          <w:rFonts w:ascii="Times New Roman" w:hAnsi="Times New Roman"/>
          <w:sz w:val="28"/>
        </w:rPr>
        <w:t>частями 12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 настоящего Порядка, и (или) непредставление (представление не в полном объеме) указанных документов (за исключением документа, установленного </w:t>
      </w:r>
      <w:r>
        <w:rPr>
          <w:rFonts w:ascii="Times New Roman" w:hAnsi="Times New Roman"/>
          <w:sz w:val="28"/>
        </w:rPr>
        <w:t>пунктом 1 части 13</w:t>
      </w:r>
      <w:r>
        <w:rPr>
          <w:rFonts w:ascii="Times New Roman" w:hAnsi="Times New Roman"/>
          <w:sz w:val="28"/>
        </w:rPr>
        <w:t xml:space="preserve"> настоящего Порядка);</w:t>
      </w:r>
    </w:p>
    <w:p w14:paraId="7F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недостоверность представленной участником отбора информации, содержащейся в заявке и (или приложенных документах, в том числе информации о месте нахождения и адресе участника отбора – некоммерческой организации);</w:t>
      </w:r>
    </w:p>
    <w:p w14:paraId="80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отсутствие на учете в Центре занятости населения незанятого инвалида, который может быть трудоустроен участником отбора на рабочее место, оборудуемое (оснащаемое) за счет средств субсидии;</w:t>
      </w:r>
    </w:p>
    <w:p w14:paraId="81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подача участником отбора заявки после даты и (или) времени, определенных для подачи </w:t>
      </w:r>
      <w:r>
        <w:rPr>
          <w:rFonts w:ascii="Times New Roman" w:hAnsi="Times New Roman"/>
          <w:sz w:val="28"/>
        </w:rPr>
        <w:t>заявок;</w:t>
      </w:r>
    </w:p>
    <w:p w14:paraId="82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несоответствие участника отбора категории получателя субсидии, предусмотренной </w:t>
      </w:r>
      <w:r>
        <w:rPr>
          <w:rFonts w:ascii="Times New Roman" w:hAnsi="Times New Roman"/>
          <w:sz w:val="28"/>
        </w:rPr>
        <w:t>частью 5</w:t>
      </w:r>
      <w:r>
        <w:rPr>
          <w:rFonts w:ascii="Times New Roman" w:hAnsi="Times New Roman"/>
          <w:sz w:val="28"/>
        </w:rPr>
        <w:t xml:space="preserve"> настоящего Порядка, критериям отбора, предусмотренных </w:t>
      </w:r>
      <w:r>
        <w:rPr>
          <w:rFonts w:ascii="Times New Roman" w:hAnsi="Times New Roman"/>
          <w:sz w:val="28"/>
        </w:rPr>
        <w:t>частью 11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83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В случае принятия решения об отклонении заявки Центр занятости населения в течение 3 рабочих дней со дня принятия указанного решения Ми</w:t>
      </w:r>
      <w:r>
        <w:rPr>
          <w:rFonts w:ascii="Times New Roman" w:hAnsi="Times New Roman"/>
          <w:sz w:val="28"/>
        </w:rPr>
        <w:t>нистерством вручает участнику отбора или его уполномоченному представителю лично или направляет уведомление о принятом решении заказным почтовым отправлением с уведомлением о вручении или в электронной форме (в зависимости от способа, указанного в заявке).</w:t>
      </w:r>
    </w:p>
    <w:p w14:paraId="84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Победителем (победителями) отбора признается участник отбора (участники отбора), чья заявка (чьи заявки) соответствует (соответствуют) требованиям, предъявляемым к форме и содержанию заявки, установленным </w:t>
      </w:r>
      <w:r>
        <w:rPr>
          <w:rFonts w:ascii="Times New Roman" w:hAnsi="Times New Roman"/>
          <w:sz w:val="28"/>
        </w:rPr>
        <w:t>частью 12</w:t>
      </w:r>
      <w:r>
        <w:rPr>
          <w:rFonts w:ascii="Times New Roman" w:hAnsi="Times New Roman"/>
          <w:sz w:val="28"/>
        </w:rPr>
        <w:t xml:space="preserve"> настоящего Порядка, категории, установленной </w:t>
      </w:r>
      <w:r>
        <w:rPr>
          <w:rFonts w:ascii="Times New Roman" w:hAnsi="Times New Roman"/>
          <w:sz w:val="28"/>
        </w:rPr>
        <w:t>частью 5</w:t>
      </w:r>
      <w:r>
        <w:rPr>
          <w:rFonts w:ascii="Times New Roman" w:hAnsi="Times New Roman"/>
          <w:sz w:val="28"/>
        </w:rPr>
        <w:t xml:space="preserve">, требованиям к участникам отбора, установленным </w:t>
      </w:r>
      <w:r>
        <w:rPr>
          <w:rFonts w:ascii="Times New Roman" w:hAnsi="Times New Roman"/>
          <w:sz w:val="28"/>
        </w:rPr>
        <w:t>частями 10</w:t>
      </w:r>
      <w:r>
        <w:rPr>
          <w:rFonts w:ascii="Times New Roman" w:hAnsi="Times New Roman"/>
          <w:sz w:val="28"/>
        </w:rPr>
        <w:t xml:space="preserve">, критериям отбора, установленным </w:t>
      </w:r>
      <w:r>
        <w:rPr>
          <w:rFonts w:ascii="Times New Roman" w:hAnsi="Times New Roman"/>
          <w:sz w:val="28"/>
        </w:rPr>
        <w:t>частью 11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85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В течение 1 рабочего дня со дня издания приказа, указанного в </w:t>
      </w:r>
      <w:r>
        <w:rPr>
          <w:rFonts w:ascii="Times New Roman" w:hAnsi="Times New Roman"/>
          <w:sz w:val="28"/>
        </w:rPr>
        <w:t>части 17</w:t>
      </w:r>
      <w:r>
        <w:rPr>
          <w:rFonts w:ascii="Times New Roman" w:hAnsi="Times New Roman"/>
          <w:sz w:val="28"/>
        </w:rPr>
        <w:t xml:space="preserve"> настоящего Порядка, Министерством в Центр занятости населения для подписания победителем отбора направляются два экземпляра проекта соглашения о предоставлении субсидии посредством электр</w:t>
      </w:r>
      <w:r>
        <w:rPr>
          <w:rFonts w:ascii="Times New Roman" w:hAnsi="Times New Roman"/>
          <w:sz w:val="28"/>
        </w:rPr>
        <w:t>онной связи, почтовым отправлением, нарочным способом или иным способом, обеспечивающим подтверждение получения проекта соглашения, а на официальном сайте Министерства размещается информация о результатах рассмотрения заявок, включающая следующие сведения:</w:t>
      </w:r>
    </w:p>
    <w:p w14:paraId="86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дата, время и место проведения рассмотрения заявок;</w:t>
      </w:r>
    </w:p>
    <w:p w14:paraId="87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информация о работодателе (работодателях), заявки которых были рассмотрены;</w:t>
      </w:r>
    </w:p>
    <w:p w14:paraId="88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информация о работодателе (работодателях),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89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наименование работодателя (работодателей), с которым заключается договор и размер предоставляемой субсидии.</w:t>
      </w:r>
    </w:p>
    <w:p w14:paraId="8A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 Центр занятости населения в течение 2 рабочих дней со дня получения проекта соглашения о предоставлении субсидии сообщает (посредством заказного почтового отправления, или </w:t>
      </w:r>
      <w:r>
        <w:rPr>
          <w:rFonts w:ascii="Times New Roman" w:hAnsi="Times New Roman"/>
          <w:sz w:val="28"/>
        </w:rPr>
        <w:t>по электронной почте, или телефонограммой, или иным способом, позволяющим зафиксировать факт уведомления получателя субсидии) победителю отбора о необходимости явиться в Центр занятости населения для подписания проекта соглашения о предоставлении субсидии.</w:t>
      </w:r>
    </w:p>
    <w:p w14:paraId="8B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Победитель отбора, в свою очередь, в течение 2 рабочих дней со дня получения сообщения о необходимости явки в Центр занятости населения для подписания проекта соглашения о предоставлении субсидии, подписывает его в двух экземплярах. Посл</w:t>
      </w:r>
      <w:r>
        <w:rPr>
          <w:rFonts w:ascii="Times New Roman" w:hAnsi="Times New Roman"/>
          <w:sz w:val="28"/>
        </w:rPr>
        <w:t>е подписания Победителем отбора двух экземпляров проекта соглашения о предоставлении субсидии Центр занятости населения в течение 2 рабочих дней возвращает в Министерство два экземпляра подписанного соглашения посредством почтового отправления или нарочно.</w:t>
      </w:r>
    </w:p>
    <w:p w14:paraId="8C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24. В случае нарушения победителем отбора порядка подписания проекта соглашения о предоставлении субсидии, установленного </w:t>
      </w:r>
      <w:r>
        <w:rPr>
          <w:rFonts w:ascii="Times New Roman" w:hAnsi="Times New Roman"/>
          <w:sz w:val="28"/>
        </w:rPr>
        <w:t>частью 23</w:t>
      </w:r>
      <w:r>
        <w:rPr>
          <w:rFonts w:ascii="Times New Roman" w:hAnsi="Times New Roman"/>
          <w:sz w:val="28"/>
        </w:rPr>
        <w:t xml:space="preserve"> настоящего Порядка, или в случае наличия </w:t>
      </w:r>
      <w:r>
        <w:rPr>
          <w:rFonts w:ascii="Times New Roman" w:hAnsi="Times New Roman"/>
          <w:sz w:val="28"/>
        </w:rPr>
        <w:t>недостоверных сведений в проекте соглашения, победитель отбора признается уклонившимся от заключения соглашения о предоставлении субсидии.</w:t>
      </w:r>
    </w:p>
    <w:p w14:paraId="8D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25. Министерство в течение 2 рабочих дней со дня получения двух экземпляров соглашения о предоставлении субсидии подписывает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со своей стороны. Один экземпляр соглашения в течение 2 рабочих дней со дня подписания направляется Министерством в Центр занятости населения для передачи победителю отбора.</w:t>
      </w:r>
    </w:p>
    <w:p w14:paraId="8E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Соглашение о предоставлении субсидии, дополнительное со</w:t>
      </w:r>
      <w:r>
        <w:rPr>
          <w:rFonts w:ascii="Times New Roman" w:hAnsi="Times New Roman"/>
          <w:sz w:val="28"/>
        </w:rPr>
        <w:t>глашение к соглашению о предоставлении субсидии, в том числе дополнительное соглашение о расторжении соглашения о предоставлении субсидии (при необходимости) заключается в соответствии с типовой формой, утвержденной Министерством финансов Камчатского края.</w:t>
      </w:r>
    </w:p>
    <w:p w14:paraId="8F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Обязательным условием предоставления субсидии, включаемым в соглашение о предоставлении субсидии, является согласие получателя субсидии на осуществление Министерством обяза</w:t>
      </w:r>
      <w:r>
        <w:rPr>
          <w:rFonts w:ascii="Times New Roman" w:hAnsi="Times New Roman"/>
          <w:sz w:val="28"/>
        </w:rPr>
        <w:t xml:space="preserve">тельной проверки соблюдения получателями субсидии порядка и условий предоставления субсидии, в том числе в части достижения результатов предоставления субсидии, а также обязательной проверки органами государственного финансового контроля в соответствии со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"consultantplus://offline/ref=17633224A9554C95E5999DD11F5D5551DC20351469C7DD207FE08A693EEDCFBAEB2994A78CBFADC97A09DD960BA0E0875C81BF222F5Cg3p8D" \o "consultantplus://offline/ref=17633224A9554C95E5999DD11F5D5551DC20351469C7DD207FE08A693EEDCFBAEB2994A78CBFADC97A09DD960BA0E0875C81BF222F5Cg3p8D"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статьями 268.1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"consultantplus://offline/ref=17633224A9554C95E5999DD11F5D5551DC20351469C7DD207FE08A693EEDCFBAEB2994A78CBDABC97A09DD960BA0E0875C81BF222F5Cg3p8D" \o "consultantplus://offline/ref=17633224A9554C95E5999DD11F5D5551DC20351469C7DD207FE08A693EEDCFBAEB2994A78CBDABC97A09DD960BA0E0875C81BF222F5Cg3p8D"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269.2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14:paraId="90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 В соглашении о предоставлении субсидии должно содержаться условие о согласовании новых условий или расторжении соглашения при </w:t>
      </w:r>
      <w:r>
        <w:rPr>
          <w:rFonts w:ascii="Times New Roman" w:hAnsi="Times New Roman"/>
          <w:sz w:val="28"/>
        </w:rPr>
        <w:t>недостижении</w:t>
      </w:r>
      <w:r>
        <w:rPr>
          <w:rFonts w:ascii="Times New Roman" w:hAnsi="Times New Roman"/>
          <w:sz w:val="28"/>
        </w:rPr>
        <w:t xml:space="preserve"> согласия по новым условиям в случае уменьшения Министерству ранее доведенных лимитов бюджетных обязательств, установленных в соответствии с </w:t>
      </w:r>
      <w:r>
        <w:rPr>
          <w:rFonts w:ascii="Times New Roman" w:hAnsi="Times New Roman"/>
          <w:sz w:val="28"/>
        </w:rPr>
        <w:t>частью 3</w:t>
      </w:r>
      <w:r>
        <w:rPr>
          <w:rFonts w:ascii="Times New Roman" w:hAnsi="Times New Roman"/>
          <w:sz w:val="28"/>
        </w:rPr>
        <w:t xml:space="preserve"> настоящего Порядка, приводящего к невозможности предоставления субсидии в размере, определенном в соглашении о предоставлении субсидии.</w:t>
      </w:r>
    </w:p>
    <w:p w14:paraId="91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Общий размер субсидии, предоставляемой получателям субсидий, рассчитывается по формуле:</w:t>
      </w:r>
    </w:p>
    <w:p w14:paraId="92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  <m:r>
            <w:rPr>
              <w:rFonts w:ascii="Cambria Math" w:hAnsi="Cambria Math"/>
              <w:sz w:val="24"/>
            </w:rPr>
            <m:rPr>
              <m:sty m:val="p"/>
            </m:rPr>
            <m:t>с</m:t>
          </m:r>
          <m:r>
            <w:rPr>
              <w:rFonts w:ascii="Cambria Math" w:hAnsi="Cambria Math"/>
              <w:sz w:val="24"/>
            </w:rPr>
            <m:t>=(</m:t>
          </m:r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  <m:r>
            <w:rPr>
              <w:rFonts w:ascii="Cambria Math" w:hAnsi="Cambria Math"/>
              <w:sz w:val="24"/>
            </w:rPr>
            <m:rPr>
              <m:sty m:val="p"/>
            </m:rPr>
            <m:t>о</m:t>
          </m:r>
          <m:r>
            <w:rPr>
              <w:rFonts w:ascii="Cambria Math" w:hAnsi="Cambria Math"/>
              <w:sz w:val="24"/>
            </w:rPr>
            <m:rPr>
              <m:sty m:val="p"/>
            </m:rPr>
            <m:t>б</m:t>
          </m:r>
          <m:r>
            <w:rPr>
              <w:rFonts w:ascii="Cambria Math" w:hAnsi="Cambria Math"/>
              <w:sz w:val="24"/>
            </w:rPr>
            <m:t>1+</m:t>
          </m:r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  <m:r>
            <w:rPr>
              <w:rFonts w:ascii="Cambria Math" w:hAnsi="Cambria Math"/>
              <w:sz w:val="24"/>
            </w:rPr>
            <m:rPr>
              <m:sty m:val="p"/>
            </m:rPr>
            <m:t>о</m:t>
          </m:r>
          <m:r>
            <w:rPr>
              <w:rFonts w:ascii="Cambria Math" w:hAnsi="Cambria Math"/>
              <w:sz w:val="24"/>
            </w:rPr>
            <m:rPr>
              <m:sty m:val="p"/>
            </m:rPr>
            <m:t>б</m:t>
          </m:r>
          <m:r>
            <w:rPr>
              <w:rFonts w:ascii="Cambria Math" w:hAnsi="Cambria Math"/>
              <w:sz w:val="24"/>
            </w:rPr>
            <m:t>2+</m:t>
          </m:r>
          <m:r>
            <w:rPr>
              <w:rFonts w:ascii="Cambria Math" w:hAnsi="Cambria Math"/>
              <w:sz w:val="24"/>
            </w:rPr>
            <m:rPr>
              <m:sty m:val="p"/>
            </m:rPr>
            <m:t>...</m:t>
          </m:r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  <m:r>
            <w:rPr>
              <w:rFonts w:ascii="Cambria Math" w:hAnsi="Cambria Math"/>
              <w:sz w:val="24"/>
            </w:rPr>
            <m:rPr>
              <m:sty m:val="p"/>
            </m:rPr>
            <m:t>о</m:t>
          </m:r>
          <m:r>
            <w:rPr>
              <w:rFonts w:ascii="Cambria Math" w:hAnsi="Cambria Math"/>
              <w:sz w:val="24"/>
            </w:rPr>
            <m:rPr>
              <m:sty m:val="p"/>
            </m:rPr>
            <m:t>б</m:t>
          </m:r>
          <m:r>
            <w:rPr>
              <w:rFonts w:ascii="Cambria Math" w:hAnsi="Cambria Math"/>
              <w:sz w:val="24"/>
            </w:rPr>
            <m:rPr>
              <m:sty m:val="p"/>
            </m:rPr>
            <m:t>n</m:t>
          </m:r>
          <m:r>
            <w:rPr>
              <w:rFonts w:ascii="Cambria Math" w:hAnsi="Cambria Math"/>
              <w:sz w:val="24"/>
            </w:rPr>
            <m:t>)+</m:t>
          </m:r>
          <m:d>
            <m:dPr>
              <m:sepChr m:val=","/>
            </m:dPr>
            <m:e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Ч</m:t>
              </m:r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р</m:t>
              </m:r>
              <m:r>
                <w:rPr>
                  <w:rFonts w:ascii="Cambria Math" w:hAnsi="Cambria Math"/>
                  <w:sz w:val="24"/>
                </w:rPr>
                <m:t>*</m:t>
              </m:r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З</m:t>
              </m:r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п</m:t>
              </m:r>
              <m:r>
                <w:rPr>
                  <w:rFonts w:ascii="Cambria Math" w:hAnsi="Cambria Math"/>
                  <w:sz w:val="24"/>
                </w:rPr>
                <m:t>*</m:t>
              </m:r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Р</m:t>
              </m:r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р</m:t>
              </m:r>
            </m:e>
          </m:d>
          <m:r>
            <w:rPr>
              <w:rFonts w:ascii="Cambria Math" w:hAnsi="Cambria Math"/>
              <w:sz w:val="24"/>
            </w:rPr>
            <m:t>+</m:t>
          </m:r>
          <m:d>
            <m:dPr>
              <m:sepChr m:val=","/>
            </m:dPr>
            <m:e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Н</m:t>
              </m:r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р</m:t>
              </m:r>
              <m:r>
                <w:rPr>
                  <w:rFonts w:ascii="Cambria Math" w:hAnsi="Cambria Math"/>
                  <w:sz w:val="24"/>
                </w:rPr>
                <m:t>*</m:t>
              </m:r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Н</m:t>
              </m:r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п</m:t>
              </m:r>
              <m:r>
                <w:rPr>
                  <w:rFonts w:ascii="Cambria Math" w:hAnsi="Cambria Math"/>
                  <w:sz w:val="24"/>
                </w:rPr>
                <m:t>*</m:t>
              </m:r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Р</m:t>
              </m:r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п</m:t>
              </m:r>
            </m:e>
          </m:d>
          <m:r>
            <w:rPr>
              <w:rFonts w:ascii="Cambria Math" w:hAnsi="Cambria Math"/>
              <w:sz w:val="24"/>
            </w:rPr>
            <m:t>,</m:t>
          </m:r>
        </m:oMath>
      </m:oMathPara>
      <w:r>
        <w:rPr>
          <w:rFonts w:ascii="Times New Roman" w:hAnsi="Times New Roman"/>
          <w:sz w:val="28"/>
        </w:rPr>
        <w:t xml:space="preserve"> где</w:t>
      </w:r>
    </w:p>
    <w:p w14:paraId="93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  <m:r>
            <w:rPr>
              <w:rFonts w:ascii="Cambria Math" w:hAnsi="Cambria Math"/>
              <w:sz w:val="24"/>
            </w:rPr>
            <m:rPr>
              <m:sty m:val="p"/>
            </m:rPr>
            <m:t>с</m:t>
          </m:r>
        </m:oMath>
      </m:oMathPara>
      <w:r>
        <w:rPr>
          <w:rFonts w:ascii="Times New Roman" w:hAnsi="Times New Roman"/>
          <w:sz w:val="28"/>
        </w:rPr>
        <w:t xml:space="preserve"> – размер субсидии;</w:t>
      </w:r>
    </w:p>
    <w:p w14:paraId="94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  <m:r>
            <w:rPr>
              <w:rFonts w:ascii="Cambria Math" w:hAnsi="Cambria Math"/>
              <w:sz w:val="24"/>
            </w:rPr>
            <m:rPr>
              <m:sty m:val="p"/>
            </m:rPr>
            <m:t>о</m:t>
          </m:r>
          <m:r>
            <w:rPr>
              <w:rFonts w:ascii="Cambria Math" w:hAnsi="Cambria Math"/>
              <w:sz w:val="24"/>
            </w:rPr>
            <m:rPr>
              <m:sty m:val="p"/>
            </m:rPr>
            <m:t>б</m:t>
          </m:r>
          <m:r>
            <w:rPr>
              <w:rFonts w:ascii="Cambria Math" w:hAnsi="Cambria Math"/>
              <w:sz w:val="24"/>
            </w:rPr>
            <m:t>1,</m:t>
          </m:r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  <m:r>
            <w:rPr>
              <w:rFonts w:ascii="Cambria Math" w:hAnsi="Cambria Math"/>
              <w:sz w:val="24"/>
            </w:rPr>
            <m:rPr>
              <m:sty m:val="p"/>
            </m:rPr>
            <m:t>о</m:t>
          </m:r>
          <m:r>
            <w:rPr>
              <w:rFonts w:ascii="Cambria Math" w:hAnsi="Cambria Math"/>
              <w:sz w:val="24"/>
            </w:rPr>
            <m:rPr>
              <m:sty m:val="p"/>
            </m:rPr>
            <m:t>б</m:t>
          </m:r>
          <m:r>
            <w:rPr>
              <w:rFonts w:ascii="Cambria Math" w:hAnsi="Cambria Math"/>
              <w:sz w:val="24"/>
            </w:rPr>
            <m:t>2,</m:t>
          </m:r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  <m:r>
            <w:rPr>
              <w:rFonts w:ascii="Cambria Math" w:hAnsi="Cambria Math"/>
              <w:sz w:val="24"/>
            </w:rPr>
            <m:rPr>
              <m:sty m:val="p"/>
            </m:rPr>
            <m:t>о</m:t>
          </m:r>
          <m:r>
            <w:rPr>
              <w:rFonts w:ascii="Cambria Math" w:hAnsi="Cambria Math"/>
              <w:sz w:val="24"/>
            </w:rPr>
            <m:rPr>
              <m:sty m:val="p"/>
            </m:rPr>
            <m:t>б</m:t>
          </m:r>
          <m:r>
            <w:rPr>
              <w:rFonts w:ascii="Cambria Math" w:hAnsi="Cambria Math"/>
              <w:sz w:val="24"/>
            </w:rPr>
            <m:rPr>
              <m:sty m:val="p"/>
            </m:rPr>
            <m:t>n</m:t>
          </m:r>
        </m:oMath>
      </m:oMathPara>
      <w:r>
        <w:rPr>
          <w:rFonts w:ascii="Times New Roman" w:hAnsi="Times New Roman"/>
          <w:sz w:val="28"/>
        </w:rPr>
        <w:t xml:space="preserve"> – фактически произведенн</w:t>
      </w:r>
      <w:r>
        <w:rPr>
          <w:rFonts w:ascii="Times New Roman" w:hAnsi="Times New Roman"/>
          <w:sz w:val="28"/>
        </w:rPr>
        <w:t>ые затраты на приобретение, монтаж и установку оборудования, необходимого для оборудования (оснащения) одного рабочего места (включая надомного), и фактически произведенные затраты, связанные с обеспечением доступа инвалидов I, II группы к рабочим местам и</w:t>
      </w:r>
      <w:r>
        <w:rPr>
          <w:rFonts w:ascii="Times New Roman" w:hAnsi="Times New Roman"/>
          <w:sz w:val="28"/>
        </w:rPr>
        <w:t xml:space="preserve"> объектам производственной инфраструктуры, в размере не более 200 000,00 рублей (за трудоустройство инвалида I группы), не более 150 000,00 рублей (за трудоустройство инвалида II группы), не более 100 000,00 рублей (за трудоустройство инвалида III группы);</w:t>
      </w:r>
    </w:p>
    <w:p w14:paraId="95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4"/>
            </w:rPr>
            <m:rPr>
              <m:sty m:val="p"/>
            </m:rPr>
            <m:t>Ч</m:t>
          </m:r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</m:oMath>
      </m:oMathPara>
      <w:r>
        <w:rPr>
          <w:rFonts w:ascii="Times New Roman" w:hAnsi="Times New Roman"/>
          <w:sz w:val="28"/>
        </w:rPr>
        <w:t xml:space="preserve"> – численность незанятых инвалидов, трудоустроенных у получателя субсидии на оборудованные (оснащенные) рабочие места (включая надомные);</w:t>
      </w:r>
    </w:p>
    <w:p w14:paraId="96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4"/>
            </w:rPr>
            <m:rPr>
              <m:sty m:val="p"/>
            </m:rPr>
            <m:t>З</m:t>
          </m:r>
          <m:r>
            <w:rPr>
              <w:rFonts w:ascii="Cambria Math" w:hAnsi="Cambria Math"/>
              <w:sz w:val="24"/>
            </w:rPr>
            <m:rPr>
              <m:sty m:val="p"/>
            </m:rPr>
            <m:t>п</m:t>
          </m:r>
        </m:oMath>
      </m:oMathPara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величина затрат на оплату труда одного инвалида в размере минимального размера оплаты труда, увеличенного на страховые взносы в государственные внебюджетные фонды, и с учетом районного коэффициента за работу в местностях с особыми климатическими условиями;</w:t>
      </w:r>
    </w:p>
    <w:p w14:paraId="97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</m:oMath>
      </m:oMathPara>
      <w:r>
        <w:rPr>
          <w:rFonts w:ascii="Times New Roman" w:hAnsi="Times New Roman"/>
          <w:sz w:val="28"/>
        </w:rPr>
        <w:t xml:space="preserve"> – период возмещения затрат на оплату труда инвалидов, работающих на оборудованных (оснащенных) рабочих местах (включая надомные), не превышающий 12 месяцев с даты трудоустройства инвалида;</w:t>
      </w:r>
    </w:p>
    <w:p w14:paraId="98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4"/>
            </w:rPr>
            <m:rPr>
              <m:sty m:val="p"/>
            </m:rPr>
            <m:t>Н</m:t>
          </m:r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</m:oMath>
      </m:oMathPara>
      <w:r>
        <w:rPr>
          <w:rFonts w:ascii="Times New Roman" w:hAnsi="Times New Roman"/>
          <w:sz w:val="28"/>
        </w:rPr>
        <w:t xml:space="preserve"> – численность наставников;</w:t>
      </w:r>
    </w:p>
    <w:p w14:paraId="99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4"/>
            </w:rPr>
            <m:rPr>
              <m:sty m:val="p"/>
            </m:rPr>
            <m:t>Н</m:t>
          </m:r>
          <m:r>
            <w:rPr>
              <w:rFonts w:ascii="Cambria Math" w:hAnsi="Cambria Math"/>
              <w:sz w:val="24"/>
            </w:rPr>
            <m:rPr>
              <m:sty m:val="p"/>
            </m:rPr>
            <m:t>п</m:t>
          </m:r>
        </m:oMath>
      </m:oMathPara>
      <w:r>
        <w:rPr>
          <w:rFonts w:ascii="Times New Roman" w:hAnsi="Times New Roman"/>
          <w:sz w:val="28"/>
        </w:rPr>
        <w:t xml:space="preserve"> – величи</w:t>
      </w:r>
      <w:r>
        <w:rPr>
          <w:rFonts w:ascii="Times New Roman" w:hAnsi="Times New Roman"/>
          <w:sz w:val="28"/>
        </w:rPr>
        <w:t>на затрат на оплату труда одного наставника в размере 1/2 минимального размера оплаты труда, увеличенного на страховые взносы в государственные внебюджетные фонды, и с учетом районного коэффициента за работу в местностях с особыми климатическими условиями;</w:t>
      </w:r>
    </w:p>
    <w:p w14:paraId="9A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  <m:r>
            <w:rPr>
              <w:rFonts w:ascii="Cambria Math" w:hAnsi="Cambria Math"/>
              <w:sz w:val="24"/>
            </w:rPr>
            <m:rPr>
              <m:sty m:val="p"/>
            </m:rPr>
            <m:t>п</m:t>
          </m:r>
        </m:oMath>
      </m:oMathPara>
      <w:r>
        <w:rPr>
          <w:rFonts w:ascii="Times New Roman" w:hAnsi="Times New Roman"/>
          <w:sz w:val="28"/>
        </w:rPr>
        <w:t xml:space="preserve"> – период возмещения затрат на оплату труда наставника, не превышающий 6 месяцев с даты назначения наставника.</w:t>
      </w:r>
    </w:p>
    <w:p w14:paraId="9B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 субсидии, предусмотренный </w:t>
      </w:r>
      <w:r>
        <w:rPr>
          <w:rFonts w:ascii="Times New Roman" w:hAnsi="Times New Roman"/>
          <w:sz w:val="28"/>
        </w:rPr>
        <w:t>пунктом 1 части 2</w:t>
      </w:r>
      <w:r>
        <w:rPr>
          <w:rFonts w:ascii="Times New Roman" w:hAnsi="Times New Roman"/>
          <w:sz w:val="28"/>
        </w:rPr>
        <w:t xml:space="preserve"> настоящего Порядка, предоставляемой получателям субсидий, рассчитывается по формуле:</w:t>
      </w:r>
    </w:p>
    <w:p w14:paraId="9C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  <m:r>
            <w:rPr>
              <w:rFonts w:ascii="Cambria Math" w:hAnsi="Cambria Math"/>
              <w:sz w:val="24"/>
            </w:rPr>
            <m:rPr>
              <m:sty m:val="p"/>
            </m:rPr>
            <m:t>с</m:t>
          </m:r>
          <m:r>
            <w:rPr>
              <w:rFonts w:ascii="Cambria Math" w:hAnsi="Cambria Math"/>
              <w:sz w:val="24"/>
            </w:rPr>
            <m:t>=(</m:t>
          </m:r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  <m:r>
            <w:rPr>
              <w:rFonts w:ascii="Cambria Math" w:hAnsi="Cambria Math"/>
              <w:sz w:val="24"/>
            </w:rPr>
            <m:rPr>
              <m:sty m:val="p"/>
            </m:rPr>
            <m:t>о</m:t>
          </m:r>
          <m:r>
            <w:rPr>
              <w:rFonts w:ascii="Cambria Math" w:hAnsi="Cambria Math"/>
              <w:sz w:val="24"/>
            </w:rPr>
            <m:rPr>
              <m:sty m:val="p"/>
            </m:rPr>
            <m:t>б</m:t>
          </m:r>
          <m:r>
            <w:rPr>
              <w:rFonts w:ascii="Cambria Math" w:hAnsi="Cambria Math"/>
              <w:sz w:val="24"/>
            </w:rPr>
            <m:t>1+</m:t>
          </m:r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  <m:r>
            <w:rPr>
              <w:rFonts w:ascii="Cambria Math" w:hAnsi="Cambria Math"/>
              <w:sz w:val="24"/>
            </w:rPr>
            <m:rPr>
              <m:sty m:val="p"/>
            </m:rPr>
            <m:t>о</m:t>
          </m:r>
          <m:r>
            <w:rPr>
              <w:rFonts w:ascii="Cambria Math" w:hAnsi="Cambria Math"/>
              <w:sz w:val="24"/>
            </w:rPr>
            <m:rPr>
              <m:sty m:val="p"/>
            </m:rPr>
            <m:t>б</m:t>
          </m:r>
          <m:r>
            <w:rPr>
              <w:rFonts w:ascii="Cambria Math" w:hAnsi="Cambria Math"/>
              <w:sz w:val="24"/>
            </w:rPr>
            <m:t>2+</m:t>
          </m:r>
          <m:r>
            <w:rPr>
              <w:rFonts w:ascii="Cambria Math" w:hAnsi="Cambria Math"/>
              <w:sz w:val="24"/>
            </w:rPr>
            <m:rPr>
              <m:sty m:val="p"/>
            </m:rPr>
            <m:t>...</m:t>
          </m:r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  <m:r>
            <w:rPr>
              <w:rFonts w:ascii="Cambria Math" w:hAnsi="Cambria Math"/>
              <w:sz w:val="24"/>
            </w:rPr>
            <m:rPr>
              <m:sty m:val="p"/>
            </m:rPr>
            <m:t>о</m:t>
          </m:r>
          <m:r>
            <w:rPr>
              <w:rFonts w:ascii="Cambria Math" w:hAnsi="Cambria Math"/>
              <w:sz w:val="24"/>
            </w:rPr>
            <m:rPr>
              <m:sty m:val="p"/>
            </m:rPr>
            <m:t>б</m:t>
          </m:r>
          <m:r>
            <w:rPr>
              <w:rFonts w:ascii="Cambria Math" w:hAnsi="Cambria Math"/>
              <w:sz w:val="24"/>
            </w:rPr>
            <m:rPr>
              <m:sty m:val="p"/>
            </m:rPr>
            <m:t>n</m:t>
          </m:r>
          <m:r>
            <w:rPr>
              <w:rFonts w:ascii="Cambria Math" w:hAnsi="Cambria Math"/>
              <w:sz w:val="24"/>
            </w:rPr>
            <m:t>)</m:t>
          </m:r>
        </m:oMath>
      </m:oMathPara>
      <w:r>
        <w:rPr>
          <w:rFonts w:ascii="Times New Roman" w:hAnsi="Times New Roman"/>
          <w:sz w:val="28"/>
        </w:rPr>
        <w:t>, где</w:t>
      </w:r>
    </w:p>
    <w:p w14:paraId="9D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  <m:r>
            <w:rPr>
              <w:rFonts w:ascii="Cambria Math" w:hAnsi="Cambria Math"/>
              <w:sz w:val="24"/>
            </w:rPr>
            <m:rPr>
              <m:sty m:val="p"/>
            </m:rPr>
            <m:t>с</m:t>
          </m:r>
        </m:oMath>
      </m:oMathPara>
      <w:r>
        <w:rPr>
          <w:rFonts w:ascii="Times New Roman" w:hAnsi="Times New Roman"/>
          <w:sz w:val="28"/>
        </w:rPr>
        <w:t xml:space="preserve"> – размер субсидии;</w:t>
      </w:r>
    </w:p>
    <w:p w14:paraId="9E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  <m:r>
            <w:rPr>
              <w:rFonts w:ascii="Cambria Math" w:hAnsi="Cambria Math"/>
              <w:sz w:val="24"/>
            </w:rPr>
            <m:rPr>
              <m:sty m:val="p"/>
            </m:rPr>
            <m:t>о</m:t>
          </m:r>
          <m:r>
            <w:rPr>
              <w:rFonts w:ascii="Cambria Math" w:hAnsi="Cambria Math"/>
              <w:sz w:val="24"/>
            </w:rPr>
            <m:rPr>
              <m:sty m:val="p"/>
            </m:rPr>
            <m:t>б</m:t>
          </m:r>
          <m:r>
            <w:rPr>
              <w:rFonts w:ascii="Cambria Math" w:hAnsi="Cambria Math"/>
              <w:sz w:val="24"/>
            </w:rPr>
            <m:t>1,</m:t>
          </m:r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  <m:r>
            <w:rPr>
              <w:rFonts w:ascii="Cambria Math" w:hAnsi="Cambria Math"/>
              <w:sz w:val="24"/>
            </w:rPr>
            <m:rPr>
              <m:sty m:val="p"/>
            </m:rPr>
            <m:t>о</m:t>
          </m:r>
          <m:r>
            <w:rPr>
              <w:rFonts w:ascii="Cambria Math" w:hAnsi="Cambria Math"/>
              <w:sz w:val="24"/>
            </w:rPr>
            <m:rPr>
              <m:sty m:val="p"/>
            </m:rPr>
            <m:t>б</m:t>
          </m:r>
          <m:r>
            <w:rPr>
              <w:rFonts w:ascii="Cambria Math" w:hAnsi="Cambria Math"/>
              <w:sz w:val="24"/>
            </w:rPr>
            <m:t>2,</m:t>
          </m:r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  <m:r>
            <w:rPr>
              <w:rFonts w:ascii="Cambria Math" w:hAnsi="Cambria Math"/>
              <w:sz w:val="24"/>
            </w:rPr>
            <m:rPr>
              <m:sty m:val="p"/>
            </m:rPr>
            <m:t>о</m:t>
          </m:r>
          <m:r>
            <w:rPr>
              <w:rFonts w:ascii="Cambria Math" w:hAnsi="Cambria Math"/>
              <w:sz w:val="24"/>
            </w:rPr>
            <m:rPr>
              <m:sty m:val="p"/>
            </m:rPr>
            <m:t>б</m:t>
          </m:r>
          <m:r>
            <w:rPr>
              <w:rFonts w:ascii="Cambria Math" w:hAnsi="Cambria Math"/>
              <w:sz w:val="24"/>
            </w:rPr>
            <m:rPr>
              <m:sty m:val="p"/>
            </m:rPr>
            <m:t>n</m:t>
          </m:r>
        </m:oMath>
      </m:oMathPara>
      <w:r>
        <w:rPr>
          <w:rFonts w:ascii="Times New Roman" w:hAnsi="Times New Roman"/>
          <w:sz w:val="28"/>
        </w:rPr>
        <w:t xml:space="preserve"> – фактически произведенн</w:t>
      </w:r>
      <w:r>
        <w:rPr>
          <w:rFonts w:ascii="Times New Roman" w:hAnsi="Times New Roman"/>
          <w:sz w:val="28"/>
        </w:rPr>
        <w:t>ые затраты на приобретение, монтаж и установку оборудования, необходимого для оборудования (оснащения) одного рабочего места (включая надомного), и фактически произведенные затраты, связанные с обеспечением доступа инвалидов I, II группы к рабочим местам и</w:t>
      </w:r>
      <w:r>
        <w:rPr>
          <w:rFonts w:ascii="Times New Roman" w:hAnsi="Times New Roman"/>
          <w:sz w:val="28"/>
        </w:rPr>
        <w:t xml:space="preserve"> объектам производственной инфраструктуры, в размере не более 200 000,00 рублей (за трудоустройство инвалида I группы), не более 150 000,00 рублей (за трудоустройство инвалида II группы), не более 100 000,00 рублей (за трудоустройство инвалида III группы).</w:t>
      </w:r>
    </w:p>
    <w:p w14:paraId="9F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 субсидии, предусмотренный </w:t>
      </w:r>
      <w:r>
        <w:rPr>
          <w:rFonts w:ascii="Times New Roman" w:hAnsi="Times New Roman"/>
          <w:sz w:val="28"/>
        </w:rPr>
        <w:t>пунктами 2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3 части 2</w:t>
      </w:r>
      <w:r>
        <w:rPr>
          <w:rFonts w:ascii="Times New Roman" w:hAnsi="Times New Roman"/>
          <w:sz w:val="28"/>
        </w:rPr>
        <w:t xml:space="preserve"> настоящего Порядка, предоставляемой получателям субсидий, рассчитывается по формуле:</w:t>
      </w:r>
    </w:p>
    <w:p w14:paraId="A0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  <m:r>
            <w:rPr>
              <w:rFonts w:ascii="Cambria Math" w:hAnsi="Cambria Math"/>
              <w:sz w:val="24"/>
            </w:rPr>
            <m:rPr>
              <m:sty m:val="p"/>
            </m:rPr>
            <m:t>с</m:t>
          </m:r>
          <m:r>
            <w:rPr>
              <w:rFonts w:ascii="Cambria Math" w:hAnsi="Cambria Math"/>
              <w:sz w:val="24"/>
            </w:rPr>
            <m:t>=</m:t>
          </m:r>
          <m:d>
            <m:dPr>
              <m:sepChr m:val=","/>
            </m:dPr>
            <m:e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Ч</m:t>
              </m:r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р</m:t>
              </m:r>
              <m:r>
                <w:rPr>
                  <w:rFonts w:ascii="Cambria Math" w:hAnsi="Cambria Math"/>
                  <w:sz w:val="24"/>
                </w:rPr>
                <m:t>*</m:t>
              </m:r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З</m:t>
              </m:r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п</m:t>
              </m:r>
              <m:r>
                <w:rPr>
                  <w:rFonts w:ascii="Cambria Math" w:hAnsi="Cambria Math"/>
                  <w:sz w:val="24"/>
                </w:rPr>
                <m:t>*</m:t>
              </m:r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Р</m:t>
              </m:r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р</m:t>
              </m:r>
            </m:e>
          </m:d>
          <m:r>
            <w:rPr>
              <w:rFonts w:ascii="Cambria Math" w:hAnsi="Cambria Math"/>
              <w:sz w:val="24"/>
            </w:rPr>
            <m:t>+</m:t>
          </m:r>
          <m:d>
            <m:dPr>
              <m:sepChr m:val=","/>
            </m:dPr>
            <m:e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Н</m:t>
              </m:r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р</m:t>
              </m:r>
              <m:r>
                <w:rPr>
                  <w:rFonts w:ascii="Cambria Math" w:hAnsi="Cambria Math"/>
                  <w:sz w:val="24"/>
                </w:rPr>
                <m:t>*</m:t>
              </m:r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Н</m:t>
              </m:r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п</m:t>
              </m:r>
              <m:r>
                <w:rPr>
                  <w:rFonts w:ascii="Cambria Math" w:hAnsi="Cambria Math"/>
                  <w:sz w:val="24"/>
                </w:rPr>
                <m:t>*</m:t>
              </m:r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Р</m:t>
              </m:r>
              <m:r>
                <w:rPr>
                  <w:rFonts w:ascii="Cambria Math" w:hAnsi="Cambria Math"/>
                  <w:sz w:val="24"/>
                </w:rPr>
                <m:rPr>
                  <m:sty m:val="p"/>
                </m:rPr>
                <m:t>п</m:t>
              </m:r>
            </m:e>
          </m:d>
        </m:oMath>
      </m:oMathPara>
      <w:r>
        <w:rPr>
          <w:rFonts w:ascii="Times New Roman" w:hAnsi="Times New Roman"/>
          <w:sz w:val="28"/>
        </w:rPr>
        <w:t>, где</w:t>
      </w:r>
    </w:p>
    <w:p w14:paraId="A1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  <m:r>
            <w:rPr>
              <w:rFonts w:ascii="Cambria Math" w:hAnsi="Cambria Math"/>
              <w:sz w:val="24"/>
            </w:rPr>
            <m:rPr>
              <m:sty m:val="p"/>
            </m:rPr>
            <m:t>с</m:t>
          </m:r>
        </m:oMath>
      </m:oMathPara>
      <w:r>
        <w:rPr>
          <w:rFonts w:ascii="Times New Roman" w:hAnsi="Times New Roman"/>
          <w:sz w:val="28"/>
        </w:rPr>
        <w:t xml:space="preserve"> – размер субсидии;</w:t>
      </w:r>
    </w:p>
    <w:p w14:paraId="A2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4"/>
            </w:rPr>
            <m:rPr>
              <m:sty m:val="p"/>
            </m:rPr>
            <m:t>Ч</m:t>
          </m:r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</m:oMath>
      </m:oMathPara>
      <w:r>
        <w:rPr>
          <w:rFonts w:ascii="Times New Roman" w:hAnsi="Times New Roman"/>
          <w:sz w:val="28"/>
        </w:rPr>
        <w:t xml:space="preserve"> – численность незанятых инвалидов, трудоустроенных у получателя субсидии на оборудованные (оснащенные) рабочие места (включая надомные);</w:t>
      </w:r>
    </w:p>
    <w:p w14:paraId="A3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4"/>
            </w:rPr>
            <m:rPr>
              <m:sty m:val="p"/>
            </m:rPr>
            <m:t>З</m:t>
          </m:r>
          <m:r>
            <w:rPr>
              <w:rFonts w:ascii="Cambria Math" w:hAnsi="Cambria Math"/>
              <w:sz w:val="24"/>
            </w:rPr>
            <m:rPr>
              <m:sty m:val="p"/>
            </m:rPr>
            <m:t>п</m:t>
          </m:r>
        </m:oMath>
      </m:oMathPara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величина затрат на оплату труда одного инвалида в размере минимального размера оплаты труда, увеличенного на страховые взносы в государственные внебюджетные фонды, и с учетом районного коэффициента за работу в местностях с особыми климатическими условиями;</w:t>
      </w:r>
    </w:p>
    <w:p w14:paraId="A4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</m:oMath>
      </m:oMathPara>
      <w:r>
        <w:rPr>
          <w:rFonts w:ascii="Times New Roman" w:hAnsi="Times New Roman"/>
          <w:sz w:val="28"/>
        </w:rPr>
        <w:t xml:space="preserve"> – период возмещения затрат на оплату труда инвалидов, работающих на оборудованных (оснащенных) рабочих местах (включая надомные), не превышающий 12 месяцев с даты трудоустройства инвалида;</w:t>
      </w:r>
    </w:p>
    <w:p w14:paraId="A5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4"/>
            </w:rPr>
            <m:rPr>
              <m:sty m:val="p"/>
            </m:rPr>
            <m:t>Н</m:t>
          </m:r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</m:oMath>
      </m:oMathPara>
      <w:r>
        <w:rPr>
          <w:rFonts w:ascii="Times New Roman" w:hAnsi="Times New Roman"/>
          <w:sz w:val="28"/>
        </w:rPr>
        <w:t xml:space="preserve"> – численность наставников;</w:t>
      </w:r>
    </w:p>
    <w:p w14:paraId="A6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4"/>
            </w:rPr>
            <m:rPr>
              <m:sty m:val="p"/>
            </m:rPr>
            <m:t>Н</m:t>
          </m:r>
          <m:r>
            <w:rPr>
              <w:rFonts w:ascii="Cambria Math" w:hAnsi="Cambria Math"/>
              <w:sz w:val="24"/>
            </w:rPr>
            <m:rPr>
              <m:sty m:val="p"/>
            </m:rPr>
            <m:t>п</m:t>
          </m:r>
        </m:oMath>
      </m:oMathPara>
      <w:r>
        <w:rPr>
          <w:rFonts w:ascii="Times New Roman" w:hAnsi="Times New Roman"/>
          <w:sz w:val="28"/>
        </w:rPr>
        <w:t xml:space="preserve"> – величи</w:t>
      </w:r>
      <w:r>
        <w:rPr>
          <w:rFonts w:ascii="Times New Roman" w:hAnsi="Times New Roman"/>
          <w:sz w:val="28"/>
        </w:rPr>
        <w:t xml:space="preserve">на затрат на оплату труда одного наставника в размере </w:t>
      </w:r>
      <w:r>
        <w:rPr/>
        <w:br/>
      </w:r>
      <w:r>
        <w:rPr>
          <w:rFonts w:ascii="Times New Roman" w:hAnsi="Times New Roman"/>
          <w:sz w:val="28"/>
        </w:rPr>
        <w:t>1/2 минимального размера оплаты труда, увеличенного на страховые взносы в государственные внебюджетные фонды, и с учетом районного коэффициента за работу в местностях с особыми климатическими условиями;</w:t>
      </w:r>
    </w:p>
    <w:p w14:paraId="A7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4"/>
            </w:rPr>
            <m:rPr>
              <m:sty m:val="p"/>
            </m:rPr>
            <m:t>Р</m:t>
          </m:r>
          <m:r>
            <w:rPr>
              <w:rFonts w:ascii="Cambria Math" w:hAnsi="Cambria Math"/>
              <w:sz w:val="24"/>
            </w:rPr>
            <m:rPr>
              <m:sty m:val="p"/>
            </m:rPr>
            <m:t>п</m:t>
          </m:r>
        </m:oMath>
      </m:oMathPara>
      <w:r>
        <w:rPr>
          <w:rFonts w:ascii="Times New Roman" w:hAnsi="Times New Roman"/>
          <w:sz w:val="28"/>
        </w:rPr>
        <w:t xml:space="preserve"> – период возмещения затрат на оплату труда наставника, не превышающий 6 месяцев с даты назначения наставника.</w:t>
      </w:r>
    </w:p>
    <w:p w14:paraId="A8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Возмещение затрат на  оплату труда наставника производится за период фактического исполнения инвалидом своих трудовых обязанностей.</w:t>
      </w:r>
    </w:p>
    <w:p w14:paraId="A9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на возмещение затрат предоставляется в объеме фактических расходов, но не выше размера субсидии, рассчитываемой в соответствии с настоящей частью.</w:t>
      </w:r>
    </w:p>
    <w:p w14:paraId="AA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Получатель субсидии может претендовать, как на все виды затрат, указанные в </w:t>
      </w:r>
      <w:r>
        <w:rPr>
          <w:rFonts w:ascii="Times New Roman" w:hAnsi="Times New Roman"/>
          <w:sz w:val="28"/>
        </w:rPr>
        <w:t>части 2</w:t>
      </w:r>
      <w:r>
        <w:rPr>
          <w:rFonts w:ascii="Times New Roman" w:hAnsi="Times New Roman"/>
          <w:sz w:val="28"/>
        </w:rPr>
        <w:t xml:space="preserve"> настоящего Порядка, так и по отдельным видам затрат, указанным в </w:t>
      </w:r>
      <w:r>
        <w:rPr>
          <w:rFonts w:ascii="Times New Roman" w:hAnsi="Times New Roman"/>
          <w:sz w:val="28"/>
        </w:rPr>
        <w:t>части 2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AB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30. Для перечисления субсидии на цели, предусмотренные </w:t>
      </w:r>
      <w:r>
        <w:rPr/>
        <w:br/>
      </w:r>
      <w:r>
        <w:rPr>
          <w:rFonts w:ascii="Times New Roman" w:hAnsi="Times New Roman"/>
          <w:sz w:val="28"/>
        </w:rPr>
        <w:t>пунктом 1 части 2</w:t>
      </w:r>
      <w:r>
        <w:rPr>
          <w:rFonts w:ascii="Times New Roman" w:hAnsi="Times New Roman"/>
          <w:sz w:val="28"/>
        </w:rPr>
        <w:t xml:space="preserve"> настоящего </w:t>
      </w:r>
      <w:r>
        <w:rPr>
          <w:rFonts w:ascii="Times New Roman" w:hAnsi="Times New Roman"/>
          <w:sz w:val="28"/>
        </w:rPr>
        <w:t xml:space="preserve">Порядка, получатель субсидии предоставляет в Центр занятости населения помимо документов, указанных в </w:t>
      </w:r>
      <w:r>
        <w:rPr>
          <w:rFonts w:ascii="Times New Roman" w:hAnsi="Times New Roman"/>
          <w:sz w:val="28"/>
        </w:rPr>
        <w:t>части 13</w:t>
      </w:r>
      <w:r>
        <w:rPr>
          <w:rFonts w:ascii="Times New Roman" w:hAnsi="Times New Roman"/>
          <w:sz w:val="28"/>
        </w:rPr>
        <w:t xml:space="preserve"> настоящего Порядка, следующие документы:</w:t>
      </w:r>
    </w:p>
    <w:p w14:paraId="AC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копии документов, под</w:t>
      </w:r>
      <w:r>
        <w:rPr>
          <w:rFonts w:ascii="Times New Roman" w:hAnsi="Times New Roman"/>
          <w:sz w:val="28"/>
        </w:rPr>
        <w:t>тверждающих фактически произведенные затраты на приобретение, монтаж и установку оборудования, необходимого для создания (оборудования) рабочего места, в том числе надомного, для незанятого инвалида, а также произведенные затраты на обеспечение доступа инв</w:t>
      </w:r>
      <w:r>
        <w:rPr>
          <w:rFonts w:ascii="Times New Roman" w:hAnsi="Times New Roman"/>
          <w:sz w:val="28"/>
        </w:rPr>
        <w:t>алидов I, II группы к рабочим местам и объектам производственной инфраструктуры (договоры, счета, счета-фактуры, товарные накладные, акты выполненных работ) – в течение 12 месяцев с даты заключения трудового договора между получателем субсидии и инвалидом;</w:t>
      </w:r>
    </w:p>
    <w:p w14:paraId="AD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акт выполненных обязательст</w:t>
      </w:r>
      <w:r>
        <w:rPr>
          <w:rFonts w:ascii="Times New Roman" w:hAnsi="Times New Roman"/>
          <w:sz w:val="28"/>
        </w:rPr>
        <w:t>в по договору об организации рабочего места для трудоустройства инвалида в части приобретения, монтажа и установки оборудования для оборудования (оснащения) рабочего места (включая надомного) для трудоустройства незанятого инвалида, а также в части произве</w:t>
      </w:r>
      <w:r>
        <w:rPr>
          <w:rFonts w:ascii="Times New Roman" w:hAnsi="Times New Roman"/>
          <w:sz w:val="28"/>
        </w:rPr>
        <w:t xml:space="preserve">денных затрат на обеспечение доступа инвалидов I, II группы к рабочим местам и объектам производственной инфраструктуры – в течение </w:t>
      </w:r>
      <w:r>
        <w:rPr/>
        <w:br/>
      </w:r>
      <w:r>
        <w:rPr>
          <w:rFonts w:ascii="Times New Roman" w:hAnsi="Times New Roman"/>
          <w:sz w:val="28"/>
        </w:rPr>
        <w:t>12 месяцев после исполнения таких обязательств в рамках договора об организации рабочего места для трудоустройства инвалида.</w:t>
      </w:r>
    </w:p>
    <w:p w14:paraId="AE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31. Для перечисления субсидии на цели, предусмотренные </w:t>
      </w:r>
      <w:r>
        <w:rPr/>
        <w:br/>
      </w:r>
      <w:r>
        <w:rPr>
          <w:rFonts w:ascii="Times New Roman" w:hAnsi="Times New Roman"/>
          <w:sz w:val="28"/>
        </w:rPr>
        <w:t>пунктом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 части 2</w:t>
      </w:r>
      <w:r>
        <w:rPr>
          <w:rFonts w:ascii="Times New Roman" w:hAnsi="Times New Roman"/>
          <w:sz w:val="28"/>
        </w:rPr>
        <w:t xml:space="preserve"> настоящего Порядка, получатель субсидии представляет в Центр занятости населения учетные документы на оплату труда инвалида (расчет затрат на оплату труда, копию табеля учета использования рабочего времени и расчета заработной плат</w:t>
      </w:r>
      <w:r>
        <w:rPr>
          <w:rFonts w:ascii="Times New Roman" w:hAnsi="Times New Roman"/>
          <w:sz w:val="28"/>
        </w:rPr>
        <w:t>ы, копию ведомости на выдачу заработной платы либо выписку из ведомости на перечисление сумм заработной платы во вклад с копией платежного поручения, копии платежных документов, подтверждающих уплату страховых взносов в государственные внебюджетные фонды).</w:t>
      </w:r>
    </w:p>
    <w:p w14:paraId="AF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получатель субсидии претендует на ежемесячное либо ежеквартальное возмещение затр</w:t>
      </w:r>
      <w:r>
        <w:rPr>
          <w:rFonts w:ascii="Times New Roman" w:hAnsi="Times New Roman"/>
          <w:sz w:val="28"/>
        </w:rPr>
        <w:t>ат, связанных с производством (реализацией) товаров, выполнением работ, оказанием услуг с использованием труда инвалидов, документы, предусмотренные настоящей частью, предоставляются получателем субсидии до 25 числа месяца, следующего за отчетным периодом.</w:t>
      </w:r>
    </w:p>
    <w:p w14:paraId="B0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получатель субсидии претендует на возмещение общей суммы затрат, предусмотренных </w:t>
      </w:r>
      <w:r>
        <w:rPr>
          <w:rFonts w:ascii="Times New Roman" w:hAnsi="Times New Roman"/>
          <w:sz w:val="28"/>
        </w:rPr>
        <w:t>пунктом 2 части 2</w:t>
      </w:r>
      <w:r>
        <w:rPr>
          <w:rFonts w:ascii="Times New Roman" w:hAnsi="Times New Roman"/>
          <w:sz w:val="28"/>
        </w:rPr>
        <w:t xml:space="preserve"> настоящего Порядка, сложившейся в течение текущего финансового года, получатель субсидии предоставляет документы, предусмотренные настоящей частью, не позднее </w:t>
      </w:r>
      <w:r>
        <w:rPr/>
        <w:br/>
      </w:r>
      <w:r>
        <w:rPr>
          <w:rFonts w:ascii="Times New Roman" w:hAnsi="Times New Roman"/>
          <w:sz w:val="28"/>
        </w:rPr>
        <w:t>25 декабря текущего финансового года.</w:t>
      </w:r>
    </w:p>
    <w:p w14:paraId="B1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уво</w:t>
      </w:r>
      <w:r>
        <w:rPr>
          <w:rFonts w:ascii="Times New Roman" w:hAnsi="Times New Roman"/>
          <w:sz w:val="28"/>
        </w:rPr>
        <w:t xml:space="preserve">льнения инвалида, трудоустроенного на оборудованное (оснащенное) рабочее место, получатель субсидии предоставляет в Центр занятости населения копию приказа об увольнении этого инвалида в течение </w:t>
      </w:r>
      <w:r>
        <w:rPr/>
        <w:br/>
      </w:r>
      <w:r>
        <w:rPr>
          <w:rFonts w:ascii="Times New Roman" w:hAnsi="Times New Roman"/>
          <w:sz w:val="28"/>
        </w:rPr>
        <w:t>3 рабочих дней со дня издания приказа об увольнении инвалида.</w:t>
      </w:r>
    </w:p>
    <w:p w14:paraId="B2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трудоустройства незанятого инвали</w:t>
      </w:r>
      <w:r>
        <w:rPr>
          <w:rFonts w:ascii="Times New Roman" w:hAnsi="Times New Roman"/>
          <w:sz w:val="28"/>
        </w:rPr>
        <w:t>да, взамен ранее уволенного, для получения субсидии получатель субсидии предоставляет в Центр занятости населения копию трудового договора, заключенного между инвалидом и получателем субсидии – в течение 3 рабочих дней со дня заключения трудового договора.</w:t>
      </w:r>
    </w:p>
    <w:p w14:paraId="B3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32. Для перечисления субсидии на цели, предусмотренные </w:t>
      </w:r>
      <w:r>
        <w:rPr>
          <w:rFonts w:ascii="Times New Roman" w:hAnsi="Times New Roman"/>
          <w:sz w:val="28"/>
        </w:rPr>
        <w:t>пунктом 3 части 2</w:t>
      </w:r>
      <w:r>
        <w:rPr>
          <w:rFonts w:ascii="Times New Roman" w:hAnsi="Times New Roman"/>
          <w:sz w:val="28"/>
        </w:rPr>
        <w:t xml:space="preserve"> настоящего Порядка, получатель</w:t>
      </w:r>
      <w:r>
        <w:rPr>
          <w:rFonts w:ascii="Times New Roman" w:hAnsi="Times New Roman"/>
          <w:sz w:val="28"/>
        </w:rPr>
        <w:t xml:space="preserve"> субсидии представляет в Центр занятости населения учетные документы на оплату труда наставника (расчет затрат на оплату труда, копию приказа о закреплении наставника за инвалидом, копию табеля учета использования рабочего времени и расчета заработной плат</w:t>
      </w:r>
      <w:r>
        <w:rPr>
          <w:rFonts w:ascii="Times New Roman" w:hAnsi="Times New Roman"/>
          <w:sz w:val="28"/>
        </w:rPr>
        <w:t>ы, копию ведомости на выдачу заработной платы либо выписку из ведомости на перечисление сумм заработной платы во вклад с копией платежного поручения, копии платежных документов, подтверждающих уплату страховых взносов в государственные внебюджетные фонды).</w:t>
      </w:r>
    </w:p>
    <w:p w14:paraId="B4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получатель субсидии претендует на ежемесячное либо ежеквартальное возмещение затра</w:t>
      </w:r>
      <w:r>
        <w:rPr>
          <w:rFonts w:ascii="Times New Roman" w:hAnsi="Times New Roman"/>
          <w:sz w:val="28"/>
        </w:rPr>
        <w:t>т, связанных с производством (реализацией) товаров, выполнением работ, оказанием услуг с использованием труда наставника, документы, предусмотренные настоящей частью, предоставляются получателем субсидии до 25 числа месяца, следующего за отчетным периодом.</w:t>
      </w:r>
    </w:p>
    <w:p w14:paraId="B5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получатель субсидии претендует на возмещение общей суммы затрат, предусмотренных </w:t>
      </w:r>
      <w:r>
        <w:rPr>
          <w:rFonts w:ascii="Times New Roman" w:hAnsi="Times New Roman"/>
          <w:sz w:val="28"/>
        </w:rPr>
        <w:t>пунктом 3 части 2</w:t>
      </w:r>
      <w:r>
        <w:rPr>
          <w:rFonts w:ascii="Times New Roman" w:hAnsi="Times New Roman"/>
          <w:sz w:val="28"/>
        </w:rPr>
        <w:t xml:space="preserve"> настоящего Порядка, сложившейся в течение текущего финансового года, получатель субсидии предоставляет документы, предусмотренные настоящей частью Порядка, не позднее 25 декабря текущего финансового года.</w:t>
      </w:r>
    </w:p>
    <w:p w14:paraId="B6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замены или отк</w:t>
      </w:r>
      <w:r>
        <w:rPr>
          <w:rFonts w:ascii="Times New Roman" w:hAnsi="Times New Roman"/>
          <w:sz w:val="28"/>
        </w:rPr>
        <w:t>репления наставника инвалида получатель субсидии предоставляет в Центр занятости населения копию приказа (распоряжения) об откреплении или назначении наставника, содержащего условия оплаты за наставничество, в течение 3 рабочих дней со дня издания приказа.</w:t>
      </w:r>
    </w:p>
    <w:p w14:paraId="B7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33. Центр занятости населения в течение 3 рабочих дней со дня получения от получателя субсидии документов, определенных </w:t>
      </w:r>
      <w:r>
        <w:rPr>
          <w:rFonts w:ascii="Times New Roman" w:hAnsi="Times New Roman"/>
          <w:sz w:val="28"/>
        </w:rPr>
        <w:t>частями 30-</w:t>
      </w:r>
      <w:r>
        <w:rPr>
          <w:rFonts w:ascii="Times New Roman" w:hAnsi="Times New Roman"/>
          <w:sz w:val="28"/>
        </w:rPr>
        <w:t>32</w:t>
      </w:r>
      <w:r>
        <w:rPr>
          <w:rFonts w:ascii="Times New Roman" w:hAnsi="Times New Roman"/>
          <w:sz w:val="28"/>
        </w:rPr>
        <w:t xml:space="preserve"> настоящего Порядка, передает их в Министерство.</w:t>
      </w:r>
    </w:p>
    <w:p w14:paraId="B8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 Документы, переданные Центром занятости населения в Министерство, подлежат обязательной регистрации в день поступления их в Министерство.</w:t>
      </w:r>
    </w:p>
    <w:p w14:paraId="B9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в течение 10 рабочих дней рассматривает документы, указанные в </w:t>
      </w:r>
      <w:r>
        <w:rPr>
          <w:rFonts w:ascii="Times New Roman" w:hAnsi="Times New Roman"/>
          <w:sz w:val="28"/>
        </w:rPr>
        <w:t>частях 30-</w:t>
      </w:r>
      <w:r>
        <w:rPr>
          <w:rFonts w:ascii="Times New Roman" w:hAnsi="Times New Roman"/>
          <w:sz w:val="28"/>
        </w:rPr>
        <w:t>32</w:t>
      </w:r>
      <w:r>
        <w:rPr>
          <w:rFonts w:ascii="Times New Roman" w:hAnsi="Times New Roman"/>
          <w:sz w:val="28"/>
        </w:rPr>
        <w:t xml:space="preserve"> настоящего Порядка, проверяет получателя субсидии на соответствие требованиям, установленным </w:t>
      </w:r>
      <w:r>
        <w:rPr>
          <w:rFonts w:ascii="Times New Roman" w:hAnsi="Times New Roman"/>
          <w:sz w:val="28"/>
        </w:rPr>
        <w:t>частью 5</w:t>
      </w:r>
      <w:r>
        <w:rPr>
          <w:rFonts w:ascii="Times New Roman" w:hAnsi="Times New Roman"/>
          <w:sz w:val="28"/>
        </w:rPr>
        <w:t xml:space="preserve"> настоящего Порядка, и пр</w:t>
      </w:r>
      <w:r>
        <w:rPr>
          <w:rFonts w:ascii="Times New Roman" w:hAnsi="Times New Roman"/>
          <w:sz w:val="28"/>
        </w:rPr>
        <w:t xml:space="preserve">инимает решение о предоставлении субсидии или уведомляет получателя субсидии об отказе в предоставлении субсидии заказным почтовым отправлением с уведомлением о вручении или в электронной форме на его электронный адрес в сроки и по основаниям, указанным в </w:t>
      </w:r>
      <w:r>
        <w:rPr>
          <w:rFonts w:ascii="Times New Roman" w:hAnsi="Times New Roman"/>
          <w:sz w:val="28"/>
        </w:rPr>
        <w:t>частях 17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 настоящего Порядка. Решение о предоставлении субсидии оформляется приказом.</w:t>
      </w:r>
    </w:p>
    <w:p w14:paraId="BA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принятия решения о предоставлении субсидии на цели, предусмотренные </w:t>
      </w:r>
      <w:r>
        <w:rPr>
          <w:rFonts w:ascii="Times New Roman" w:hAnsi="Times New Roman"/>
          <w:sz w:val="28"/>
        </w:rPr>
        <w:t>пунктами 2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3 части 2</w:t>
      </w:r>
      <w:r>
        <w:rPr>
          <w:rFonts w:ascii="Times New Roman" w:hAnsi="Times New Roman"/>
          <w:sz w:val="28"/>
        </w:rPr>
        <w:t xml:space="preserve"> настоящего Порядка, М</w:t>
      </w:r>
      <w:r>
        <w:rPr>
          <w:rFonts w:ascii="Times New Roman" w:hAnsi="Times New Roman"/>
          <w:sz w:val="28"/>
        </w:rPr>
        <w:t>инистерство в течение 3 рабочих дней со дня принятия решения о предоставлении субсидии, указанного в абзаце втором настоящей части, заключает с получателем субсидии дополнительное соглашение о предоставлении субсидии к соглашению о предоставлении субсидии.</w:t>
      </w:r>
    </w:p>
    <w:p w14:paraId="BB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 Министерство перечисляет субсидию на расчетный или корреспон</w:t>
      </w:r>
      <w:r>
        <w:rPr>
          <w:rFonts w:ascii="Times New Roman" w:hAnsi="Times New Roman"/>
          <w:sz w:val="28"/>
        </w:rPr>
        <w:t xml:space="preserve">дентский счет, открытый получателю субсидии в учреждениях Центрального банка Российской Федерации или кредитной организации, реквизиты которого указаны в соглашении о предоставлении субсидии, при соблюдении получателем субсидии требований, предусмотренных </w:t>
      </w:r>
      <w:r>
        <w:rPr>
          <w:rFonts w:ascii="Times New Roman" w:hAnsi="Times New Roman"/>
          <w:sz w:val="28"/>
        </w:rPr>
        <w:t>частью 5</w:t>
      </w:r>
      <w:r>
        <w:rPr>
          <w:rFonts w:ascii="Times New Roman" w:hAnsi="Times New Roman"/>
          <w:sz w:val="28"/>
        </w:rPr>
        <w:t xml:space="preserve"> настоящего Порядка, не позднее 10 рабочих дней со дня издания приказа о предоставлении субсидии.</w:t>
      </w:r>
    </w:p>
    <w:p w14:paraId="BC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6. Результатом предоставления субсидии является количество сохраненных в течение 12 месяцев с даты заключения соглашения о предоставлении субсидии рабочих мест (включая надомные) для трудоустройства инвалидов с учетом индивидуальных возможностей инвалидов.</w:t>
      </w:r>
    </w:p>
    <w:p w14:paraId="BD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 Значение результата предоставления суб</w:t>
      </w:r>
      <w:r>
        <w:rPr>
          <w:rFonts w:ascii="Times New Roman" w:hAnsi="Times New Roman"/>
          <w:sz w:val="28"/>
        </w:rPr>
        <w:t>сидии, с указанием даты завершения и конечного значения результата предоставления субсидии (конкретная количественная характеристика итогов), а также формы предоставления получателем субсидии отчетности о достижении показателя устанавливаются в соглашении.</w:t>
      </w:r>
    </w:p>
    <w:p w14:paraId="BE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38. Получатель субсидии предоставляет в Министерство не позднее 25 числа месяца, следующего за отчетным (не реже одного раза в квартал), отчет о достижении значений </w:t>
      </w:r>
      <w:r>
        <w:rPr>
          <w:rFonts w:ascii="Times New Roman" w:hAnsi="Times New Roman"/>
          <w:sz w:val="28"/>
        </w:rPr>
        <w:t>результатов предоставления субсидии, об осуществлении расходов, источником фина</w:t>
      </w:r>
      <w:r>
        <w:rPr>
          <w:rFonts w:ascii="Times New Roman" w:hAnsi="Times New Roman"/>
          <w:sz w:val="28"/>
        </w:rPr>
        <w:t>нсового обеспечения которых является субсидия, по форме, установленной в соглашении о предоставлении средств. Министерство вправе установить в соглашении о предоставлении субсидии сроки и формы предоставления получателем субсидии дополнительной отчетности.</w:t>
      </w:r>
    </w:p>
    <w:p w14:paraId="BF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вправе запросить у работодателя по письменному требованию дополнительные документы, необходимые пояснения к отчетным и </w:t>
      </w:r>
      <w:r>
        <w:rPr>
          <w:rFonts w:ascii="Times New Roman" w:hAnsi="Times New Roman"/>
          <w:sz w:val="28"/>
        </w:rPr>
        <w:t>учетным данным и иную информацию, необходимую для осуществления контроля за соблюдением условий и порядка предоставления средств. Получатель субсидии предоставляет в Министерство запрашиваемые пояснения в течение 5 рабочих дней со дня получения требования.</w:t>
      </w:r>
    </w:p>
    <w:p w14:paraId="C0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 Министерство осуществляет обязательную про</w:t>
      </w:r>
      <w:r>
        <w:rPr>
          <w:rFonts w:ascii="Times New Roman" w:hAnsi="Times New Roman"/>
          <w:sz w:val="28"/>
        </w:rPr>
        <w:t xml:space="preserve">верку соблюдения получателями субсидии порядка и условий предоставления субсидии, в том числе в части достижения результатов предоставления субсидии, а также органы государственного финансового контроля осуществляют обязательную проверку в соответствии со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"consultantplus://offline/ref=17633224A9554C95E5999DD11F5D5551DC20351469C7DD207FE08A693EEDCFBAEB2994A78CBFADC97A09DD960BA0E0875C81BF222F5Cg3p8D" \o "consultantplus://offline/ref=17633224A9554C95E5999DD11F5D5551DC20351469C7DD207FE08A693EEDCFBAEB2994A78CBFADC97A09DD960BA0E0875C81BF222F5Cg3p8D"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статьями 268.1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"consultantplus://offline/ref=17633224A9554C95E5999DD11F5D5551DC20351469C7DD207FE08A693EEDCFBAEB2994A78CBDABC97A09DD960BA0E0875C81BF222F5Cg3p8D" \o "consultantplus://offline/ref=17633224A9554C95E5999DD11F5D5551DC20351469C7DD207FE08A693EEDCFBAEB2994A78CBDABC97A09DD960BA0E0875C81BF222F5Cg3p8D"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269.2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14:paraId="C1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40. В случае выявления нарушений в том числе по фактам проверок, указанных в </w:t>
      </w:r>
      <w:r>
        <w:rPr>
          <w:rFonts w:ascii="Times New Roman" w:hAnsi="Times New Roman"/>
          <w:sz w:val="28"/>
        </w:rPr>
        <w:t>части 39</w:t>
      </w:r>
      <w:r>
        <w:rPr>
          <w:rFonts w:ascii="Times New Roman" w:hAnsi="Times New Roman"/>
          <w:sz w:val="28"/>
        </w:rPr>
        <w:t xml:space="preserve"> настоящего Порядка, получатель субсидий обязан возвратить средства субсидии в краевой бюджет в следующем порядке и сроки:</w:t>
      </w:r>
    </w:p>
    <w:p w14:paraId="C2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C3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выявления нарушения Министерством – в течение 20 рабочих дней со дня получения требования Министерства.</w:t>
      </w:r>
    </w:p>
    <w:p w14:paraId="C4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 Получатель субсидии обязан возвратить средства субсидии в краевой бюджет в следующих размерах:</w:t>
      </w:r>
    </w:p>
    <w:p w14:paraId="C5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нарушения условий и порядка предоставления субсидии – в полном объеме;</w:t>
      </w:r>
    </w:p>
    <w:p w14:paraId="C6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случае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значения результата, установленного при предоставлении субсидии, –</w:t>
      </w:r>
      <w:r>
        <w:rPr>
          <w:rFonts w:ascii="Times New Roman" w:hAnsi="Times New Roman"/>
          <w:sz w:val="28"/>
        </w:rPr>
        <w:t xml:space="preserve"> пропорционально размеру субсидии, предоставленной за каждое оборудованное (оснащенное), но несохраненное в течение 12 месяцев с даты заключения соглашения о предоставлении субсидии, рабочее место (включая надомное) для трудоустройства незанятых инвалидов.</w:t>
      </w:r>
    </w:p>
    <w:p w14:paraId="C7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 Письменно</w:t>
      </w:r>
      <w:r>
        <w:rPr>
          <w:rFonts w:ascii="Times New Roman" w:hAnsi="Times New Roman"/>
          <w:sz w:val="28"/>
        </w:rPr>
        <w:t xml:space="preserve">е требование о возврате средств субсидии направляется Министерством заказным почтовым отправлением с уведомлением о вручении или в электронной форме на электронный адрес получателю субсидии в течение 15 рабочих дней со дня выявления нарушений, указанных в </w:t>
      </w:r>
      <w:r>
        <w:rPr>
          <w:rFonts w:ascii="Times New Roman" w:hAnsi="Times New Roman"/>
          <w:sz w:val="28"/>
        </w:rPr>
        <w:t>части 40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C801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43. При не возврате средств субсидии в сроки, установленные </w:t>
      </w:r>
      <w:r>
        <w:rPr>
          <w:rFonts w:ascii="Times New Roman" w:hAnsi="Times New Roman"/>
          <w:sz w:val="28"/>
        </w:rPr>
        <w:t>частью 40</w:t>
      </w:r>
      <w:r>
        <w:rPr>
          <w:rFonts w:ascii="Times New Roman" w:hAnsi="Times New Roman"/>
          <w:sz w:val="28"/>
        </w:rPr>
        <w:t xml:space="preserve"> настоящего Порядка, Министерство принимает необходим</w:t>
      </w:r>
      <w:r>
        <w:rPr>
          <w:rFonts w:ascii="Times New Roman" w:hAnsi="Times New Roman"/>
          <w:sz w:val="28"/>
        </w:rPr>
        <w:t>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  <w:r>
        <w:rPr>
          <w:rFonts w:ascii="Times New Roman" w:hAnsi="Times New Roman"/>
          <w:sz w:val="28"/>
        </w:rPr>
        <w:t>».</w:t>
      </w:r>
    </w:p>
    <w:sectPr>
      <w:headerReference r:id="rId1" w:type="default"/>
      <w:type w:val="nextPage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itle Char"/>
    <w:basedOn w:val="Style_5"/>
    <w:link w:val="Style_4_ch"/>
    <w:rPr>
      <w:sz w:val="48"/>
    </w:rPr>
  </w:style>
  <w:style w:styleId="Style_4_ch" w:type="character">
    <w:name w:val="Title Char"/>
    <w:basedOn w:val="Style_5_ch"/>
    <w:link w:val="Style_4"/>
    <w:rPr>
      <w:sz w:val="48"/>
    </w:rPr>
  </w:style>
  <w:style w:styleId="Style_6" w:type="paragraph">
    <w:name w:val="Plain Text"/>
    <w:basedOn w:val="Style_3"/>
    <w:link w:val="Style_6_ch"/>
    <w:pPr>
      <w:spacing w:after="0" w:line="240" w:lineRule="auto"/>
      <w:ind/>
    </w:pPr>
    <w:rPr>
      <w:rFonts w:ascii="Calibri" w:hAnsi="Calibri"/>
    </w:rPr>
  </w:style>
  <w:style w:styleId="Style_6_ch" w:type="character">
    <w:name w:val="Plain Text"/>
    <w:basedOn w:val="Style_3_ch"/>
    <w:link w:val="Style_6"/>
    <w:rPr>
      <w:rFonts w:ascii="Calibri" w:hAnsi="Calibri"/>
    </w:rPr>
  </w:style>
  <w:style w:styleId="Style_7" w:type="paragraph">
    <w:name w:val="toc 2"/>
    <w:next w:val="Style_3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Header"/>
    <w:basedOn w:val="Style_3"/>
    <w:link w:val="Style_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8_ch" w:type="character">
    <w:name w:val="Header"/>
    <w:basedOn w:val="Style_3_ch"/>
    <w:link w:val="Style_8"/>
  </w:style>
  <w:style w:styleId="Style_9" w:type="paragraph">
    <w:name w:val="toc 4"/>
    <w:next w:val="Style_3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ing 7"/>
    <w:basedOn w:val="Style_3"/>
    <w:next w:val="Style_3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3_ch"/>
    <w:link w:val="Style_10"/>
    <w:rPr>
      <w:rFonts w:ascii="Arial" w:hAnsi="Arial"/>
      <w:b w:val="1"/>
      <w:i w:val="1"/>
      <w:sz w:val="22"/>
    </w:rPr>
  </w:style>
  <w:style w:styleId="Style_11" w:type="paragraph">
    <w:name w:val="toc 6"/>
    <w:next w:val="Style_3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3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1 Char"/>
    <w:basedOn w:val="Style_5"/>
    <w:link w:val="Style_13_ch"/>
    <w:rPr>
      <w:rFonts w:ascii="Arial" w:hAnsi="Arial"/>
      <w:sz w:val="40"/>
    </w:rPr>
  </w:style>
  <w:style w:styleId="Style_13_ch" w:type="character">
    <w:name w:val="Heading 1 Char"/>
    <w:basedOn w:val="Style_5_ch"/>
    <w:link w:val="Style_13"/>
    <w:rPr>
      <w:rFonts w:ascii="Arial" w:hAnsi="Arial"/>
      <w:sz w:val="40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Heading 3 Char"/>
    <w:basedOn w:val="Style_5"/>
    <w:link w:val="Style_15_ch"/>
    <w:rPr>
      <w:rFonts w:ascii="Arial" w:hAnsi="Arial"/>
      <w:sz w:val="30"/>
    </w:rPr>
  </w:style>
  <w:style w:styleId="Style_15_ch" w:type="character">
    <w:name w:val="Heading 3 Char"/>
    <w:basedOn w:val="Style_5_ch"/>
    <w:link w:val="Style_15"/>
    <w:rPr>
      <w:rFonts w:ascii="Arial" w:hAnsi="Arial"/>
      <w:sz w:val="30"/>
    </w:rPr>
  </w:style>
  <w:style w:styleId="Style_16" w:type="paragraph">
    <w:name w:val="Endnote"/>
    <w:basedOn w:val="Style_3"/>
    <w:link w:val="Style_16_ch"/>
    <w:pPr>
      <w:spacing w:after="0" w:line="240" w:lineRule="auto"/>
      <w:ind/>
    </w:pPr>
    <w:rPr>
      <w:sz w:val="20"/>
    </w:rPr>
  </w:style>
  <w:style w:styleId="Style_16_ch" w:type="character">
    <w:name w:val="Endnote"/>
    <w:basedOn w:val="Style_3_ch"/>
    <w:link w:val="Style_16"/>
    <w:rPr>
      <w:sz w:val="20"/>
    </w:rPr>
  </w:style>
  <w:style w:styleId="Style_17" w:type="paragraph">
    <w:name w:val="heading 3"/>
    <w:next w:val="Style_3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footnote reference"/>
    <w:basedOn w:val="Style_5"/>
    <w:link w:val="Style_18_ch"/>
    <w:rPr>
      <w:vertAlign w:val="superscript"/>
    </w:rPr>
  </w:style>
  <w:style w:styleId="Style_18_ch" w:type="character">
    <w:name w:val="footnote reference"/>
    <w:basedOn w:val="Style_5_ch"/>
    <w:link w:val="Style_18"/>
    <w:rPr>
      <w:vertAlign w:val="superscript"/>
    </w:rPr>
  </w:style>
  <w:style w:styleId="Style_19" w:type="paragraph">
    <w:name w:val="table of figures"/>
    <w:basedOn w:val="Style_3"/>
    <w:next w:val="Style_3"/>
    <w:link w:val="Style_19_ch"/>
    <w:pPr>
      <w:spacing w:after="0"/>
      <w:ind/>
    </w:pPr>
  </w:style>
  <w:style w:styleId="Style_19_ch" w:type="character">
    <w:name w:val="table of figures"/>
    <w:basedOn w:val="Style_3_ch"/>
    <w:link w:val="Style_19"/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Header Char"/>
    <w:basedOn w:val="Style_5"/>
    <w:link w:val="Style_21_ch"/>
  </w:style>
  <w:style w:styleId="Style_21_ch" w:type="character">
    <w:name w:val="Header Char"/>
    <w:basedOn w:val="Style_5_ch"/>
    <w:link w:val="Style_21"/>
  </w:style>
  <w:style w:styleId="Style_22" w:type="paragraph">
    <w:name w:val="Caption"/>
    <w:basedOn w:val="Style_3"/>
    <w:next w:val="Style_3"/>
    <w:link w:val="Style_22_ch"/>
    <w:pPr>
      <w:spacing w:line="276" w:lineRule="auto"/>
      <w:ind/>
    </w:pPr>
    <w:rPr>
      <w:b w:val="1"/>
      <w:color w:themeColor="accent1" w:val="5B9BD5"/>
      <w:sz w:val="18"/>
    </w:rPr>
  </w:style>
  <w:style w:styleId="Style_22_ch" w:type="character">
    <w:name w:val="Caption"/>
    <w:basedOn w:val="Style_3_ch"/>
    <w:link w:val="Style_22"/>
    <w:rPr>
      <w:b w:val="1"/>
      <w:color w:themeColor="accent1" w:val="5B9BD5"/>
      <w:sz w:val="18"/>
    </w:rPr>
  </w:style>
  <w:style w:styleId="Style_23" w:type="paragraph">
    <w:name w:val="heading 9"/>
    <w:basedOn w:val="Style_3"/>
    <w:next w:val="Style_3"/>
    <w:link w:val="Style_2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3_ch" w:type="character">
    <w:name w:val="heading 9"/>
    <w:basedOn w:val="Style_3_ch"/>
    <w:link w:val="Style_23"/>
    <w:rPr>
      <w:rFonts w:ascii="Arial" w:hAnsi="Arial"/>
      <w:i w:val="1"/>
      <w:sz w:val="21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24" w:type="paragraph">
    <w:name w:val="toc 3"/>
    <w:next w:val="Style_3"/>
    <w:link w:val="Style_24_ch"/>
    <w:uiPriority w:val="39"/>
    <w:pPr>
      <w:ind w:firstLine="0" w:left="400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Quote"/>
    <w:basedOn w:val="Style_3"/>
    <w:next w:val="Style_3"/>
    <w:link w:val="Style_25_ch"/>
    <w:pPr>
      <w:ind w:firstLine="0" w:left="720" w:right="720"/>
    </w:pPr>
    <w:rPr>
      <w:i w:val="1"/>
    </w:rPr>
  </w:style>
  <w:style w:styleId="Style_25_ch" w:type="character">
    <w:name w:val="Quote"/>
    <w:basedOn w:val="Style_3_ch"/>
    <w:link w:val="Style_25"/>
    <w:rPr>
      <w:i w:val="1"/>
    </w:rPr>
  </w:style>
  <w:style w:styleId="Style_26" w:type="paragraph">
    <w:name w:val="Balloon Text"/>
    <w:basedOn w:val="Style_3"/>
    <w:link w:val="Style_26_ch"/>
    <w:pPr>
      <w:spacing w:after="0" w:line="240" w:lineRule="auto"/>
      <w:ind/>
    </w:pPr>
    <w:rPr>
      <w:rFonts w:ascii="Segoe UI" w:hAnsi="Segoe UI"/>
      <w:sz w:val="18"/>
    </w:rPr>
  </w:style>
  <w:style w:styleId="Style_26_ch" w:type="character">
    <w:name w:val="Balloon Text"/>
    <w:basedOn w:val="Style_3_ch"/>
    <w:link w:val="Style_26"/>
    <w:rPr>
      <w:rFonts w:ascii="Segoe UI" w:hAnsi="Segoe UI"/>
      <w:sz w:val="18"/>
    </w:rPr>
  </w:style>
  <w:style w:styleId="Style_27" w:type="paragraph">
    <w:name w:val="Footer Char"/>
    <w:basedOn w:val="Style_5"/>
    <w:link w:val="Style_27_ch"/>
  </w:style>
  <w:style w:styleId="Style_27_ch" w:type="character">
    <w:name w:val="Footer Char"/>
    <w:basedOn w:val="Style_5_ch"/>
    <w:link w:val="Style_27"/>
  </w:style>
  <w:style w:styleId="Style_28" w:type="paragraph">
    <w:name w:val="endnote reference"/>
    <w:basedOn w:val="Style_5"/>
    <w:link w:val="Style_28_ch"/>
    <w:rPr>
      <w:vertAlign w:val="superscript"/>
    </w:rPr>
  </w:style>
  <w:style w:styleId="Style_28_ch" w:type="character">
    <w:name w:val="endnote reference"/>
    <w:basedOn w:val="Style_5_ch"/>
    <w:link w:val="Style_28"/>
    <w:rPr>
      <w:vertAlign w:val="superscript"/>
    </w:rPr>
  </w:style>
  <w:style w:styleId="Style_29" w:type="paragraph">
    <w:name w:val="No Spacing"/>
    <w:link w:val="Style_29_ch"/>
    <w:pPr>
      <w:spacing w:after="0" w:before="0" w:line="240" w:lineRule="auto"/>
      <w:ind/>
    </w:pPr>
  </w:style>
  <w:style w:styleId="Style_29_ch" w:type="character">
    <w:name w:val="No Spacing"/>
    <w:link w:val="Style_29"/>
  </w:style>
  <w:style w:styleId="Style_30" w:type="paragraph">
    <w:name w:val="heading 5"/>
    <w:next w:val="Style_3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0_ch" w:type="character">
    <w:name w:val="heading 5"/>
    <w:link w:val="Style_30"/>
    <w:rPr>
      <w:rFonts w:ascii="XO Thames" w:hAnsi="XO Thames"/>
      <w:b w:val="1"/>
    </w:rPr>
  </w:style>
  <w:style w:styleId="Style_31" w:type="paragraph">
    <w:name w:val="heading 1"/>
    <w:next w:val="Style_3"/>
    <w:link w:val="Style_3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1_ch" w:type="character">
    <w:name w:val="heading 1"/>
    <w:link w:val="Style_31"/>
    <w:rPr>
      <w:rFonts w:ascii="XO Thames" w:hAnsi="XO Thames"/>
      <w:b w:val="1"/>
      <w:sz w:val="32"/>
    </w:rPr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basedOn w:val="Style_3"/>
    <w:link w:val="Style_33_ch"/>
    <w:pPr>
      <w:spacing w:after="40" w:line="240" w:lineRule="auto"/>
      <w:ind/>
    </w:pPr>
    <w:rPr>
      <w:sz w:val="18"/>
    </w:rPr>
  </w:style>
  <w:style w:styleId="Style_33_ch" w:type="character">
    <w:name w:val="Footnote"/>
    <w:basedOn w:val="Style_3_ch"/>
    <w:link w:val="Style_33"/>
    <w:rPr>
      <w:sz w:val="18"/>
    </w:rPr>
  </w:style>
  <w:style w:styleId="Style_34" w:type="paragraph">
    <w:name w:val="heading 8"/>
    <w:basedOn w:val="Style_3"/>
    <w:next w:val="Style_3"/>
    <w:link w:val="Style_3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4_ch" w:type="character">
    <w:name w:val="heading 8"/>
    <w:basedOn w:val="Style_3_ch"/>
    <w:link w:val="Style_34"/>
    <w:rPr>
      <w:rFonts w:ascii="Arial" w:hAnsi="Arial"/>
      <w:i w:val="1"/>
      <w:sz w:val="22"/>
    </w:rPr>
  </w:style>
  <w:style w:styleId="Style_35" w:type="paragraph">
    <w:name w:val="toc 1"/>
    <w:next w:val="Style_3"/>
    <w:link w:val="Style_35_ch"/>
    <w:uiPriority w:val="39"/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Heading 2 Char"/>
    <w:basedOn w:val="Style_5"/>
    <w:link w:val="Style_37_ch"/>
    <w:rPr>
      <w:rFonts w:ascii="Arial" w:hAnsi="Arial"/>
      <w:sz w:val="34"/>
    </w:rPr>
  </w:style>
  <w:style w:styleId="Style_37_ch" w:type="character">
    <w:name w:val="Heading 2 Char"/>
    <w:basedOn w:val="Style_5_ch"/>
    <w:link w:val="Style_37"/>
    <w:rPr>
      <w:rFonts w:ascii="Arial" w:hAnsi="Arial"/>
      <w:sz w:val="34"/>
    </w:rPr>
  </w:style>
  <w:style w:styleId="Style_38" w:type="paragraph">
    <w:name w:val="toc 9"/>
    <w:next w:val="Style_3"/>
    <w:link w:val="Style_38_ch"/>
    <w:uiPriority w:val="39"/>
    <w:pPr>
      <w:ind w:firstLine="0" w:left="1600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Гиперссылка1"/>
    <w:basedOn w:val="Style_20"/>
    <w:link w:val="Style_39_ch"/>
    <w:rPr>
      <w:color w:themeColor="hyperlink" w:val="0563C1"/>
      <w:u w:val="single"/>
    </w:rPr>
  </w:style>
  <w:style w:styleId="Style_39_ch" w:type="character">
    <w:name w:val="Гиперссылка1"/>
    <w:basedOn w:val="Style_20_ch"/>
    <w:link w:val="Style_39"/>
    <w:rPr>
      <w:color w:themeColor="hyperlink" w:val="0563C1"/>
      <w:u w:val="single"/>
    </w:rPr>
  </w:style>
  <w:style w:styleId="Style_40" w:type="paragraph">
    <w:name w:val="toc 8"/>
    <w:next w:val="Style_3"/>
    <w:link w:val="Style_40_ch"/>
    <w:uiPriority w:val="39"/>
    <w:pPr>
      <w:ind w:firstLine="0" w:left="1400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Endnote"/>
    <w:link w:val="Style_41_ch"/>
    <w:pPr>
      <w:ind w:firstLine="851" w:left="0"/>
      <w:jc w:val="both"/>
    </w:pPr>
    <w:rPr>
      <w:rFonts w:ascii="XO Thames" w:hAnsi="XO Thames"/>
      <w:sz w:val="22"/>
    </w:rPr>
  </w:style>
  <w:style w:styleId="Style_41_ch" w:type="character">
    <w:name w:val="Endnote"/>
    <w:link w:val="Style_41"/>
    <w:rPr>
      <w:rFonts w:ascii="XO Thames" w:hAnsi="XO Thames"/>
      <w:sz w:val="22"/>
    </w:rPr>
  </w:style>
  <w:style w:styleId="Style_42" w:type="paragraph">
    <w:name w:val="List Paragraph"/>
    <w:basedOn w:val="Style_3"/>
    <w:link w:val="Style_42_ch"/>
    <w:pPr>
      <w:ind w:firstLine="0" w:left="720"/>
      <w:contextualSpacing w:val="1"/>
    </w:pPr>
  </w:style>
  <w:style w:styleId="Style_42_ch" w:type="character">
    <w:name w:val="List Paragraph"/>
    <w:basedOn w:val="Style_3_ch"/>
    <w:link w:val="Style_42"/>
  </w:style>
  <w:style w:styleId="Style_43" w:type="paragraph">
    <w:name w:val="Footer"/>
    <w:basedOn w:val="Style_3"/>
    <w:link w:val="Style_4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43_ch" w:type="character">
    <w:name w:val="Footer"/>
    <w:basedOn w:val="Style_3_ch"/>
    <w:link w:val="Style_43"/>
    <w:rPr>
      <w:rFonts w:ascii="Times New Roman" w:hAnsi="Times New Roman"/>
      <w:sz w:val="28"/>
    </w:rPr>
  </w:style>
  <w:style w:styleId="Style_44" w:type="paragraph">
    <w:name w:val="toc 5"/>
    <w:next w:val="Style_3"/>
    <w:link w:val="Style_44_ch"/>
    <w:uiPriority w:val="39"/>
    <w:pPr>
      <w:ind w:firstLine="0" w:left="800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5" w:type="paragraph">
    <w:name w:val="Subtitle Char"/>
    <w:basedOn w:val="Style_5"/>
    <w:link w:val="Style_45_ch"/>
    <w:rPr>
      <w:sz w:val="24"/>
    </w:rPr>
  </w:style>
  <w:style w:styleId="Style_45_ch" w:type="character">
    <w:name w:val="Subtitle Char"/>
    <w:basedOn w:val="Style_5_ch"/>
    <w:link w:val="Style_45"/>
    <w:rPr>
      <w:sz w:val="24"/>
    </w:rPr>
  </w:style>
  <w:style w:styleId="Style_46" w:type="paragraph">
    <w:name w:val="Intense Quote"/>
    <w:basedOn w:val="Style_3"/>
    <w:next w:val="Style_3"/>
    <w:link w:val="Style_46_ch"/>
    <w:pPr>
      <w:ind w:firstLine="0" w:left="720" w:right="720"/>
      <w:contextualSpacing w:val="0"/>
    </w:pPr>
    <w:rPr>
      <w:i w:val="1"/>
    </w:rPr>
  </w:style>
  <w:style w:styleId="Style_46_ch" w:type="character">
    <w:name w:val="Intense Quote"/>
    <w:basedOn w:val="Style_3_ch"/>
    <w:link w:val="Style_46"/>
    <w:rPr>
      <w:i w:val="1"/>
    </w:rPr>
  </w:style>
  <w:style w:styleId="Style_47" w:type="paragraph">
    <w:name w:val="Subtitle"/>
    <w:next w:val="Style_3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Caption Char"/>
    <w:basedOn w:val="Style_22"/>
    <w:link w:val="Style_48_ch"/>
  </w:style>
  <w:style w:styleId="Style_48_ch" w:type="character">
    <w:name w:val="Caption Char"/>
    <w:basedOn w:val="Style_22_ch"/>
    <w:link w:val="Style_48"/>
  </w:style>
  <w:style w:styleId="Style_49" w:type="paragraph">
    <w:name w:val="TOC Heading"/>
    <w:link w:val="Style_49_ch"/>
  </w:style>
  <w:style w:styleId="Style_49_ch" w:type="character">
    <w:name w:val="TOC Heading"/>
    <w:link w:val="Style_49"/>
  </w:style>
  <w:style w:styleId="Style_50" w:type="paragraph">
    <w:name w:val="Title"/>
    <w:next w:val="Style_3"/>
    <w:link w:val="Style_5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sz w:val="40"/>
    </w:rPr>
  </w:style>
  <w:style w:styleId="Style_51" w:type="paragraph">
    <w:name w:val="Heading 4 Char"/>
    <w:basedOn w:val="Style_5"/>
    <w:link w:val="Style_51_ch"/>
    <w:rPr>
      <w:rFonts w:ascii="Arial" w:hAnsi="Arial"/>
      <w:b w:val="1"/>
      <w:sz w:val="26"/>
    </w:rPr>
  </w:style>
  <w:style w:styleId="Style_51_ch" w:type="character">
    <w:name w:val="Heading 4 Char"/>
    <w:basedOn w:val="Style_5_ch"/>
    <w:link w:val="Style_51"/>
    <w:rPr>
      <w:rFonts w:ascii="Arial" w:hAnsi="Arial"/>
      <w:b w:val="1"/>
      <w:sz w:val="26"/>
    </w:rPr>
  </w:style>
  <w:style w:styleId="Style_52" w:type="paragraph">
    <w:name w:val="heading 4"/>
    <w:next w:val="Style_3"/>
    <w:link w:val="Style_5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2_ch" w:type="character">
    <w:name w:val="heading 4"/>
    <w:link w:val="Style_52"/>
    <w:rPr>
      <w:rFonts w:ascii="XO Thames" w:hAnsi="XO Thames"/>
      <w:b w:val="1"/>
      <w:sz w:val="24"/>
    </w:rPr>
  </w:style>
  <w:style w:styleId="Style_53" w:type="paragraph">
    <w:name w:val="Footnote"/>
    <w:link w:val="Style_53_ch"/>
    <w:pPr>
      <w:ind w:firstLine="851" w:left="0"/>
      <w:jc w:val="both"/>
    </w:pPr>
    <w:rPr>
      <w:rFonts w:ascii="XO Thames" w:hAnsi="XO Thames"/>
    </w:rPr>
  </w:style>
  <w:style w:styleId="Style_53_ch" w:type="character">
    <w:name w:val="Footnote"/>
    <w:link w:val="Style_53"/>
    <w:rPr>
      <w:rFonts w:ascii="XO Thames" w:hAnsi="XO Thames"/>
    </w:rPr>
  </w:style>
  <w:style w:styleId="Style_54" w:type="paragraph">
    <w:name w:val="heading 2"/>
    <w:next w:val="Style_3"/>
    <w:link w:val="Style_5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4_ch" w:type="character">
    <w:name w:val="heading 2"/>
    <w:link w:val="Style_54"/>
    <w:rPr>
      <w:rFonts w:ascii="XO Thames" w:hAnsi="XO Thames"/>
      <w:b w:val="1"/>
      <w:sz w:val="28"/>
    </w:rPr>
  </w:style>
  <w:style w:styleId="Style_55" w:type="paragraph">
    <w:name w:val="Heading 5 Char"/>
    <w:basedOn w:val="Style_5"/>
    <w:link w:val="Style_55_ch"/>
    <w:rPr>
      <w:rFonts w:ascii="Arial" w:hAnsi="Arial"/>
      <w:b w:val="1"/>
      <w:sz w:val="24"/>
    </w:rPr>
  </w:style>
  <w:style w:styleId="Style_55_ch" w:type="character">
    <w:name w:val="Heading 5 Char"/>
    <w:basedOn w:val="Style_5_ch"/>
    <w:link w:val="Style_55"/>
    <w:rPr>
      <w:rFonts w:ascii="Arial" w:hAnsi="Arial"/>
      <w:b w:val="1"/>
      <w:sz w:val="24"/>
    </w:rPr>
  </w:style>
  <w:style w:styleId="Style_56" w:type="paragraph">
    <w:name w:val="heading 6"/>
    <w:basedOn w:val="Style_3"/>
    <w:next w:val="Style_3"/>
    <w:link w:val="Style_5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6_ch" w:type="character">
    <w:name w:val="heading 6"/>
    <w:basedOn w:val="Style_3_ch"/>
    <w:link w:val="Style_56"/>
    <w:rPr>
      <w:rFonts w:ascii="Arial" w:hAnsi="Arial"/>
      <w:b w:val="1"/>
      <w:sz w:val="22"/>
    </w:rPr>
  </w:style>
  <w:style w:styleId="Style_57" w:type="table">
    <w:name w:val="Plain Table 1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List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59" w:type="table">
    <w:name w:val="List Table 5 Dark - Accent 3"/>
    <w:basedOn w:val="Style_1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60" w:type="table">
    <w:name w:val="Bordered &amp; Lined - Accent 5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61" w:type="table">
    <w:name w:val="List Table 7 Colorful - Accent 3"/>
    <w:basedOn w:val="Style_1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62" w:type="table">
    <w:name w:val="Grid Table 3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63" w:type="table">
    <w:name w:val="Grid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64" w:type="table">
    <w:name w:val="List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65" w:type="table">
    <w:name w:val="List Table 1 Light - Accent 5"/>
    <w:basedOn w:val="Style_1"/>
    <w:pPr>
      <w:spacing w:after="0" w:line="240" w:lineRule="auto"/>
      <w:ind/>
    </w:pPr>
    <w:tblPr>
      <w:tblInd w:type="dxa" w:w="0"/>
    </w:tblPr>
  </w:style>
  <w:style w:styleId="Style_66" w:type="table">
    <w:name w:val="Plain Table 5"/>
    <w:basedOn w:val="Style_1"/>
    <w:pPr>
      <w:spacing w:after="0" w:line="240" w:lineRule="auto"/>
      <w:ind/>
    </w:pPr>
    <w:tblPr>
      <w:tblInd w:type="dxa" w:w="0"/>
    </w:tblPr>
  </w:style>
  <w:style w:styleId="Style_67" w:type="table">
    <w:name w:val="List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68" w:type="table">
    <w:name w:val="Grid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69" w:type="table">
    <w:name w:val="List Table 3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70" w:type="table">
    <w:name w:val="Grid Table 7 Colorful"/>
    <w:basedOn w:val="Style_1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1" w:type="table">
    <w:name w:val="List Table 7 Colorful"/>
    <w:basedOn w:val="Style_1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72" w:type="table">
    <w:name w:val="Grid Table 7 Colorful - Accent 6"/>
    <w:basedOn w:val="Style_1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3" w:type="table">
    <w:name w:val="Grid Table 7 Colorful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4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5" w:type="table">
    <w:name w:val="List Table 5 Dark - Accent 5"/>
    <w:basedOn w:val="Style_1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76" w:type="table">
    <w:name w:val="List Table 2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77" w:type="table">
    <w:name w:val="List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78" w:type="table">
    <w:name w:val="Grid Table 5 Dark - Accent 2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9" w:type="table">
    <w:name w:val="Grid Table 2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0" w:type="table">
    <w:name w:val="Grid Table 2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1" w:type="table">
    <w:name w:val="List Table 4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82" w:type="table">
    <w:name w:val="List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83" w:type="table">
    <w:name w:val="Bordered &amp; Lined - Accent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84" w:type="table">
    <w:name w:val="Grid Table 2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5" w:type="table">
    <w:name w:val="List Table 5 Dark"/>
    <w:basedOn w:val="Style_1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86" w:type="table">
    <w:name w:val="Grid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7" w:type="table">
    <w:name w:val="List Table 3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88" w:type="table">
    <w:name w:val="Grid Table 2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9" w:type="table">
    <w:name w:val="List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90" w:type="table">
    <w:name w:val="Grid Table 1 Light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1" w:type="table">
    <w:name w:val="Lined - Accent 6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92" w:type="table">
    <w:name w:val="Grid Table 3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3" w:type="table">
    <w:name w:val="List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94" w:type="table">
    <w:name w:val="Grid Table 5 Dark - Accent 6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5" w:type="table">
    <w:name w:val="Grid Table 5 Dark- Accent 4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6" w:type="table">
    <w:name w:val="Grid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7" w:type="table">
    <w:name w:val="Bordered &amp; Lined - Accent 6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98" w:type="table">
    <w:name w:val="Grid Table 5 Dark - Accent 3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9" w:type="table">
    <w:name w:val="Grid Table 2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0" w:type="table">
    <w:name w:val="Table Grid Light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Grid Table 3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2" w:type="table">
    <w:name w:val="List Table 2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03" w:type="table">
    <w:name w:val="List Table 7 Colorful - Accent 1"/>
    <w:basedOn w:val="Style_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04" w:type="table">
    <w:name w:val="List Table 5 Dark - Accent 4"/>
    <w:basedOn w:val="Style_1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05" w:type="table">
    <w:name w:val="Grid Table 1 Light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6" w:type="table">
    <w:name w:val="List Table 3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07" w:type="table">
    <w:name w:val="Grid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08" w:type="table">
    <w:name w:val="Plain Table 3"/>
    <w:basedOn w:val="Style_1"/>
    <w:pPr>
      <w:spacing w:after="0" w:line="240" w:lineRule="auto"/>
      <w:ind/>
    </w:pPr>
    <w:tblPr>
      <w:tblInd w:type="dxa" w:w="0"/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Grid Table 1 Light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0" w:type="table">
    <w:name w:val="List Table 7 Colorful - Accent 2"/>
    <w:basedOn w:val="Style_1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11" w:type="table">
    <w:name w:val="Grid Table 1 Light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2" w:type="table">
    <w:name w:val="Grid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13" w:type="table">
    <w:name w:val="Bordered &amp; Lined - Accent 1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14" w:type="table">
    <w:name w:val="Bordered"/>
    <w:basedOn w:val="Style_1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15" w:type="table">
    <w:name w:val="Grid Table 7 Colorful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6" w:type="table">
    <w:name w:val="List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17" w:type="table">
    <w:name w:val="List Table 7 Colorful - Accent 6"/>
    <w:basedOn w:val="Style_1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18" w:type="table">
    <w:name w:val="Bordered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9" w:type="table">
    <w:name w:val="Grid Table 1 Light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0" w:type="table">
    <w:name w:val="List Table 2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21" w:type="table">
    <w:name w:val="List Table 5 Dark - Accent 6"/>
    <w:basedOn w:val="Style_1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22" w:type="table">
    <w:name w:val="Grid Table 5 Dark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3" w:type="table">
    <w:name w:val="Grid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24" w:type="table">
    <w:name w:val="List Table 1 Light - Accent 3"/>
    <w:basedOn w:val="Style_1"/>
    <w:pPr>
      <w:spacing w:after="0" w:line="240" w:lineRule="auto"/>
      <w:ind/>
    </w:pPr>
    <w:tblPr>
      <w:tblInd w:type="dxa" w:w="0"/>
    </w:tblPr>
  </w:style>
  <w:style w:styleId="Style_125" w:type="table">
    <w:name w:val="Lined - Accent 4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26" w:type="table">
    <w:name w:val="List Table 1 Light - Accent 4"/>
    <w:basedOn w:val="Style_1"/>
    <w:pPr>
      <w:spacing w:after="0" w:line="240" w:lineRule="auto"/>
      <w:ind/>
    </w:pPr>
    <w:tblPr>
      <w:tblInd w:type="dxa" w:w="0"/>
    </w:tblPr>
  </w:style>
  <w:style w:styleId="Style_127" w:type="table">
    <w:name w:val="Grid Table 5 Dark- Accent 1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8" w:type="table">
    <w:name w:val="Grid Table 3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9" w:type="table">
    <w:name w:val="Lined - Accent 1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30" w:type="table">
    <w:name w:val="Grid Table 7 Colorful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1" w:type="table">
    <w:name w:val="Grid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2" w:type="table">
    <w:name w:val="List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33" w:type="table">
    <w:name w:val="List Table 3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34" w:type="table">
    <w:name w:val="Bordered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5" w:type="table">
    <w:name w:val="List Table 3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36" w:type="table">
    <w:name w:val="Grid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7" w:type="table">
    <w:name w:val="Grid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8" w:type="table">
    <w:name w:val="Plain Table 2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Grid Table 3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0" w:type="table">
    <w:name w:val="Lined - Accent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41" w:type="table">
    <w:name w:val="List Table 7 Colorful - Accent 4"/>
    <w:basedOn w:val="Style_1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42" w:type="table">
    <w:name w:val="List Table 1 Light"/>
    <w:basedOn w:val="Style_1"/>
    <w:pPr>
      <w:spacing w:after="0" w:line="240" w:lineRule="auto"/>
      <w:ind/>
    </w:pPr>
    <w:tblPr>
      <w:tblInd w:type="dxa" w:w="0"/>
    </w:tblPr>
  </w:style>
  <w:style w:styleId="Style_143" w:type="table">
    <w:name w:val="Grid Table 5 Dark - Accent 5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4" w:type="table">
    <w:name w:val="Grid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5" w:type="table">
    <w:name w:val="Lined - Accent 2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46" w:type="table">
    <w:name w:val="Grid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47" w:type="table">
    <w:name w:val="Grid Table 7 Colorful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8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9" w:type="table">
    <w:name w:val="List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50" w:type="table">
    <w:name w:val="Grid Table 3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1" w:type="table">
    <w:name w:val="List Table 1 Light - Accent 1"/>
    <w:basedOn w:val="Style_1"/>
    <w:pPr>
      <w:spacing w:after="0" w:line="240" w:lineRule="auto"/>
      <w:ind/>
    </w:pPr>
    <w:tblPr>
      <w:tblInd w:type="dxa" w:w="0"/>
    </w:tblPr>
  </w:style>
  <w:style w:styleId="Style_152" w:type="table">
    <w:name w:val="Lined - Accent 5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53" w:type="table">
    <w:name w:val="Bordered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4" w:type="table">
    <w:name w:val="Grid Table 2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5" w:type="table">
    <w:name w:val="Grid Table 7 Colorful - Accent 5"/>
    <w:basedOn w:val="Style_1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6" w:type="table">
    <w:name w:val="Bordered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7" w:type="table">
    <w:name w:val="Plain Table 4"/>
    <w:basedOn w:val="Style_1"/>
    <w:pPr>
      <w:spacing w:after="0" w:line="240" w:lineRule="auto"/>
      <w:ind/>
    </w:pPr>
    <w:tblPr>
      <w:tblInd w:type="dxa" w:w="0"/>
    </w:tblPr>
  </w:style>
  <w:style w:styleId="Style_158" w:type="table">
    <w:name w:val="Bordered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9" w:type="table">
    <w:name w:val="Grid Table 1 Light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0" w:type="table">
    <w:name w:val="List Table 2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61" w:type="table">
    <w:name w:val="Bordered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2" w:type="table">
    <w:name w:val="Lined - Accent 3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63" w:type="table">
    <w:name w:val="List Table 5 Dark - Accent 2"/>
    <w:basedOn w:val="Style_1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64" w:type="table">
    <w:name w:val="List Table 2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5" w:type="table">
    <w:name w:val="List Table 2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66" w:type="table">
    <w:name w:val="Bordered &amp; Lined - Accent 3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67" w:type="table">
    <w:name w:val="Grid Table 1 Light"/>
    <w:basedOn w:val="Style_1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68" w:type="table">
    <w:name w:val="List Table 5 Dark - Accent 1"/>
    <w:basedOn w:val="Style_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69" w:type="table">
    <w:name w:val="List Table 7 Colorful - Accent 5"/>
    <w:basedOn w:val="Style_1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70" w:type="table">
    <w:name w:val="List Table 3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71" w:type="table">
    <w:name w:val="Grid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72" w:type="table">
    <w:name w:val="List Table 1 Light - Accent 2"/>
    <w:basedOn w:val="Style_1"/>
    <w:pPr>
      <w:spacing w:after="0" w:line="240" w:lineRule="auto"/>
      <w:ind/>
    </w:pPr>
    <w:tblPr>
      <w:tblInd w:type="dxa" w:w="0"/>
    </w:tblPr>
  </w:style>
  <w:style w:styleId="Style_173" w:type="table">
    <w:name w:val="Bordered &amp; Lined - Accent 2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74" w:type="table">
    <w:name w:val="List Table 1 Light - Accent 6"/>
    <w:basedOn w:val="Style_1"/>
    <w:pPr>
      <w:spacing w:after="0" w:line="240" w:lineRule="auto"/>
      <w:ind/>
    </w:pPr>
    <w:tblPr>
      <w:tblInd w:type="dxa" w:w="0"/>
    </w:tblPr>
  </w:style>
  <w:style w:styleId="Style_175" w:type="table">
    <w:name w:val="List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76" w:type="table">
    <w:name w:val="List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77" w:type="table">
    <w:name w:val="Grid Table 3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8" w:type="table">
    <w:name w:val="Grid Table 4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79" w:type="table">
    <w:name w:val="List Table 3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80" w:type="table">
    <w:name w:val="Grid Table 2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1" w:type="table">
    <w:name w:val="List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82" w:type="table">
    <w:name w:val="List Table 2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83" w:type="table">
    <w:name w:val="Bordered &amp; Lined - Accent 4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2023-09-18T23:31:44Z</dcterms:modified>
</cp:coreProperties>
</file>