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РАЗВИТИЯ И КАДРОВОГО ПОТЕНЦИАЛА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1 к приказу от 23.11.2022 № 418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нормативных затрат на обеспечение функций Министерства труда и развития кадрового потенциала 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05.04.2013 № 44-ФЗ              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 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Министерства труда и развития кадрового потенциала Камчатского края </w:t>
      </w:r>
      <w:r>
        <w:rPr>
          <w:rFonts w:ascii="Times New Roman" w:hAnsi="Times New Roman"/>
          <w:sz w:val="28"/>
        </w:rPr>
        <w:t>от 23.11.2023 № 418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следующее изменение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numPr>
          <w:numId w:val="1"/>
        </w:numPr>
        <w:tabs>
          <w:tab w:leader="none" w:pos="709" w:val="left"/>
        </w:tabs>
        <w:spacing w:after="0" w:line="264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3.5.2 з</w:t>
      </w:r>
      <w:r>
        <w:rPr>
          <w:rFonts w:ascii="Times New Roman" w:hAnsi="Times New Roman"/>
          <w:sz w:val="28"/>
        </w:rPr>
        <w:t>атраты на приобретение предметов бытовой техники,  инструментов 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0"/>
          <w:sz w:val="28"/>
        </w:rPr>
        <w:t>отдельных материально-технических ресурсов,</w:t>
      </w:r>
      <w:r>
        <w:rPr>
          <w:rFonts w:ascii="Times New Roman" w:hAnsi="Times New Roman"/>
          <w:sz w:val="28"/>
        </w:rPr>
        <w:t xml:space="preserve"> дополнить </w:t>
      </w:r>
      <w:r>
        <w:rPr>
          <w:rFonts w:ascii="Times New Roman" w:hAnsi="Times New Roman"/>
          <w:sz w:val="28"/>
        </w:rPr>
        <w:t xml:space="preserve">таблицу </w:t>
      </w: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пунктом 27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9000000">
      <w:pPr>
        <w:tabs>
          <w:tab w:leader="none" w:pos="709" w:val="left"/>
        </w:tabs>
        <w:spacing w:after="0" w:line="264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tabs>
          <w:tab w:leader="none" w:pos="709" w:val="left"/>
        </w:tabs>
        <w:spacing w:after="0" w:line="264" w:lineRule="auto"/>
        <w:ind/>
        <w:jc w:val="both"/>
        <w:rPr>
          <w:rFonts w:ascii="Times New Roman" w:hAnsi="Times New Roman"/>
          <w:b w:val="0"/>
          <w:sz w:val="28"/>
        </w:rPr>
      </w:pPr>
    </w:p>
    <w:p w14:paraId="1B000000">
      <w:pPr>
        <w:tabs>
          <w:tab w:leader="none" w:pos="709" w:val="left"/>
        </w:tabs>
        <w:spacing w:after="0" w:line="264" w:lineRule="auto"/>
        <w:ind/>
        <w:jc w:val="both"/>
        <w:rPr>
          <w:rFonts w:ascii="Times New Roman" w:hAnsi="Times New Roman"/>
          <w:b w:val="0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2"/>
        <w:tblInd w:type="dxa" w:w="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"/>
        <w:gridCol w:w="2268"/>
        <w:gridCol w:w="851"/>
        <w:gridCol w:w="1273"/>
        <w:gridCol w:w="750"/>
        <w:gridCol w:w="1779"/>
        <w:gridCol w:w="2041"/>
      </w:tblGrid>
      <w:tr>
        <w:trPr>
          <w:trHeight w:hRule="atLeast" w:val="312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Электрический водонагреватель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бака не более 100 литров;</w:t>
            </w:r>
          </w:p>
          <w:p w14:paraId="2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настенная;</w:t>
            </w:r>
          </w:p>
          <w:p w14:paraId="2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механическое;</w:t>
            </w:r>
          </w:p>
          <w:p w14:paraId="2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туалетное помещение</w:t>
            </w:r>
          </w:p>
        </w:tc>
      </w:tr>
    </w:tbl>
    <w:p w14:paraId="2800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».</w:t>
      </w:r>
    </w:p>
    <w:p w14:paraId="29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 xml:space="preserve"> Контроль за исполнением данного приказа оставляю за собой.</w:t>
      </w:r>
    </w:p>
    <w:p w14:paraId="2A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Н.Б. Ниценко</w:t>
            </w:r>
          </w:p>
        </w:tc>
      </w:tr>
    </w:tbl>
    <w:p w14:paraId="32000000"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5"/>
    <w:link w:val="Style_17_ch"/>
    <w:rPr>
      <w:color w:themeColor="hyperlink" w:val="0563C1"/>
      <w:u w:val="single"/>
    </w:rPr>
  </w:style>
  <w:style w:styleId="Style_17_ch" w:type="character">
    <w:name w:val="Hyperlink"/>
    <w:basedOn w:val="Style_5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2023-09-06T05:12:41Z</dcterms:modified>
</cp:coreProperties>
</file>