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header2.xml" ContentType="application/vnd.openxmlformats-officedocument.wordprocessingml.header+xml"/>
  <Override PartName="/word/media/image1.jpeg" ContentType="image/jpeg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185" y="0"/>
                <wp:lineTo x="-185" y="20741"/>
                <wp:lineTo x="20784" y="20741"/>
                <wp:lineTo x="20784" y="0"/>
                <wp:lineTo x="-185" y="0"/>
              </wp:wrapPolygon>
            </wp:wrapTight>
            <wp:docPr id="1" name="Рисунок 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МИНИСТЕРСТВО ТРУДА И РАЗВИТИЯ КАДРОВОГО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ПОТЕНЦИАЛА КАМЧАТСКОГО КРАЯ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ПРИКАЗ</w:t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W w:w="4395" w:type="dxa"/>
        <w:jc w:val="left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4395"/>
      </w:tblGrid>
      <w:tr>
        <w:trPr>
          <w:trHeight w:val="380" w:hRule="exact"/>
        </w:trPr>
        <w:tc>
          <w:tcPr>
            <w:tcW w:w="4395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sz w:val="24"/>
                <w:szCs w:val="24"/>
              </w:rPr>
            </w:pPr>
            <w:bookmarkStart w:id="0" w:name="REGNUMDATESTAMP"/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[</w:t>
            </w:r>
            <w:r>
              <w:rPr>
                <w:rFonts w:cs="Times New Roman" w:ascii="Times New Roman" w:hAnsi="Times New Roman"/>
                <w:szCs w:val="24"/>
                <w:lang w:val="en-US"/>
              </w:rPr>
              <w:t>Дата регистрации] № [Номер документа]</w:t>
            </w:r>
            <w:bookmarkEnd w:id="0"/>
          </w:p>
        </w:tc>
      </w:tr>
    </w:tbl>
    <w:p>
      <w:pPr>
        <w:pStyle w:val="Normal"/>
        <w:spacing w:lineRule="auto" w:line="276" w:before="0" w:after="0"/>
        <w:ind w:right="5526" w:hanging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4"/>
          <w:szCs w:val="28"/>
        </w:rPr>
        <w:t>г. Петропавловск-Камчатский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tbl>
      <w:tblPr>
        <w:tblStyle w:val="af5"/>
        <w:tblW w:w="9923" w:type="dxa"/>
        <w:jc w:val="left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923"/>
      </w:tblGrid>
      <w:tr>
        <w:trPr/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firstLine="709"/>
              <w:jc w:val="center"/>
              <w:rPr>
                <w:kern w:val="0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en-US" w:bidi="ar-SA"/>
              </w:rPr>
              <w:t xml:space="preserve">О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М</w:t>
            </w: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ежведомственной комиссии по снижению теневой занятости и легализации трудовых отношений в Камчатском крае</w:t>
            </w:r>
          </w:p>
        </w:tc>
      </w:tr>
    </w:tbl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целях реализации пункта 2 перечня поручений Президента Российской Федерации от 26 февраля 2019 г. № Пр-294 по вопросу снижения уровня неформальной занятости и легализации трудовых отношений в субъектах Российской Федерации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ПРИКАЗЫВАЮ: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spacing w:before="0" w:after="0"/>
        <w:ind w:left="0" w:firstLine="709"/>
        <w:contextualSpacing/>
        <w:jc w:val="both"/>
        <w:rPr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</w:rPr>
        <w:t xml:space="preserve">Образовать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>ежведомственную комиссию по снижению теневой занятости и легализации трудовых отношений в Камчатском крае</w:t>
      </w:r>
      <w:r>
        <w:rPr>
          <w:rFonts w:eastAsia="Calibri" w:cs="Times New Roman" w:ascii="Times New Roman" w:hAnsi="Times New Roman"/>
          <w:sz w:val="28"/>
          <w:szCs w:val="28"/>
        </w:rPr>
        <w:t>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spacing w:before="0" w:after="0"/>
        <w:ind w:left="0" w:firstLine="709"/>
        <w:contextualSpacing/>
        <w:jc w:val="both"/>
        <w:rPr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Утвердить Положение о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ежведомственной комиссии по снижению теневой занятости и легализации трудовых отношений в Камчатском крае </w:t>
      </w:r>
      <w:r>
        <w:rPr>
          <w:rFonts w:eastAsia="Calibri" w:cs="Times New Roman" w:ascii="Times New Roman" w:hAnsi="Times New Roman"/>
          <w:sz w:val="28"/>
          <w:szCs w:val="28"/>
        </w:rPr>
        <w:t>согласно приложению 1.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spacing w:before="0" w:after="0"/>
        <w:ind w:left="0" w:firstLine="709"/>
        <w:contextualSpacing/>
        <w:jc w:val="both"/>
        <w:rPr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Утвердить состав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ежведомственной комиссии по снижению теневой занятости и легализации трудовых отношений в Камчатском крае </w:t>
      </w:r>
      <w:r>
        <w:rPr>
          <w:rFonts w:eastAsia="Calibri" w:cs="Times New Roman" w:ascii="Times New Roman" w:hAnsi="Times New Roman"/>
          <w:sz w:val="28"/>
          <w:szCs w:val="28"/>
        </w:rPr>
        <w:t>согласно приложению 2.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spacing w:before="0" w:after="0"/>
        <w:ind w:left="0" w:firstLine="709"/>
        <w:contextualSpacing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  <w:sz w:val="28"/>
          <w:szCs w:val="28"/>
        </w:rPr>
        <w:t>Настоящий приказ вступает в силу после дня его официального опубликования.</w:t>
      </w:r>
    </w:p>
    <w:p>
      <w:pPr>
        <w:pStyle w:val="ListParagraph"/>
        <w:tabs>
          <w:tab w:val="clear" w:pos="708"/>
          <w:tab w:val="left" w:pos="993" w:leader="none"/>
        </w:tabs>
        <w:spacing w:before="0" w:after="0"/>
        <w:ind w:left="0" w:hanging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ListParagraph"/>
        <w:tabs>
          <w:tab w:val="clear" w:pos="708"/>
          <w:tab w:val="left" w:pos="993" w:leader="none"/>
        </w:tabs>
        <w:spacing w:before="0" w:after="0"/>
        <w:ind w:left="0" w:hanging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ListParagraph"/>
        <w:tabs>
          <w:tab w:val="clear" w:pos="708"/>
          <w:tab w:val="left" w:pos="993" w:leader="none"/>
        </w:tabs>
        <w:spacing w:before="0" w:after="0"/>
        <w:ind w:left="0" w:hanging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tbl>
      <w:tblPr>
        <w:tblW w:w="10065" w:type="dxa"/>
        <w:jc w:val="left"/>
        <w:tblInd w:w="-14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3390"/>
        <w:gridCol w:w="4549"/>
        <w:gridCol w:w="2126"/>
      </w:tblGrid>
      <w:tr>
        <w:trPr>
          <w:trHeight w:val="1335" w:hRule="atLeast"/>
        </w:trPr>
        <w:tc>
          <w:tcPr>
            <w:tcW w:w="339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hanging="4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Исполняющий обязанности</w:t>
            </w:r>
          </w:p>
          <w:p>
            <w:pPr>
              <w:pStyle w:val="Normal"/>
              <w:widowControl w:val="false"/>
              <w:spacing w:before="0" w:after="0"/>
              <w:ind w:hanging="4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Министра</w:t>
            </w:r>
          </w:p>
        </w:tc>
        <w:tc>
          <w:tcPr>
            <w:tcW w:w="4549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right="-116" w:hanging="0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1" w:name="SIGNERSTAMP1"/>
            <w:r>
              <w:rPr>
                <w:rFonts w:cs="Times New Roman" w:ascii="Times New Roman" w:hAnsi="Times New Roman"/>
                <w:color w:val="D9D9D9"/>
                <w:sz w:val="28"/>
                <w:szCs w:val="28"/>
              </w:rPr>
              <w:t>[горизонтальный штамп подписи 1]</w:t>
            </w:r>
            <w:bookmarkEnd w:id="1"/>
          </w:p>
          <w:p>
            <w:pPr>
              <w:pStyle w:val="Normal"/>
              <w:widowControl w:val="false"/>
              <w:spacing w:before="0" w:after="0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26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right="-6" w:hang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before="0" w:after="0"/>
              <w:ind w:right="-6" w:hang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И.А. Голованов</w:t>
            </w:r>
          </w:p>
        </w:tc>
      </w:tr>
    </w:tbl>
    <w:p>
      <w:pPr>
        <w:sectPr>
          <w:headerReference w:type="default" r:id="rId3"/>
          <w:type w:val="nextPage"/>
          <w:pgSz w:w="11906" w:h="16838"/>
          <w:pgMar w:left="1418" w:right="851" w:gutter="0" w:header="0" w:top="1134" w:footer="0" w:bottom="1134"/>
          <w:pgNumType w:start="1" w:fmt="decimal"/>
          <w:formProt w:val="false"/>
          <w:textDirection w:val="lrTb"/>
          <w:docGrid w:type="default" w:linePitch="360" w:charSpace="12288"/>
        </w:sectPr>
      </w:pPr>
      <w:r>
        <w:br w:type="page"/>
      </w:r>
    </w:p>
    <w:p>
      <w:pPr>
        <w:pStyle w:val="Normal"/>
        <w:spacing w:before="0" w:after="160"/>
        <w:ind w:left="4876" w:hanging="0"/>
        <w:contextualSpacing/>
        <w:rPr>
          <w:rFonts w:ascii="Times New Roman" w:hAnsi="Times New Roman" w:cs="Times New Roman"/>
          <w:sz w:val="28"/>
        </w:rPr>
      </w:pPr>
      <w:bookmarkStart w:id="2" w:name="_GoBack_Copy_1"/>
      <w:bookmarkStart w:id="3" w:name="_GoBack_Copy_1_Copy_1"/>
      <w:bookmarkEnd w:id="2"/>
      <w:bookmarkEnd w:id="3"/>
      <w:r>
        <w:rPr>
          <w:rFonts w:cs="Times New Roman" w:ascii="Times New Roman" w:hAnsi="Times New Roman"/>
          <w:sz w:val="28"/>
        </w:rPr>
        <w:t xml:space="preserve">Приложение 1 </w:t>
      </w:r>
    </w:p>
    <w:p>
      <w:pPr>
        <w:pStyle w:val="Normal"/>
        <w:spacing w:before="0" w:after="160"/>
        <w:ind w:left="4876" w:hanging="0"/>
        <w:contextualSpacing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к приказу Министерства труда и развития кадрового потенциала Камчатского края </w:t>
      </w:r>
    </w:p>
    <w:p>
      <w:pPr>
        <w:pStyle w:val="Normal"/>
        <w:tabs>
          <w:tab w:val="clear" w:pos="708"/>
          <w:tab w:val="left" w:pos="5550" w:leader="none"/>
        </w:tabs>
        <w:spacing w:before="0" w:after="160"/>
        <w:ind w:left="4876" w:hanging="0"/>
        <w:contextualSpacing/>
        <w:rPr>
          <w:rFonts w:ascii="Times New Roman" w:hAnsi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cs="Times New Roman" w:ascii="Times New Roman" w:hAnsi="Times New Roman"/>
          <w:sz w:val="24"/>
          <w:szCs w:val="24"/>
        </w:rPr>
        <w:t>[</w:t>
      </w:r>
      <w:r>
        <w:rPr>
          <w:rFonts w:cs="Times New Roman" w:ascii="Times New Roman" w:hAnsi="Times New Roman"/>
          <w:color w:val="E7E6E6" w:themeColor="background2"/>
          <w:sz w:val="24"/>
          <w:szCs w:val="24"/>
        </w:rPr>
        <w:t>Номер документа</w:t>
      </w:r>
      <w:r>
        <w:rPr>
          <w:rFonts w:cs="Times New Roman" w:ascii="Times New Roman" w:hAnsi="Times New Roman"/>
          <w:sz w:val="24"/>
          <w:szCs w:val="24"/>
        </w:rPr>
        <w:t>]</w:t>
      </w:r>
      <w:r>
        <w:rPr>
          <w:rFonts w:eastAsia="Calibri" w:cs="Times New Roman" w:ascii="Times New Roman" w:hAnsi="Times New Roman"/>
          <w:sz w:val="24"/>
          <w:szCs w:val="24"/>
        </w:rPr>
        <w:t xml:space="preserve"> № </w:t>
      </w:r>
      <w:r>
        <w:rPr>
          <w:rFonts w:cs="Times New Roman" w:ascii="Times New Roman" w:hAnsi="Times New Roman"/>
          <w:sz w:val="24"/>
          <w:szCs w:val="24"/>
        </w:rPr>
        <w:t>[</w:t>
      </w:r>
      <w:r>
        <w:rPr>
          <w:rFonts w:cs="Times New Roman" w:ascii="Times New Roman" w:hAnsi="Times New Roman"/>
          <w:color w:val="E7E6E6" w:themeColor="background2"/>
          <w:sz w:val="24"/>
          <w:szCs w:val="24"/>
        </w:rPr>
        <w:t>Дата регистрации</w:t>
      </w:r>
      <w:r>
        <w:rPr>
          <w:rFonts w:cs="Times New Roman" w:ascii="Times New Roman" w:hAnsi="Times New Roman"/>
          <w:sz w:val="24"/>
          <w:szCs w:val="24"/>
        </w:rPr>
        <w:t>]</w:t>
      </w:r>
    </w:p>
    <w:p>
      <w:pPr>
        <w:pStyle w:val="Normal"/>
        <w:spacing w:before="0" w:after="160"/>
        <w:ind w:left="5499" w:hanging="0"/>
        <w:contextualSpacing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before="0" w:after="160"/>
        <w:ind w:left="5499" w:hanging="0"/>
        <w:contextualSpacing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before="0" w:after="160"/>
        <w:ind w:left="113" w:hanging="0"/>
        <w:contextualSpacing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</w:rPr>
        <w:t xml:space="preserve">Положение </w:t>
      </w:r>
      <w:r>
        <w:rPr>
          <w:rFonts w:eastAsia="Calibri" w:cs="Times New Roman" w:ascii="Times New Roman" w:hAnsi="Times New Roman"/>
          <w:b/>
          <w:bCs/>
          <w:sz w:val="28"/>
          <w:szCs w:val="28"/>
        </w:rPr>
        <w:t xml:space="preserve">о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М</w:t>
      </w:r>
      <w:r>
        <w:rPr>
          <w:rFonts w:eastAsia="Calibri" w:cs="Times New Roman" w:ascii="Times New Roman" w:hAnsi="Times New Roman"/>
          <w:b/>
          <w:bCs/>
          <w:color w:val="000000"/>
          <w:sz w:val="28"/>
          <w:szCs w:val="28"/>
        </w:rPr>
        <w:t>ежведомственной комиссии по снижению теневой занятости и легализации трудовых отношений в Камчатском крае</w:t>
      </w:r>
    </w:p>
    <w:p>
      <w:pPr>
        <w:pStyle w:val="Normal"/>
        <w:spacing w:before="0" w:after="160"/>
        <w:ind w:left="-142" w:hanging="0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before="0" w:after="160"/>
        <w:ind w:left="-142" w:hanging="0"/>
        <w:contextualSpacing/>
        <w:jc w:val="center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1. Общие положения</w:t>
      </w:r>
    </w:p>
    <w:p>
      <w:pPr>
        <w:pStyle w:val="Normal"/>
        <w:spacing w:before="0" w:after="160"/>
        <w:ind w:left="-142" w:hanging="0"/>
        <w:contextualSpacing/>
        <w:jc w:val="center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before="0" w:after="160"/>
        <w:ind w:left="57" w:hanging="0"/>
        <w:contextualSpacing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ab/>
        <w:t xml:space="preserve">1.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ежведомственная комиссия по снижению теневой занятости и легализации трудовых отношений в Камчатском крае </w:t>
      </w:r>
      <w:r>
        <w:rPr>
          <w:rFonts w:eastAsia="Calibri" w:cs="Times New Roman" w:ascii="Times New Roman" w:hAnsi="Times New Roman"/>
          <w:color w:val="020B22"/>
          <w:sz w:val="28"/>
          <w:szCs w:val="28"/>
          <w:highlight w:val="white"/>
        </w:rPr>
        <w:t>(далее – Комиссия) является постоянно действующим коллегиальным органом, созданным в целях координации и обеспечения согласованных действий исполнительных органов Камчатского края с территориальными органами федеральных исполнительных органов, органов местного самоуправления и организациями.</w:t>
      </w:r>
    </w:p>
    <w:p>
      <w:pPr>
        <w:pStyle w:val="Normal"/>
        <w:spacing w:before="0" w:after="160"/>
        <w:contextualSpacing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ab/>
        <w:t>2. В состав Комиссии входят председатель Комиссии, заместитель председателя Комиссии, секретарь Комиссии и иные члены Комиссии.</w:t>
      </w:r>
    </w:p>
    <w:p>
      <w:pPr>
        <w:pStyle w:val="Normal"/>
        <w:spacing w:before="0" w:after="160"/>
        <w:contextualSpacing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ab/>
        <w:t>3. Комиссия является координационным органом, ее решения носят рекомендательный характер.</w:t>
      </w:r>
    </w:p>
    <w:p>
      <w:pPr>
        <w:pStyle w:val="Normal"/>
        <w:spacing w:before="0" w:after="160"/>
        <w:contextualSpacing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ab/>
        <w:t>4. Комиссия в своей деятельности руководствуется Конституцией Российской Федерации, федеральными законами, правовыми актами Президента Российской Федерации, Правительства Российской Федерации, законами и иными нормативными правовыми актами Камчатского края, а также настоящим Положением.</w:t>
      </w:r>
    </w:p>
    <w:p>
      <w:pPr>
        <w:pStyle w:val="Normal"/>
        <w:spacing w:before="0" w:after="160"/>
        <w:contextualSpacing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ab/>
        <w:t>5. Комиссия осуществляет свою деятельность во взаимодействии с исполнительными органами Камчатского края, территориальными органами федеральных органов исполнительной власти по Камчатскому краю, органами местного самоуправления муниципальных образований в Камчатском крае, а также заинтересованными организациями, представители которых не входят в состав Комиссии.</w:t>
      </w:r>
    </w:p>
    <w:p>
      <w:pPr>
        <w:pStyle w:val="Normal"/>
        <w:spacing w:before="0" w:after="160"/>
        <w:contextualSpacing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before="0" w:after="160"/>
        <w:contextualSpacing/>
        <w:jc w:val="center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ab/>
        <w:tab/>
        <w:t>2. Основные цели и задачи Комиссии</w:t>
      </w:r>
    </w:p>
    <w:p>
      <w:pPr>
        <w:pStyle w:val="Normal"/>
        <w:spacing w:before="0" w:after="160"/>
        <w:contextualSpacing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before="0" w:after="160"/>
        <w:contextualSpacing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ab/>
        <w:t>6. Основными целями Комиссии являются реализация мер, направленных на легализацию трудовых отношений.</w:t>
      </w:r>
    </w:p>
    <w:p>
      <w:pPr>
        <w:pStyle w:val="Normal"/>
        <w:spacing w:before="0" w:after="160"/>
        <w:contextualSpacing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ab/>
        <w:t>7. К основным задачам Комиссии относятся:</w:t>
      </w:r>
    </w:p>
    <w:p>
      <w:pPr>
        <w:pStyle w:val="Normal"/>
        <w:spacing w:before="0" w:after="160"/>
        <w:contextualSpacing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ab/>
        <w:t>1) координация взаимодействия органов государственной власти Камчатского края с территориальными органами федеральных органов исполнительной власти по Камчатскому краю, органами местного самоуправления муниципальных образований в Камчатском крае, объединениями профсоюзов и работодателей, заинтересованными организациями по вопросам легализации трудовых отношений;</w:t>
      </w:r>
      <w:bookmarkStart w:id="4" w:name="_GoBack"/>
      <w:bookmarkEnd w:id="4"/>
    </w:p>
    <w:p>
      <w:pPr>
        <w:pStyle w:val="Normal"/>
        <w:spacing w:before="0" w:after="160"/>
        <w:contextualSpacing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ab/>
        <w:t xml:space="preserve">2) </w:t>
      </w:r>
      <w:r>
        <w:rPr>
          <w:rFonts w:eastAsia="Calibri" w:cs="Times New Roman" w:ascii="Times New Roman" w:hAnsi="Times New Roman"/>
          <w:color w:val="020B22"/>
          <w:sz w:val="28"/>
          <w:szCs w:val="28"/>
          <w:highlight w:val="white"/>
        </w:rPr>
        <w:t>проведение анализа ситуации по снижению неформальной занятости, выплате «теневой» заработной платы по отраслям экономики на территории Камчатского края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>;</w:t>
      </w:r>
    </w:p>
    <w:p>
      <w:pPr>
        <w:pStyle w:val="Normal"/>
        <w:spacing w:before="0" w:after="160"/>
        <w:ind w:left="57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ab/>
        <w:t xml:space="preserve">3) </w:t>
      </w:r>
      <w:r>
        <w:rPr>
          <w:rFonts w:eastAsia="Calibri" w:cs="Times New Roman" w:ascii="Times New Roman" w:hAnsi="Times New Roman"/>
          <w:color w:val="020B22"/>
          <w:sz w:val="28"/>
          <w:szCs w:val="28"/>
          <w:highlight w:val="white"/>
        </w:rPr>
        <w:t>определение эффективных методов борьбы со случаями уклонения от оформления трудовых договоров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>;</w:t>
      </w:r>
    </w:p>
    <w:p>
      <w:pPr>
        <w:pStyle w:val="Normal"/>
        <w:spacing w:before="0" w:after="160"/>
        <w:ind w:left="57" w:hanging="0"/>
        <w:contextualSpacing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ab/>
        <w:t>4) разработка предложений по применению эффективных мер к организациям, имеющим факты неправомерного заключения работодателями договоров гражданско-правового характера с работниками, фактически выполняющими трудовые функции;</w:t>
      </w:r>
    </w:p>
    <w:p>
      <w:pPr>
        <w:pStyle w:val="Normal"/>
        <w:spacing w:before="0" w:after="160"/>
        <w:ind w:left="57" w:hanging="0"/>
        <w:contextualSpacing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ab/>
        <w:t>5) рассмотрение выявленных фактов неправомерного заключения работодателями договоров гражданско-правового характера с работниками, фактически выполняющими трудовые функции.</w:t>
      </w:r>
    </w:p>
    <w:p>
      <w:pPr>
        <w:pStyle w:val="Normal"/>
        <w:spacing w:before="0" w:after="160"/>
        <w:ind w:left="57" w:hanging="0"/>
        <w:contextualSpacing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before="0" w:after="160"/>
        <w:ind w:left="57" w:hanging="0"/>
        <w:contextualSpacing/>
        <w:jc w:val="center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3. Организационные основы деятельности Комиссии</w:t>
      </w:r>
    </w:p>
    <w:p>
      <w:pPr>
        <w:pStyle w:val="Normal"/>
        <w:spacing w:before="0" w:after="160"/>
        <w:ind w:left="57" w:hanging="0"/>
        <w:contextualSpacing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before="0" w:after="160"/>
        <w:ind w:left="57" w:hanging="0"/>
        <w:contextualSpacing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ab/>
        <w:t>8. Основной формой работы Комиссии является проведение заседаний и принятие решений по рассматриваемым вопросам.</w:t>
      </w:r>
    </w:p>
    <w:p>
      <w:pPr>
        <w:pStyle w:val="Normal"/>
        <w:spacing w:before="0" w:after="160"/>
        <w:ind w:left="57" w:hanging="0"/>
        <w:contextualSpacing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ab/>
        <w:t>9. Состав Комиссии утверждается приказом Министерства труда и развития кадрового потенциала Камчатского края.</w:t>
      </w:r>
    </w:p>
    <w:p>
      <w:pPr>
        <w:pStyle w:val="Normal"/>
        <w:spacing w:before="0" w:after="160"/>
        <w:ind w:left="57" w:hanging="0"/>
        <w:contextualSpacing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ab/>
        <w:t>10. Заседание Комиссии ведет председатель Комиссии. Заседания Комиссии считаются правомочными, если на них присутствует более половины ее членов.</w:t>
      </w:r>
    </w:p>
    <w:p>
      <w:pPr>
        <w:pStyle w:val="Normal"/>
        <w:spacing w:before="0" w:after="160"/>
        <w:ind w:left="57" w:hanging="0"/>
        <w:contextualSpacing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ab/>
        <w:t xml:space="preserve">Решения Комиссии принимаются простым большинством голосов членов Комиссии, присутствующих на заседании, путем открытого голосования. </w:t>
      </w:r>
    </w:p>
    <w:p>
      <w:pPr>
        <w:pStyle w:val="Normal"/>
        <w:spacing w:before="0" w:after="160"/>
        <w:ind w:left="57" w:hanging="0"/>
        <w:contextualSpacing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ab/>
        <w:t>В случае равенства голосов решающим голосом является голос председателя Комиссии.</w:t>
      </w:r>
    </w:p>
    <w:p>
      <w:pPr>
        <w:pStyle w:val="Normal"/>
        <w:spacing w:before="0" w:after="160"/>
        <w:ind w:left="57" w:hanging="0"/>
        <w:contextualSpacing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ab/>
        <w:t>Решения Комиссии оформляются протоколами, которые подписываются председателем Комиссии.</w:t>
      </w:r>
    </w:p>
    <w:p>
      <w:pPr>
        <w:pStyle w:val="Normal"/>
        <w:spacing w:before="0" w:after="160"/>
        <w:contextualSpacing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ab/>
        <w:t>Заседания Комиссии проводятся по мере необходимости, но не реже одного раза в полугодие.</w:t>
      </w:r>
    </w:p>
    <w:p>
      <w:pPr>
        <w:pStyle w:val="Normal"/>
        <w:spacing w:before="0" w:after="160"/>
        <w:ind w:left="57" w:hanging="0"/>
        <w:contextualSpacing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ab/>
        <w:t>11. Организационно-техническое обеспечение деятельности Комиссии осуществляется Министерством труда и развития кадрового потенциала Камчатского края.</w:t>
      </w:r>
    </w:p>
    <w:p>
      <w:pPr>
        <w:pStyle w:val="Normal"/>
        <w:spacing w:before="0" w:after="160"/>
        <w:ind w:left="57" w:hanging="0"/>
        <w:contextualSpacing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ab/>
      </w:r>
    </w:p>
    <w:p>
      <w:pPr>
        <w:pStyle w:val="Normal"/>
        <w:spacing w:before="0" w:after="160"/>
        <w:ind w:left="57" w:hanging="0"/>
        <w:contextualSpacing/>
        <w:jc w:val="center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4. Права и обязанности Комиссии, ее председателя,</w:t>
      </w:r>
    </w:p>
    <w:p>
      <w:pPr>
        <w:pStyle w:val="Normal"/>
        <w:spacing w:before="0" w:after="160"/>
        <w:ind w:left="57" w:hanging="0"/>
        <w:contextualSpacing/>
        <w:jc w:val="center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заместителей председателя, членов Комиссии и секретаря</w:t>
      </w:r>
    </w:p>
    <w:p>
      <w:pPr>
        <w:pStyle w:val="Normal"/>
        <w:spacing w:before="0" w:after="160"/>
        <w:ind w:left="57" w:hanging="0"/>
        <w:contextualSpacing/>
        <w:jc w:val="center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before="0" w:after="160"/>
        <w:ind w:left="57" w:hanging="0"/>
        <w:contextualSpacing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ab/>
        <w:t>12. Комиссия для выполнения возложенных на нее задач имеет право:</w:t>
      </w:r>
    </w:p>
    <w:p>
      <w:pPr>
        <w:pStyle w:val="Normal"/>
        <w:spacing w:before="0" w:after="160"/>
        <w:ind w:left="57" w:hanging="0"/>
        <w:contextualSpacing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ab/>
        <w:t>1) запрашивать и получать в установленном порядке от соответствующих территориальных органов федеральных органов исполнительной власти по Камчатскому краю, исполнительных органов Камчатского края, органов местного самоуправления муниципальных образований в Камчатском крае, а также организаций необходимую информацию по вопросам, относящимся к компетенции Комиссии;</w:t>
      </w:r>
    </w:p>
    <w:p>
      <w:pPr>
        <w:pStyle w:val="Normal"/>
        <w:spacing w:before="0" w:after="160"/>
        <w:ind w:left="57" w:hanging="0"/>
        <w:contextualSpacing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ab/>
        <w:t>2) приглашать и заслушивать на заседаниях Комиссии руководителей организаций по вопросам нарушения трудового законодательства,  допустивших использование труда граждан без надлежащего оформления трудовых отношений;</w:t>
      </w:r>
    </w:p>
    <w:p>
      <w:pPr>
        <w:pStyle w:val="Normal"/>
        <w:spacing w:before="0" w:after="160"/>
        <w:contextualSpacing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ab/>
        <w:t xml:space="preserve">3) вносить предложения </w:t>
      </w:r>
      <w:r>
        <w:rPr>
          <w:rFonts w:eastAsia="Calibri" w:cs="Times New Roman" w:ascii="Times New Roman" w:hAnsi="Times New Roman"/>
          <w:color w:val="020B22"/>
          <w:sz w:val="28"/>
          <w:szCs w:val="28"/>
          <w:highlight w:val="white"/>
        </w:rPr>
        <w:t>органам государственного контроля (надзора), органам муниципального контроля по принятию мер, направленных на выявление неформальной занятости;</w:t>
      </w:r>
    </w:p>
    <w:p>
      <w:pPr>
        <w:pStyle w:val="Normal"/>
        <w:spacing w:before="0" w:after="160"/>
        <w:contextualSpacing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ab/>
        <w:t>4) запрашивать и получать информацию от соответствующих комиссий, образованных органами местного самоуправления муниципальных образований в Камчатском крае, в целях в</w:t>
      </w:r>
      <w:r>
        <w:rPr>
          <w:rFonts w:eastAsia="Calibri" w:cs="Times New Roman" w:ascii="Times New Roman" w:hAnsi="Times New Roman"/>
          <w:color w:val="020B22"/>
          <w:sz w:val="28"/>
          <w:szCs w:val="28"/>
          <w:highlight w:val="white"/>
        </w:rPr>
        <w:t>ыявления случаев неформальной занятости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>, протоколы заседаний комиссий;</w:t>
      </w:r>
    </w:p>
    <w:p>
      <w:pPr>
        <w:pStyle w:val="Normal"/>
        <w:spacing w:before="0" w:after="160"/>
        <w:contextualSpacing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ab/>
        <w:t>5) заслушивать председателей комиссий, образованных органами местного самоуправления муниципальных образований в Камчатском крае, по вопросам результативности их работы для распространения положительного опыта.</w:t>
      </w:r>
    </w:p>
    <w:p>
      <w:pPr>
        <w:pStyle w:val="Normal"/>
        <w:spacing w:before="0" w:after="16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ab/>
        <w:t>13. Председатель Комиссии:</w:t>
      </w:r>
    </w:p>
    <w:p>
      <w:pPr>
        <w:pStyle w:val="Normal"/>
        <w:spacing w:before="0" w:after="16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ab/>
        <w:t>1) возглавляет Комиссию, организует ее деятельность;</w:t>
      </w:r>
    </w:p>
    <w:p>
      <w:pPr>
        <w:pStyle w:val="Normal"/>
        <w:spacing w:before="0" w:after="16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ab/>
        <w:t>2) ведет заседание Комиссии и подписывает протокол заседания Комиссии.</w:t>
      </w:r>
    </w:p>
    <w:p>
      <w:pPr>
        <w:pStyle w:val="Normal"/>
        <w:spacing w:before="0" w:after="16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ab/>
        <w:t>14. Заместитель председателя Комиссии в отсутствие председателя Комиссии исполняет обязанности председателя Комиссии.</w:t>
      </w:r>
    </w:p>
    <w:p>
      <w:pPr>
        <w:pStyle w:val="Normal"/>
        <w:spacing w:before="0" w:after="16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ab/>
        <w:t>15. Члены Комиссии имеют право вносить предложения и замечания по повестке заседания Комиссии, предлагать вопросы для рассмотрения Комиссией.</w:t>
      </w:r>
    </w:p>
    <w:p>
      <w:pPr>
        <w:pStyle w:val="Normal"/>
        <w:spacing w:before="0" w:after="16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ab/>
        <w:t>16. Члены Комиссии обязаны информировать Комиссию о результатах выполнения поручений Комиссии, принимать участие в организации и контроле за исполнением решений Комиссии.</w:t>
      </w:r>
    </w:p>
    <w:p>
      <w:pPr>
        <w:pStyle w:val="Normal"/>
        <w:spacing w:before="0" w:after="16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ab/>
        <w:t>17. Секретарь Комиссии (или лицо, временно исполняющее его обязанности) обязан:</w:t>
      </w:r>
    </w:p>
    <w:p>
      <w:pPr>
        <w:pStyle w:val="Normal"/>
        <w:spacing w:before="0" w:after="16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ab/>
        <w:t>1) уведомлять членов Комиссии и приглашенных о времени и месте проведения очередного заседания и о повестке заседания;</w:t>
      </w:r>
    </w:p>
    <w:p>
      <w:pPr>
        <w:pStyle w:val="Normal"/>
        <w:spacing w:before="0" w:after="16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ab/>
        <w:t>2) оформлять протокол заседания, представлять его на подпись председателю Комиссии в срок не позднее 5 рабочих дней со дня заседания Комиссии;</w:t>
      </w:r>
    </w:p>
    <w:p>
      <w:pPr>
        <w:pStyle w:val="Normal"/>
        <w:spacing w:before="0" w:after="16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ab/>
        <w:t>3) вести делопроизводство Комиссии;</w:t>
      </w:r>
    </w:p>
    <w:p>
      <w:pPr>
        <w:sectPr>
          <w:headerReference w:type="default" r:id="rId4"/>
          <w:headerReference w:type="first" r:id="rId5"/>
          <w:footerReference w:type="default" r:id="rId6"/>
          <w:type w:val="nextPage"/>
          <w:pgSz w:w="11906" w:h="16838"/>
          <w:pgMar w:left="1417" w:right="850" w:gutter="0" w:header="1134" w:top="1871" w:footer="1134" w:bottom="1701"/>
          <w:pgNumType w:start="2" w:fmt="decimal"/>
          <w:formProt w:val="false"/>
          <w:titlePg/>
          <w:textDirection w:val="lrTb"/>
          <w:docGrid w:type="default" w:linePitch="360" w:charSpace="12288"/>
        </w:sectPr>
        <w:pStyle w:val="Normal"/>
        <w:spacing w:before="0" w:after="160"/>
        <w:contextualSpacing/>
        <w:jc w:val="both"/>
        <w:rPr>
          <w:rFonts w:ascii="Times New Roman" w:hAnsi="Times New Roman" w:cs="Times New Roman"/>
          <w:color w:val="020B22"/>
          <w:sz w:val="28"/>
        </w:rPr>
      </w:pPr>
      <w:r>
        <w:rPr>
          <w:rFonts w:cs="Times New Roman" w:ascii="Times New Roman" w:hAnsi="Times New Roman"/>
          <w:color w:val="020B22"/>
          <w:sz w:val="28"/>
        </w:rPr>
        <w:tab/>
        <w:t>4) направлять копии протоколов заседаний Комиссии членам Комиссии и иным организациям, вопросы которых рассматривались на заседании Комиссии.</w:t>
      </w:r>
      <w:r>
        <w:br w:type="page"/>
      </w:r>
    </w:p>
    <w:p>
      <w:pPr>
        <w:pStyle w:val="Normal"/>
        <w:spacing w:before="0" w:after="160"/>
        <w:ind w:left="4932" w:hanging="0"/>
        <w:contextualSpacing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Приложение 2 к приказу </w:t>
      </w:r>
    </w:p>
    <w:p>
      <w:pPr>
        <w:pStyle w:val="Normal"/>
        <w:spacing w:before="0" w:after="160"/>
        <w:ind w:left="4932" w:hanging="0"/>
        <w:contextualSpacing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Министерства труда и развития </w:t>
      </w:r>
    </w:p>
    <w:p>
      <w:pPr>
        <w:pStyle w:val="Normal"/>
        <w:spacing w:before="0" w:after="160"/>
        <w:ind w:left="4932" w:hanging="0"/>
        <w:contextualSpacing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кадрового потенциала </w:t>
      </w:r>
    </w:p>
    <w:p>
      <w:pPr>
        <w:pStyle w:val="Normal"/>
        <w:spacing w:before="0" w:after="160"/>
        <w:ind w:left="4932" w:hanging="0"/>
        <w:contextualSpacing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Камчатского края </w:t>
      </w:r>
    </w:p>
    <w:p>
      <w:pPr>
        <w:pStyle w:val="Normal"/>
        <w:spacing w:before="0" w:after="160"/>
        <w:ind w:left="4932" w:hanging="0"/>
        <w:contextualSpacing/>
        <w:rPr>
          <w:rFonts w:ascii="Times New Roman" w:hAnsi="Times New Roman"/>
        </w:rPr>
      </w:pPr>
      <w:r>
        <w:rPr>
          <w:rFonts w:eastAsia="Times New Roman" w:ascii="Times New Roman" w:hAnsi="Times New Roman"/>
          <w:szCs w:val="28"/>
          <w:lang w:eastAsia="ru-RU"/>
        </w:rPr>
        <w:t xml:space="preserve">от </w:t>
      </w:r>
      <w:r>
        <w:rPr>
          <w:rFonts w:ascii="Times New Roman" w:hAnsi="Times New Roman"/>
        </w:rPr>
        <w:t>[</w:t>
      </w:r>
      <w:r>
        <w:rPr>
          <w:rFonts w:ascii="Times New Roman" w:hAnsi="Times New Roman"/>
          <w:color w:val="E7E6E6" w:themeColor="background2"/>
        </w:rPr>
        <w:t>Номер документа</w:t>
      </w:r>
      <w:r>
        <w:rPr>
          <w:rFonts w:ascii="Times New Roman" w:hAnsi="Times New Roman"/>
        </w:rPr>
        <w:t>]</w:t>
      </w:r>
      <w:r>
        <w:rPr>
          <w:rFonts w:eastAsia="Calibri" w:ascii="Times New Roman" w:hAnsi="Times New Roman"/>
        </w:rPr>
        <w:t xml:space="preserve"> № </w:t>
      </w:r>
      <w:r>
        <w:rPr>
          <w:rFonts w:ascii="Times New Roman" w:hAnsi="Times New Roman"/>
        </w:rPr>
        <w:t>[</w:t>
      </w:r>
      <w:r>
        <w:rPr>
          <w:rFonts w:ascii="Times New Roman" w:hAnsi="Times New Roman"/>
          <w:color w:val="E7E6E6" w:themeColor="background2"/>
        </w:rPr>
        <w:t>Дата регистрации</w:t>
      </w:r>
      <w:r>
        <w:rPr>
          <w:rFonts w:ascii="Times New Roman" w:hAnsi="Times New Roman"/>
        </w:rPr>
        <w:t>]</w:t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Состав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>ежведомственной комиссии по снижению теневой занятости и легализации трудовых отношений в Камчатском крае</w:t>
      </w:r>
      <w:r>
        <w:rPr>
          <w:rFonts w:ascii="Times New Roman" w:hAnsi="Times New Roman"/>
          <w:sz w:val="28"/>
          <w:szCs w:val="28"/>
        </w:rPr>
        <w:t xml:space="preserve"> (далее – Комиссия)</w:t>
      </w:r>
    </w:p>
    <w:tbl>
      <w:tblPr>
        <w:tblW w:w="9592" w:type="dxa"/>
        <w:jc w:val="righ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3226"/>
        <w:gridCol w:w="400"/>
        <w:gridCol w:w="5966"/>
      </w:tblGrid>
      <w:tr>
        <w:trPr/>
        <w:tc>
          <w:tcPr>
            <w:tcW w:w="3226" w:type="dxa"/>
            <w:tcBorders/>
          </w:tcPr>
          <w:p>
            <w:pPr>
              <w:pStyle w:val="Normal"/>
              <w:widowControl w:val="false"/>
              <w:spacing w:before="880" w:after="17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Сивак                               Виктория Ивановна </w:t>
            </w:r>
          </w:p>
        </w:tc>
        <w:tc>
          <w:tcPr>
            <w:tcW w:w="400" w:type="dxa"/>
            <w:tcBorders/>
          </w:tcPr>
          <w:p>
            <w:pPr>
              <w:pStyle w:val="Normal"/>
              <w:widowControl w:val="false"/>
              <w:spacing w:before="709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966" w:type="dxa"/>
            <w:tcBorders/>
          </w:tcPr>
          <w:p>
            <w:pPr>
              <w:pStyle w:val="Normal"/>
              <w:widowControl w:val="false"/>
              <w:spacing w:before="709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Правительства Камчатского края, председатель Комиссии; </w:t>
            </w:r>
          </w:p>
        </w:tc>
      </w:tr>
      <w:tr>
        <w:trPr/>
        <w:tc>
          <w:tcPr>
            <w:tcW w:w="3226" w:type="dxa"/>
            <w:tcBorders/>
          </w:tcPr>
          <w:p>
            <w:pPr>
              <w:pStyle w:val="Normal"/>
              <w:widowControl w:val="false"/>
              <w:spacing w:lineRule="atLeast" w:line="11" w:before="709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Ниценко                             Наталья Борисовна </w:t>
            </w:r>
          </w:p>
        </w:tc>
        <w:tc>
          <w:tcPr>
            <w:tcW w:w="400" w:type="dxa"/>
            <w:tcBorders/>
          </w:tcPr>
          <w:p>
            <w:pPr>
              <w:pStyle w:val="Normal"/>
              <w:widowControl w:val="false"/>
              <w:spacing w:before="709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966" w:type="dxa"/>
            <w:tcBorders/>
          </w:tcPr>
          <w:p>
            <w:pPr>
              <w:pStyle w:val="Normal"/>
              <w:widowControl w:val="false"/>
              <w:spacing w:before="709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Министр труда и развития кадрового потенциала Камчатского края, заместитель председателя Комиссии;</w:t>
            </w:r>
          </w:p>
        </w:tc>
      </w:tr>
      <w:tr>
        <w:trPr/>
        <w:tc>
          <w:tcPr>
            <w:tcW w:w="3226" w:type="dxa"/>
            <w:tcBorders/>
          </w:tcPr>
          <w:p>
            <w:pPr>
              <w:pStyle w:val="Normal"/>
              <w:widowControl w:val="false"/>
              <w:spacing w:before="709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Болтовская                                 Наталья Анатольевна</w:t>
            </w:r>
          </w:p>
        </w:tc>
        <w:tc>
          <w:tcPr>
            <w:tcW w:w="400" w:type="dxa"/>
            <w:tcBorders/>
          </w:tcPr>
          <w:p>
            <w:pPr>
              <w:pStyle w:val="Normal"/>
              <w:widowControl w:val="false"/>
              <w:spacing w:before="709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966" w:type="dxa"/>
            <w:tcBorders/>
          </w:tcPr>
          <w:p>
            <w:pPr>
              <w:pStyle w:val="Normal"/>
              <w:widowControl w:val="false"/>
              <w:spacing w:before="709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референт отдела трудовых отношений Министерства труда и развития кадрового потенциала Камчатского края, секретарь Комиссии;</w:t>
            </w:r>
          </w:p>
        </w:tc>
      </w:tr>
      <w:tr>
        <w:trPr/>
        <w:tc>
          <w:tcPr>
            <w:tcW w:w="3226" w:type="dxa"/>
            <w:tcBorders/>
          </w:tcPr>
          <w:p>
            <w:pPr>
              <w:pStyle w:val="Normal"/>
              <w:widowControl w:val="false"/>
              <w:spacing w:before="709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Кирилич                        Максим Алексеевич      </w:t>
            </w:r>
          </w:p>
        </w:tc>
        <w:tc>
          <w:tcPr>
            <w:tcW w:w="400" w:type="dxa"/>
            <w:tcBorders/>
          </w:tcPr>
          <w:p>
            <w:pPr>
              <w:pStyle w:val="Normal"/>
              <w:widowControl w:val="false"/>
              <w:spacing w:before="709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966" w:type="dxa"/>
            <w:tcBorders/>
          </w:tcPr>
          <w:p>
            <w:pPr>
              <w:pStyle w:val="Normal"/>
              <w:widowControl w:val="false"/>
              <w:spacing w:before="709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Федерации профсоюзов Камчатки (по согласованию);</w:t>
            </w:r>
          </w:p>
        </w:tc>
      </w:tr>
      <w:tr>
        <w:trPr/>
        <w:tc>
          <w:tcPr>
            <w:tcW w:w="3226" w:type="dxa"/>
            <w:tcBorders/>
          </w:tcPr>
          <w:p>
            <w:pPr>
              <w:pStyle w:val="Style27"/>
              <w:widowControl w:val="false"/>
              <w:spacing w:before="709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Кулимов                                Владислав Александрович</w:t>
            </w:r>
          </w:p>
        </w:tc>
        <w:tc>
          <w:tcPr>
            <w:tcW w:w="400" w:type="dxa"/>
            <w:tcBorders/>
          </w:tcPr>
          <w:p>
            <w:pPr>
              <w:pStyle w:val="Normal"/>
              <w:widowControl w:val="false"/>
              <w:spacing w:before="709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966" w:type="dxa"/>
            <w:tcBorders/>
          </w:tcPr>
          <w:p>
            <w:pPr>
              <w:pStyle w:val="Style27"/>
              <w:widowControl w:val="false"/>
              <w:spacing w:before="709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№ 4  управления экономической безопасности и противодействия коррупции УМВД России по Камчатскому краю (по согласованию);</w:t>
            </w:r>
          </w:p>
        </w:tc>
      </w:tr>
      <w:tr>
        <w:trPr/>
        <w:tc>
          <w:tcPr>
            <w:tcW w:w="3226" w:type="dxa"/>
            <w:tcBorders/>
          </w:tcPr>
          <w:p>
            <w:pPr>
              <w:pStyle w:val="Style27"/>
              <w:widowControl w:val="false"/>
              <w:spacing w:before="709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Колгин                            Даниил Александрович</w:t>
            </w:r>
          </w:p>
        </w:tc>
        <w:tc>
          <w:tcPr>
            <w:tcW w:w="400" w:type="dxa"/>
            <w:tcBorders/>
          </w:tcPr>
          <w:p>
            <w:pPr>
              <w:pStyle w:val="Normal"/>
              <w:widowControl w:val="false"/>
              <w:spacing w:before="709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966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Autospacing="1" w:after="0"/>
              <w:jc w:val="both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Autospacing="1" w:after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                                                                         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Руководитель Государственной инспекции труда в Камчатском крае (по согласованию);</w:t>
            </w:r>
          </w:p>
        </w:tc>
      </w:tr>
      <w:tr>
        <w:trPr/>
        <w:tc>
          <w:tcPr>
            <w:tcW w:w="3226" w:type="dxa"/>
            <w:tcBorders/>
          </w:tcPr>
          <w:p>
            <w:pPr>
              <w:pStyle w:val="Style27"/>
              <w:widowControl w:val="false"/>
              <w:spacing w:before="709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Новошицкая                 Виктория Алексеевна</w:t>
            </w:r>
          </w:p>
        </w:tc>
        <w:tc>
          <w:tcPr>
            <w:tcW w:w="400" w:type="dxa"/>
            <w:tcBorders/>
          </w:tcPr>
          <w:p>
            <w:pPr>
              <w:pStyle w:val="Normal"/>
              <w:widowControl w:val="false"/>
              <w:spacing w:before="709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966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Autospacing="1" w:after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Autospacing="1" w:after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специалист-эксперт отдела государственного земельного надзора, геодезии и картографии, землеустройства и мониторинга земель, кадастровой оценки недвижимости и контроля (надзора) в сфере саморегулируемых организаций Управления Росреестра по Камчатскому краю             (по согласованию);</w:t>
            </w:r>
          </w:p>
        </w:tc>
      </w:tr>
      <w:tr>
        <w:trPr/>
        <w:tc>
          <w:tcPr>
            <w:tcW w:w="3226" w:type="dxa"/>
            <w:tcBorders/>
          </w:tcPr>
          <w:p>
            <w:pPr>
              <w:pStyle w:val="Normal"/>
              <w:widowControl w:val="false"/>
              <w:spacing w:before="709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Подопригора                           Сергей Николаевич                       </w:t>
            </w:r>
          </w:p>
        </w:tc>
        <w:tc>
          <w:tcPr>
            <w:tcW w:w="400" w:type="dxa"/>
            <w:tcBorders/>
          </w:tcPr>
          <w:p>
            <w:pPr>
              <w:pStyle w:val="Normal"/>
              <w:widowControl w:val="false"/>
              <w:spacing w:before="709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966" w:type="dxa"/>
            <w:tcBorders/>
          </w:tcPr>
          <w:p>
            <w:pPr>
              <w:pStyle w:val="Normal"/>
              <w:widowControl w:val="false"/>
              <w:spacing w:before="709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контрольно-следственного отдела следственного управления Следственного комитета Российской Федерации по Камчатскому краю (по согласованию); </w:t>
            </w:r>
          </w:p>
        </w:tc>
      </w:tr>
      <w:tr>
        <w:trPr/>
        <w:tc>
          <w:tcPr>
            <w:tcW w:w="3226" w:type="dxa"/>
            <w:tcBorders/>
          </w:tcPr>
          <w:p>
            <w:pPr>
              <w:pStyle w:val="Normal"/>
              <w:widowControl w:val="false"/>
              <w:spacing w:before="709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Помельников            Виталий Александрович</w:t>
            </w:r>
          </w:p>
        </w:tc>
        <w:tc>
          <w:tcPr>
            <w:tcW w:w="400" w:type="dxa"/>
            <w:tcBorders/>
          </w:tcPr>
          <w:p>
            <w:pPr>
              <w:pStyle w:val="Normal"/>
              <w:widowControl w:val="false"/>
              <w:spacing w:before="709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966" w:type="dxa"/>
            <w:tcBorders/>
          </w:tcPr>
          <w:p>
            <w:pPr>
              <w:pStyle w:val="Normal"/>
              <w:widowControl w:val="false"/>
              <w:spacing w:before="709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организации исполнительного производства Управления службы судебных приставов по Камчатскому краю и Чукотскому автономному округу (по согласованию);</w:t>
            </w:r>
          </w:p>
        </w:tc>
      </w:tr>
      <w:tr>
        <w:trPr/>
        <w:tc>
          <w:tcPr>
            <w:tcW w:w="3226" w:type="dxa"/>
            <w:tcBorders/>
          </w:tcPr>
          <w:p>
            <w:pPr>
              <w:pStyle w:val="Normal"/>
              <w:widowControl w:val="false"/>
              <w:spacing w:before="709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Романенко                                     Юлия Васильевна</w:t>
            </w:r>
          </w:p>
        </w:tc>
        <w:tc>
          <w:tcPr>
            <w:tcW w:w="400" w:type="dxa"/>
            <w:tcBorders/>
          </w:tcPr>
          <w:p>
            <w:pPr>
              <w:pStyle w:val="Normal"/>
              <w:widowControl w:val="false"/>
              <w:spacing w:before="709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966" w:type="dxa"/>
            <w:tcBorders/>
          </w:tcPr>
          <w:p>
            <w:pPr>
              <w:pStyle w:val="Normal"/>
              <w:widowControl w:val="false"/>
              <w:spacing w:before="709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руководителя Управления федеральной налоговой службы по Камчатскому краю (по согласованию);</w:t>
            </w:r>
          </w:p>
        </w:tc>
      </w:tr>
      <w:tr>
        <w:trPr/>
        <w:tc>
          <w:tcPr>
            <w:tcW w:w="3226" w:type="dxa"/>
            <w:tcBorders/>
          </w:tcPr>
          <w:p>
            <w:pPr>
              <w:pStyle w:val="Style27"/>
              <w:widowControl w:val="false"/>
              <w:spacing w:before="709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Сорокина                     Евгения Анатольевна</w:t>
            </w:r>
          </w:p>
        </w:tc>
        <w:tc>
          <w:tcPr>
            <w:tcW w:w="400" w:type="dxa"/>
            <w:tcBorders/>
          </w:tcPr>
          <w:p>
            <w:pPr>
              <w:pStyle w:val="Normal"/>
              <w:widowControl w:val="false"/>
              <w:spacing w:before="709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966" w:type="dxa"/>
            <w:tcBorders/>
          </w:tcPr>
          <w:p>
            <w:pPr>
              <w:pStyle w:val="Style27"/>
              <w:widowControl w:val="false"/>
              <w:spacing w:before="709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руководителя Территориального органа Федеральной службы государственной статистики по Камчатскому краю                                         (по согласованию);</w:t>
            </w:r>
          </w:p>
        </w:tc>
      </w:tr>
      <w:tr>
        <w:trPr/>
        <w:tc>
          <w:tcPr>
            <w:tcW w:w="3226" w:type="dxa"/>
            <w:tcBorders/>
          </w:tcPr>
          <w:p>
            <w:pPr>
              <w:pStyle w:val="NormalIndent"/>
              <w:widowControl w:val="false"/>
              <w:tabs>
                <w:tab w:val="clear" w:pos="708"/>
                <w:tab w:val="left" w:pos="709" w:leader="none"/>
                <w:tab w:val="center" w:pos="4961" w:leader="none"/>
              </w:tabs>
              <w:spacing w:lineRule="auto" w:line="240" w:before="709" w:after="0"/>
              <w:ind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Шалфицкий                                   Андрей Георгиевич </w:t>
            </w:r>
          </w:p>
        </w:tc>
        <w:tc>
          <w:tcPr>
            <w:tcW w:w="400" w:type="dxa"/>
            <w:tcBorders/>
          </w:tcPr>
          <w:p>
            <w:pPr>
              <w:pStyle w:val="Normal"/>
              <w:widowControl w:val="false"/>
              <w:spacing w:before="709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966" w:type="dxa"/>
            <w:tcBorders/>
          </w:tcPr>
          <w:p>
            <w:pPr>
              <w:pStyle w:val="Style27"/>
              <w:widowControl w:val="false"/>
              <w:spacing w:before="709" w:after="0"/>
              <w:jc w:val="both"/>
              <w:rPr/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заместитель управляющего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Отделением Фонда пенсионного и социального страхования Российской Федерации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 Камчатскому краю               (по согласованию).</w:t>
            </w:r>
          </w:p>
        </w:tc>
      </w:tr>
    </w:tbl>
    <w:p>
      <w:pPr>
        <w:pStyle w:val="Normal"/>
        <w:rPr>
          <w:rFonts w:eastAsia="Calibri"/>
          <w:szCs w:val="28"/>
        </w:rPr>
      </w:pPr>
      <w:r>
        <w:rPr/>
      </w:r>
    </w:p>
    <w:sectPr>
      <w:headerReference w:type="default" r:id="rId7"/>
      <w:headerReference w:type="first" r:id="rId8"/>
      <w:footerReference w:type="default" r:id="rId9"/>
      <w:type w:val="nextPage"/>
      <w:pgSz w:w="11906" w:h="16838"/>
      <w:pgMar w:left="1417" w:right="850" w:gutter="0" w:header="1134" w:top="1871" w:footer="1134" w:bottom="1191"/>
      <w:pgNumType w:start="2" w:fmt="decimal"/>
      <w:formProt w:val="false"/>
      <w:titlePg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Open Sans"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6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422171245"/>
    </w:sdtPr>
    <w:sdtContent>
      <w:p>
        <w:pPr>
          <w:pStyle w:val="Style26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cs="Times New Roman" w:ascii="Times New Roman" w:hAnsi="Times New Roman"/>
            <w:sz w:val="28"/>
            <w:szCs w:val="28"/>
          </w:rPr>
          <w:fldChar w:fldCharType="begin"/>
        </w:r>
        <w:r>
          <w:rPr>
            <w:sz w:val="28"/>
            <w:szCs w:val="28"/>
            <w:rFonts w:cs="Times New Roman" w:ascii="Times New Roman" w:hAnsi="Times New Roman"/>
          </w:rPr>
          <w:instrText xml:space="preserve"> PAGE </w:instrText>
        </w:r>
        <w:r>
          <w:rPr>
            <w:sz w:val="28"/>
            <w:szCs w:val="28"/>
            <w:rFonts w:cs="Times New Roman" w:ascii="Times New Roman" w:hAnsi="Times New Roman"/>
          </w:rPr>
          <w:fldChar w:fldCharType="separate"/>
        </w:r>
        <w:r>
          <w:rPr>
            <w:sz w:val="28"/>
            <w:szCs w:val="28"/>
            <w:rFonts w:cs="Times New Roman" w:ascii="Times New Roman" w:hAnsi="Times New Roman"/>
          </w:rPr>
          <w:t>5</w:t>
        </w:r>
        <w:r>
          <w:rPr>
            <w:sz w:val="28"/>
            <w:szCs w:val="28"/>
            <w:rFonts w:cs="Times New Roman" w:ascii="Times New Roman" w:hAnsi="Times New Roman"/>
          </w:rPr>
          <w:fldChar w:fldCharType="end"/>
        </w:r>
      </w:p>
      <w:p>
        <w:pPr>
          <w:pStyle w:val="Style26"/>
          <w:jc w:val="center"/>
          <w:rPr/>
        </w:pPr>
        <w:r>
          <w:rPr/>
        </w:r>
      </w:p>
    </w:sdtContent>
  </w:sdt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1213068747"/>
    </w:sdtPr>
    <w:sdtContent>
      <w:p>
        <w:pPr>
          <w:pStyle w:val="Style26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cs="Times New Roman" w:ascii="Times New Roman" w:hAnsi="Times New Roman"/>
            <w:sz w:val="28"/>
            <w:szCs w:val="28"/>
          </w:rPr>
          <w:fldChar w:fldCharType="begin"/>
        </w:r>
        <w:r>
          <w:rPr>
            <w:sz w:val="28"/>
            <w:szCs w:val="28"/>
            <w:rFonts w:cs="Times New Roman" w:ascii="Times New Roman" w:hAnsi="Times New Roman"/>
          </w:rPr>
          <w:instrText xml:space="preserve"> PAGE </w:instrText>
        </w:r>
        <w:r>
          <w:rPr>
            <w:sz w:val="28"/>
            <w:szCs w:val="28"/>
            <w:rFonts w:cs="Times New Roman" w:ascii="Times New Roman" w:hAnsi="Times New Roman"/>
          </w:rPr>
          <w:fldChar w:fldCharType="separate"/>
        </w:r>
        <w:r>
          <w:rPr>
            <w:sz w:val="28"/>
            <w:szCs w:val="28"/>
            <w:rFonts w:cs="Times New Roman" w:ascii="Times New Roman" w:hAnsi="Times New Roman"/>
          </w:rPr>
          <w:t>2</w:t>
        </w:r>
        <w:r>
          <w:rPr>
            <w:sz w:val="28"/>
            <w:szCs w:val="28"/>
            <w:rFonts w:cs="Times New Roman" w:ascii="Times New Roman" w:hAnsi="Times New Roman"/>
          </w:rPr>
          <w:fldChar w:fldCharType="end"/>
        </w:r>
      </w:p>
    </w:sdtContent>
  </w:sdt>
  <w:p>
    <w:pPr>
      <w:pStyle w:val="Style26"/>
      <w:jc w:val="center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594927748"/>
    </w:sdtPr>
    <w:sdtContent>
      <w:p>
        <w:pPr>
          <w:pStyle w:val="Style26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cs="Times New Roman" w:ascii="Times New Roman" w:hAnsi="Times New Roman"/>
            <w:sz w:val="28"/>
            <w:szCs w:val="28"/>
          </w:rPr>
          <w:fldChar w:fldCharType="begin"/>
        </w:r>
        <w:r>
          <w:rPr>
            <w:sz w:val="28"/>
            <w:szCs w:val="28"/>
            <w:rFonts w:cs="Times New Roman" w:ascii="Times New Roman" w:hAnsi="Times New Roman"/>
          </w:rPr>
          <w:instrText xml:space="preserve"> PAGE </w:instrText>
        </w:r>
        <w:r>
          <w:rPr>
            <w:sz w:val="28"/>
            <w:szCs w:val="28"/>
            <w:rFonts w:cs="Times New Roman" w:ascii="Times New Roman" w:hAnsi="Times New Roman"/>
          </w:rPr>
          <w:fldChar w:fldCharType="separate"/>
        </w:r>
        <w:r>
          <w:rPr>
            <w:sz w:val="28"/>
            <w:szCs w:val="28"/>
            <w:rFonts w:cs="Times New Roman" w:ascii="Times New Roman" w:hAnsi="Times New Roman"/>
          </w:rPr>
          <w:t>3</w:t>
        </w:r>
        <w:r>
          <w:rPr>
            <w:sz w:val="28"/>
            <w:szCs w:val="28"/>
            <w:rFonts w:cs="Times New Roman" w:ascii="Times New Roman" w:hAnsi="Times New Roman"/>
          </w:rPr>
          <w:fldChar w:fldCharType="end"/>
        </w:r>
      </w:p>
    </w:sdtContent>
  </w:sdt>
  <w:p>
    <w:pPr>
      <w:pStyle w:val="Style26"/>
      <w:jc w:val="center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983389205"/>
    </w:sdtPr>
    <w:sdtContent>
      <w:p>
        <w:pPr>
          <w:pStyle w:val="Style26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cs="Times New Roman" w:ascii="Times New Roman" w:hAnsi="Times New Roman"/>
            <w:sz w:val="28"/>
            <w:szCs w:val="28"/>
          </w:rPr>
          <w:fldChar w:fldCharType="begin"/>
        </w:r>
        <w:r>
          <w:rPr>
            <w:sz w:val="28"/>
            <w:szCs w:val="28"/>
            <w:rFonts w:cs="Times New Roman" w:ascii="Times New Roman" w:hAnsi="Times New Roman"/>
          </w:rPr>
          <w:instrText xml:space="preserve"> PAGE </w:instrText>
        </w:r>
        <w:r>
          <w:rPr>
            <w:sz w:val="28"/>
            <w:szCs w:val="28"/>
            <w:rFonts w:cs="Times New Roman" w:ascii="Times New Roman" w:hAnsi="Times New Roman"/>
          </w:rPr>
          <w:fldChar w:fldCharType="separate"/>
        </w:r>
        <w:r>
          <w:rPr>
            <w:sz w:val="28"/>
            <w:szCs w:val="28"/>
            <w:rFonts w:cs="Times New Roman" w:ascii="Times New Roman" w:hAnsi="Times New Roman"/>
          </w:rPr>
          <w:t>2</w:t>
        </w:r>
        <w:r>
          <w:rPr>
            <w:sz w:val="28"/>
            <w:szCs w:val="28"/>
            <w:rFonts w:cs="Times New Roman" w:ascii="Times New Roman" w:hAnsi="Times New Roman"/>
          </w:rPr>
          <w:fldChar w:fldCharType="end"/>
        </w:r>
      </w:p>
    </w:sdtContent>
  </w:sdt>
  <w:p>
    <w:pPr>
      <w:pStyle w:val="Style26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sz w:val="28"/>
        <w:szCs w:val="28"/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33533"/>
    <w:pPr>
      <w:widowControl/>
      <w:suppressAutoHyphens w:val="true"/>
      <w:bidi w:val="0"/>
      <w:spacing w:before="709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Знак"/>
    <w:basedOn w:val="DefaultParagraphFont"/>
    <w:link w:val="PlainText"/>
    <w:uiPriority w:val="99"/>
    <w:semiHidden/>
    <w:qFormat/>
    <w:rsid w:val="00e72da7"/>
    <w:rPr>
      <w:rFonts w:ascii="Calibri" w:hAnsi="Calibri" w:eastAsia="Calibri" w:cs="Times New Roman"/>
      <w:szCs w:val="21"/>
    </w:rPr>
  </w:style>
  <w:style w:type="character" w:styleId="Style15" w:customStyle="1">
    <w:name w:val="Нижний колонтитул Знак"/>
    <w:basedOn w:val="DefaultParagraphFont"/>
    <w:uiPriority w:val="99"/>
    <w:qFormat/>
    <w:rsid w:val="0095344d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6" w:customStyle="1">
    <w:name w:val="Текст выноски Знак"/>
    <w:basedOn w:val="DefaultParagraphFont"/>
    <w:link w:val="BalloonText"/>
    <w:uiPriority w:val="99"/>
    <w:semiHidden/>
    <w:qFormat/>
    <w:rsid w:val="009277f0"/>
    <w:rPr>
      <w:rFonts w:ascii="Segoe UI" w:hAnsi="Segoe UI" w:cs="Segoe UI"/>
      <w:sz w:val="18"/>
      <w:szCs w:val="18"/>
    </w:rPr>
  </w:style>
  <w:style w:type="character" w:styleId="Style17" w:customStyle="1">
    <w:name w:val="Верхний колонтитул Знак"/>
    <w:basedOn w:val="DefaultParagraphFont"/>
    <w:uiPriority w:val="99"/>
    <w:qFormat/>
    <w:rsid w:val="0031799b"/>
    <w:rPr/>
  </w:style>
  <w:style w:type="character" w:styleId="1" w:customStyle="1">
    <w:name w:val="Гиперссылка1"/>
    <w:basedOn w:val="DefaultParagraphFont"/>
    <w:uiPriority w:val="99"/>
    <w:unhideWhenUsed/>
    <w:qFormat/>
    <w:rsid w:val="00681bfe"/>
    <w:rPr>
      <w:color w:val="0563C1" w:themeColor="hyperlink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Droid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Style23">
    <w:name w:val="Title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Droid Sans Devanagari"/>
    </w:rPr>
  </w:style>
  <w:style w:type="paragraph" w:styleId="PlainText">
    <w:name w:val="Plain Text"/>
    <w:basedOn w:val="Normal"/>
    <w:link w:val="Style14"/>
    <w:uiPriority w:val="99"/>
    <w:semiHidden/>
    <w:unhideWhenUsed/>
    <w:qFormat/>
    <w:rsid w:val="00e72da7"/>
    <w:pPr>
      <w:spacing w:before="0" w:after="0"/>
    </w:pPr>
    <w:rPr>
      <w:rFonts w:ascii="Calibri" w:hAnsi="Calibri" w:eastAsia="Calibri" w:cs="Times New Roman"/>
      <w:szCs w:val="21"/>
    </w:rPr>
  </w:style>
  <w:style w:type="paragraph" w:styleId="Style24" w:customStyle="1">
    <w:name w:val="Колонтитул"/>
    <w:basedOn w:val="Normal"/>
    <w:qFormat/>
    <w:pPr/>
    <w:rPr/>
  </w:style>
  <w:style w:type="paragraph" w:styleId="Style25">
    <w:name w:val="Footer"/>
    <w:basedOn w:val="Normal"/>
    <w:link w:val="Style15"/>
    <w:uiPriority w:val="99"/>
    <w:rsid w:val="0095344d"/>
    <w:pPr>
      <w:tabs>
        <w:tab w:val="clear" w:pos="708"/>
        <w:tab w:val="center" w:pos="4677" w:leader="none"/>
        <w:tab w:val="right" w:pos="9355" w:leader="none"/>
      </w:tabs>
      <w:spacing w:before="0" w:after="0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9277f0"/>
    <w:pPr>
      <w:spacing w:before="0" w:after="0"/>
    </w:pPr>
    <w:rPr>
      <w:rFonts w:ascii="Segoe UI" w:hAnsi="Segoe UI" w:cs="Segoe UI"/>
      <w:sz w:val="18"/>
      <w:szCs w:val="18"/>
    </w:rPr>
  </w:style>
  <w:style w:type="paragraph" w:styleId="Style26">
    <w:name w:val="Header"/>
    <w:basedOn w:val="Normal"/>
    <w:link w:val="Style17"/>
    <w:uiPriority w:val="99"/>
    <w:unhideWhenUsed/>
    <w:rsid w:val="0031799b"/>
    <w:pPr>
      <w:tabs>
        <w:tab w:val="clear" w:pos="708"/>
        <w:tab w:val="center" w:pos="4677" w:leader="none"/>
        <w:tab w:val="right" w:pos="9355" w:leader="none"/>
      </w:tabs>
      <w:spacing w:before="0" w:after="0"/>
    </w:pPr>
    <w:rPr/>
  </w:style>
  <w:style w:type="paragraph" w:styleId="ListParagraph">
    <w:name w:val="List Paragraph"/>
    <w:basedOn w:val="Normal"/>
    <w:uiPriority w:val="34"/>
    <w:qFormat/>
    <w:rsid w:val="00f2528e"/>
    <w:pPr>
      <w:spacing w:before="0" w:after="160"/>
      <w:ind w:left="720" w:hanging="0"/>
      <w:contextualSpacing/>
    </w:pPr>
    <w:rPr/>
  </w:style>
  <w:style w:type="paragraph" w:styleId="Style27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28" w:customStyle="1">
    <w:name w:val="Заголовок таблицы"/>
    <w:basedOn w:val="Style27"/>
    <w:qFormat/>
    <w:pPr>
      <w:jc w:val="center"/>
    </w:pPr>
    <w:rPr>
      <w:b/>
      <w:bCs/>
    </w:rPr>
  </w:style>
  <w:style w:type="paragraph" w:styleId="NormalIndent">
    <w:name w:val="Normal Indent"/>
    <w:basedOn w:val="Normal"/>
    <w:qFormat/>
    <w:pPr>
      <w:spacing w:lineRule="auto" w:line="360"/>
      <w:ind w:firstLine="624"/>
      <w:jc w:val="both"/>
    </w:pPr>
    <w:rPr>
      <w:sz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39"/>
    <w:rsid w:val="00ab3ec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">
    <w:name w:val="Сетка таблицы1"/>
    <w:basedOn w:val="a1"/>
    <w:uiPriority w:val="59"/>
    <w:rsid w:val="00033533"/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">
    <w:name w:val="Сетка таблицы2"/>
    <w:basedOn w:val="a1"/>
    <w:uiPriority w:val="59"/>
    <w:rsid w:val="00033533"/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oter" Target="footer1.xml"/><Relationship Id="rId7" Type="http://schemas.openxmlformats.org/officeDocument/2006/relationships/header" Target="header4.xml"/><Relationship Id="rId8" Type="http://schemas.openxmlformats.org/officeDocument/2006/relationships/header" Target="header5.xml"/><Relationship Id="rId9" Type="http://schemas.openxmlformats.org/officeDocument/2006/relationships/footer" Target="footer2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834FD-5386-4E37-B6E5-928F9BA55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Application>LibreOffice/7.4.4.2$Linux_X86_64 LibreOffice_project/40$Build-2</Application>
  <AppVersion>15.0000</AppVersion>
  <Pages>7</Pages>
  <Words>1082</Words>
  <Characters>8347</Characters>
  <CharactersWithSpaces>9992</CharactersWithSpaces>
  <Paragraphs>109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2023-03-13T23:44:00Z</dcterms:created>
  <dc:creator>Киселев Виктор Вадимович</dc:creator>
  <dc:description/>
  <dc:language>ru-RU</dc:language>
  <cp:lastModifiedBy>Тихонов Александр Михайлович</cp:lastModifiedBy>
  <cp:lastPrinted>2023-05-30T14:33:00Z</cp:lastPrinted>
  <dcterms:modified xsi:type="dcterms:W3CDTF">2023-06-02T03:25:00Z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