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C" w:rsidRDefault="00A47518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о возможностях использования механизмов национальной системы квалификаций </w:t>
      </w:r>
    </w:p>
    <w:p w:rsidR="009B138C" w:rsidRDefault="009B138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138C" w:rsidRDefault="00A47518">
      <w:pPr>
        <w:spacing w:before="36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 Об использовании описания профессионального стандарта </w:t>
      </w:r>
      <w:r>
        <w:rPr>
          <w:rFonts w:ascii="Times New Roman" w:hAnsi="Times New Roman"/>
          <w:b/>
          <w:sz w:val="28"/>
        </w:rPr>
        <w:t xml:space="preserve">и квалификации для определения необходимости в получении образования </w:t>
      </w:r>
      <w:r>
        <w:rPr>
          <w:rFonts w:ascii="Times New Roman" w:hAnsi="Times New Roman"/>
          <w:b/>
          <w:sz w:val="28"/>
        </w:rPr>
        <w:br/>
        <w:t>и опыта работы, необходимых для занятости по определенной профессии (специальности)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Профессиональный стандарт – это характеристика квалификации, необходимой работнику для осуществления о</w:t>
      </w:r>
      <w:r>
        <w:rPr>
          <w:rFonts w:ascii="Times New Roman" w:hAnsi="Times New Roman"/>
          <w:sz w:val="28"/>
        </w:rPr>
        <w:t>пределенного вида профессиональной деятельности (ч. 2 ст. 195.1 ТК РФ). Профессиональный стандарт не разрабатывается только для проведения независимой оценки квалификации. Это многофункциональный нормативный документ, определяющий требования к содержанию и</w:t>
      </w:r>
      <w:r>
        <w:rPr>
          <w:rFonts w:ascii="Times New Roman" w:hAnsi="Times New Roman"/>
          <w:sz w:val="28"/>
        </w:rPr>
        <w:t xml:space="preserve"> условиям труда, квалификации работников. Профессиональный стандарт систематизирует представления о содержании профессиональной деятельности работника, опираясь на основные производственные и бизнес-процессы. Он осуществляет связь сфер труда и подготовки к</w:t>
      </w:r>
      <w:r>
        <w:rPr>
          <w:rFonts w:ascii="Times New Roman" w:hAnsi="Times New Roman"/>
          <w:sz w:val="28"/>
        </w:rPr>
        <w:t>адров, решает широкий круг задач в области управления персоналом (применяется при разработке стандартов предприятия, систем мотивации и стимулирования персонала, должностных инструкций; тарификации должностей; отборе, подборе и аттестации персонала, планир</w:t>
      </w:r>
      <w:r>
        <w:rPr>
          <w:rFonts w:ascii="Times New Roman" w:hAnsi="Times New Roman"/>
          <w:sz w:val="28"/>
        </w:rPr>
        <w:t>овании карьеры).</w:t>
      </w:r>
    </w:p>
    <w:p w:rsidR="009B138C" w:rsidRDefault="00A47518">
      <w:pPr>
        <w:spacing w:before="36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 О процедуре проведения независимой оценки квалификации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Независимая оценка квалификации работников или лиц, претендующих на осуществление определенного вида трудовой деятельности, – процедура подтверждения соответствия квалификации соиск</w:t>
      </w:r>
      <w:r>
        <w:rPr>
          <w:rFonts w:ascii="Times New Roman" w:hAnsi="Times New Roman"/>
          <w:sz w:val="28"/>
        </w:rPr>
        <w:t>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</w:t>
      </w:r>
      <w:r>
        <w:rPr>
          <w:rFonts w:ascii="Times New Roman" w:hAnsi="Times New Roman"/>
          <w:sz w:val="28"/>
        </w:rPr>
        <w:t>езависимой оценке квалификации» от 3 июля 2016 года № 238-ФЗ (</w:t>
      </w:r>
      <w:hyperlink r:id="rId7" w:history="1">
        <w:r>
          <w:rPr>
            <w:rStyle w:val="ab"/>
            <w:rFonts w:ascii="Times New Roman" w:hAnsi="Times New Roman"/>
            <w:sz w:val="28"/>
          </w:rPr>
          <w:t>https://nark.ru/nok/</w:t>
        </w:r>
      </w:hyperlink>
      <w:r>
        <w:rPr>
          <w:rFonts w:ascii="Times New Roman" w:hAnsi="Times New Roman"/>
          <w:sz w:val="28"/>
        </w:rPr>
        <w:t>).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оценки являются профессиональные стандарты и иные квалификационные требования, отражающие актуальные запросы рынка труда</w:t>
      </w:r>
      <w:r>
        <w:rPr>
          <w:rFonts w:ascii="Times New Roman" w:hAnsi="Times New Roman"/>
          <w:sz w:val="28"/>
        </w:rPr>
        <w:t>.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Методологическими и институциональными рамками независимой оценки квалификации выступают единство принципов, информационная интеграция и прозрачность, возможность проверки (верификации), учет отраслевой специфики и самостоятельность профессиональных сооб</w:t>
      </w:r>
      <w:r>
        <w:rPr>
          <w:rFonts w:ascii="Times New Roman" w:hAnsi="Times New Roman"/>
          <w:sz w:val="28"/>
        </w:rPr>
        <w:t>ществ и объединений работодателей.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Независимость обеспечивается процедурами, независимыми от соискателя, конкретного работодателя, образовательной организации – при ведущей роли профессиональных объединений в контроле за оценкой.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Независимая оценка квалифи</w:t>
      </w:r>
      <w:r>
        <w:rPr>
          <w:rFonts w:ascii="Times New Roman" w:hAnsi="Times New Roman"/>
          <w:sz w:val="28"/>
        </w:rPr>
        <w:t>кации – это:</w:t>
      </w:r>
    </w:p>
    <w:p w:rsidR="009B138C" w:rsidRDefault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подтверждение соответствия квалификации соискателя профессиональному стандарту;</w:t>
      </w:r>
    </w:p>
    <w:p w:rsidR="009B138C" w:rsidRDefault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квалификации общероссийского образца;</w:t>
      </w:r>
    </w:p>
    <w:p w:rsidR="009B138C" w:rsidRDefault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единственная процедура подтверждения профессиональной квалификации, установленная законодательно;</w:t>
      </w:r>
    </w:p>
    <w:p w:rsidR="009B138C" w:rsidRDefault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 конт</w:t>
      </w:r>
      <w:r>
        <w:rPr>
          <w:rFonts w:ascii="Times New Roman" w:hAnsi="Times New Roman"/>
          <w:sz w:val="28"/>
        </w:rPr>
        <w:t>роль объединений работодателей за проведением профессиональных экзаменов;</w:t>
      </w:r>
    </w:p>
    <w:p w:rsidR="009B138C" w:rsidRDefault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независимость оценки квалификаций от образовательных организаций, осуществляющих подготовку;</w:t>
      </w:r>
    </w:p>
    <w:p w:rsidR="009B138C" w:rsidRDefault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широкое применение информационных технологий.</w:t>
      </w:r>
    </w:p>
    <w:p w:rsidR="009B138C" w:rsidRDefault="00A47518">
      <w:pPr>
        <w:spacing w:before="36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 О требованиях к соискателям (их </w:t>
      </w:r>
      <w:bookmarkStart w:id="0" w:name="_Hlk121779797"/>
      <w:r>
        <w:rPr>
          <w:rFonts w:ascii="Times New Roman" w:hAnsi="Times New Roman"/>
          <w:b/>
          <w:sz w:val="28"/>
        </w:rPr>
        <w:t>умениям,</w:t>
      </w:r>
      <w:r>
        <w:rPr>
          <w:rFonts w:ascii="Times New Roman" w:hAnsi="Times New Roman"/>
          <w:b/>
          <w:sz w:val="28"/>
        </w:rPr>
        <w:t xml:space="preserve"> навыкам, образованию) при проведении </w:t>
      </w:r>
      <w:bookmarkStart w:id="1" w:name="_Hlk121778191"/>
      <w:r>
        <w:rPr>
          <w:rFonts w:ascii="Times New Roman" w:hAnsi="Times New Roman"/>
          <w:b/>
          <w:sz w:val="28"/>
        </w:rPr>
        <w:t>независимой оценки квалификации</w:t>
      </w:r>
      <w:bookmarkEnd w:id="0"/>
      <w:bookmarkEnd w:id="1"/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Соискатель допускается к прохождению профессионального экзамена на основании документа, удостоверяющего личность. Для прохождения профессионального экзамена в центр оценки квалификаций п</w:t>
      </w:r>
      <w:r>
        <w:rPr>
          <w:rFonts w:ascii="Times New Roman" w:hAnsi="Times New Roman"/>
          <w:sz w:val="28"/>
        </w:rPr>
        <w:t>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«Интерн</w:t>
      </w:r>
      <w:r>
        <w:rPr>
          <w:rFonts w:ascii="Times New Roman" w:hAnsi="Times New Roman"/>
          <w:sz w:val="28"/>
        </w:rPr>
        <w:t>ет»,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(</w:t>
      </w:r>
      <w:hyperlink r:id="rId8" w:history="1">
        <w:r>
          <w:rPr>
            <w:rStyle w:val="ab"/>
            <w:rFonts w:ascii="Times New Roman" w:hAnsi="Times New Roman"/>
            <w:sz w:val="28"/>
          </w:rPr>
          <w:t>https://nok-nark.ru</w:t>
        </w:r>
      </w:hyperlink>
      <w:r>
        <w:rPr>
          <w:rFonts w:ascii="Times New Roman" w:hAnsi="Times New Roman"/>
          <w:sz w:val="28"/>
        </w:rPr>
        <w:t>). Успешное прохождение независимой оценки квалификации позволяет соискателю подтвердить свою квалификацию независимо от способа ее получения, способствует продвижению в профессии, повышает шансы на рост заработной плат</w:t>
      </w:r>
      <w:r>
        <w:rPr>
          <w:rFonts w:ascii="Times New Roman" w:hAnsi="Times New Roman"/>
          <w:sz w:val="28"/>
        </w:rPr>
        <w:t>ы; расширяет возможности трудоустройства, получения допуска к определенным видам работ.</w:t>
      </w:r>
    </w:p>
    <w:p w:rsidR="009B138C" w:rsidRDefault="00A47518">
      <w:pPr>
        <w:spacing w:before="36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 О местах поведения независимой оценки квалификации в субъектах Российской Федерации по различным квалификациям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2" w:name="_Hlk123130863"/>
      <w:r>
        <w:rPr>
          <w:rFonts w:ascii="Times New Roman" w:hAnsi="Times New Roman"/>
          <w:sz w:val="28"/>
        </w:rPr>
        <w:t>Сегодня у соискателей не всегда есть возможность пройт</w:t>
      </w:r>
      <w:r>
        <w:rPr>
          <w:rFonts w:ascii="Times New Roman" w:hAnsi="Times New Roman"/>
          <w:sz w:val="28"/>
        </w:rPr>
        <w:t>и независимую оценку квалификации в том городе, где они живут. Сеть центров оценки квалификаций постоянно расширяется (уже более 1000 площадок действуют в регионах), но для обеспечения территориальной доступности к профессиональным экзаменам для всех гражд</w:t>
      </w:r>
      <w:r>
        <w:rPr>
          <w:rFonts w:ascii="Times New Roman" w:hAnsi="Times New Roman"/>
          <w:sz w:val="28"/>
        </w:rPr>
        <w:t xml:space="preserve">ан нужны новые подходы к ее формированию и более масштабное внедрение цифровых технологий. </w:t>
      </w:r>
      <w:r>
        <w:rPr>
          <w:rFonts w:ascii="Times New Roman" w:hAnsi="Times New Roman"/>
          <w:sz w:val="28"/>
        </w:rPr>
        <w:br/>
        <w:t>Информационный ресурс Минтруда России «Онлайн-экзамен»</w:t>
      </w:r>
      <w:r>
        <w:t xml:space="preserve"> (</w:t>
      </w:r>
      <w:hyperlink r:id="rId9" w:history="1">
        <w:r>
          <w:rPr>
            <w:rStyle w:val="ab"/>
            <w:rFonts w:ascii="Times New Roman" w:hAnsi="Times New Roman"/>
            <w:sz w:val="28"/>
          </w:rPr>
          <w:t>https://ok.nark.ru/</w:t>
        </w:r>
      </w:hyperlink>
      <w:r>
        <w:rPr>
          <w:rFonts w:ascii="Times New Roman" w:hAnsi="Times New Roman"/>
          <w:sz w:val="28"/>
        </w:rPr>
        <w:t xml:space="preserve">), оператором которого является Национальное агентство </w:t>
      </w:r>
      <w:r>
        <w:rPr>
          <w:rFonts w:ascii="Times New Roman" w:hAnsi="Times New Roman"/>
          <w:sz w:val="28"/>
        </w:rPr>
        <w:t>развития квалификаций, позволяет сделать независимую оценку квалификации доступной в каждом регионе. Независимая оценка квалификации проводится уполномоченными центрами оценки квалификаций (</w:t>
      </w:r>
      <w:hyperlink r:id="rId10" w:history="1">
        <w:r>
          <w:rPr>
            <w:rStyle w:val="ab"/>
            <w:rFonts w:ascii="Times New Roman" w:hAnsi="Times New Roman"/>
            <w:sz w:val="28"/>
          </w:rPr>
          <w:t>https://ok.nark.</w:t>
        </w:r>
        <w:r>
          <w:rPr>
            <w:rStyle w:val="ab"/>
            <w:rFonts w:ascii="Times New Roman" w:hAnsi="Times New Roman"/>
            <w:sz w:val="28"/>
          </w:rPr>
          <w:t>ru/addresses/?tab=grid</w:t>
        </w:r>
      </w:hyperlink>
      <w:r>
        <w:rPr>
          <w:rFonts w:ascii="Times New Roman" w:hAnsi="Times New Roman"/>
          <w:sz w:val="28"/>
        </w:rPr>
        <w:t xml:space="preserve">) на экзаменационных площадках </w:t>
      </w:r>
      <w:r>
        <w:rPr>
          <w:rFonts w:ascii="Times New Roman" w:hAnsi="Times New Roman"/>
          <w:sz w:val="26"/>
        </w:rPr>
        <w:t>(</w:t>
      </w:r>
      <w:hyperlink r:id="rId11" w:history="1">
        <w:r>
          <w:rPr>
            <w:rStyle w:val="ab"/>
            <w:rFonts w:ascii="Times New Roman" w:hAnsi="Times New Roman"/>
            <w:sz w:val="28"/>
          </w:rPr>
          <w:t>http://nok-nark.ru/cok/list/?iblock=38&amp;sort%5Bby%5D=CODE&amp;sort%5Border%5D=asc</w:t>
        </w:r>
      </w:hyperlink>
      <w:r>
        <w:rPr>
          <w:rFonts w:ascii="Times New Roman" w:hAnsi="Times New Roman"/>
          <w:sz w:val="28"/>
        </w:rPr>
        <w:t xml:space="preserve">), а </w:t>
      </w:r>
      <w:r>
        <w:rPr>
          <w:rFonts w:ascii="Times New Roman" w:hAnsi="Times New Roman"/>
          <w:sz w:val="28"/>
        </w:rPr>
        <w:lastRenderedPageBreak/>
        <w:t>сам экзамен состоит из теор</w:t>
      </w:r>
      <w:r>
        <w:rPr>
          <w:rFonts w:ascii="Times New Roman" w:hAnsi="Times New Roman"/>
          <w:sz w:val="28"/>
        </w:rPr>
        <w:t>етической и практической частей. Теоретическая часть профэкзамена обычно проходит в режиме онлайн, практическая – очно, в условиях, приближенных к производственным. Для проведения экзамена используются профессиональное оборудование, инструменты или их маке</w:t>
      </w:r>
      <w:r>
        <w:rPr>
          <w:rFonts w:ascii="Times New Roman" w:hAnsi="Times New Roman"/>
          <w:sz w:val="28"/>
        </w:rPr>
        <w:t>ты, тренажеры, специальные компьютерные программы.</w:t>
      </w:r>
      <w:bookmarkEnd w:id="2"/>
    </w:p>
    <w:p w:rsidR="009B138C" w:rsidRDefault="00A47518">
      <w:pPr>
        <w:spacing w:before="36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 О документе, подтверждающем прохождение независимой оценки квалификации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успешного прохождения профессионального экзамена соискателю выдается свидетельство о квалификации, а при получении неудов</w:t>
      </w:r>
      <w:r>
        <w:rPr>
          <w:rFonts w:ascii="Times New Roman" w:hAnsi="Times New Roman"/>
          <w:sz w:val="28"/>
        </w:rPr>
        <w:t>летворительной оценки – заключение о прохождении профессионального экзамена, включающее рекомендации по дополнительной подготовке.</w:t>
      </w:r>
      <w:r>
        <w:t xml:space="preserve"> 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Национальное агентство развития квалификаций вносит сведения о выданных свидетельствах о квалификации в реестр сведений о пр</w:t>
      </w:r>
      <w:r>
        <w:rPr>
          <w:rFonts w:ascii="Times New Roman" w:hAnsi="Times New Roman"/>
          <w:sz w:val="28"/>
        </w:rPr>
        <w:t>оведении независимой оценки квалификации (</w:t>
      </w:r>
      <w:bookmarkStart w:id="3" w:name="_Hlk123130574"/>
      <w:r>
        <w:rPr>
          <w:rStyle w:val="ab"/>
          <w:rFonts w:ascii="Times New Roman" w:hAnsi="Times New Roman"/>
          <w:sz w:val="28"/>
        </w:rPr>
        <w:fldChar w:fldCharType="begin"/>
      </w:r>
      <w:r>
        <w:rPr>
          <w:rStyle w:val="ab"/>
          <w:rFonts w:ascii="Times New Roman" w:hAnsi="Times New Roman"/>
          <w:sz w:val="28"/>
        </w:rPr>
        <w:instrText>HYPERLINK "https://nok-nark.ru"</w:instrText>
      </w:r>
      <w:r>
        <w:rPr>
          <w:rStyle w:val="ab"/>
          <w:rFonts w:ascii="Times New Roman" w:hAnsi="Times New Roman"/>
          <w:sz w:val="28"/>
        </w:rPr>
        <w:fldChar w:fldCharType="separate"/>
      </w:r>
      <w:r>
        <w:rPr>
          <w:rStyle w:val="ab"/>
          <w:rFonts w:ascii="Times New Roman" w:hAnsi="Times New Roman"/>
          <w:sz w:val="28"/>
        </w:rPr>
        <w:t>https://nok-nark.ru</w:t>
      </w:r>
      <w:bookmarkEnd w:id="3"/>
      <w:r>
        <w:rPr>
          <w:rStyle w:val="ab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).</w:t>
      </w:r>
    </w:p>
    <w:p w:rsidR="009B138C" w:rsidRDefault="00A47518">
      <w:pPr>
        <w:spacing w:before="36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 О возможностях, на которые может рассчитывать </w:t>
      </w:r>
      <w:bookmarkStart w:id="4" w:name="_Hlk121778306"/>
      <w:r>
        <w:rPr>
          <w:rFonts w:ascii="Times New Roman" w:hAnsi="Times New Roman"/>
          <w:b/>
          <w:sz w:val="28"/>
        </w:rPr>
        <w:t>гражданин (соискатель) при успешном прохождении независимой оценки квалификации</w:t>
      </w:r>
      <w:bookmarkEnd w:id="4"/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Успешное прохождение </w:t>
      </w:r>
      <w:r>
        <w:rPr>
          <w:rFonts w:ascii="Times New Roman" w:hAnsi="Times New Roman"/>
          <w:sz w:val="28"/>
        </w:rPr>
        <w:t>независимой оценки квалификаций позволяет соискателю подтвердить свою квалификацию независимо от способа ее получения, способствует продвижению в профессии, повышает шансы на рост заработной платы, расширяет возможности трудоустройства, помогает получить д</w:t>
      </w:r>
      <w:r>
        <w:rPr>
          <w:rFonts w:ascii="Times New Roman" w:hAnsi="Times New Roman"/>
          <w:sz w:val="28"/>
        </w:rPr>
        <w:t>опуск к определенным видам работ. Свидетельство о квалификации – это подтверждение собственного профессионализма для соискателя и гарантия надежности работника как для работодателя, так и для потребителей результатов труда этого работника. Результаты незав</w:t>
      </w:r>
      <w:r>
        <w:rPr>
          <w:rFonts w:ascii="Times New Roman" w:hAnsi="Times New Roman"/>
          <w:sz w:val="28"/>
        </w:rPr>
        <w:t xml:space="preserve">исимой оценки квалификации признаются и государственными, и частными работодателями. </w:t>
      </w:r>
    </w:p>
    <w:p w:rsidR="009B138C" w:rsidRDefault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профессий (например, в лифтовой отрасли) обязательное подтверждение квалификации установлено законодательно и по сути служит допуском к профессиональной деятельнос</w:t>
      </w:r>
      <w:r>
        <w:rPr>
          <w:rFonts w:ascii="Times New Roman" w:hAnsi="Times New Roman"/>
          <w:sz w:val="28"/>
        </w:rPr>
        <w:t>ти. Обязательность подтверждения квалификации может регламентироваться и отраслевыми тарифными соглашениями (например, в ЖКХ).</w:t>
      </w:r>
      <w:r>
        <w:t xml:space="preserve"> </w:t>
      </w:r>
      <w:r>
        <w:rPr>
          <w:rFonts w:ascii="Times New Roman" w:hAnsi="Times New Roman"/>
          <w:sz w:val="28"/>
        </w:rPr>
        <w:t>В настоящее время независимая оценка является обязательной для ряда квалификаций. В частности, независимую оценку квалификации ра</w:t>
      </w:r>
      <w:r>
        <w:rPr>
          <w:rFonts w:ascii="Times New Roman" w:hAnsi="Times New Roman"/>
          <w:sz w:val="28"/>
        </w:rPr>
        <w:t>ботников обязаны проводить предприятия лифтовой отрасли и сферы вертикального транспорта. Данное положение регламентировано правилами организации безопасного использования и содержания лифтов, подъемных платформ для инвалидов, пассажирских конвейеров (движ</w:t>
      </w:r>
      <w:r>
        <w:rPr>
          <w:rFonts w:ascii="Times New Roman" w:hAnsi="Times New Roman"/>
          <w:sz w:val="28"/>
        </w:rPr>
        <w:t>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№ 743. С 1 июля 2019 г. независимую оценку квалификации проходят специалисты финансово</w:t>
      </w:r>
      <w:r>
        <w:rPr>
          <w:rFonts w:ascii="Times New Roman" w:hAnsi="Times New Roman"/>
          <w:sz w:val="28"/>
        </w:rPr>
        <w:t>го рынка, работающие в аккредитованных Банком России организациях (письмо Банка России от 2 июля 2019 г. № 06-14-6/5093 «О переходе к независимой оценке квалификаци</w:t>
      </w:r>
      <w:bookmarkStart w:id="5" w:name="_GoBack"/>
      <w:bookmarkEnd w:id="5"/>
      <w:r>
        <w:rPr>
          <w:rFonts w:ascii="Times New Roman" w:hAnsi="Times New Roman"/>
          <w:sz w:val="28"/>
        </w:rPr>
        <w:t>и»). С 1 сентября 2022 г. вводится независимая оценка квалификации специалистов строительной</w:t>
      </w:r>
      <w:r>
        <w:rPr>
          <w:rFonts w:ascii="Times New Roman" w:hAnsi="Times New Roman"/>
          <w:sz w:val="28"/>
        </w:rPr>
        <w:t xml:space="preserve"> отрасли, деятельность которых связана: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инженерными изысканиями;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архитектурно-строительным проектированием;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строительством, реконструкцией, капитальным ремонтом или сносом объектов капитального строительства.</w:t>
      </w:r>
    </w:p>
    <w:p w:rsidR="009B138C" w:rsidRDefault="00A47518" w:rsidP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марта 2025 года планируется ввести </w:t>
      </w:r>
      <w:r>
        <w:rPr>
          <w:rFonts w:ascii="Times New Roman" w:hAnsi="Times New Roman"/>
          <w:sz w:val="28"/>
        </w:rPr>
        <w:t>обязательные требования по прохождению независимой оценки квалификации в сфере пожарной безопасности.</w:t>
      </w:r>
    </w:p>
    <w:p w:rsidR="009B138C" w:rsidRDefault="00A47518" w:rsidP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осуществляется внедрение независимой оценки квалификации в области сварки, в электроэнергетике и других отраслях, работа в которых связа</w:t>
      </w:r>
      <w:r>
        <w:rPr>
          <w:rFonts w:ascii="Times New Roman" w:hAnsi="Times New Roman"/>
          <w:sz w:val="28"/>
        </w:rPr>
        <w:t>на с повышенными рисками.</w:t>
      </w:r>
    </w:p>
    <w:p w:rsidR="009B138C" w:rsidRDefault="009B138C" w:rsidP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138C" w:rsidRDefault="00A47518" w:rsidP="00A475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Независимая оценка квалификации в отношении соискателя обеспечивает: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подтверждения и признания квалификации вне зависимости от способов ее получения;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продвижение в профессии;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шансов на рост зарплаты, допуск </w:t>
      </w:r>
      <w:r>
        <w:rPr>
          <w:rFonts w:ascii="Times New Roman" w:hAnsi="Times New Roman"/>
          <w:sz w:val="28"/>
        </w:rPr>
        <w:t>к определенным видам работ;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возможностей трудоустройства;</w:t>
      </w:r>
    </w:p>
    <w:p w:rsidR="009B138C" w:rsidRDefault="00A47518" w:rsidP="00A4751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целевой характер затрат времени и средств на профессиональное образование и обучение.</w:t>
      </w:r>
    </w:p>
    <w:sectPr w:rsidR="009B138C">
      <w:headerReference w:type="default" r:id="rId12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7518">
      <w:pPr>
        <w:spacing w:after="0" w:line="240" w:lineRule="auto"/>
      </w:pPr>
      <w:r>
        <w:separator/>
      </w:r>
    </w:p>
  </w:endnote>
  <w:endnote w:type="continuationSeparator" w:id="0">
    <w:p w:rsidR="00000000" w:rsidRDefault="00A4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7518">
      <w:pPr>
        <w:spacing w:after="0" w:line="240" w:lineRule="auto"/>
      </w:pPr>
      <w:r>
        <w:separator/>
      </w:r>
    </w:p>
  </w:footnote>
  <w:footnote w:type="continuationSeparator" w:id="0">
    <w:p w:rsidR="00000000" w:rsidRDefault="00A4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C" w:rsidRDefault="00A4751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:rsidR="009B138C" w:rsidRDefault="009B138C">
    <w:pPr>
      <w:pStyle w:val="a5"/>
      <w:jc w:val="center"/>
    </w:pPr>
  </w:p>
  <w:p w:rsidR="009B138C" w:rsidRDefault="009B13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5C7"/>
    <w:multiLevelType w:val="multilevel"/>
    <w:tmpl w:val="9A24CCEE"/>
    <w:lvl w:ilvl="0">
      <w:start w:val="1"/>
      <w:numFmt w:val="bullet"/>
      <w:lvlText w:val="–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C"/>
    <w:rsid w:val="009B138C"/>
    <w:rsid w:val="00A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BEF3-F683-426C-83F8-FC17E1B0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оки1"/>
    <w:basedOn w:val="13"/>
    <w:link w:val="a7"/>
  </w:style>
  <w:style w:type="character" w:styleId="a7">
    <w:name w:val="line number"/>
    <w:basedOn w:val="a0"/>
    <w:link w:val="12"/>
  </w:style>
  <w:style w:type="paragraph" w:styleId="a8">
    <w:name w:val="annotation text"/>
    <w:basedOn w:val="a"/>
    <w:link w:val="a9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1"/>
    <w:link w:val="a8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примечания1"/>
    <w:basedOn w:val="13"/>
    <w:link w:val="aa"/>
    <w:rPr>
      <w:sz w:val="16"/>
    </w:rPr>
  </w:style>
  <w:style w:type="character" w:styleId="aa">
    <w:name w:val="annotation reference"/>
    <w:basedOn w:val="a0"/>
    <w:link w:val="14"/>
    <w:rPr>
      <w:sz w:val="16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annotation subject"/>
    <w:basedOn w:val="a8"/>
    <w:next w:val="a8"/>
    <w:link w:val="af"/>
    <w:rPr>
      <w:b/>
    </w:rPr>
  </w:style>
  <w:style w:type="character" w:customStyle="1" w:styleId="af">
    <w:name w:val="Тема примечания Знак"/>
    <w:basedOn w:val="a9"/>
    <w:link w:val="ae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k.ru/no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k-nark.ru/cok/list/?iblock=38&amp;sort%5Bby%5D=CODE&amp;sort%5Border%5D=as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k.nark.ru/addresses/?tab=gr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nar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Маркина Елена Викторовна</cp:lastModifiedBy>
  <cp:revision>2</cp:revision>
  <dcterms:created xsi:type="dcterms:W3CDTF">2023-03-23T23:10:00Z</dcterms:created>
  <dcterms:modified xsi:type="dcterms:W3CDTF">2023-03-23T23:13:00Z</dcterms:modified>
</cp:coreProperties>
</file>