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7" w:rsidRPr="002A17C0" w:rsidRDefault="00137A29" w:rsidP="0013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37A29" w:rsidRPr="002A17C0" w:rsidRDefault="00137A29" w:rsidP="0013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EC5EC0" w:rsidRPr="002A17C0">
        <w:rPr>
          <w:rFonts w:ascii="Times New Roman" w:hAnsi="Times New Roman" w:cs="Times New Roman"/>
          <w:sz w:val="28"/>
          <w:szCs w:val="28"/>
        </w:rPr>
        <w:t>постановления</w:t>
      </w:r>
      <w:r w:rsidRPr="002A17C0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</w:p>
    <w:p w:rsidR="00137A29" w:rsidRPr="002A17C0" w:rsidRDefault="00137A29" w:rsidP="0013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«</w:t>
      </w:r>
      <w:r w:rsidR="00EC5EC0" w:rsidRPr="002A1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Камчатского края             от 30.09.2022 № 514-П «Об установлении дополнительных мер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образованию»</w:t>
      </w:r>
    </w:p>
    <w:p w:rsidR="00137A29" w:rsidRPr="002A17C0" w:rsidRDefault="00137A29" w:rsidP="0013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29" w:rsidRPr="002A17C0" w:rsidRDefault="00137A29" w:rsidP="00137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EC5EC0" w:rsidRPr="002A17C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A17C0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EC5EC0" w:rsidRPr="002A17C0">
        <w:rPr>
          <w:rFonts w:ascii="Times New Roman" w:hAnsi="Times New Roman" w:cs="Times New Roman"/>
          <w:sz w:val="28"/>
          <w:szCs w:val="28"/>
        </w:rPr>
        <w:t xml:space="preserve">уточнения категорий лиц, получателей мер дополнительных мер поддержки </w:t>
      </w:r>
      <w:r w:rsidR="00EC5EC0" w:rsidRPr="002A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профессиональному обучению и дополнительному профессиональному образованию, предоставляемых в связи с проводимой Вооруженными Силами Российской Федерации с 24 февраля 2022 года специальной военной операц</w:t>
      </w:r>
      <w:r w:rsidR="0006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ией, а именно, военнослужащим, </w:t>
      </w:r>
      <w:bookmarkStart w:id="0" w:name="_GoBack"/>
      <w:bookmarkEnd w:id="0"/>
      <w:r w:rsidR="0006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направленным с территории Камчатского края для участия </w:t>
      </w:r>
      <w:r w:rsidR="00062FF9">
        <w:rPr>
          <w:rFonts w:ascii="Times New Roman" w:hAnsi="Times New Roman" w:cs="Times New Roman"/>
          <w:sz w:val="28"/>
          <w:szCs w:val="28"/>
        </w:rPr>
        <w:t>в специальной военной операции и получившим ранение (контузию, увечье)</w:t>
      </w:r>
      <w:r w:rsidRPr="002A1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817" w:rsidRPr="002A17C0" w:rsidRDefault="003F5817" w:rsidP="003F5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D41C18" w:rsidRPr="002A17C0">
        <w:rPr>
          <w:rFonts w:ascii="Times New Roman" w:hAnsi="Times New Roman" w:cs="Times New Roman"/>
          <w:sz w:val="28"/>
          <w:szCs w:val="28"/>
        </w:rPr>
        <w:t>5</w:t>
      </w:r>
      <w:r w:rsidRPr="002A17C0">
        <w:rPr>
          <w:rFonts w:ascii="Times New Roman" w:hAnsi="Times New Roman" w:cs="Times New Roman"/>
          <w:sz w:val="28"/>
          <w:szCs w:val="28"/>
        </w:rPr>
        <w:t xml:space="preserve"> </w:t>
      </w:r>
      <w:r w:rsidRPr="002A17C0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D41C18" w:rsidRPr="002A17C0">
        <w:rPr>
          <w:rFonts w:ascii="Times New Roman" w:hAnsi="Times New Roman" w:cs="Times New Roman"/>
          <w:bCs/>
          <w:sz w:val="28"/>
          <w:szCs w:val="28"/>
        </w:rPr>
        <w:t>проведения процедуры оценки регулирующего воздействия проектов нормативных правовых актов Камчатского края</w:t>
      </w:r>
      <w:r w:rsidRPr="002A17C0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 w:rsidRPr="002A17C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A17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A17C0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28.09.2022 № 510-П, настоящий проект не требует проведения оценки регулирующего воздействия, поскольку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краевого бюджета.</w:t>
      </w:r>
    </w:p>
    <w:p w:rsidR="003F5817" w:rsidRPr="002A17C0" w:rsidRDefault="00D41C18" w:rsidP="003F5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3F5817" w:rsidRPr="002A17C0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</w:t>
      </w:r>
      <w:r w:rsidRPr="002A17C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Камчатского края от 21.07.2022 № 386-П, </w:t>
      </w:r>
      <w:r w:rsidR="003F5817" w:rsidRPr="002A17C0"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сроком до </w:t>
      </w:r>
      <w:r w:rsidRPr="002A17C0">
        <w:rPr>
          <w:rFonts w:ascii="Times New Roman" w:hAnsi="Times New Roman" w:cs="Times New Roman"/>
          <w:sz w:val="28"/>
          <w:szCs w:val="28"/>
        </w:rPr>
        <w:t>11</w:t>
      </w:r>
      <w:r w:rsidR="003F5817" w:rsidRPr="002A17C0">
        <w:rPr>
          <w:rFonts w:ascii="Times New Roman" w:hAnsi="Times New Roman" w:cs="Times New Roman"/>
          <w:sz w:val="28"/>
          <w:szCs w:val="28"/>
        </w:rPr>
        <w:t>.</w:t>
      </w:r>
      <w:r w:rsidRPr="002A17C0">
        <w:rPr>
          <w:rFonts w:ascii="Times New Roman" w:hAnsi="Times New Roman" w:cs="Times New Roman"/>
          <w:sz w:val="28"/>
          <w:szCs w:val="28"/>
        </w:rPr>
        <w:t>11</w:t>
      </w:r>
      <w:r w:rsidR="003F5817" w:rsidRPr="002A17C0">
        <w:rPr>
          <w:rFonts w:ascii="Times New Roman" w:hAnsi="Times New Roman" w:cs="Times New Roman"/>
          <w:sz w:val="28"/>
          <w:szCs w:val="28"/>
        </w:rPr>
        <w:t xml:space="preserve">.2022. </w:t>
      </w:r>
    </w:p>
    <w:p w:rsidR="00137A29" w:rsidRDefault="003F5817" w:rsidP="003F5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Настоящий проект постановления не потребует дополнительных расходов краевого бюджета</w:t>
      </w:r>
      <w:r w:rsidR="00D41C18" w:rsidRPr="002A17C0">
        <w:rPr>
          <w:rFonts w:ascii="Times New Roman" w:hAnsi="Times New Roman" w:cs="Times New Roman"/>
          <w:sz w:val="28"/>
          <w:szCs w:val="28"/>
        </w:rPr>
        <w:t>.</w:t>
      </w:r>
    </w:p>
    <w:sectPr w:rsidR="0013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29"/>
    <w:rsid w:val="00062FF9"/>
    <w:rsid w:val="00137A29"/>
    <w:rsid w:val="002A17C0"/>
    <w:rsid w:val="003F5817"/>
    <w:rsid w:val="005F7F87"/>
    <w:rsid w:val="00D41C18"/>
    <w:rsid w:val="00E93C2A"/>
    <w:rsid w:val="00E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00BD"/>
  <w15:chartTrackingRefBased/>
  <w15:docId w15:val="{EBEC78E5-7786-4D69-9AE9-4F2DE8C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5F0162A4BBA5A6AAB0ACE49CD3EF9B0E73BBDC381333C5B7C7EE075875s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4</cp:revision>
  <dcterms:created xsi:type="dcterms:W3CDTF">2022-06-14T04:26:00Z</dcterms:created>
  <dcterms:modified xsi:type="dcterms:W3CDTF">2022-11-02T23:04:00Z</dcterms:modified>
</cp:coreProperties>
</file>