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4D" w:rsidRPr="00246CC2" w:rsidRDefault="00BE6E4D" w:rsidP="00D6185B">
      <w:pPr>
        <w:pStyle w:val="a3"/>
        <w:spacing w:before="0"/>
        <w:ind w:firstLine="0"/>
        <w:jc w:val="center"/>
        <w:rPr>
          <w:b/>
          <w:sz w:val="28"/>
          <w:szCs w:val="28"/>
        </w:rPr>
      </w:pPr>
      <w:r w:rsidRPr="00246CC2">
        <w:rPr>
          <w:b/>
          <w:sz w:val="28"/>
          <w:szCs w:val="28"/>
        </w:rPr>
        <w:t>Прогноз баланса трудовых ресурсов Камчатского края на 20</w:t>
      </w:r>
      <w:r w:rsidR="00B63ABD" w:rsidRPr="00246CC2">
        <w:rPr>
          <w:b/>
          <w:sz w:val="28"/>
          <w:szCs w:val="28"/>
        </w:rPr>
        <w:t>2</w:t>
      </w:r>
      <w:r w:rsidR="00A37738">
        <w:rPr>
          <w:b/>
          <w:sz w:val="28"/>
          <w:szCs w:val="28"/>
        </w:rPr>
        <w:t>2</w:t>
      </w:r>
      <w:r w:rsidRPr="00246CC2">
        <w:rPr>
          <w:b/>
          <w:sz w:val="28"/>
          <w:szCs w:val="28"/>
        </w:rPr>
        <w:t xml:space="preserve"> год и плановый период 20</w:t>
      </w:r>
      <w:r w:rsidR="008E5D93" w:rsidRPr="00246CC2">
        <w:rPr>
          <w:b/>
          <w:sz w:val="28"/>
          <w:szCs w:val="28"/>
        </w:rPr>
        <w:t>2</w:t>
      </w:r>
      <w:r w:rsidR="00A37738">
        <w:rPr>
          <w:b/>
          <w:sz w:val="28"/>
          <w:szCs w:val="28"/>
        </w:rPr>
        <w:t>3</w:t>
      </w:r>
      <w:r w:rsidRPr="00246CC2">
        <w:rPr>
          <w:b/>
          <w:sz w:val="28"/>
          <w:szCs w:val="28"/>
        </w:rPr>
        <w:t>-202</w:t>
      </w:r>
      <w:r w:rsidR="00A37738">
        <w:rPr>
          <w:b/>
          <w:sz w:val="28"/>
          <w:szCs w:val="28"/>
        </w:rPr>
        <w:t>4</w:t>
      </w:r>
      <w:r w:rsidRPr="00246CC2">
        <w:rPr>
          <w:b/>
          <w:sz w:val="28"/>
          <w:szCs w:val="28"/>
        </w:rPr>
        <w:t xml:space="preserve"> годы</w:t>
      </w:r>
    </w:p>
    <w:p w:rsidR="00BE6E4D" w:rsidRPr="00F57491" w:rsidRDefault="00BE6E4D" w:rsidP="00BE6E4D">
      <w:pPr>
        <w:pStyle w:val="a3"/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Pr="00F57491">
        <w:rPr>
          <w:sz w:val="24"/>
          <w:szCs w:val="24"/>
        </w:rPr>
        <w:t>. человек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851"/>
        <w:gridCol w:w="850"/>
        <w:gridCol w:w="851"/>
        <w:gridCol w:w="992"/>
        <w:gridCol w:w="992"/>
      </w:tblGrid>
      <w:tr w:rsidR="00BE6E4D" w:rsidRPr="00B21F55" w:rsidTr="00D6185B">
        <w:tc>
          <w:tcPr>
            <w:tcW w:w="567" w:type="dxa"/>
            <w:vMerge w:val="restart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B21F55">
              <w:rPr>
                <w:b/>
                <w:sz w:val="18"/>
                <w:szCs w:val="18"/>
              </w:rPr>
              <w:t>Очеред</w:t>
            </w:r>
            <w:proofErr w:type="spellEnd"/>
            <w:r w:rsidRPr="00B21F55">
              <w:rPr>
                <w:b/>
                <w:sz w:val="18"/>
                <w:szCs w:val="18"/>
              </w:rPr>
              <w:t>-ной</w:t>
            </w:r>
            <w:proofErr w:type="gramEnd"/>
            <w:r w:rsidRPr="00B21F55">
              <w:rPr>
                <w:b/>
                <w:sz w:val="18"/>
                <w:szCs w:val="18"/>
              </w:rPr>
              <w:t xml:space="preserve"> год</w:t>
            </w:r>
          </w:p>
          <w:p w:rsidR="00BE6E4D" w:rsidRPr="00B21F55" w:rsidRDefault="00BE6E4D" w:rsidP="00A37738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B21F55">
              <w:rPr>
                <w:b/>
                <w:sz w:val="18"/>
                <w:szCs w:val="18"/>
                <w:lang w:val="en-US"/>
              </w:rPr>
              <w:t>(20</w:t>
            </w:r>
            <w:r w:rsidR="00E3340D">
              <w:rPr>
                <w:b/>
                <w:sz w:val="18"/>
                <w:szCs w:val="18"/>
              </w:rPr>
              <w:t>2</w:t>
            </w:r>
            <w:r w:rsidR="00A37738">
              <w:rPr>
                <w:b/>
                <w:sz w:val="18"/>
                <w:szCs w:val="18"/>
              </w:rPr>
              <w:t>2</w:t>
            </w:r>
            <w:r w:rsidRPr="00B21F55">
              <w:rPr>
                <w:b/>
                <w:sz w:val="18"/>
                <w:szCs w:val="18"/>
              </w:rPr>
              <w:t>г.</w:t>
            </w:r>
            <w:r w:rsidRPr="00B21F55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Первый</w:t>
            </w:r>
          </w:p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 xml:space="preserve">год </w:t>
            </w:r>
            <w:proofErr w:type="spellStart"/>
            <w:proofErr w:type="gramStart"/>
            <w:r w:rsidRPr="00B21F55">
              <w:rPr>
                <w:b/>
                <w:sz w:val="18"/>
                <w:szCs w:val="18"/>
              </w:rPr>
              <w:t>пла</w:t>
            </w:r>
            <w:proofErr w:type="spellEnd"/>
            <w:r w:rsidRPr="00B21F55">
              <w:rPr>
                <w:b/>
                <w:sz w:val="18"/>
                <w:szCs w:val="18"/>
              </w:rPr>
              <w:t>-нового</w:t>
            </w:r>
            <w:proofErr w:type="gramEnd"/>
            <w:r w:rsidRPr="00B21F55">
              <w:rPr>
                <w:b/>
                <w:sz w:val="18"/>
                <w:szCs w:val="18"/>
              </w:rPr>
              <w:t xml:space="preserve"> периода</w:t>
            </w:r>
          </w:p>
          <w:p w:rsidR="00BE6E4D" w:rsidRPr="00B21F55" w:rsidRDefault="00BE6E4D" w:rsidP="00A37738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(20</w:t>
            </w:r>
            <w:r w:rsidR="00B63ABD">
              <w:rPr>
                <w:b/>
                <w:sz w:val="18"/>
                <w:szCs w:val="18"/>
              </w:rPr>
              <w:t>2</w:t>
            </w:r>
            <w:r w:rsidR="00A37738">
              <w:rPr>
                <w:b/>
                <w:sz w:val="18"/>
                <w:szCs w:val="18"/>
              </w:rPr>
              <w:t>3</w:t>
            </w:r>
            <w:r w:rsidRPr="00B21F55">
              <w:rPr>
                <w:b/>
                <w:sz w:val="18"/>
                <w:szCs w:val="18"/>
              </w:rPr>
              <w:t>г.)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 xml:space="preserve">Второй </w:t>
            </w:r>
          </w:p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 xml:space="preserve">год </w:t>
            </w:r>
            <w:proofErr w:type="spellStart"/>
            <w:proofErr w:type="gramStart"/>
            <w:r w:rsidRPr="00B21F55">
              <w:rPr>
                <w:b/>
                <w:sz w:val="18"/>
                <w:szCs w:val="18"/>
              </w:rPr>
              <w:t>пла</w:t>
            </w:r>
            <w:proofErr w:type="spellEnd"/>
            <w:r w:rsidRPr="00B21F55">
              <w:rPr>
                <w:b/>
                <w:sz w:val="18"/>
                <w:szCs w:val="18"/>
              </w:rPr>
              <w:t>-нового</w:t>
            </w:r>
            <w:proofErr w:type="gramEnd"/>
            <w:r w:rsidRPr="00B21F55">
              <w:rPr>
                <w:b/>
                <w:sz w:val="18"/>
                <w:szCs w:val="18"/>
              </w:rPr>
              <w:t xml:space="preserve"> периода</w:t>
            </w:r>
          </w:p>
          <w:p w:rsidR="00BE6E4D" w:rsidRPr="00B21F55" w:rsidRDefault="00BE6E4D" w:rsidP="00A37738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(202</w:t>
            </w:r>
            <w:r w:rsidR="00A37738">
              <w:rPr>
                <w:b/>
                <w:sz w:val="18"/>
                <w:szCs w:val="18"/>
              </w:rPr>
              <w:t>4</w:t>
            </w:r>
            <w:r w:rsidRPr="00B21F55">
              <w:rPr>
                <w:b/>
                <w:sz w:val="18"/>
                <w:szCs w:val="18"/>
              </w:rPr>
              <w:t>г.)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21F55">
              <w:rPr>
                <w:b/>
                <w:sz w:val="18"/>
                <w:szCs w:val="18"/>
              </w:rPr>
              <w:t>Справочно</w:t>
            </w:r>
            <w:proofErr w:type="spellEnd"/>
          </w:p>
        </w:tc>
      </w:tr>
      <w:tr w:rsidR="00BE6E4D" w:rsidRPr="00B21F55" w:rsidTr="00D6185B">
        <w:tc>
          <w:tcPr>
            <w:tcW w:w="567" w:type="dxa"/>
            <w:vMerge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текущий</w:t>
            </w:r>
          </w:p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B21F55">
              <w:rPr>
                <w:b/>
                <w:sz w:val="18"/>
                <w:szCs w:val="18"/>
              </w:rPr>
              <w:t>год</w:t>
            </w:r>
          </w:p>
          <w:p w:rsidR="00BE6E4D" w:rsidRPr="00B21F55" w:rsidRDefault="00BE6E4D" w:rsidP="00A37738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B21F55">
              <w:rPr>
                <w:b/>
                <w:sz w:val="18"/>
                <w:szCs w:val="18"/>
                <w:lang w:val="en-US"/>
              </w:rPr>
              <w:t>(20</w:t>
            </w:r>
            <w:r w:rsidR="00A37738">
              <w:rPr>
                <w:b/>
                <w:sz w:val="18"/>
                <w:szCs w:val="18"/>
              </w:rPr>
              <w:t>21</w:t>
            </w:r>
            <w:r w:rsidRPr="00B21F55">
              <w:rPr>
                <w:b/>
                <w:sz w:val="18"/>
                <w:szCs w:val="18"/>
              </w:rPr>
              <w:t>г.</w:t>
            </w:r>
            <w:r w:rsidRPr="00B21F55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B21F55">
              <w:rPr>
                <w:b/>
                <w:sz w:val="18"/>
                <w:szCs w:val="18"/>
              </w:rPr>
              <w:t>отчетный год</w:t>
            </w:r>
          </w:p>
          <w:p w:rsidR="00BE6E4D" w:rsidRPr="00B21F55" w:rsidRDefault="00E3340D" w:rsidP="00A37738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(20</w:t>
            </w:r>
            <w:r w:rsidR="00A37738">
              <w:rPr>
                <w:b/>
                <w:sz w:val="18"/>
                <w:szCs w:val="18"/>
              </w:rPr>
              <w:t>20</w:t>
            </w:r>
            <w:r w:rsidR="00BE6E4D" w:rsidRPr="00B21F55">
              <w:rPr>
                <w:b/>
                <w:sz w:val="18"/>
                <w:szCs w:val="18"/>
              </w:rPr>
              <w:t>г.</w:t>
            </w:r>
            <w:r w:rsidR="00BE6E4D" w:rsidRPr="00B21F55">
              <w:rPr>
                <w:b/>
                <w:sz w:val="18"/>
                <w:szCs w:val="18"/>
                <w:lang w:val="en-US"/>
              </w:rPr>
              <w:t>)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b/>
                <w:sz w:val="20"/>
                <w:lang w:val="en-US"/>
              </w:rPr>
            </w:pPr>
            <w:r w:rsidRPr="00B21F55">
              <w:rPr>
                <w:b/>
                <w:sz w:val="20"/>
                <w:lang w:val="en-US"/>
              </w:rPr>
              <w:t>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left="-57" w:right="-57" w:firstLine="0"/>
              <w:jc w:val="left"/>
              <w:rPr>
                <w:b/>
                <w:bCs/>
                <w:sz w:val="20"/>
              </w:rPr>
            </w:pPr>
            <w:r w:rsidRPr="00B21F55">
              <w:rPr>
                <w:b/>
                <w:bCs/>
                <w:sz w:val="20"/>
              </w:rPr>
              <w:t>Численность трудовых ресурсов</w:t>
            </w:r>
          </w:p>
          <w:p w:rsidR="00A37738" w:rsidRPr="00B21F55" w:rsidRDefault="00A37738" w:rsidP="00A37738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B21F55">
              <w:rPr>
                <w:b/>
                <w:bCs/>
                <w:sz w:val="20"/>
              </w:rPr>
              <w:t xml:space="preserve"> </w:t>
            </w:r>
            <w:r w:rsidRPr="00B21F55">
              <w:rPr>
                <w:sz w:val="20"/>
              </w:rPr>
              <w:t>(сумма строк 1-3)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225,8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228,0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221,6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220,4</w:t>
            </w:r>
          </w:p>
        </w:tc>
      </w:tr>
      <w:tr w:rsidR="00E3340D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B21F55">
              <w:rPr>
                <w:sz w:val="20"/>
              </w:rPr>
              <w:t xml:space="preserve">       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D" w:rsidRDefault="00E3340D" w:rsidP="00E3340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D" w:rsidRDefault="00E3340D" w:rsidP="00E3340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D" w:rsidRDefault="00E3340D" w:rsidP="00E3340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D" w:rsidRDefault="00E3340D" w:rsidP="00E3340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D" w:rsidRDefault="00E3340D" w:rsidP="00E334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  <w:lang w:val="en-US"/>
              </w:rPr>
              <w:t>1</w:t>
            </w:r>
            <w:r w:rsidRPr="00B21F55">
              <w:rPr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 w:hanging="8"/>
              <w:rPr>
                <w:sz w:val="20"/>
              </w:rPr>
            </w:pPr>
            <w:r w:rsidRPr="00B21F55">
              <w:rPr>
                <w:sz w:val="20"/>
              </w:rPr>
              <w:t>трудоспособное население в трудоспособном возрасте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189,2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4"/>
              <w:jc w:val="center"/>
            </w:pPr>
            <w:r w:rsidRPr="00B21F55">
              <w:rPr>
                <w:lang w:val="en-US"/>
              </w:rPr>
              <w:t>2</w:t>
            </w:r>
            <w:r w:rsidRPr="00B21F55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 w:firstLine="168"/>
              <w:rPr>
                <w:sz w:val="20"/>
              </w:rPr>
            </w:pPr>
            <w:r w:rsidRPr="00B21F55">
              <w:rPr>
                <w:sz w:val="20"/>
              </w:rPr>
              <w:t>иностранные трудовые мигранты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10,9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  <w:lang w:val="en-US"/>
              </w:rPr>
              <w:t>3</w:t>
            </w:r>
            <w:r w:rsidRPr="00B21F55">
              <w:rPr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работающие граждане, находящиеся за пределами трудоспособного возраста (сумма строк 3.1-3.2)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20,3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FB38F9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 xml:space="preserve">       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пенсионеры старше трудоспособного возраста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20,3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подростки моложе трудоспособного возраста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 w:rsidRPr="00B21F55">
              <w:rPr>
                <w:b/>
                <w:sz w:val="20"/>
                <w:lang w:val="en-US"/>
              </w:rPr>
              <w:t>II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B21F55">
              <w:rPr>
                <w:b/>
                <w:bCs/>
                <w:sz w:val="20"/>
              </w:rPr>
              <w:t>Распределение трудовых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 xml:space="preserve">Численность занятых в экономике (без военнослужащих)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167,0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Численность населения, не занятого в экономике (сумма строк 5.1-5.3)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53,4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 xml:space="preserve">          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численность учащихся в трудоспособном возрасте, обучающихся с отрывом от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10,5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5.3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 xml:space="preserve">численность прочих категорий населения в трудоспособном возрасте, не занятого в экономике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39,5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b/>
                <w:sz w:val="20"/>
                <w:lang w:val="en-US"/>
              </w:rPr>
            </w:pPr>
            <w:r w:rsidRPr="00B21F55">
              <w:rPr>
                <w:b/>
                <w:sz w:val="20"/>
                <w:lang w:val="en-US"/>
              </w:rPr>
              <w:t>III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B21F55">
              <w:rPr>
                <w:b/>
                <w:bCs/>
                <w:sz w:val="20"/>
              </w:rPr>
              <w:t>Распределение занятых в экономике по разделам ОКВЭД: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167,0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4"/>
              <w:jc w:val="center"/>
            </w:pPr>
            <w:r w:rsidRPr="00B21F55"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добыча полезных ископаемых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3,7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4"/>
              <w:jc w:val="center"/>
            </w:pPr>
            <w:r w:rsidRPr="00B21F55"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обрабатывающие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13,9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 xml:space="preserve">обеспечение электрической энергией, газом и паром; </w:t>
            </w:r>
            <w:proofErr w:type="spellStart"/>
            <w:r w:rsidRPr="00FB38F9">
              <w:rPr>
                <w:sz w:val="20"/>
              </w:rPr>
              <w:t>кондиционированние</w:t>
            </w:r>
            <w:proofErr w:type="spellEnd"/>
            <w:r w:rsidRPr="00FB38F9">
              <w:rPr>
                <w:sz w:val="20"/>
              </w:rPr>
              <w:t xml:space="preserve"> воздуха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2,2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строительство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11,1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торговля оптовая и розничная; ремонт автотранспортных средств, мотоциклов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24,6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транспортировка и 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11,0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в области информации 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финансовая и страховая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2,3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по операциям с недвижимым имуществом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3,7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профессиональная, научная и техническая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4,5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</w:t>
            </w:r>
          </w:p>
        </w:tc>
      </w:tr>
      <w:tr w:rsidR="00A37738" w:rsidRPr="00B21F5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21,2</w:t>
            </w:r>
          </w:p>
        </w:tc>
      </w:tr>
      <w:tr w:rsidR="00A37738" w:rsidRPr="00132F45" w:rsidTr="00D6185B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B21F55" w:rsidRDefault="00A37738" w:rsidP="00A37738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15,7</w:t>
            </w:r>
          </w:p>
        </w:tc>
      </w:tr>
      <w:tr w:rsidR="00A37738" w:rsidRPr="00132F4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Pr="00B21F55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FB38F9" w:rsidRDefault="00A37738" w:rsidP="00A37738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12,1</w:t>
            </w:r>
          </w:p>
        </w:tc>
      </w:tr>
      <w:tr w:rsidR="00A37738" w:rsidRPr="00132F4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FB38F9" w:rsidRDefault="00A37738" w:rsidP="00A37738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</w:t>
            </w:r>
          </w:p>
        </w:tc>
      </w:tr>
      <w:tr w:rsidR="00A37738" w:rsidRPr="00132F45" w:rsidTr="00D618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8" w:rsidRDefault="00A37738" w:rsidP="00A37738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738" w:rsidRPr="00FB38F9" w:rsidRDefault="00A37738" w:rsidP="00A37738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предоставление прочих видов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738" w:rsidRDefault="00A37738" w:rsidP="00A377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4,6</w:t>
            </w:r>
          </w:p>
        </w:tc>
      </w:tr>
    </w:tbl>
    <w:p w:rsidR="00D6185B" w:rsidRDefault="00D6185B" w:rsidP="00246CC2">
      <w:pPr>
        <w:jc w:val="center"/>
        <w:rPr>
          <w:b/>
          <w:szCs w:val="28"/>
        </w:rPr>
      </w:pPr>
    </w:p>
    <w:p w:rsidR="00D6185B" w:rsidRDefault="00D6185B" w:rsidP="00246CC2">
      <w:pPr>
        <w:jc w:val="center"/>
        <w:rPr>
          <w:b/>
          <w:szCs w:val="28"/>
        </w:rPr>
      </w:pPr>
    </w:p>
    <w:p w:rsidR="00D6185B" w:rsidRDefault="00D6185B" w:rsidP="00246CC2">
      <w:pPr>
        <w:jc w:val="center"/>
        <w:rPr>
          <w:b/>
          <w:szCs w:val="28"/>
        </w:rPr>
      </w:pPr>
    </w:p>
    <w:p w:rsidR="00D6185B" w:rsidRDefault="00D6185B" w:rsidP="00246CC2">
      <w:pPr>
        <w:jc w:val="center"/>
        <w:rPr>
          <w:b/>
          <w:szCs w:val="28"/>
        </w:rPr>
      </w:pPr>
    </w:p>
    <w:p w:rsidR="00246CC2" w:rsidRPr="00246CC2" w:rsidRDefault="00246CC2" w:rsidP="00246CC2">
      <w:pPr>
        <w:jc w:val="center"/>
        <w:rPr>
          <w:b/>
          <w:szCs w:val="28"/>
        </w:rPr>
      </w:pPr>
      <w:r w:rsidRPr="00246CC2">
        <w:rPr>
          <w:b/>
          <w:szCs w:val="28"/>
        </w:rPr>
        <w:t>Пояснительная записка к прогнозу баланса трудовых ресурсов</w:t>
      </w:r>
    </w:p>
    <w:p w:rsidR="00246CC2" w:rsidRPr="00246CC2" w:rsidRDefault="00246CC2" w:rsidP="00246CC2">
      <w:pPr>
        <w:jc w:val="center"/>
        <w:rPr>
          <w:b/>
          <w:szCs w:val="28"/>
        </w:rPr>
      </w:pPr>
      <w:r w:rsidRPr="00246CC2">
        <w:rPr>
          <w:b/>
          <w:szCs w:val="28"/>
        </w:rPr>
        <w:t>на 202</w:t>
      </w:r>
      <w:r w:rsidR="00A37738">
        <w:rPr>
          <w:b/>
          <w:szCs w:val="28"/>
        </w:rPr>
        <w:t>2</w:t>
      </w:r>
      <w:r w:rsidRPr="00246CC2">
        <w:rPr>
          <w:b/>
          <w:szCs w:val="28"/>
        </w:rPr>
        <w:t xml:space="preserve"> год и плановый период 202</w:t>
      </w:r>
      <w:r w:rsidR="00A37738">
        <w:rPr>
          <w:b/>
          <w:szCs w:val="28"/>
        </w:rPr>
        <w:t>3</w:t>
      </w:r>
      <w:r w:rsidRPr="00246CC2">
        <w:rPr>
          <w:b/>
          <w:szCs w:val="28"/>
        </w:rPr>
        <w:t>-202</w:t>
      </w:r>
      <w:r w:rsidR="00A37738">
        <w:rPr>
          <w:b/>
          <w:szCs w:val="28"/>
        </w:rPr>
        <w:t>4</w:t>
      </w:r>
      <w:r w:rsidRPr="00246CC2">
        <w:rPr>
          <w:b/>
          <w:szCs w:val="28"/>
        </w:rPr>
        <w:t>годы</w:t>
      </w:r>
    </w:p>
    <w:p w:rsidR="00246CC2" w:rsidRPr="00246CC2" w:rsidRDefault="00246CC2" w:rsidP="00246CC2">
      <w:pPr>
        <w:jc w:val="center"/>
        <w:rPr>
          <w:b/>
          <w:szCs w:val="28"/>
        </w:rPr>
      </w:pPr>
    </w:p>
    <w:p w:rsidR="00246CC2" w:rsidRPr="00246CC2" w:rsidRDefault="00246CC2" w:rsidP="00206C54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П</w:t>
      </w:r>
      <w:r w:rsidRPr="00054715">
        <w:rPr>
          <w:szCs w:val="28"/>
        </w:rPr>
        <w:t xml:space="preserve">рогноз баланса трудовых ресурсов </w:t>
      </w:r>
      <w:r>
        <w:rPr>
          <w:szCs w:val="28"/>
        </w:rPr>
        <w:t>Камчатского края</w:t>
      </w:r>
      <w:r w:rsidRPr="00054715">
        <w:rPr>
          <w:szCs w:val="28"/>
        </w:rPr>
        <w:t xml:space="preserve"> на 20</w:t>
      </w:r>
      <w:r>
        <w:rPr>
          <w:szCs w:val="28"/>
        </w:rPr>
        <w:t>2</w:t>
      </w:r>
      <w:r w:rsidR="00A37738">
        <w:rPr>
          <w:szCs w:val="28"/>
        </w:rPr>
        <w:t>2</w:t>
      </w:r>
      <w:r w:rsidRPr="00054715">
        <w:rPr>
          <w:szCs w:val="28"/>
        </w:rPr>
        <w:t xml:space="preserve"> год </w:t>
      </w:r>
      <w:r>
        <w:rPr>
          <w:szCs w:val="28"/>
        </w:rPr>
        <w:t>и плановый двухлетний период 202</w:t>
      </w:r>
      <w:r w:rsidR="00A37738">
        <w:rPr>
          <w:szCs w:val="28"/>
        </w:rPr>
        <w:t>3</w:t>
      </w:r>
      <w:r w:rsidRPr="00054715">
        <w:rPr>
          <w:szCs w:val="28"/>
        </w:rPr>
        <w:t>-20</w:t>
      </w:r>
      <w:r>
        <w:rPr>
          <w:szCs w:val="28"/>
        </w:rPr>
        <w:t>2</w:t>
      </w:r>
      <w:r w:rsidR="00A37738">
        <w:rPr>
          <w:szCs w:val="28"/>
        </w:rPr>
        <w:t>4</w:t>
      </w:r>
      <w:r w:rsidRPr="00054715">
        <w:rPr>
          <w:szCs w:val="28"/>
        </w:rPr>
        <w:t xml:space="preserve"> годы</w:t>
      </w:r>
      <w:r>
        <w:rPr>
          <w:szCs w:val="28"/>
        </w:rPr>
        <w:t xml:space="preserve"> разработан в соответствии с базовым</w:t>
      </w:r>
      <w:r w:rsidRPr="00054715">
        <w:rPr>
          <w:szCs w:val="28"/>
        </w:rPr>
        <w:t xml:space="preserve"> вариант</w:t>
      </w:r>
      <w:r>
        <w:rPr>
          <w:szCs w:val="28"/>
        </w:rPr>
        <w:t>ом</w:t>
      </w:r>
      <w:r w:rsidRPr="00054715">
        <w:rPr>
          <w:szCs w:val="28"/>
        </w:rPr>
        <w:t xml:space="preserve"> прогноза социально-экономического развития Камчатского края на 20</w:t>
      </w:r>
      <w:r w:rsidR="00A37738">
        <w:rPr>
          <w:szCs w:val="28"/>
        </w:rPr>
        <w:t>22</w:t>
      </w:r>
      <w:r w:rsidRPr="00054715">
        <w:rPr>
          <w:szCs w:val="28"/>
        </w:rPr>
        <w:t xml:space="preserve"> год и</w:t>
      </w:r>
      <w:r>
        <w:rPr>
          <w:szCs w:val="28"/>
        </w:rPr>
        <w:t xml:space="preserve"> на</w:t>
      </w:r>
      <w:r w:rsidRPr="00054715">
        <w:rPr>
          <w:szCs w:val="28"/>
        </w:rPr>
        <w:t xml:space="preserve"> плановый период </w:t>
      </w:r>
      <w:r>
        <w:rPr>
          <w:szCs w:val="28"/>
        </w:rPr>
        <w:t>202</w:t>
      </w:r>
      <w:r w:rsidR="00A37738">
        <w:rPr>
          <w:szCs w:val="28"/>
        </w:rPr>
        <w:t xml:space="preserve">3 и </w:t>
      </w:r>
      <w:r>
        <w:rPr>
          <w:szCs w:val="28"/>
        </w:rPr>
        <w:t>202</w:t>
      </w:r>
      <w:r w:rsidR="00A37738">
        <w:rPr>
          <w:szCs w:val="28"/>
        </w:rPr>
        <w:t>4</w:t>
      </w:r>
      <w:r>
        <w:rPr>
          <w:szCs w:val="28"/>
        </w:rPr>
        <w:t xml:space="preserve"> годов.</w:t>
      </w:r>
    </w:p>
    <w:p w:rsidR="007809D1" w:rsidRPr="00703347" w:rsidRDefault="00A37738" w:rsidP="00206C54">
      <w:pPr>
        <w:widowControl w:val="0"/>
        <w:ind w:firstLine="709"/>
        <w:contextualSpacing/>
        <w:jc w:val="both"/>
      </w:pPr>
      <w:r w:rsidRPr="004F65BA">
        <w:t>Численность рабочей силы в 2020 году составила 181,5 тыс. человек или 58,1 % от общей численности постоянного населения</w:t>
      </w:r>
      <w:r w:rsidR="007809D1" w:rsidRPr="00703347">
        <w:t xml:space="preserve">. </w:t>
      </w:r>
    </w:p>
    <w:p w:rsidR="007809D1" w:rsidRPr="00703347" w:rsidRDefault="00A37738" w:rsidP="00206C54">
      <w:pPr>
        <w:widowControl w:val="0"/>
        <w:ind w:firstLine="709"/>
        <w:contextualSpacing/>
        <w:jc w:val="both"/>
      </w:pPr>
      <w:r w:rsidRPr="004F65BA">
        <w:t>Общий уровень безработицы в 2020 году составил 3,8% (на уровне 2019 года).</w:t>
      </w:r>
      <w:r w:rsidRPr="004F65BA">
        <w:rPr>
          <w:color w:val="006699"/>
        </w:rPr>
        <w:t xml:space="preserve"> </w:t>
      </w:r>
      <w:r w:rsidRPr="004F65BA">
        <w:t>Численность безработных, рассчитанная по методологии МОТ, составила – 6,9 тыс. человек (на уровне 2019 года).</w:t>
      </w:r>
    </w:p>
    <w:p w:rsidR="00A37738" w:rsidRPr="004F65BA" w:rsidRDefault="00A37738" w:rsidP="00206C54">
      <w:pPr>
        <w:ind w:firstLine="709"/>
        <w:jc w:val="both"/>
      </w:pPr>
      <w:r w:rsidRPr="004F65BA">
        <w:t xml:space="preserve">На регистрируемом рынке труда Камчатского края в 2020 году наблюдался рост числа безработных граждан, зарегистрированных в органах службы занятости населения, что связано с введением ограничений по причине распространения новой </w:t>
      </w:r>
      <w:proofErr w:type="spellStart"/>
      <w:r w:rsidRPr="004F65BA">
        <w:t>коронавирусной</w:t>
      </w:r>
      <w:proofErr w:type="spellEnd"/>
      <w:r w:rsidRPr="004F65BA">
        <w:t xml:space="preserve"> инфекции.</w:t>
      </w:r>
    </w:p>
    <w:p w:rsidR="007809D1" w:rsidRPr="00703347" w:rsidRDefault="00A37738" w:rsidP="00206C54">
      <w:pPr>
        <w:widowControl w:val="0"/>
        <w:ind w:firstLine="709"/>
        <w:contextualSpacing/>
        <w:jc w:val="both"/>
      </w:pPr>
      <w:r w:rsidRPr="004F65BA">
        <w:t>Численность официально зарегистрированных безработных граждан на конец 2020 года составила 4,0 тыс. человек, на конец 2019 года – 2,5 тыс. человек. Уровень регистрируемой безработицы по состоянию на 01.01.2021 составил 2,2%, на 01.01.2020 – 1,4%.</w:t>
      </w:r>
      <w:r w:rsidR="007809D1" w:rsidRPr="00703347">
        <w:t xml:space="preserve"> </w:t>
      </w:r>
    </w:p>
    <w:p w:rsidR="007809D1" w:rsidRPr="00703347" w:rsidRDefault="00A37738" w:rsidP="00206C54">
      <w:pPr>
        <w:ind w:firstLine="709"/>
        <w:contextualSpacing/>
        <w:jc w:val="both"/>
      </w:pPr>
      <w:r w:rsidRPr="004F65BA">
        <w:rPr>
          <w:rFonts w:eastAsia="Calibri"/>
          <w:lang w:eastAsia="en-US"/>
        </w:rPr>
        <w:t xml:space="preserve">В течение 2020 года в органы государственной службы занятости населения Камчатского края за содействием в трудоустройстве обратились 10,3 тыс. человек, из них трудоустроено 4,4 тыс. человек или 42,5% (в 2019 году – 60,4%). Снижение показателя связано с введением ограничений по причине распространения новой </w:t>
      </w:r>
      <w:proofErr w:type="spellStart"/>
      <w:r w:rsidRPr="004F65BA">
        <w:rPr>
          <w:rFonts w:eastAsia="Calibri"/>
          <w:lang w:eastAsia="en-US"/>
        </w:rPr>
        <w:t>коронавирусной</w:t>
      </w:r>
      <w:proofErr w:type="spellEnd"/>
      <w:r w:rsidRPr="004F65BA">
        <w:rPr>
          <w:rFonts w:eastAsia="Calibri"/>
          <w:lang w:eastAsia="en-US"/>
        </w:rPr>
        <w:t xml:space="preserve"> инфекции, переходом на дистанционный режим обслуживания граждан, наложением запрета Управлением </w:t>
      </w:r>
      <w:proofErr w:type="spellStart"/>
      <w:r w:rsidRPr="004F65BA">
        <w:rPr>
          <w:rFonts w:eastAsia="Calibri"/>
          <w:lang w:eastAsia="en-US"/>
        </w:rPr>
        <w:t>Роспотребнадзора</w:t>
      </w:r>
      <w:proofErr w:type="spellEnd"/>
      <w:r w:rsidRPr="004F65BA">
        <w:rPr>
          <w:rFonts w:eastAsia="Calibri"/>
          <w:lang w:eastAsia="en-US"/>
        </w:rPr>
        <w:t xml:space="preserve"> по Камчатскому краю на организацию летней занятости несовершеннолетних граждан в период пандемии.</w:t>
      </w:r>
    </w:p>
    <w:p w:rsidR="007809D1" w:rsidRPr="00703347" w:rsidRDefault="00A37738" w:rsidP="00206C54">
      <w:pPr>
        <w:ind w:firstLine="709"/>
        <w:contextualSpacing/>
        <w:jc w:val="both"/>
      </w:pPr>
      <w:r w:rsidRPr="004F65BA">
        <w:rPr>
          <w:rFonts w:eastAsia="Calibri"/>
          <w:lang w:eastAsia="en-US"/>
        </w:rPr>
        <w:t>Спрос на рабочую силу в 2020 году вырос по сравнению с 2019 годом на 9,3%, количество заявленных вакансий в течение 2020 года составило 31,7 тыс. единиц, из них 53,1</w:t>
      </w:r>
      <w:bookmarkStart w:id="0" w:name="_GoBack"/>
      <w:bookmarkEnd w:id="0"/>
      <w:r w:rsidRPr="004F65BA">
        <w:rPr>
          <w:rFonts w:eastAsia="Calibri"/>
          <w:lang w:eastAsia="en-US"/>
        </w:rPr>
        <w:t>% – вакансии рабочих профессий.</w:t>
      </w:r>
    </w:p>
    <w:p w:rsidR="007809D1" w:rsidRPr="00703347" w:rsidRDefault="00A37738" w:rsidP="00206C54">
      <w:pPr>
        <w:ind w:firstLine="709"/>
        <w:contextualSpacing/>
        <w:jc w:val="both"/>
      </w:pPr>
      <w:r w:rsidRPr="004F65BA">
        <w:rPr>
          <w:rFonts w:eastAsia="Calibri"/>
          <w:lang w:eastAsia="en-US"/>
        </w:rPr>
        <w:t>Потребность в работниках в Камчатском крае на 01.01.2021 составила 9,5 тыс. человек (на 01.01.2020 – 6,0 тыс. человек). Напряженность на рынке труда составила 0,4 человека на одну заявленную вакансию (на 01.01.2020 – 0,5).</w:t>
      </w:r>
      <w:r w:rsidR="007809D1" w:rsidRPr="00703347">
        <w:t xml:space="preserve"> </w:t>
      </w:r>
    </w:p>
    <w:p w:rsidR="00D6185B" w:rsidRPr="004F65BA" w:rsidRDefault="00D6185B" w:rsidP="00206C54">
      <w:pPr>
        <w:widowControl w:val="0"/>
        <w:ind w:firstLine="709"/>
        <w:jc w:val="both"/>
      </w:pPr>
      <w:r w:rsidRPr="004F65BA">
        <w:t>В прогнозируемом периоде важнейшей задачей станет развитие качества рабочей силы, подготовка высококвалифицированных работников и приведение профессионально-квалификационной структуры подготовки кадров в соответствие с текущими и перспективными потребностями экономики, повышение производительности труда и устранение существующего дисбаланса рынка труда.</w:t>
      </w:r>
    </w:p>
    <w:sectPr w:rsidR="00D6185B" w:rsidRPr="004F65BA" w:rsidSect="00D6185B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4D"/>
    <w:rsid w:val="000F74D6"/>
    <w:rsid w:val="00177A74"/>
    <w:rsid w:val="001A3B7C"/>
    <w:rsid w:val="001C4DF9"/>
    <w:rsid w:val="00206C54"/>
    <w:rsid w:val="00233ACB"/>
    <w:rsid w:val="00246CC2"/>
    <w:rsid w:val="002527EA"/>
    <w:rsid w:val="002811AD"/>
    <w:rsid w:val="002F55EF"/>
    <w:rsid w:val="00382985"/>
    <w:rsid w:val="003B1888"/>
    <w:rsid w:val="004815BB"/>
    <w:rsid w:val="00517141"/>
    <w:rsid w:val="005C03EF"/>
    <w:rsid w:val="00617DF2"/>
    <w:rsid w:val="006259D5"/>
    <w:rsid w:val="00633E60"/>
    <w:rsid w:val="006B5B1F"/>
    <w:rsid w:val="00701649"/>
    <w:rsid w:val="00711B0F"/>
    <w:rsid w:val="00725FBE"/>
    <w:rsid w:val="007809D1"/>
    <w:rsid w:val="007B029A"/>
    <w:rsid w:val="007B0FFB"/>
    <w:rsid w:val="007D145D"/>
    <w:rsid w:val="008E5D93"/>
    <w:rsid w:val="0090417F"/>
    <w:rsid w:val="009047CE"/>
    <w:rsid w:val="009D6EA7"/>
    <w:rsid w:val="009F6EEC"/>
    <w:rsid w:val="00A247AF"/>
    <w:rsid w:val="00A37738"/>
    <w:rsid w:val="00A51959"/>
    <w:rsid w:val="00A87094"/>
    <w:rsid w:val="00A915AF"/>
    <w:rsid w:val="00B30B88"/>
    <w:rsid w:val="00B63ABD"/>
    <w:rsid w:val="00BE6E4D"/>
    <w:rsid w:val="00C0406C"/>
    <w:rsid w:val="00C8261B"/>
    <w:rsid w:val="00CE3B13"/>
    <w:rsid w:val="00D0192E"/>
    <w:rsid w:val="00D52992"/>
    <w:rsid w:val="00D6185B"/>
    <w:rsid w:val="00D670C0"/>
    <w:rsid w:val="00D74B15"/>
    <w:rsid w:val="00D90342"/>
    <w:rsid w:val="00DB6E81"/>
    <w:rsid w:val="00E3340D"/>
    <w:rsid w:val="00E407D4"/>
    <w:rsid w:val="00E604FF"/>
    <w:rsid w:val="00EB0B57"/>
    <w:rsid w:val="00EB6AAF"/>
    <w:rsid w:val="00F170BA"/>
    <w:rsid w:val="00F45B8E"/>
    <w:rsid w:val="00F918A8"/>
    <w:rsid w:val="00FB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9E7FA-7083-45EC-AB92-2321D679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BE6E4D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</w:rPr>
  </w:style>
  <w:style w:type="paragraph" w:styleId="a4">
    <w:name w:val="header"/>
    <w:basedOn w:val="a"/>
    <w:link w:val="a5"/>
    <w:rsid w:val="00BE6E4D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BE6E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15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15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tavrovaop</dc:creator>
  <cp:lastModifiedBy>Ширкина Алевтина Викторовна</cp:lastModifiedBy>
  <cp:revision>24</cp:revision>
  <cp:lastPrinted>2021-01-27T01:43:00Z</cp:lastPrinted>
  <dcterms:created xsi:type="dcterms:W3CDTF">2017-11-17T04:10:00Z</dcterms:created>
  <dcterms:modified xsi:type="dcterms:W3CDTF">2022-05-18T04:48:00Z</dcterms:modified>
</cp:coreProperties>
</file>