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73" w:rsidRDefault="001F77F7" w:rsidP="00432A12">
      <w:pPr>
        <w:pStyle w:val="a5"/>
        <w:jc w:val="center"/>
        <w:rPr>
          <w:b/>
          <w:bCs/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655320" cy="800100"/>
            <wp:effectExtent l="0" t="0" r="0" b="0"/>
            <wp:docPr id="1" name="Рисунок 1" descr="Описание: Описание: 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CAF" w:rsidRDefault="00A50CAF" w:rsidP="00A50CAF">
      <w:pPr>
        <w:pStyle w:val="a5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Министерство труда и развития кадрового потенциала </w:t>
      </w:r>
    </w:p>
    <w:p w:rsidR="00D57A73" w:rsidRPr="00B5033A" w:rsidRDefault="00D57A73" w:rsidP="00A50CAF">
      <w:pPr>
        <w:pStyle w:val="a5"/>
        <w:jc w:val="center"/>
        <w:rPr>
          <w:sz w:val="16"/>
          <w:szCs w:val="16"/>
        </w:rPr>
      </w:pPr>
      <w:r w:rsidRPr="00C53584">
        <w:rPr>
          <w:b/>
          <w:bCs/>
          <w:sz w:val="28"/>
          <w:szCs w:val="28"/>
        </w:rPr>
        <w:t>Камчатского края</w:t>
      </w: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Default="00D57A73" w:rsidP="008F664B">
      <w:pPr>
        <w:pStyle w:val="a5"/>
        <w:spacing w:line="360" w:lineRule="auto"/>
        <w:jc w:val="center"/>
        <w:rPr>
          <w:b/>
          <w:bCs/>
          <w:sz w:val="36"/>
          <w:szCs w:val="36"/>
        </w:rPr>
      </w:pPr>
    </w:p>
    <w:p w:rsidR="00D57A73" w:rsidRPr="0009073A" w:rsidRDefault="005974EF" w:rsidP="006A1A85">
      <w:pPr>
        <w:pStyle w:val="a5"/>
        <w:spacing w:after="0" w:line="288" w:lineRule="auto"/>
        <w:ind w:left="0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Отчет</w:t>
      </w:r>
    </w:p>
    <w:p w:rsidR="00D57A73" w:rsidRDefault="006A3D93" w:rsidP="006A1A85">
      <w:pPr>
        <w:spacing w:line="288" w:lineRule="auto"/>
        <w:jc w:val="center"/>
        <w:rPr>
          <w:b/>
          <w:bCs/>
          <w:sz w:val="32"/>
          <w:szCs w:val="32"/>
        </w:rPr>
      </w:pPr>
      <w:r>
        <w:rPr>
          <w:b/>
          <w:sz w:val="36"/>
          <w:szCs w:val="36"/>
        </w:rPr>
        <w:t>об исполнении целевых прогнозных показателей</w:t>
      </w:r>
      <w:r w:rsidR="0009073A" w:rsidRPr="006A1A85">
        <w:rPr>
          <w:b/>
          <w:sz w:val="36"/>
          <w:szCs w:val="36"/>
        </w:rPr>
        <w:t xml:space="preserve"> в области содействия занятости населения</w:t>
      </w:r>
      <w:r w:rsidR="006A1A85">
        <w:rPr>
          <w:b/>
          <w:sz w:val="36"/>
          <w:szCs w:val="36"/>
        </w:rPr>
        <w:t xml:space="preserve"> в Камчатском крае в</w:t>
      </w:r>
      <w:r w:rsidR="0009073A" w:rsidRPr="006A1A85">
        <w:rPr>
          <w:b/>
          <w:sz w:val="36"/>
          <w:szCs w:val="36"/>
        </w:rPr>
        <w:t xml:space="preserve"> 20</w:t>
      </w:r>
      <w:r w:rsidR="00A50CAF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1</w:t>
      </w:r>
      <w:r w:rsidR="0009073A" w:rsidRPr="006A1A85">
        <w:rPr>
          <w:b/>
          <w:sz w:val="36"/>
          <w:szCs w:val="36"/>
        </w:rPr>
        <w:t xml:space="preserve"> году</w:t>
      </w:r>
      <w:r w:rsidR="00D57A73" w:rsidRPr="00896A81">
        <w:rPr>
          <w:b/>
          <w:bCs/>
          <w:sz w:val="32"/>
          <w:szCs w:val="32"/>
        </w:rPr>
        <w:t xml:space="preserve"> </w:t>
      </w: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Default="00D57A73" w:rsidP="004C54B1">
      <w:pPr>
        <w:pStyle w:val="a5"/>
        <w:jc w:val="right"/>
        <w:rPr>
          <w:sz w:val="16"/>
          <w:szCs w:val="16"/>
        </w:rPr>
      </w:pPr>
    </w:p>
    <w:p w:rsidR="00D57A73" w:rsidRDefault="00D57A73" w:rsidP="004C54B1">
      <w:pPr>
        <w:pStyle w:val="a5"/>
        <w:jc w:val="right"/>
        <w:rPr>
          <w:sz w:val="16"/>
          <w:szCs w:val="16"/>
        </w:rPr>
      </w:pPr>
    </w:p>
    <w:p w:rsidR="00D57A73" w:rsidRDefault="00D57A73" w:rsidP="004C54B1">
      <w:pPr>
        <w:pStyle w:val="a5"/>
        <w:jc w:val="right"/>
        <w:rPr>
          <w:sz w:val="16"/>
          <w:szCs w:val="16"/>
        </w:rPr>
      </w:pPr>
    </w:p>
    <w:p w:rsidR="00D57A73" w:rsidRDefault="00D57A73" w:rsidP="004C54B1">
      <w:pPr>
        <w:pStyle w:val="a5"/>
        <w:jc w:val="right"/>
        <w:rPr>
          <w:sz w:val="16"/>
          <w:szCs w:val="16"/>
        </w:rPr>
      </w:pPr>
    </w:p>
    <w:p w:rsidR="00D57A73" w:rsidRDefault="00D57A73" w:rsidP="004C54B1">
      <w:pPr>
        <w:pStyle w:val="a5"/>
        <w:jc w:val="right"/>
        <w:rPr>
          <w:sz w:val="16"/>
          <w:szCs w:val="16"/>
        </w:rPr>
      </w:pPr>
    </w:p>
    <w:p w:rsidR="006A3D93" w:rsidRDefault="006A3D93" w:rsidP="004C54B1">
      <w:pPr>
        <w:pStyle w:val="a5"/>
        <w:jc w:val="right"/>
        <w:rPr>
          <w:sz w:val="16"/>
          <w:szCs w:val="16"/>
        </w:rPr>
      </w:pPr>
    </w:p>
    <w:p w:rsidR="006A3D93" w:rsidRDefault="006A3D93" w:rsidP="004C54B1">
      <w:pPr>
        <w:pStyle w:val="a5"/>
        <w:jc w:val="right"/>
        <w:rPr>
          <w:sz w:val="16"/>
          <w:szCs w:val="16"/>
        </w:rPr>
      </w:pPr>
    </w:p>
    <w:p w:rsidR="006A3D93" w:rsidRDefault="006A3D93" w:rsidP="004C54B1">
      <w:pPr>
        <w:pStyle w:val="a5"/>
        <w:jc w:val="right"/>
        <w:rPr>
          <w:sz w:val="16"/>
          <w:szCs w:val="16"/>
        </w:rPr>
      </w:pPr>
    </w:p>
    <w:p w:rsidR="006A3D93" w:rsidRDefault="006A3D93" w:rsidP="004C54B1">
      <w:pPr>
        <w:pStyle w:val="a5"/>
        <w:jc w:val="right"/>
        <w:rPr>
          <w:sz w:val="16"/>
          <w:szCs w:val="16"/>
        </w:rPr>
      </w:pPr>
    </w:p>
    <w:p w:rsidR="006A3D93" w:rsidRDefault="006A3D93" w:rsidP="004C54B1">
      <w:pPr>
        <w:pStyle w:val="a5"/>
        <w:jc w:val="right"/>
        <w:rPr>
          <w:sz w:val="16"/>
          <w:szCs w:val="16"/>
        </w:rPr>
      </w:pPr>
    </w:p>
    <w:p w:rsidR="006A3D93" w:rsidRDefault="006A3D93" w:rsidP="004C54B1">
      <w:pPr>
        <w:pStyle w:val="a5"/>
        <w:jc w:val="right"/>
        <w:rPr>
          <w:sz w:val="16"/>
          <w:szCs w:val="16"/>
        </w:rPr>
      </w:pPr>
    </w:p>
    <w:p w:rsidR="006A3D93" w:rsidRDefault="006A3D93" w:rsidP="004C54B1">
      <w:pPr>
        <w:pStyle w:val="a5"/>
        <w:jc w:val="right"/>
        <w:rPr>
          <w:sz w:val="16"/>
          <w:szCs w:val="16"/>
        </w:rPr>
      </w:pPr>
    </w:p>
    <w:p w:rsidR="006A3D93" w:rsidRDefault="006A3D93" w:rsidP="004C54B1">
      <w:pPr>
        <w:pStyle w:val="a5"/>
        <w:jc w:val="right"/>
        <w:rPr>
          <w:sz w:val="16"/>
          <w:szCs w:val="16"/>
        </w:rPr>
      </w:pPr>
    </w:p>
    <w:p w:rsidR="006A3D93" w:rsidRDefault="006A3D93" w:rsidP="004C54B1">
      <w:pPr>
        <w:pStyle w:val="a5"/>
        <w:jc w:val="right"/>
        <w:rPr>
          <w:sz w:val="16"/>
          <w:szCs w:val="16"/>
        </w:rPr>
      </w:pPr>
    </w:p>
    <w:p w:rsidR="006A3D93" w:rsidRDefault="006A3D93" w:rsidP="004C54B1">
      <w:pPr>
        <w:pStyle w:val="a5"/>
        <w:jc w:val="right"/>
        <w:rPr>
          <w:sz w:val="16"/>
          <w:szCs w:val="16"/>
        </w:rPr>
      </w:pPr>
    </w:p>
    <w:p w:rsidR="006A3D93" w:rsidRDefault="006A3D93" w:rsidP="004C54B1">
      <w:pPr>
        <w:pStyle w:val="a5"/>
        <w:jc w:val="right"/>
        <w:rPr>
          <w:sz w:val="16"/>
          <w:szCs w:val="16"/>
        </w:rPr>
      </w:pPr>
    </w:p>
    <w:p w:rsidR="006A3D93" w:rsidRDefault="006A3D93" w:rsidP="004C54B1">
      <w:pPr>
        <w:pStyle w:val="a5"/>
        <w:jc w:val="right"/>
        <w:rPr>
          <w:sz w:val="16"/>
          <w:szCs w:val="16"/>
        </w:rPr>
      </w:pPr>
    </w:p>
    <w:p w:rsidR="006A3D93" w:rsidRDefault="006A3D93" w:rsidP="004C54B1">
      <w:pPr>
        <w:pStyle w:val="a5"/>
        <w:jc w:val="right"/>
        <w:rPr>
          <w:sz w:val="16"/>
          <w:szCs w:val="16"/>
        </w:rPr>
      </w:pPr>
    </w:p>
    <w:p w:rsidR="006A3D93" w:rsidRDefault="006A3D93" w:rsidP="004C54B1">
      <w:pPr>
        <w:pStyle w:val="a5"/>
        <w:jc w:val="right"/>
        <w:rPr>
          <w:sz w:val="16"/>
          <w:szCs w:val="16"/>
        </w:rPr>
      </w:pPr>
    </w:p>
    <w:p w:rsidR="00D57A73" w:rsidRDefault="00D57A73" w:rsidP="004C54B1">
      <w:pPr>
        <w:pStyle w:val="a5"/>
        <w:jc w:val="right"/>
        <w:rPr>
          <w:sz w:val="16"/>
          <w:szCs w:val="16"/>
          <w:lang w:val="ru-RU"/>
        </w:rPr>
      </w:pPr>
    </w:p>
    <w:p w:rsidR="00895FA2" w:rsidRDefault="00895FA2" w:rsidP="004C54B1">
      <w:pPr>
        <w:pStyle w:val="a5"/>
        <w:jc w:val="right"/>
        <w:rPr>
          <w:sz w:val="16"/>
          <w:szCs w:val="16"/>
          <w:lang w:val="ru-RU"/>
        </w:rPr>
      </w:pPr>
    </w:p>
    <w:p w:rsidR="00895FA2" w:rsidRDefault="00895FA2" w:rsidP="004C54B1">
      <w:pPr>
        <w:pStyle w:val="a5"/>
        <w:jc w:val="right"/>
        <w:rPr>
          <w:sz w:val="16"/>
          <w:szCs w:val="16"/>
          <w:lang w:val="ru-RU"/>
        </w:rPr>
      </w:pPr>
    </w:p>
    <w:p w:rsidR="00895FA2" w:rsidRDefault="00895FA2" w:rsidP="004C54B1">
      <w:pPr>
        <w:pStyle w:val="a5"/>
        <w:jc w:val="right"/>
        <w:rPr>
          <w:sz w:val="16"/>
          <w:szCs w:val="16"/>
          <w:lang w:val="ru-RU"/>
        </w:rPr>
      </w:pPr>
    </w:p>
    <w:p w:rsidR="00D57A73" w:rsidRDefault="00D57A73" w:rsidP="004C54B1">
      <w:pPr>
        <w:pStyle w:val="a5"/>
        <w:jc w:val="center"/>
        <w:rPr>
          <w:sz w:val="28"/>
          <w:szCs w:val="28"/>
        </w:rPr>
      </w:pPr>
      <w:r w:rsidRPr="00C53584">
        <w:rPr>
          <w:sz w:val="28"/>
          <w:szCs w:val="28"/>
        </w:rPr>
        <w:t>г. Петропавловск – Камчатский</w:t>
      </w:r>
    </w:p>
    <w:p w:rsidR="00D57A73" w:rsidRPr="00C53584" w:rsidRDefault="00D57A73" w:rsidP="004C54B1">
      <w:pPr>
        <w:pStyle w:val="a5"/>
        <w:jc w:val="center"/>
        <w:rPr>
          <w:sz w:val="28"/>
          <w:szCs w:val="28"/>
        </w:rPr>
      </w:pPr>
      <w:r w:rsidRPr="00C53584">
        <w:rPr>
          <w:sz w:val="28"/>
          <w:szCs w:val="28"/>
        </w:rPr>
        <w:t>20</w:t>
      </w:r>
      <w:r w:rsidR="005974EF">
        <w:rPr>
          <w:sz w:val="28"/>
          <w:szCs w:val="28"/>
          <w:lang w:val="ru-RU"/>
        </w:rPr>
        <w:t>2</w:t>
      </w:r>
      <w:r w:rsidR="006A3D93">
        <w:rPr>
          <w:sz w:val="28"/>
          <w:szCs w:val="28"/>
          <w:lang w:val="ru-RU"/>
        </w:rPr>
        <w:t>2</w:t>
      </w:r>
      <w:r w:rsidRPr="00C53584">
        <w:rPr>
          <w:sz w:val="28"/>
          <w:szCs w:val="28"/>
        </w:rPr>
        <w:t xml:space="preserve"> год</w:t>
      </w:r>
    </w:p>
    <w:p w:rsidR="00D57A73" w:rsidRPr="008453E3" w:rsidRDefault="00D57A73" w:rsidP="00012F22">
      <w:pPr>
        <w:pStyle w:val="af3"/>
        <w:spacing w:before="0" w:line="288" w:lineRule="auto"/>
        <w:ind w:right="284"/>
        <w:jc w:val="both"/>
        <w:rPr>
          <w:rFonts w:ascii="Times New Roman" w:hAnsi="Times New Roman" w:cs="Times New Roman"/>
        </w:rPr>
      </w:pPr>
      <w:bookmarkStart w:id="0" w:name="_Toc298947877"/>
      <w:r w:rsidRPr="008453E3">
        <w:rPr>
          <w:rFonts w:ascii="Times New Roman" w:hAnsi="Times New Roman" w:cs="Times New Roman"/>
          <w:color w:val="000000" w:themeColor="text1"/>
        </w:rPr>
        <w:lastRenderedPageBreak/>
        <w:t>Оглавление</w:t>
      </w:r>
    </w:p>
    <w:p w:rsidR="008453E3" w:rsidRPr="008453E3" w:rsidRDefault="008642F2">
      <w:pPr>
        <w:pStyle w:val="35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8453E3">
        <w:rPr>
          <w:sz w:val="28"/>
          <w:szCs w:val="28"/>
        </w:rPr>
        <w:fldChar w:fldCharType="begin"/>
      </w:r>
      <w:r w:rsidR="00D57A73" w:rsidRPr="008453E3">
        <w:rPr>
          <w:sz w:val="28"/>
          <w:szCs w:val="28"/>
        </w:rPr>
        <w:instrText xml:space="preserve"> TOC \o "1-3" \h \z \u </w:instrText>
      </w:r>
      <w:r w:rsidRPr="008453E3">
        <w:rPr>
          <w:sz w:val="28"/>
          <w:szCs w:val="28"/>
        </w:rPr>
        <w:fldChar w:fldCharType="separate"/>
      </w:r>
      <w:hyperlink w:anchor="_Toc95315445" w:history="1">
        <w:r w:rsidR="008453E3" w:rsidRPr="008453E3">
          <w:rPr>
            <w:rStyle w:val="af0"/>
            <w:noProof/>
            <w:sz w:val="28"/>
            <w:szCs w:val="28"/>
          </w:rPr>
          <w:t>1. Занятые в возрасте 15 лет и старше к концу 2021 года</w:t>
        </w:r>
        <w:r w:rsidR="008453E3" w:rsidRPr="008453E3">
          <w:rPr>
            <w:noProof/>
            <w:webHidden/>
            <w:sz w:val="28"/>
            <w:szCs w:val="28"/>
          </w:rPr>
          <w:tab/>
        </w:r>
        <w:r w:rsidR="008453E3" w:rsidRPr="008453E3">
          <w:rPr>
            <w:noProof/>
            <w:webHidden/>
            <w:sz w:val="28"/>
            <w:szCs w:val="28"/>
          </w:rPr>
          <w:fldChar w:fldCharType="begin"/>
        </w:r>
        <w:r w:rsidR="008453E3" w:rsidRPr="008453E3">
          <w:rPr>
            <w:noProof/>
            <w:webHidden/>
            <w:sz w:val="28"/>
            <w:szCs w:val="28"/>
          </w:rPr>
          <w:instrText xml:space="preserve"> PAGEREF _Toc95315445 \h </w:instrText>
        </w:r>
        <w:r w:rsidR="008453E3" w:rsidRPr="008453E3">
          <w:rPr>
            <w:noProof/>
            <w:webHidden/>
            <w:sz w:val="28"/>
            <w:szCs w:val="28"/>
          </w:rPr>
        </w:r>
        <w:r w:rsidR="008453E3" w:rsidRPr="008453E3">
          <w:rPr>
            <w:noProof/>
            <w:webHidden/>
            <w:sz w:val="28"/>
            <w:szCs w:val="28"/>
          </w:rPr>
          <w:fldChar w:fldCharType="separate"/>
        </w:r>
        <w:r w:rsidR="008453E3">
          <w:rPr>
            <w:noProof/>
            <w:webHidden/>
            <w:sz w:val="28"/>
            <w:szCs w:val="28"/>
          </w:rPr>
          <w:t>3</w:t>
        </w:r>
        <w:r w:rsidR="008453E3" w:rsidRPr="008453E3">
          <w:rPr>
            <w:noProof/>
            <w:webHidden/>
            <w:sz w:val="28"/>
            <w:szCs w:val="28"/>
          </w:rPr>
          <w:fldChar w:fldCharType="end"/>
        </w:r>
      </w:hyperlink>
    </w:p>
    <w:p w:rsidR="008453E3" w:rsidRPr="008453E3" w:rsidRDefault="00353C65">
      <w:pPr>
        <w:pStyle w:val="35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95315446" w:history="1">
        <w:r w:rsidR="008453E3" w:rsidRPr="008453E3">
          <w:rPr>
            <w:rStyle w:val="af0"/>
            <w:noProof/>
            <w:sz w:val="28"/>
            <w:szCs w:val="28"/>
          </w:rPr>
          <w:t>2. Уровень общей безработицы к концу 2021 года</w:t>
        </w:r>
        <w:r w:rsidR="008453E3" w:rsidRPr="008453E3">
          <w:rPr>
            <w:noProof/>
            <w:webHidden/>
            <w:sz w:val="28"/>
            <w:szCs w:val="28"/>
          </w:rPr>
          <w:tab/>
        </w:r>
        <w:r w:rsidR="008453E3" w:rsidRPr="008453E3">
          <w:rPr>
            <w:noProof/>
            <w:webHidden/>
            <w:sz w:val="28"/>
            <w:szCs w:val="28"/>
          </w:rPr>
          <w:fldChar w:fldCharType="begin"/>
        </w:r>
        <w:r w:rsidR="008453E3" w:rsidRPr="008453E3">
          <w:rPr>
            <w:noProof/>
            <w:webHidden/>
            <w:sz w:val="28"/>
            <w:szCs w:val="28"/>
          </w:rPr>
          <w:instrText xml:space="preserve"> PAGEREF _Toc95315446 \h </w:instrText>
        </w:r>
        <w:r w:rsidR="008453E3" w:rsidRPr="008453E3">
          <w:rPr>
            <w:noProof/>
            <w:webHidden/>
            <w:sz w:val="28"/>
            <w:szCs w:val="28"/>
          </w:rPr>
        </w:r>
        <w:r w:rsidR="008453E3" w:rsidRPr="008453E3">
          <w:rPr>
            <w:noProof/>
            <w:webHidden/>
            <w:sz w:val="28"/>
            <w:szCs w:val="28"/>
          </w:rPr>
          <w:fldChar w:fldCharType="separate"/>
        </w:r>
        <w:r w:rsidR="008453E3">
          <w:rPr>
            <w:noProof/>
            <w:webHidden/>
            <w:sz w:val="28"/>
            <w:szCs w:val="28"/>
          </w:rPr>
          <w:t>4</w:t>
        </w:r>
        <w:r w:rsidR="008453E3" w:rsidRPr="008453E3">
          <w:rPr>
            <w:noProof/>
            <w:webHidden/>
            <w:sz w:val="28"/>
            <w:szCs w:val="28"/>
          </w:rPr>
          <w:fldChar w:fldCharType="end"/>
        </w:r>
      </w:hyperlink>
    </w:p>
    <w:p w:rsidR="008453E3" w:rsidRPr="008453E3" w:rsidRDefault="00353C65">
      <w:pPr>
        <w:pStyle w:val="35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95315447" w:history="1">
        <w:r w:rsidR="008453E3" w:rsidRPr="008453E3">
          <w:rPr>
            <w:rStyle w:val="af0"/>
            <w:noProof/>
            <w:sz w:val="28"/>
            <w:szCs w:val="28"/>
          </w:rPr>
          <w:t>3. Доля трудоустроенных граждан в общей численности граждан, обратившихся за содействием в поиске подходящей работы</w:t>
        </w:r>
        <w:r w:rsidR="008453E3" w:rsidRPr="008453E3">
          <w:rPr>
            <w:noProof/>
            <w:webHidden/>
            <w:sz w:val="28"/>
            <w:szCs w:val="28"/>
          </w:rPr>
          <w:tab/>
        </w:r>
        <w:r w:rsidR="008453E3" w:rsidRPr="008453E3">
          <w:rPr>
            <w:noProof/>
            <w:webHidden/>
            <w:sz w:val="28"/>
            <w:szCs w:val="28"/>
          </w:rPr>
          <w:fldChar w:fldCharType="begin"/>
        </w:r>
        <w:r w:rsidR="008453E3" w:rsidRPr="008453E3">
          <w:rPr>
            <w:noProof/>
            <w:webHidden/>
            <w:sz w:val="28"/>
            <w:szCs w:val="28"/>
          </w:rPr>
          <w:instrText xml:space="preserve"> PAGEREF _Toc95315447 \h </w:instrText>
        </w:r>
        <w:r w:rsidR="008453E3" w:rsidRPr="008453E3">
          <w:rPr>
            <w:noProof/>
            <w:webHidden/>
            <w:sz w:val="28"/>
            <w:szCs w:val="28"/>
          </w:rPr>
        </w:r>
        <w:r w:rsidR="008453E3" w:rsidRPr="008453E3">
          <w:rPr>
            <w:noProof/>
            <w:webHidden/>
            <w:sz w:val="28"/>
            <w:szCs w:val="28"/>
          </w:rPr>
          <w:fldChar w:fldCharType="separate"/>
        </w:r>
        <w:r w:rsidR="008453E3">
          <w:rPr>
            <w:noProof/>
            <w:webHidden/>
            <w:sz w:val="28"/>
            <w:szCs w:val="28"/>
          </w:rPr>
          <w:t>6</w:t>
        </w:r>
        <w:r w:rsidR="008453E3" w:rsidRPr="008453E3">
          <w:rPr>
            <w:noProof/>
            <w:webHidden/>
            <w:sz w:val="28"/>
            <w:szCs w:val="28"/>
          </w:rPr>
          <w:fldChar w:fldCharType="end"/>
        </w:r>
      </w:hyperlink>
    </w:p>
    <w:p w:rsidR="008453E3" w:rsidRPr="008453E3" w:rsidRDefault="00353C65">
      <w:pPr>
        <w:pStyle w:val="35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95315448" w:history="1">
        <w:r w:rsidR="008453E3" w:rsidRPr="008453E3">
          <w:rPr>
            <w:rStyle w:val="af0"/>
            <w:noProof/>
            <w:sz w:val="28"/>
            <w:szCs w:val="28"/>
          </w:rPr>
          <w:t>4. Доля трудоустроенных выпускников образовательных организаций в общей численности выпускников, обратившихся за содействием в поиске подходящей работы</w:t>
        </w:r>
        <w:r w:rsidR="008453E3" w:rsidRPr="008453E3">
          <w:rPr>
            <w:noProof/>
            <w:webHidden/>
            <w:sz w:val="28"/>
            <w:szCs w:val="28"/>
          </w:rPr>
          <w:tab/>
        </w:r>
        <w:r w:rsidR="008453E3" w:rsidRPr="008453E3">
          <w:rPr>
            <w:noProof/>
            <w:webHidden/>
            <w:sz w:val="28"/>
            <w:szCs w:val="28"/>
          </w:rPr>
          <w:fldChar w:fldCharType="begin"/>
        </w:r>
        <w:r w:rsidR="008453E3" w:rsidRPr="008453E3">
          <w:rPr>
            <w:noProof/>
            <w:webHidden/>
            <w:sz w:val="28"/>
            <w:szCs w:val="28"/>
          </w:rPr>
          <w:instrText xml:space="preserve"> PAGEREF _Toc95315448 \h </w:instrText>
        </w:r>
        <w:r w:rsidR="008453E3" w:rsidRPr="008453E3">
          <w:rPr>
            <w:noProof/>
            <w:webHidden/>
            <w:sz w:val="28"/>
            <w:szCs w:val="28"/>
          </w:rPr>
        </w:r>
        <w:r w:rsidR="008453E3" w:rsidRPr="008453E3">
          <w:rPr>
            <w:noProof/>
            <w:webHidden/>
            <w:sz w:val="28"/>
            <w:szCs w:val="28"/>
          </w:rPr>
          <w:fldChar w:fldCharType="separate"/>
        </w:r>
        <w:r w:rsidR="008453E3">
          <w:rPr>
            <w:noProof/>
            <w:webHidden/>
            <w:sz w:val="28"/>
            <w:szCs w:val="28"/>
          </w:rPr>
          <w:t>10</w:t>
        </w:r>
        <w:r w:rsidR="008453E3" w:rsidRPr="008453E3">
          <w:rPr>
            <w:noProof/>
            <w:webHidden/>
            <w:sz w:val="28"/>
            <w:szCs w:val="28"/>
          </w:rPr>
          <w:fldChar w:fldCharType="end"/>
        </w:r>
      </w:hyperlink>
    </w:p>
    <w:p w:rsidR="008453E3" w:rsidRPr="008453E3" w:rsidRDefault="00353C65">
      <w:pPr>
        <w:pStyle w:val="35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95315449" w:history="1">
        <w:r w:rsidR="008453E3" w:rsidRPr="008453E3">
          <w:rPr>
            <w:rStyle w:val="af0"/>
            <w:noProof/>
            <w:sz w:val="28"/>
            <w:szCs w:val="28"/>
          </w:rPr>
          <w:t>5. Доля открывших собственное дело в общей численности зарегистрированных в отчетном периоде безработных граждан</w:t>
        </w:r>
        <w:r w:rsidR="008453E3" w:rsidRPr="008453E3">
          <w:rPr>
            <w:noProof/>
            <w:webHidden/>
            <w:sz w:val="28"/>
            <w:szCs w:val="28"/>
          </w:rPr>
          <w:tab/>
        </w:r>
        <w:r w:rsidR="008453E3" w:rsidRPr="008453E3">
          <w:rPr>
            <w:noProof/>
            <w:webHidden/>
            <w:sz w:val="28"/>
            <w:szCs w:val="28"/>
          </w:rPr>
          <w:fldChar w:fldCharType="begin"/>
        </w:r>
        <w:r w:rsidR="008453E3" w:rsidRPr="008453E3">
          <w:rPr>
            <w:noProof/>
            <w:webHidden/>
            <w:sz w:val="28"/>
            <w:szCs w:val="28"/>
          </w:rPr>
          <w:instrText xml:space="preserve"> PAGEREF _Toc95315449 \h </w:instrText>
        </w:r>
        <w:r w:rsidR="008453E3" w:rsidRPr="008453E3">
          <w:rPr>
            <w:noProof/>
            <w:webHidden/>
            <w:sz w:val="28"/>
            <w:szCs w:val="28"/>
          </w:rPr>
        </w:r>
        <w:r w:rsidR="008453E3" w:rsidRPr="008453E3">
          <w:rPr>
            <w:noProof/>
            <w:webHidden/>
            <w:sz w:val="28"/>
            <w:szCs w:val="28"/>
          </w:rPr>
          <w:fldChar w:fldCharType="separate"/>
        </w:r>
        <w:r w:rsidR="008453E3">
          <w:rPr>
            <w:noProof/>
            <w:webHidden/>
            <w:sz w:val="28"/>
            <w:szCs w:val="28"/>
          </w:rPr>
          <w:t>13</w:t>
        </w:r>
        <w:r w:rsidR="008453E3" w:rsidRPr="008453E3">
          <w:rPr>
            <w:noProof/>
            <w:webHidden/>
            <w:sz w:val="28"/>
            <w:szCs w:val="28"/>
          </w:rPr>
          <w:fldChar w:fldCharType="end"/>
        </w:r>
      </w:hyperlink>
    </w:p>
    <w:p w:rsidR="008453E3" w:rsidRPr="008453E3" w:rsidRDefault="00353C65">
      <w:pPr>
        <w:pStyle w:val="35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95315450" w:history="1">
        <w:r w:rsidR="008453E3" w:rsidRPr="008453E3">
          <w:rPr>
            <w:rStyle w:val="af0"/>
            <w:noProof/>
            <w:sz w:val="28"/>
            <w:szCs w:val="28"/>
          </w:rPr>
          <w:t>6. Минимальная численность работников центров занятости населения в расчете на 10000 человек рабочей силы субъекта Российской Федерации</w:t>
        </w:r>
        <w:r w:rsidR="008453E3" w:rsidRPr="008453E3">
          <w:rPr>
            <w:noProof/>
            <w:webHidden/>
            <w:sz w:val="28"/>
            <w:szCs w:val="28"/>
          </w:rPr>
          <w:tab/>
        </w:r>
        <w:r w:rsidR="008453E3" w:rsidRPr="008453E3">
          <w:rPr>
            <w:noProof/>
            <w:webHidden/>
            <w:sz w:val="28"/>
            <w:szCs w:val="28"/>
          </w:rPr>
          <w:fldChar w:fldCharType="begin"/>
        </w:r>
        <w:r w:rsidR="008453E3" w:rsidRPr="008453E3">
          <w:rPr>
            <w:noProof/>
            <w:webHidden/>
            <w:sz w:val="28"/>
            <w:szCs w:val="28"/>
          </w:rPr>
          <w:instrText xml:space="preserve"> PAGEREF _Toc95315450 \h </w:instrText>
        </w:r>
        <w:r w:rsidR="008453E3" w:rsidRPr="008453E3">
          <w:rPr>
            <w:noProof/>
            <w:webHidden/>
            <w:sz w:val="28"/>
            <w:szCs w:val="28"/>
          </w:rPr>
        </w:r>
        <w:r w:rsidR="008453E3" w:rsidRPr="008453E3">
          <w:rPr>
            <w:noProof/>
            <w:webHidden/>
            <w:sz w:val="28"/>
            <w:szCs w:val="28"/>
          </w:rPr>
          <w:fldChar w:fldCharType="separate"/>
        </w:r>
        <w:r w:rsidR="008453E3">
          <w:rPr>
            <w:noProof/>
            <w:webHidden/>
            <w:sz w:val="28"/>
            <w:szCs w:val="28"/>
          </w:rPr>
          <w:t>21</w:t>
        </w:r>
        <w:r w:rsidR="008453E3" w:rsidRPr="008453E3">
          <w:rPr>
            <w:noProof/>
            <w:webHidden/>
            <w:sz w:val="28"/>
            <w:szCs w:val="28"/>
          </w:rPr>
          <w:fldChar w:fldCharType="end"/>
        </w:r>
      </w:hyperlink>
    </w:p>
    <w:p w:rsidR="00D57A73" w:rsidRDefault="008642F2" w:rsidP="00012F22">
      <w:pPr>
        <w:spacing w:line="288" w:lineRule="auto"/>
        <w:ind w:right="284"/>
        <w:jc w:val="both"/>
      </w:pPr>
      <w:r w:rsidRPr="008453E3">
        <w:rPr>
          <w:sz w:val="28"/>
          <w:szCs w:val="28"/>
        </w:rPr>
        <w:fldChar w:fldCharType="end"/>
      </w:r>
    </w:p>
    <w:p w:rsidR="00D57A73" w:rsidRDefault="00D57A73" w:rsidP="004C54B1">
      <w:pPr>
        <w:pStyle w:val="1"/>
        <w:spacing w:before="0" w:after="0"/>
        <w:sectPr w:rsidR="00D57A73" w:rsidSect="00A77570">
          <w:footerReference w:type="default" r:id="rId9"/>
          <w:pgSz w:w="11906" w:h="16838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771DE0" w:rsidRDefault="00EB515C" w:rsidP="00903993">
      <w:pPr>
        <w:pStyle w:val="150"/>
        <w:ind w:firstLine="708"/>
      </w:pPr>
      <w:bookmarkStart w:id="1" w:name="_Toc95315445"/>
      <w:bookmarkEnd w:id="0"/>
      <w:r>
        <w:lastRenderedPageBreak/>
        <w:t>1. </w:t>
      </w:r>
      <w:r w:rsidR="00771DE0" w:rsidRPr="006C09E9">
        <w:t>Занятые в возрасте 15 лет и старше к концу 2021 года</w:t>
      </w:r>
      <w:bookmarkEnd w:id="1"/>
    </w:p>
    <w:p w:rsidR="00EB515C" w:rsidRPr="006C09E9" w:rsidRDefault="00EB515C" w:rsidP="00903993">
      <w:pPr>
        <w:ind w:firstLine="708"/>
        <w:jc w:val="both"/>
        <w:rPr>
          <w:b/>
          <w:sz w:val="28"/>
          <w:szCs w:val="28"/>
        </w:rPr>
      </w:pPr>
    </w:p>
    <w:p w:rsidR="00771DE0" w:rsidRDefault="00771DE0" w:rsidP="00903993">
      <w:pPr>
        <w:ind w:firstLine="708"/>
        <w:jc w:val="both"/>
        <w:rPr>
          <w:sz w:val="28"/>
          <w:szCs w:val="28"/>
        </w:rPr>
      </w:pPr>
      <w:r w:rsidRPr="006C09E9">
        <w:rPr>
          <w:sz w:val="28"/>
          <w:szCs w:val="28"/>
        </w:rPr>
        <w:t>1.1.</w:t>
      </w:r>
      <w:r>
        <w:rPr>
          <w:sz w:val="28"/>
          <w:szCs w:val="28"/>
        </w:rPr>
        <w:t> Достижение к концу 2021 года (по данным Росстата за октябрь</w:t>
      </w:r>
      <w:r w:rsidR="00EB515C">
        <w:rPr>
          <w:sz w:val="28"/>
          <w:szCs w:val="28"/>
        </w:rPr>
        <w:t>-</w:t>
      </w:r>
      <w:r>
        <w:rPr>
          <w:sz w:val="28"/>
          <w:szCs w:val="28"/>
        </w:rPr>
        <w:t>декабрь 2021 г.) целевого показателя численности занятого населения уровня 2019 г.</w:t>
      </w:r>
    </w:p>
    <w:p w:rsidR="00EB515C" w:rsidRDefault="00EB515C" w:rsidP="00903993">
      <w:pPr>
        <w:ind w:firstLine="708"/>
        <w:jc w:val="both"/>
        <w:rPr>
          <w:sz w:val="28"/>
          <w:szCs w:val="28"/>
        </w:rPr>
      </w:pPr>
    </w:p>
    <w:p w:rsidR="00EB515C" w:rsidRDefault="00EB515C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занятого населения Камчатского края по данным Росстата за октябрь-декабрь 2021 года составила 175,2 тыс. человек, что составляет 100,2% относительно целевого показателя численности занятого населения уровня 2019 года (целевой показатель – 174,8 тыс. чел.).</w:t>
      </w:r>
    </w:p>
    <w:p w:rsidR="00EB515C" w:rsidRDefault="00EB515C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1DE0" w:rsidRDefault="00771DE0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Анализ д</w:t>
      </w:r>
      <w:r w:rsidRPr="006C09E9">
        <w:rPr>
          <w:sz w:val="28"/>
          <w:szCs w:val="28"/>
        </w:rPr>
        <w:t>инамик</w:t>
      </w:r>
      <w:r>
        <w:rPr>
          <w:sz w:val="28"/>
          <w:szCs w:val="28"/>
        </w:rPr>
        <w:t>и</w:t>
      </w:r>
      <w:r w:rsidRPr="006C09E9">
        <w:rPr>
          <w:sz w:val="28"/>
          <w:szCs w:val="28"/>
        </w:rPr>
        <w:t xml:space="preserve"> </w:t>
      </w:r>
      <w:r>
        <w:rPr>
          <w:sz w:val="28"/>
          <w:szCs w:val="28"/>
        </w:rPr>
        <w:t>численности занятого населения в течение 2021 г. Основные причины, влияющие на изменение численности занятого населения.</w:t>
      </w:r>
    </w:p>
    <w:p w:rsidR="00EB515C" w:rsidRDefault="00EB515C" w:rsidP="00903993">
      <w:pPr>
        <w:ind w:firstLine="708"/>
        <w:jc w:val="both"/>
        <w:rPr>
          <w:sz w:val="28"/>
          <w:szCs w:val="28"/>
        </w:rPr>
      </w:pPr>
    </w:p>
    <w:p w:rsidR="00646E66" w:rsidRDefault="00EB515C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занятого населения Камчатского края в течение 2021 года колебалась </w:t>
      </w:r>
      <w:r w:rsidR="00646E66">
        <w:rPr>
          <w:sz w:val="28"/>
          <w:szCs w:val="28"/>
        </w:rPr>
        <w:t>от 172,8 тыс. человек в феврале-марте до 176,7 тыс. человек в августе и на конец года составила 175,2 тыс. человек.</w:t>
      </w:r>
    </w:p>
    <w:p w:rsidR="00367131" w:rsidRDefault="00646E66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изменение численности занятого населения в течение года основное влияние оказывает сезонная занятость населения, характерная для К</w:t>
      </w:r>
      <w:r w:rsidR="00367131">
        <w:rPr>
          <w:sz w:val="28"/>
          <w:szCs w:val="28"/>
        </w:rPr>
        <w:t xml:space="preserve">амчатского края, в период которой </w:t>
      </w:r>
      <w:r w:rsidR="00367131" w:rsidRPr="00646E66">
        <w:rPr>
          <w:sz w:val="28"/>
          <w:szCs w:val="28"/>
        </w:rPr>
        <w:t>(апрель</w:t>
      </w:r>
      <w:r w:rsidR="00E878E0">
        <w:rPr>
          <w:sz w:val="28"/>
          <w:szCs w:val="28"/>
        </w:rPr>
        <w:t>-</w:t>
      </w:r>
      <w:r w:rsidR="00367131" w:rsidRPr="00646E66">
        <w:rPr>
          <w:sz w:val="28"/>
          <w:szCs w:val="28"/>
        </w:rPr>
        <w:t>сентябрь) растет потребность организаций в работниках</w:t>
      </w:r>
      <w:r w:rsidR="00367131">
        <w:rPr>
          <w:sz w:val="28"/>
          <w:szCs w:val="28"/>
        </w:rPr>
        <w:t>.</w:t>
      </w:r>
    </w:p>
    <w:p w:rsidR="00367131" w:rsidRDefault="00367131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рыбохозяйственном комплексе Камчатского края занято порядка </w:t>
      </w:r>
      <w:r w:rsidR="00E878E0">
        <w:rPr>
          <w:sz w:val="28"/>
          <w:szCs w:val="28"/>
        </w:rPr>
        <w:t>8,0</w:t>
      </w:r>
      <w:r>
        <w:rPr>
          <w:sz w:val="28"/>
          <w:szCs w:val="28"/>
        </w:rPr>
        <w:t xml:space="preserve"> тыс. человек, что составляет около </w:t>
      </w:r>
      <w:r w:rsidR="00E878E0">
        <w:rPr>
          <w:sz w:val="28"/>
          <w:szCs w:val="28"/>
        </w:rPr>
        <w:t>7,5</w:t>
      </w:r>
      <w:r>
        <w:rPr>
          <w:sz w:val="28"/>
          <w:szCs w:val="28"/>
        </w:rPr>
        <w:t>% от всех занятых в регионе. В путинный период (июнь-август) этот показатель возрастает до 10,0%.</w:t>
      </w:r>
    </w:p>
    <w:p w:rsidR="00367131" w:rsidRDefault="00367131" w:rsidP="00903993">
      <w:pPr>
        <w:ind w:firstLine="708"/>
        <w:jc w:val="both"/>
        <w:rPr>
          <w:sz w:val="28"/>
          <w:szCs w:val="28"/>
        </w:rPr>
      </w:pPr>
    </w:p>
    <w:p w:rsidR="00771DE0" w:rsidRDefault="00771DE0" w:rsidP="00903993">
      <w:pPr>
        <w:ind w:firstLine="708"/>
        <w:jc w:val="both"/>
        <w:rPr>
          <w:sz w:val="28"/>
          <w:szCs w:val="28"/>
        </w:rPr>
      </w:pPr>
      <w:r w:rsidRPr="006C09E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6C09E9">
        <w:rPr>
          <w:sz w:val="28"/>
          <w:szCs w:val="28"/>
        </w:rPr>
        <w:t>.</w:t>
      </w:r>
      <w:r>
        <w:rPr>
          <w:sz w:val="28"/>
          <w:szCs w:val="28"/>
        </w:rPr>
        <w:t> Анализ мероприятий, в наибольшей степени повлиявших на обеспечение занятости населения (с приведением численности граждан, трудоустроенных или иным образом восстановивших занятость в течение 2021 года, в разрезе наиболее значимых мероприятий).</w:t>
      </w:r>
    </w:p>
    <w:p w:rsidR="00E878E0" w:rsidRDefault="00E878E0" w:rsidP="00903993">
      <w:pPr>
        <w:ind w:firstLine="708"/>
        <w:jc w:val="both"/>
        <w:rPr>
          <w:sz w:val="28"/>
          <w:szCs w:val="28"/>
        </w:rPr>
      </w:pPr>
    </w:p>
    <w:p w:rsidR="00E878E0" w:rsidRPr="006F7107" w:rsidRDefault="0041446C" w:rsidP="00903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занятости населения в Камчатском крае в течение 2021 года реализовывался </w:t>
      </w:r>
      <w:r w:rsidR="00E878E0" w:rsidRPr="006F7107">
        <w:rPr>
          <w:sz w:val="28"/>
          <w:szCs w:val="28"/>
        </w:rPr>
        <w:t>Комплекс мероприятий, направленных на восстановление (до уровня 2019 года) численности занятого населения (далее – Комплекс мер), утвержденный распоряжением Правительства Камчатского края от 26.10.2020 №</w:t>
      </w:r>
      <w:r>
        <w:rPr>
          <w:sz w:val="28"/>
          <w:szCs w:val="28"/>
        </w:rPr>
        <w:t> </w:t>
      </w:r>
      <w:r w:rsidR="00E878E0" w:rsidRPr="006F7107">
        <w:rPr>
          <w:sz w:val="28"/>
          <w:szCs w:val="28"/>
        </w:rPr>
        <w:t>461-РП.</w:t>
      </w:r>
    </w:p>
    <w:p w:rsidR="00E878E0" w:rsidRDefault="00E878E0" w:rsidP="00903993">
      <w:pPr>
        <w:ind w:firstLine="709"/>
        <w:jc w:val="both"/>
        <w:rPr>
          <w:sz w:val="28"/>
          <w:szCs w:val="28"/>
        </w:rPr>
      </w:pPr>
      <w:r w:rsidRPr="006F7107">
        <w:rPr>
          <w:rFonts w:eastAsia="Calibri"/>
          <w:sz w:val="28"/>
          <w:szCs w:val="28"/>
          <w:lang w:eastAsia="en-US"/>
        </w:rPr>
        <w:t>Комплекс мер включа</w:t>
      </w:r>
      <w:r w:rsidR="0041446C">
        <w:rPr>
          <w:rFonts w:eastAsia="Calibri"/>
          <w:sz w:val="28"/>
          <w:szCs w:val="28"/>
          <w:lang w:eastAsia="en-US"/>
        </w:rPr>
        <w:t>л</w:t>
      </w:r>
      <w:r w:rsidRPr="006F7107">
        <w:rPr>
          <w:rFonts w:eastAsia="Calibri"/>
          <w:sz w:val="28"/>
          <w:szCs w:val="28"/>
          <w:lang w:eastAsia="en-US"/>
        </w:rPr>
        <w:t xml:space="preserve"> мероприятия по повышению конкурентоспособности граждан на рынке труда, трудоустройству выпускников и молодежи в возрасте до 29 лет, содействию самозанятости и увеличению численности плательщиков н</w:t>
      </w:r>
      <w:r w:rsidR="00CE0F1B">
        <w:rPr>
          <w:rFonts w:eastAsia="Calibri"/>
          <w:sz w:val="28"/>
          <w:szCs w:val="28"/>
          <w:lang w:eastAsia="en-US"/>
        </w:rPr>
        <w:t>алога на профессиональный доход</w:t>
      </w:r>
      <w:r w:rsidRPr="006F7107">
        <w:rPr>
          <w:sz w:val="28"/>
          <w:szCs w:val="28"/>
        </w:rPr>
        <w:t>.</w:t>
      </w:r>
    </w:p>
    <w:p w:rsidR="00147EB7" w:rsidRDefault="00147EB7" w:rsidP="00903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Комплекса мер в течение 2021 года </w:t>
      </w:r>
      <w:r w:rsidRPr="00B94CF5">
        <w:rPr>
          <w:sz w:val="28"/>
          <w:szCs w:val="28"/>
        </w:rPr>
        <w:t>трудоустроен</w:t>
      </w:r>
      <w:r>
        <w:rPr>
          <w:sz w:val="28"/>
          <w:szCs w:val="28"/>
        </w:rPr>
        <w:t xml:space="preserve"> 7181 человек, в том числе 63 выпускника образовательных организаций высшего образования и профессиональных образовательных организаций</w:t>
      </w:r>
      <w:r w:rsidRPr="00B94C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более </w:t>
      </w:r>
      <w:r>
        <w:rPr>
          <w:rFonts w:eastAsia="Calibri"/>
          <w:sz w:val="28"/>
          <w:szCs w:val="28"/>
        </w:rPr>
        <w:t>700 человек получили новую профессию или прошли повышение квалификации</w:t>
      </w:r>
      <w:r w:rsidRPr="00B94CF5">
        <w:rPr>
          <w:sz w:val="28"/>
          <w:szCs w:val="28"/>
        </w:rPr>
        <w:t xml:space="preserve">, </w:t>
      </w:r>
      <w:r>
        <w:rPr>
          <w:sz w:val="28"/>
          <w:szCs w:val="28"/>
        </w:rPr>
        <w:t>45</w:t>
      </w:r>
      <w:r w:rsidRPr="001A5CF1">
        <w:rPr>
          <w:sz w:val="28"/>
          <w:szCs w:val="28"/>
        </w:rPr>
        <w:t xml:space="preserve"> безработны</w:t>
      </w:r>
      <w:r>
        <w:rPr>
          <w:sz w:val="28"/>
          <w:szCs w:val="28"/>
        </w:rPr>
        <w:t>х</w:t>
      </w:r>
      <w:r w:rsidRPr="001A5CF1">
        <w:rPr>
          <w:sz w:val="28"/>
          <w:szCs w:val="28"/>
        </w:rPr>
        <w:t xml:space="preserve"> граждан организовал</w:t>
      </w:r>
      <w:r>
        <w:rPr>
          <w:sz w:val="28"/>
          <w:szCs w:val="28"/>
        </w:rPr>
        <w:t>и</w:t>
      </w:r>
      <w:r w:rsidRPr="001A5CF1">
        <w:rPr>
          <w:sz w:val="28"/>
          <w:szCs w:val="28"/>
        </w:rPr>
        <w:t xml:space="preserve"> собственное дело</w:t>
      </w:r>
      <w:r w:rsidR="00CE0F1B">
        <w:rPr>
          <w:sz w:val="28"/>
          <w:szCs w:val="28"/>
        </w:rPr>
        <w:t xml:space="preserve"> при содействии службы занятости</w:t>
      </w:r>
      <w:r w:rsidRPr="001A5CF1">
        <w:rPr>
          <w:sz w:val="28"/>
          <w:szCs w:val="28"/>
        </w:rPr>
        <w:t xml:space="preserve">, </w:t>
      </w:r>
      <w:r w:rsidR="00CE0F1B">
        <w:rPr>
          <w:sz w:val="28"/>
          <w:szCs w:val="28"/>
        </w:rPr>
        <w:t>3275</w:t>
      </w:r>
      <w:r w:rsidRPr="001A5CF1">
        <w:rPr>
          <w:sz w:val="28"/>
          <w:szCs w:val="28"/>
        </w:rPr>
        <w:t xml:space="preserve"> человек зарегистрировались в качестве налогоплательщика на профессиональный доход.</w:t>
      </w:r>
      <w:r w:rsidR="00CE0F1B">
        <w:rPr>
          <w:sz w:val="28"/>
          <w:szCs w:val="28"/>
        </w:rPr>
        <w:t xml:space="preserve"> При содействии АНО «Камчатский центр поддержки </w:t>
      </w:r>
      <w:r w:rsidR="00CE0F1B">
        <w:rPr>
          <w:sz w:val="28"/>
          <w:szCs w:val="28"/>
        </w:rPr>
        <w:lastRenderedPageBreak/>
        <w:t>предпринимательства» 11 субъектов малого и среднего предпринимательства получили субсидию на расходы, связанные с созданием собственного дела, на общую сумму 9,39 млн. рублей.</w:t>
      </w:r>
    </w:p>
    <w:p w:rsidR="00771DE0" w:rsidRDefault="00771DE0" w:rsidP="00903993">
      <w:pPr>
        <w:ind w:firstLine="708"/>
        <w:jc w:val="both"/>
        <w:rPr>
          <w:sz w:val="28"/>
          <w:szCs w:val="28"/>
        </w:rPr>
      </w:pPr>
    </w:p>
    <w:p w:rsidR="00771DE0" w:rsidRDefault="00771DE0" w:rsidP="00903993">
      <w:pPr>
        <w:pStyle w:val="150"/>
        <w:ind w:firstLine="708"/>
      </w:pPr>
      <w:bookmarkStart w:id="2" w:name="_Toc95315446"/>
      <w:r>
        <w:t>2</w:t>
      </w:r>
      <w:r w:rsidRPr="006C09E9">
        <w:t xml:space="preserve">. </w:t>
      </w:r>
      <w:r>
        <w:t>Уровень общей безработицы к концу 2021 года</w:t>
      </w:r>
      <w:bookmarkEnd w:id="2"/>
    </w:p>
    <w:p w:rsidR="00CE0F1B" w:rsidRDefault="00CE0F1B" w:rsidP="00903993">
      <w:pPr>
        <w:ind w:firstLine="708"/>
        <w:jc w:val="both"/>
        <w:rPr>
          <w:b/>
          <w:sz w:val="28"/>
          <w:szCs w:val="28"/>
        </w:rPr>
      </w:pPr>
    </w:p>
    <w:p w:rsidR="00CE0F1B" w:rsidRDefault="00771DE0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C09E9">
        <w:rPr>
          <w:sz w:val="28"/>
          <w:szCs w:val="28"/>
        </w:rPr>
        <w:t xml:space="preserve">.1. </w:t>
      </w:r>
      <w:r>
        <w:rPr>
          <w:sz w:val="28"/>
          <w:szCs w:val="28"/>
        </w:rPr>
        <w:t>Уровень общей безработицы к концу 2021 г.</w:t>
      </w:r>
    </w:p>
    <w:p w:rsidR="00CE0F1B" w:rsidRDefault="00CE0F1B" w:rsidP="00903993">
      <w:pPr>
        <w:ind w:firstLine="708"/>
        <w:jc w:val="both"/>
        <w:rPr>
          <w:sz w:val="28"/>
          <w:szCs w:val="28"/>
        </w:rPr>
      </w:pPr>
    </w:p>
    <w:p w:rsidR="00CE0F1B" w:rsidRDefault="00CE0F1B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Росстата за октябрь-декабрь 2021 года уровень общей безработицы в Камчатском крае к концу 2021 года составил 3,4%</w:t>
      </w:r>
      <w:r w:rsidR="009F45EE">
        <w:rPr>
          <w:sz w:val="28"/>
          <w:szCs w:val="28"/>
        </w:rPr>
        <w:t>, что на 0,7 процентных пункта ниже аналогичного показателя 2020 года (на конец 2020 года – 4,1%).</w:t>
      </w:r>
    </w:p>
    <w:p w:rsidR="00771DE0" w:rsidRDefault="00771DE0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1DE0" w:rsidRDefault="00771DE0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Анализ д</w:t>
      </w:r>
      <w:r w:rsidRPr="006C09E9">
        <w:rPr>
          <w:sz w:val="28"/>
          <w:szCs w:val="28"/>
        </w:rPr>
        <w:t>инамик</w:t>
      </w:r>
      <w:r>
        <w:rPr>
          <w:sz w:val="28"/>
          <w:szCs w:val="28"/>
        </w:rPr>
        <w:t>и</w:t>
      </w:r>
      <w:r w:rsidRPr="006C0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уровня общей безработицы в течение 2021 г. </w:t>
      </w:r>
    </w:p>
    <w:p w:rsidR="009F45EE" w:rsidRDefault="009F45EE" w:rsidP="00903993">
      <w:pPr>
        <w:ind w:firstLine="708"/>
        <w:jc w:val="both"/>
        <w:rPr>
          <w:sz w:val="28"/>
          <w:szCs w:val="28"/>
        </w:rPr>
      </w:pPr>
    </w:p>
    <w:p w:rsidR="009F45EE" w:rsidRDefault="009F45EE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Уровень общей безработицы в Камчатском крае в течение 2021 года колебался от 4,3% в январе-феврале до 3,2% в июле и на конец года составил 3,4%.</w:t>
      </w:r>
    </w:p>
    <w:p w:rsidR="009F45EE" w:rsidRDefault="009F45EE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Колебания уровня общей безработицы связаны с ростом занятого населения и снижением численности безработных граждан в период сезонной занятости населения </w:t>
      </w:r>
      <w:r w:rsidRPr="00646E66">
        <w:rPr>
          <w:sz w:val="28"/>
          <w:szCs w:val="28"/>
        </w:rPr>
        <w:t>(апрель</w:t>
      </w:r>
      <w:r>
        <w:rPr>
          <w:sz w:val="28"/>
          <w:szCs w:val="28"/>
        </w:rPr>
        <w:t>-</w:t>
      </w:r>
      <w:r w:rsidRPr="00646E66">
        <w:rPr>
          <w:sz w:val="28"/>
          <w:szCs w:val="28"/>
        </w:rPr>
        <w:t>сентябрь)</w:t>
      </w:r>
      <w:r>
        <w:rPr>
          <w:sz w:val="28"/>
          <w:szCs w:val="28"/>
        </w:rPr>
        <w:t xml:space="preserve">, характерной для Камчатского края, когда </w:t>
      </w:r>
      <w:r w:rsidRPr="00646E66">
        <w:rPr>
          <w:sz w:val="28"/>
          <w:szCs w:val="28"/>
        </w:rPr>
        <w:t>растет потребность организаций в работниках</w:t>
      </w:r>
      <w:r>
        <w:rPr>
          <w:sz w:val="28"/>
          <w:szCs w:val="28"/>
        </w:rPr>
        <w:t>.</w:t>
      </w:r>
    </w:p>
    <w:p w:rsidR="009F45EE" w:rsidRDefault="009F45EE" w:rsidP="00903993">
      <w:pPr>
        <w:ind w:firstLine="708"/>
        <w:jc w:val="both"/>
        <w:rPr>
          <w:sz w:val="28"/>
          <w:szCs w:val="28"/>
        </w:rPr>
      </w:pPr>
    </w:p>
    <w:p w:rsidR="00771DE0" w:rsidRDefault="00771DE0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C09E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C09E9">
        <w:rPr>
          <w:sz w:val="28"/>
          <w:szCs w:val="28"/>
        </w:rPr>
        <w:t>.</w:t>
      </w:r>
      <w:r>
        <w:rPr>
          <w:sz w:val="28"/>
          <w:szCs w:val="28"/>
        </w:rPr>
        <w:t> Р</w:t>
      </w:r>
      <w:r w:rsidRPr="00C27F86">
        <w:rPr>
          <w:sz w:val="28"/>
          <w:szCs w:val="28"/>
        </w:rPr>
        <w:t>азрыв между уровнями</w:t>
      </w:r>
      <w:r>
        <w:rPr>
          <w:sz w:val="28"/>
          <w:szCs w:val="28"/>
        </w:rPr>
        <w:t xml:space="preserve"> </w:t>
      </w:r>
      <w:r w:rsidRPr="00C27F86">
        <w:rPr>
          <w:sz w:val="28"/>
          <w:szCs w:val="28"/>
        </w:rPr>
        <w:t>общей и регистрируемой безработицы</w:t>
      </w:r>
      <w:r>
        <w:rPr>
          <w:sz w:val="28"/>
          <w:szCs w:val="28"/>
        </w:rPr>
        <w:t xml:space="preserve"> на конец 2021 г. (отношение</w:t>
      </w:r>
      <w:r w:rsidRPr="00C27F86">
        <w:rPr>
          <w:sz w:val="28"/>
          <w:szCs w:val="28"/>
        </w:rPr>
        <w:t xml:space="preserve"> численности безработных граждан,</w:t>
      </w:r>
      <w:r>
        <w:rPr>
          <w:sz w:val="28"/>
          <w:szCs w:val="28"/>
        </w:rPr>
        <w:t xml:space="preserve"> </w:t>
      </w:r>
      <w:r w:rsidRPr="00C27F86">
        <w:rPr>
          <w:sz w:val="28"/>
          <w:szCs w:val="28"/>
        </w:rPr>
        <w:t>зарегистрированных в органах службы занятости, к общей численности безработных в</w:t>
      </w:r>
      <w:r>
        <w:rPr>
          <w:sz w:val="28"/>
          <w:szCs w:val="28"/>
        </w:rPr>
        <w:t xml:space="preserve"> </w:t>
      </w:r>
      <w:r w:rsidRPr="00C27F86">
        <w:rPr>
          <w:sz w:val="28"/>
          <w:szCs w:val="28"/>
        </w:rPr>
        <w:t>соответствии с методологией МОТ на конец 202</w:t>
      </w:r>
      <w:r>
        <w:rPr>
          <w:sz w:val="28"/>
          <w:szCs w:val="28"/>
        </w:rPr>
        <w:t>1</w:t>
      </w:r>
      <w:r w:rsidRPr="00C27F86">
        <w:rPr>
          <w:sz w:val="28"/>
          <w:szCs w:val="28"/>
        </w:rPr>
        <w:t xml:space="preserve"> г.</w:t>
      </w:r>
      <w:r>
        <w:rPr>
          <w:sz w:val="28"/>
          <w:szCs w:val="28"/>
        </w:rPr>
        <w:t>). Анализ причин разрыва.</w:t>
      </w:r>
    </w:p>
    <w:p w:rsidR="009F45EE" w:rsidRDefault="009F45EE" w:rsidP="00903993">
      <w:pPr>
        <w:ind w:firstLine="708"/>
        <w:jc w:val="both"/>
        <w:rPr>
          <w:sz w:val="28"/>
          <w:szCs w:val="28"/>
        </w:rPr>
      </w:pPr>
    </w:p>
    <w:p w:rsidR="00E47241" w:rsidRDefault="009F45EE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47241">
        <w:rPr>
          <w:sz w:val="28"/>
          <w:szCs w:val="28"/>
        </w:rPr>
        <w:t xml:space="preserve">конец 2021 года </w:t>
      </w:r>
      <w:r w:rsidR="00E47241" w:rsidRPr="00C27F86">
        <w:rPr>
          <w:sz w:val="28"/>
          <w:szCs w:val="28"/>
        </w:rPr>
        <w:t>общ</w:t>
      </w:r>
      <w:r w:rsidR="00E47241">
        <w:rPr>
          <w:sz w:val="28"/>
          <w:szCs w:val="28"/>
        </w:rPr>
        <w:t>ая</w:t>
      </w:r>
      <w:r w:rsidR="00E47241" w:rsidRPr="00C27F86">
        <w:rPr>
          <w:sz w:val="28"/>
          <w:szCs w:val="28"/>
        </w:rPr>
        <w:t xml:space="preserve"> численност</w:t>
      </w:r>
      <w:r w:rsidR="00E47241">
        <w:rPr>
          <w:sz w:val="28"/>
          <w:szCs w:val="28"/>
        </w:rPr>
        <w:t>ь</w:t>
      </w:r>
      <w:r w:rsidR="00E47241" w:rsidRPr="00C27F86">
        <w:rPr>
          <w:sz w:val="28"/>
          <w:szCs w:val="28"/>
        </w:rPr>
        <w:t xml:space="preserve"> безработных в</w:t>
      </w:r>
      <w:r w:rsidR="00E47241">
        <w:rPr>
          <w:sz w:val="28"/>
          <w:szCs w:val="28"/>
        </w:rPr>
        <w:t xml:space="preserve"> </w:t>
      </w:r>
      <w:r w:rsidR="00E47241" w:rsidRPr="00C27F86">
        <w:rPr>
          <w:sz w:val="28"/>
          <w:szCs w:val="28"/>
        </w:rPr>
        <w:t>соответствии с методологией МОТ</w:t>
      </w:r>
      <w:r w:rsidR="00E47241">
        <w:rPr>
          <w:sz w:val="28"/>
          <w:szCs w:val="28"/>
        </w:rPr>
        <w:t xml:space="preserve"> в Камчатском крае составила 6,1 тыс. человек.</w:t>
      </w:r>
    </w:p>
    <w:p w:rsidR="009F45EE" w:rsidRDefault="00E47241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</w:t>
      </w:r>
      <w:r w:rsidRPr="00C27F86">
        <w:rPr>
          <w:sz w:val="28"/>
          <w:szCs w:val="28"/>
        </w:rPr>
        <w:t>исленност</w:t>
      </w:r>
      <w:r>
        <w:rPr>
          <w:sz w:val="28"/>
          <w:szCs w:val="28"/>
        </w:rPr>
        <w:t>ь</w:t>
      </w:r>
      <w:r w:rsidRPr="00C27F86">
        <w:rPr>
          <w:sz w:val="28"/>
          <w:szCs w:val="28"/>
        </w:rPr>
        <w:t xml:space="preserve"> безработных граждан,</w:t>
      </w:r>
      <w:r>
        <w:rPr>
          <w:sz w:val="28"/>
          <w:szCs w:val="28"/>
        </w:rPr>
        <w:t xml:space="preserve"> </w:t>
      </w:r>
      <w:r w:rsidRPr="00C27F86">
        <w:rPr>
          <w:sz w:val="28"/>
          <w:szCs w:val="28"/>
        </w:rPr>
        <w:t>зарегистрированных в органах службы занятости</w:t>
      </w:r>
      <w:r>
        <w:rPr>
          <w:sz w:val="28"/>
          <w:szCs w:val="28"/>
        </w:rPr>
        <w:t>, составила 2,5 тыс. человек.</w:t>
      </w:r>
    </w:p>
    <w:p w:rsidR="00E47241" w:rsidRDefault="00E47241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Отношение численности зарегистрированных безработных к общей численности безработных составило 41,0%.</w:t>
      </w:r>
    </w:p>
    <w:p w:rsidR="003652E1" w:rsidRPr="00D00802" w:rsidRDefault="003652E1" w:rsidP="00903993">
      <w:pPr>
        <w:ind w:firstLine="708"/>
        <w:jc w:val="both"/>
        <w:rPr>
          <w:sz w:val="28"/>
          <w:szCs w:val="28"/>
        </w:rPr>
      </w:pPr>
      <w:r w:rsidRPr="00D00802">
        <w:rPr>
          <w:sz w:val="28"/>
          <w:szCs w:val="28"/>
        </w:rPr>
        <w:t>На уровень обращаемости граждан в службу занятости оказывает влияние</w:t>
      </w:r>
      <w:r w:rsidR="00D00802" w:rsidRPr="00D00802">
        <w:rPr>
          <w:sz w:val="28"/>
          <w:szCs w:val="28"/>
        </w:rPr>
        <w:t xml:space="preserve"> </w:t>
      </w:r>
      <w:r w:rsidR="00D00802" w:rsidRPr="00D00802">
        <w:rPr>
          <w:color w:val="0D0D0E"/>
          <w:sz w:val="28"/>
          <w:szCs w:val="28"/>
        </w:rPr>
        <w:t>общая ситуация</w:t>
      </w:r>
      <w:r w:rsidR="00D00802">
        <w:rPr>
          <w:color w:val="0D0D0E"/>
          <w:sz w:val="28"/>
          <w:szCs w:val="28"/>
        </w:rPr>
        <w:t xml:space="preserve"> в сфере занятости</w:t>
      </w:r>
      <w:r w:rsidR="00D00802" w:rsidRPr="00D00802">
        <w:rPr>
          <w:color w:val="0D0D0E"/>
          <w:sz w:val="28"/>
          <w:szCs w:val="28"/>
        </w:rPr>
        <w:t>,</w:t>
      </w:r>
      <w:r w:rsidR="00D00802">
        <w:rPr>
          <w:color w:val="0D0D0E"/>
          <w:sz w:val="28"/>
          <w:szCs w:val="28"/>
        </w:rPr>
        <w:t xml:space="preserve"> </w:t>
      </w:r>
      <w:r w:rsidR="00D00802" w:rsidRPr="00D00802">
        <w:rPr>
          <w:color w:val="0D0D0E"/>
          <w:sz w:val="28"/>
          <w:szCs w:val="28"/>
        </w:rPr>
        <w:t>определяющая возможность трудоустройства</w:t>
      </w:r>
      <w:r w:rsidR="00D00802">
        <w:rPr>
          <w:color w:val="0D0D0E"/>
          <w:sz w:val="28"/>
          <w:szCs w:val="28"/>
        </w:rPr>
        <w:t>, дисбаланс спроса и предложения на рынке труда в профессионально-квалификационном и территориальном разрезах, низкая внутренняя трудовая мобильность граждан, низкая привлекательность вакансий</w:t>
      </w:r>
      <w:r w:rsidR="009C5A1F">
        <w:rPr>
          <w:color w:val="0D0D0E"/>
          <w:sz w:val="28"/>
          <w:szCs w:val="28"/>
        </w:rPr>
        <w:t xml:space="preserve"> (средняя заработная плата по заявленным в службу занятости вакансиям в 2-3 раза ниже средней заработной платы по региону)</w:t>
      </w:r>
      <w:r w:rsidR="00D00802">
        <w:rPr>
          <w:color w:val="0D0D0E"/>
          <w:sz w:val="28"/>
          <w:szCs w:val="28"/>
        </w:rPr>
        <w:t xml:space="preserve">, размеры пособий по безработице, а также </w:t>
      </w:r>
      <w:r w:rsidR="009914B5">
        <w:rPr>
          <w:color w:val="0D0D0E"/>
          <w:sz w:val="28"/>
          <w:szCs w:val="28"/>
        </w:rPr>
        <w:t>ориентация</w:t>
      </w:r>
      <w:r w:rsidR="00D00802">
        <w:rPr>
          <w:color w:val="0D0D0E"/>
          <w:sz w:val="28"/>
          <w:szCs w:val="28"/>
        </w:rPr>
        <w:t xml:space="preserve"> граждан </w:t>
      </w:r>
      <w:r w:rsidR="009914B5">
        <w:rPr>
          <w:color w:val="0D0D0E"/>
          <w:sz w:val="28"/>
          <w:szCs w:val="28"/>
        </w:rPr>
        <w:t>на</w:t>
      </w:r>
      <w:r w:rsidR="00D00802">
        <w:rPr>
          <w:color w:val="0D0D0E"/>
          <w:sz w:val="28"/>
          <w:szCs w:val="28"/>
        </w:rPr>
        <w:t xml:space="preserve"> самостоятельн</w:t>
      </w:r>
      <w:r w:rsidR="009914B5">
        <w:rPr>
          <w:color w:val="0D0D0E"/>
          <w:sz w:val="28"/>
          <w:szCs w:val="28"/>
        </w:rPr>
        <w:t>ый поиск работы</w:t>
      </w:r>
      <w:r w:rsidR="00D00802">
        <w:rPr>
          <w:color w:val="0D0D0E"/>
          <w:sz w:val="28"/>
          <w:szCs w:val="28"/>
        </w:rPr>
        <w:t xml:space="preserve">. </w:t>
      </w:r>
    </w:p>
    <w:p w:rsidR="00771DE0" w:rsidRPr="009F45EE" w:rsidRDefault="00771DE0" w:rsidP="00903993">
      <w:pPr>
        <w:ind w:firstLine="708"/>
        <w:jc w:val="both"/>
        <w:rPr>
          <w:sz w:val="28"/>
          <w:szCs w:val="28"/>
        </w:rPr>
      </w:pPr>
    </w:p>
    <w:p w:rsidR="005D2D77" w:rsidRDefault="005D2D77" w:rsidP="00903993">
      <w:pPr>
        <w:ind w:firstLine="708"/>
        <w:jc w:val="both"/>
        <w:rPr>
          <w:sz w:val="28"/>
          <w:szCs w:val="28"/>
        </w:rPr>
      </w:pPr>
    </w:p>
    <w:p w:rsidR="005D2D77" w:rsidRDefault="005D2D77" w:rsidP="00903993">
      <w:pPr>
        <w:ind w:firstLine="708"/>
        <w:jc w:val="both"/>
        <w:rPr>
          <w:sz w:val="28"/>
          <w:szCs w:val="28"/>
        </w:rPr>
      </w:pPr>
    </w:p>
    <w:p w:rsidR="00771DE0" w:rsidRDefault="00771DE0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 Меры по сближению уровней безработицы. Ф</w:t>
      </w:r>
      <w:r w:rsidRPr="00A057FF">
        <w:rPr>
          <w:sz w:val="28"/>
          <w:szCs w:val="28"/>
        </w:rPr>
        <w:t xml:space="preserve">ормирование положительного имиджа </w:t>
      </w:r>
      <w:r>
        <w:rPr>
          <w:sz w:val="28"/>
          <w:szCs w:val="28"/>
        </w:rPr>
        <w:t>центров занятости населения и его работников.</w:t>
      </w:r>
    </w:p>
    <w:p w:rsidR="009C5A1F" w:rsidRDefault="009C5A1F" w:rsidP="00903993">
      <w:pPr>
        <w:ind w:firstLine="708"/>
        <w:jc w:val="both"/>
        <w:rPr>
          <w:sz w:val="28"/>
          <w:szCs w:val="28"/>
        </w:rPr>
      </w:pPr>
    </w:p>
    <w:p w:rsidR="000B3159" w:rsidRPr="00F31DA1" w:rsidRDefault="000B3159" w:rsidP="0090399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целях сближения уровней безработицы на постоянной основе осуществляется информирование населения </w:t>
      </w:r>
      <w:r w:rsidRPr="00F31DA1">
        <w:rPr>
          <w:sz w:val="28"/>
          <w:szCs w:val="28"/>
          <w:lang w:eastAsia="en-US"/>
        </w:rPr>
        <w:t>об оказываемых</w:t>
      </w:r>
      <w:r>
        <w:rPr>
          <w:sz w:val="28"/>
          <w:szCs w:val="28"/>
          <w:lang w:eastAsia="en-US"/>
        </w:rPr>
        <w:t xml:space="preserve"> службой занятости услугах</w:t>
      </w:r>
      <w:r w:rsidRPr="00F31DA1">
        <w:rPr>
          <w:sz w:val="28"/>
          <w:szCs w:val="28"/>
          <w:lang w:eastAsia="en-US"/>
        </w:rPr>
        <w:t xml:space="preserve"> и</w:t>
      </w:r>
      <w:r>
        <w:rPr>
          <w:sz w:val="28"/>
          <w:szCs w:val="28"/>
          <w:lang w:eastAsia="en-US"/>
        </w:rPr>
        <w:t xml:space="preserve"> </w:t>
      </w:r>
      <w:r w:rsidRPr="00F31DA1">
        <w:rPr>
          <w:sz w:val="28"/>
          <w:szCs w:val="28"/>
          <w:lang w:eastAsia="en-US"/>
        </w:rPr>
        <w:t>проводимых мероприятиях, о мерах государственной поддержки, предусмотренных федеральным законодательством</w:t>
      </w:r>
      <w:r>
        <w:rPr>
          <w:sz w:val="28"/>
          <w:szCs w:val="28"/>
          <w:lang w:eastAsia="en-US"/>
        </w:rPr>
        <w:t xml:space="preserve"> о занятости населения</w:t>
      </w:r>
      <w:r w:rsidRPr="00F31DA1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Информационные материалы размещаются в</w:t>
      </w:r>
      <w:r w:rsidRPr="00F31DA1">
        <w:rPr>
          <w:sz w:val="28"/>
          <w:szCs w:val="28"/>
          <w:lang w:eastAsia="en-US"/>
        </w:rPr>
        <w:t xml:space="preserve"> средствах массовой информации</w:t>
      </w:r>
      <w:r w:rsidR="00EC4EEC">
        <w:rPr>
          <w:sz w:val="28"/>
          <w:szCs w:val="28"/>
          <w:lang w:eastAsia="en-US"/>
        </w:rPr>
        <w:t xml:space="preserve"> </w:t>
      </w:r>
      <w:r w:rsidR="00EC4EEC">
        <w:rPr>
          <w:sz w:val="28"/>
          <w:szCs w:val="28"/>
        </w:rPr>
        <w:t>(газеты, радио), на информационных ресурсах сети Интернет</w:t>
      </w:r>
      <w:r>
        <w:rPr>
          <w:sz w:val="28"/>
          <w:szCs w:val="28"/>
          <w:lang w:eastAsia="en-US"/>
        </w:rPr>
        <w:t>, в социальных сетях (</w:t>
      </w:r>
      <w:r w:rsidRPr="00F31DA1">
        <w:rPr>
          <w:sz w:val="28"/>
          <w:szCs w:val="28"/>
          <w:lang w:eastAsia="en-US"/>
        </w:rPr>
        <w:t>Facebook</w:t>
      </w:r>
      <w:r>
        <w:rPr>
          <w:sz w:val="28"/>
          <w:szCs w:val="28"/>
          <w:lang w:eastAsia="en-US"/>
        </w:rPr>
        <w:t xml:space="preserve">, </w:t>
      </w:r>
      <w:r w:rsidRPr="00F31DA1">
        <w:rPr>
          <w:sz w:val="28"/>
          <w:szCs w:val="28"/>
          <w:lang w:eastAsia="en-US"/>
        </w:rPr>
        <w:t>Instagram</w:t>
      </w:r>
      <w:r>
        <w:rPr>
          <w:sz w:val="28"/>
          <w:szCs w:val="28"/>
          <w:lang w:eastAsia="en-US"/>
        </w:rPr>
        <w:t xml:space="preserve">, </w:t>
      </w:r>
      <w:r w:rsidRPr="0001527F">
        <w:rPr>
          <w:sz w:val="28"/>
          <w:szCs w:val="28"/>
          <w:lang w:eastAsia="en-US"/>
        </w:rPr>
        <w:t>Youtube, Одноклассники, Вконтакте</w:t>
      </w:r>
      <w:r>
        <w:rPr>
          <w:sz w:val="28"/>
          <w:szCs w:val="28"/>
          <w:lang w:eastAsia="en-US"/>
        </w:rPr>
        <w:t>)</w:t>
      </w:r>
      <w:r w:rsidR="00EC4EE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Например, размещены статьи «</w:t>
      </w:r>
      <w:r w:rsidRPr="0001527F">
        <w:rPr>
          <w:sz w:val="28"/>
          <w:szCs w:val="28"/>
        </w:rPr>
        <w:t>Стартовый капитал на открытие бизнеса можно получить в центре занятости</w:t>
      </w:r>
      <w:r>
        <w:rPr>
          <w:sz w:val="28"/>
          <w:szCs w:val="28"/>
        </w:rPr>
        <w:t>»,</w:t>
      </w:r>
      <w:r w:rsidRPr="00857970">
        <w:rPr>
          <w:sz w:val="28"/>
          <w:szCs w:val="28"/>
        </w:rPr>
        <w:t xml:space="preserve"> </w:t>
      </w:r>
      <w:r>
        <w:rPr>
          <w:sz w:val="28"/>
          <w:szCs w:val="28"/>
        </w:rPr>
        <w:t>«Финансовая</w:t>
      </w:r>
      <w:r w:rsidRPr="0001527F">
        <w:rPr>
          <w:sz w:val="28"/>
          <w:szCs w:val="28"/>
        </w:rPr>
        <w:t xml:space="preserve"> поддержка при переезде для трудоустройства по направлению службы занятост</w:t>
      </w:r>
      <w:r>
        <w:rPr>
          <w:sz w:val="28"/>
          <w:szCs w:val="28"/>
        </w:rPr>
        <w:t>и», «</w:t>
      </w:r>
      <w:r w:rsidRPr="0001527F">
        <w:rPr>
          <w:sz w:val="28"/>
          <w:szCs w:val="28"/>
        </w:rPr>
        <w:t>Пройди обучение бесплатно</w:t>
      </w:r>
      <w:r>
        <w:rPr>
          <w:sz w:val="28"/>
          <w:szCs w:val="28"/>
        </w:rPr>
        <w:t>», «</w:t>
      </w:r>
      <w:r w:rsidRPr="0001527F">
        <w:rPr>
          <w:sz w:val="28"/>
          <w:szCs w:val="28"/>
        </w:rPr>
        <w:t xml:space="preserve">Декретный отпуск </w:t>
      </w:r>
      <w:r>
        <w:rPr>
          <w:sz w:val="28"/>
          <w:szCs w:val="28"/>
        </w:rPr>
        <w:t>–</w:t>
      </w:r>
      <w:r w:rsidRPr="0001527F">
        <w:rPr>
          <w:sz w:val="28"/>
          <w:szCs w:val="28"/>
        </w:rPr>
        <w:t xml:space="preserve"> время повышать квалификацию</w:t>
      </w:r>
      <w:r>
        <w:rPr>
          <w:sz w:val="28"/>
          <w:szCs w:val="28"/>
        </w:rPr>
        <w:t>», «</w:t>
      </w:r>
      <w:r w:rsidRPr="0041630F">
        <w:rPr>
          <w:sz w:val="28"/>
          <w:szCs w:val="28"/>
        </w:rPr>
        <w:t xml:space="preserve">Общественные работы </w:t>
      </w:r>
      <w:r>
        <w:rPr>
          <w:sz w:val="28"/>
          <w:szCs w:val="28"/>
        </w:rPr>
        <w:t>–</w:t>
      </w:r>
      <w:r w:rsidRPr="0041630F">
        <w:rPr>
          <w:sz w:val="28"/>
          <w:szCs w:val="28"/>
        </w:rPr>
        <w:t xml:space="preserve"> польза для безработных граждан</w:t>
      </w:r>
      <w:r>
        <w:rPr>
          <w:sz w:val="28"/>
          <w:szCs w:val="28"/>
        </w:rPr>
        <w:t>» и др.</w:t>
      </w:r>
    </w:p>
    <w:p w:rsidR="000B3159" w:rsidRDefault="000B3159" w:rsidP="00903993">
      <w:pPr>
        <w:ind w:firstLine="708"/>
        <w:jc w:val="both"/>
        <w:rPr>
          <w:sz w:val="28"/>
          <w:szCs w:val="28"/>
        </w:rPr>
      </w:pPr>
      <w:r w:rsidRPr="001740C2">
        <w:rPr>
          <w:sz w:val="28"/>
          <w:szCs w:val="28"/>
        </w:rPr>
        <w:t>На постоянной основе проводится работа, обеспечивающая доступность и популяризацию</w:t>
      </w:r>
      <w:r>
        <w:rPr>
          <w:sz w:val="28"/>
          <w:szCs w:val="28"/>
        </w:rPr>
        <w:t xml:space="preserve"> Интерактивного портала службы занятости населения Камчатского края и портала</w:t>
      </w:r>
      <w:r w:rsidRPr="001740C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740C2">
        <w:rPr>
          <w:sz w:val="28"/>
          <w:szCs w:val="28"/>
        </w:rPr>
        <w:t>Работа в России</w:t>
      </w:r>
      <w:r>
        <w:rPr>
          <w:sz w:val="28"/>
          <w:szCs w:val="28"/>
        </w:rPr>
        <w:t>»</w:t>
      </w:r>
      <w:r w:rsidRPr="001740C2">
        <w:rPr>
          <w:sz w:val="28"/>
          <w:szCs w:val="28"/>
        </w:rPr>
        <w:t xml:space="preserve">. В целях информирования граждан о возможностях </w:t>
      </w:r>
      <w:r>
        <w:rPr>
          <w:sz w:val="28"/>
          <w:szCs w:val="28"/>
        </w:rPr>
        <w:t>интернет-ресурсов</w:t>
      </w:r>
      <w:r w:rsidRPr="001740C2">
        <w:rPr>
          <w:sz w:val="28"/>
          <w:szCs w:val="28"/>
        </w:rPr>
        <w:t xml:space="preserve"> в 20</w:t>
      </w:r>
      <w:r>
        <w:rPr>
          <w:sz w:val="28"/>
          <w:szCs w:val="28"/>
        </w:rPr>
        <w:t>21</w:t>
      </w:r>
      <w:r w:rsidRPr="001740C2">
        <w:rPr>
          <w:sz w:val="28"/>
          <w:szCs w:val="28"/>
        </w:rPr>
        <w:t xml:space="preserve"> </w:t>
      </w:r>
      <w:r w:rsidRPr="00C93FF5">
        <w:rPr>
          <w:sz w:val="28"/>
          <w:szCs w:val="28"/>
        </w:rPr>
        <w:t xml:space="preserve">году были распространены листовки в количестве </w:t>
      </w:r>
      <w:r>
        <w:rPr>
          <w:sz w:val="28"/>
          <w:szCs w:val="28"/>
        </w:rPr>
        <w:t>1,4</w:t>
      </w:r>
      <w:r w:rsidRPr="00C93FF5">
        <w:rPr>
          <w:sz w:val="28"/>
          <w:szCs w:val="28"/>
        </w:rPr>
        <w:t xml:space="preserve"> тыс. экземпляров</w:t>
      </w:r>
      <w:r>
        <w:rPr>
          <w:sz w:val="28"/>
          <w:szCs w:val="28"/>
        </w:rPr>
        <w:t xml:space="preserve">, </w:t>
      </w:r>
      <w:r w:rsidRPr="00DE0C60">
        <w:rPr>
          <w:sz w:val="28"/>
          <w:szCs w:val="28"/>
        </w:rPr>
        <w:t>гражданам оказывалась практическая помощь по регистрации и работе с интернет-ресурсами.</w:t>
      </w:r>
    </w:p>
    <w:p w:rsidR="009C5A1F" w:rsidRDefault="00AB7902" w:rsidP="009039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течение отчетного периода проводились информационные и консультационные встречи с различными категориями граждан, подлежащими увольнению: военнослужащими, гражданами, высвобождаемыми в связи с сокращением численности или штата работников.</w:t>
      </w:r>
    </w:p>
    <w:p w:rsidR="001A2569" w:rsidRDefault="005C4B29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работы с работодателями по повышению качества вакансий средняя заработная плата по вакансиям, заявленным в службу занятости в 2021 году,</w:t>
      </w:r>
      <w:r w:rsidR="001A2569">
        <w:rPr>
          <w:sz w:val="28"/>
          <w:szCs w:val="28"/>
        </w:rPr>
        <w:t xml:space="preserve"> выросла по сравнению с 2020 годом на 6,1% и составила 47,0 тыс. рублей.</w:t>
      </w:r>
    </w:p>
    <w:p w:rsidR="004A185D" w:rsidRDefault="001A2569" w:rsidP="00903993">
      <w:pPr>
        <w:shd w:val="clear" w:color="auto" w:fill="FFFFFF"/>
        <w:ind w:firstLine="708"/>
        <w:jc w:val="both"/>
      </w:pPr>
      <w:r w:rsidRPr="00F30830">
        <w:rPr>
          <w:sz w:val="28"/>
          <w:szCs w:val="28"/>
        </w:rPr>
        <w:t xml:space="preserve">На фоне </w:t>
      </w:r>
      <w:r>
        <w:rPr>
          <w:sz w:val="28"/>
          <w:szCs w:val="28"/>
        </w:rPr>
        <w:t>начавшейся</w:t>
      </w:r>
      <w:r w:rsidRPr="00F30830">
        <w:rPr>
          <w:sz w:val="28"/>
          <w:szCs w:val="28"/>
        </w:rPr>
        <w:t xml:space="preserve"> по всей стране трансформации службы занятости происходит формирование положительного имиджа центров занятости населения. </w:t>
      </w:r>
      <w:r w:rsidR="004A185D">
        <w:rPr>
          <w:sz w:val="28"/>
          <w:szCs w:val="28"/>
        </w:rPr>
        <w:t>М</w:t>
      </w:r>
      <w:r w:rsidRPr="00F30830">
        <w:rPr>
          <w:sz w:val="28"/>
          <w:szCs w:val="28"/>
        </w:rPr>
        <w:t>одернизация</w:t>
      </w:r>
      <w:r w:rsidR="004A185D">
        <w:rPr>
          <w:sz w:val="28"/>
          <w:szCs w:val="28"/>
        </w:rPr>
        <w:t xml:space="preserve"> в 2021 году</w:t>
      </w:r>
      <w:r w:rsidRPr="00F30830">
        <w:rPr>
          <w:sz w:val="28"/>
          <w:szCs w:val="28"/>
        </w:rPr>
        <w:t xml:space="preserve"> пилотного центра занятости в </w:t>
      </w:r>
      <w:r w:rsidR="004A185D">
        <w:rPr>
          <w:sz w:val="28"/>
          <w:szCs w:val="28"/>
        </w:rPr>
        <w:t>Камчатском крае</w:t>
      </w:r>
      <w:r w:rsidRPr="00F30830">
        <w:rPr>
          <w:sz w:val="28"/>
          <w:szCs w:val="28"/>
        </w:rPr>
        <w:t xml:space="preserve"> </w:t>
      </w:r>
      <w:r w:rsidR="004A185D">
        <w:rPr>
          <w:sz w:val="28"/>
          <w:szCs w:val="28"/>
        </w:rPr>
        <w:t>позволила</w:t>
      </w:r>
      <w:r w:rsidRPr="00F30830">
        <w:rPr>
          <w:sz w:val="28"/>
          <w:szCs w:val="28"/>
        </w:rPr>
        <w:t xml:space="preserve"> созда</w:t>
      </w:r>
      <w:r w:rsidR="004A185D">
        <w:rPr>
          <w:sz w:val="28"/>
          <w:szCs w:val="28"/>
        </w:rPr>
        <w:t>ть</w:t>
      </w:r>
      <w:r w:rsidRPr="00F30830">
        <w:rPr>
          <w:sz w:val="28"/>
          <w:szCs w:val="28"/>
        </w:rPr>
        <w:t xml:space="preserve"> современн</w:t>
      </w:r>
      <w:r w:rsidR="004A185D">
        <w:rPr>
          <w:sz w:val="28"/>
          <w:szCs w:val="28"/>
        </w:rPr>
        <w:t>ую</w:t>
      </w:r>
      <w:r w:rsidRPr="00F30830">
        <w:rPr>
          <w:sz w:val="28"/>
          <w:szCs w:val="28"/>
        </w:rPr>
        <w:t xml:space="preserve"> инфраструктур</w:t>
      </w:r>
      <w:r w:rsidR="004A185D">
        <w:rPr>
          <w:sz w:val="28"/>
          <w:szCs w:val="28"/>
        </w:rPr>
        <w:t>у</w:t>
      </w:r>
      <w:r w:rsidRPr="00F30830">
        <w:rPr>
          <w:sz w:val="28"/>
          <w:szCs w:val="28"/>
        </w:rPr>
        <w:t>, обеспеч</w:t>
      </w:r>
      <w:r w:rsidR="004A185D">
        <w:rPr>
          <w:sz w:val="28"/>
          <w:szCs w:val="28"/>
        </w:rPr>
        <w:t>ить</w:t>
      </w:r>
      <w:r w:rsidRPr="00F30830">
        <w:rPr>
          <w:sz w:val="28"/>
          <w:szCs w:val="28"/>
        </w:rPr>
        <w:t xml:space="preserve"> комфортност</w:t>
      </w:r>
      <w:r w:rsidR="004A185D">
        <w:rPr>
          <w:sz w:val="28"/>
          <w:szCs w:val="28"/>
        </w:rPr>
        <w:t>ь и доступность</w:t>
      </w:r>
      <w:r w:rsidRPr="00F30830">
        <w:rPr>
          <w:sz w:val="28"/>
          <w:szCs w:val="28"/>
        </w:rPr>
        <w:t xml:space="preserve"> получения услуг</w:t>
      </w:r>
      <w:r w:rsidR="004A185D">
        <w:rPr>
          <w:sz w:val="28"/>
          <w:szCs w:val="28"/>
        </w:rPr>
        <w:t xml:space="preserve"> в сфере занятости</w:t>
      </w:r>
      <w:r w:rsidRPr="00F30830">
        <w:rPr>
          <w:sz w:val="28"/>
          <w:szCs w:val="28"/>
        </w:rPr>
        <w:t>.</w:t>
      </w:r>
      <w:r w:rsidR="009D3200">
        <w:rPr>
          <w:sz w:val="28"/>
          <w:szCs w:val="28"/>
        </w:rPr>
        <w:t xml:space="preserve"> </w:t>
      </w:r>
      <w:r w:rsidR="009D3200" w:rsidRPr="00F30830">
        <w:rPr>
          <w:sz w:val="28"/>
          <w:szCs w:val="28"/>
        </w:rPr>
        <w:t>Открытые «окна приема» исключают барьерные элементы, что способствует открытости и установлению максимального контакта с гражданами.</w:t>
      </w:r>
      <w:r w:rsidRPr="00F30830">
        <w:rPr>
          <w:sz w:val="28"/>
          <w:szCs w:val="28"/>
        </w:rPr>
        <w:t xml:space="preserve"> </w:t>
      </w:r>
      <w:r w:rsidR="004A185D">
        <w:rPr>
          <w:sz w:val="28"/>
          <w:szCs w:val="28"/>
        </w:rPr>
        <w:t>Специалисты</w:t>
      </w:r>
      <w:r w:rsidRPr="00F30830">
        <w:rPr>
          <w:sz w:val="28"/>
          <w:szCs w:val="28"/>
        </w:rPr>
        <w:t xml:space="preserve"> центров занятости населения,</w:t>
      </w:r>
      <w:r w:rsidR="004A185D">
        <w:rPr>
          <w:sz w:val="28"/>
          <w:szCs w:val="28"/>
        </w:rPr>
        <w:t xml:space="preserve"> повысившие квалификацию по направлениям</w:t>
      </w:r>
      <w:r w:rsidRPr="00F30830">
        <w:rPr>
          <w:sz w:val="28"/>
          <w:szCs w:val="28"/>
        </w:rPr>
        <w:t xml:space="preserve"> «Консультант по работе с гражданами (карьерный консультант)», «Цифровые технологии в деятельности органов службы занятости», «Консультант по работе с организациями (кадровый консультант)»,</w:t>
      </w:r>
      <w:r w:rsidR="004A185D">
        <w:rPr>
          <w:sz w:val="28"/>
          <w:szCs w:val="28"/>
        </w:rPr>
        <w:t xml:space="preserve"> «Основы цифровой трансформации»,</w:t>
      </w:r>
      <w:r w:rsidRPr="00F30830">
        <w:rPr>
          <w:sz w:val="28"/>
          <w:szCs w:val="28"/>
        </w:rPr>
        <w:t xml:space="preserve"> активно применяют на практике полученные знания</w:t>
      </w:r>
      <w:r w:rsidRPr="004A185D">
        <w:rPr>
          <w:sz w:val="28"/>
          <w:szCs w:val="28"/>
        </w:rPr>
        <w:t xml:space="preserve">. </w:t>
      </w:r>
      <w:r w:rsidR="004A185D" w:rsidRPr="004A185D">
        <w:rPr>
          <w:sz w:val="28"/>
          <w:szCs w:val="28"/>
        </w:rPr>
        <w:t>В деятельность центров занятости внедряется клиентоцентричный подход, который становится основным во взаимоотношениях с клиентами. Сотрудники центров занятости обеспечивают предоставление услуг комплексно, с учетом жизненных и бизнес-ситуаций, что позволяет более эффективно оказывать помощь гражданам в построении успешной карьерной траектории, а организациям – в подборе сотрудников.</w:t>
      </w:r>
    </w:p>
    <w:p w:rsidR="004A185D" w:rsidRPr="009D3200" w:rsidRDefault="004A185D" w:rsidP="00903993">
      <w:pPr>
        <w:ind w:firstLine="709"/>
        <w:jc w:val="both"/>
        <w:rPr>
          <w:sz w:val="28"/>
          <w:szCs w:val="28"/>
        </w:rPr>
      </w:pPr>
      <w:r w:rsidRPr="009D3200">
        <w:rPr>
          <w:sz w:val="28"/>
          <w:szCs w:val="28"/>
        </w:rPr>
        <w:lastRenderedPageBreak/>
        <w:t>Внедрение цифровых технологий в сфере занятости населения, использование цифровых платформ делают государственные услуги более доступными для населения, позволяют участникам рынка труда взаимодействовать быстрее и эффективнее. Центр</w:t>
      </w:r>
      <w:r w:rsidR="009D3200">
        <w:rPr>
          <w:sz w:val="28"/>
          <w:szCs w:val="28"/>
        </w:rPr>
        <w:t>ами</w:t>
      </w:r>
      <w:r w:rsidRPr="009D3200">
        <w:rPr>
          <w:sz w:val="28"/>
          <w:szCs w:val="28"/>
        </w:rPr>
        <w:t xml:space="preserve"> занятости ведется активная работа по вовлечению настоящих и потенциальных клиентов во взаимодействие с использованием цифровых технологий.</w:t>
      </w:r>
    </w:p>
    <w:p w:rsidR="00771DE0" w:rsidRDefault="00771DE0" w:rsidP="00903993">
      <w:pPr>
        <w:ind w:firstLine="708"/>
        <w:jc w:val="both"/>
        <w:rPr>
          <w:sz w:val="28"/>
          <w:szCs w:val="28"/>
        </w:rPr>
      </w:pPr>
    </w:p>
    <w:p w:rsidR="00771DE0" w:rsidRDefault="00771DE0" w:rsidP="00903993">
      <w:pPr>
        <w:pStyle w:val="150"/>
        <w:ind w:firstLine="708"/>
      </w:pPr>
      <w:bookmarkStart w:id="3" w:name="_Toc95315447"/>
      <w:r>
        <w:t>3</w:t>
      </w:r>
      <w:r w:rsidRPr="006C09E9">
        <w:t>.</w:t>
      </w:r>
      <w:r>
        <w:t> </w:t>
      </w:r>
      <w:r w:rsidRPr="00C27F86">
        <w:t>Доля трудоустроенных граждан в общей численности граждан, обратившихся за содействием в поиске подходящей работы</w:t>
      </w:r>
      <w:bookmarkEnd w:id="3"/>
    </w:p>
    <w:p w:rsidR="00771DE0" w:rsidRDefault="00771DE0" w:rsidP="00903993">
      <w:pPr>
        <w:ind w:firstLine="708"/>
        <w:jc w:val="both"/>
        <w:rPr>
          <w:b/>
          <w:sz w:val="28"/>
          <w:szCs w:val="28"/>
        </w:rPr>
      </w:pPr>
    </w:p>
    <w:p w:rsidR="00771DE0" w:rsidRDefault="00771DE0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C09E9">
        <w:rPr>
          <w:sz w:val="28"/>
          <w:szCs w:val="28"/>
        </w:rPr>
        <w:t xml:space="preserve">.1. </w:t>
      </w:r>
      <w:r w:rsidRPr="00C27F86">
        <w:rPr>
          <w:sz w:val="28"/>
          <w:szCs w:val="28"/>
        </w:rPr>
        <w:t xml:space="preserve">Динамика оказания государственной услуги </w:t>
      </w:r>
      <w:r>
        <w:rPr>
          <w:sz w:val="28"/>
          <w:szCs w:val="28"/>
        </w:rPr>
        <w:t xml:space="preserve">по содействию гражданам в поиске подходящей работы </w:t>
      </w:r>
      <w:r w:rsidRPr="00C27F86">
        <w:rPr>
          <w:sz w:val="28"/>
          <w:szCs w:val="28"/>
        </w:rPr>
        <w:t>по сравнению с 20</w:t>
      </w:r>
      <w:r>
        <w:rPr>
          <w:sz w:val="28"/>
          <w:szCs w:val="28"/>
        </w:rPr>
        <w:t>20</w:t>
      </w:r>
      <w:r w:rsidRPr="00C27F86">
        <w:rPr>
          <w:sz w:val="28"/>
          <w:szCs w:val="28"/>
        </w:rPr>
        <w:t xml:space="preserve"> годом.</w:t>
      </w:r>
    </w:p>
    <w:p w:rsidR="00237F1F" w:rsidRDefault="00237F1F" w:rsidP="00903993">
      <w:pPr>
        <w:ind w:firstLine="708"/>
        <w:jc w:val="both"/>
        <w:rPr>
          <w:sz w:val="28"/>
          <w:szCs w:val="28"/>
        </w:rPr>
      </w:pPr>
    </w:p>
    <w:p w:rsidR="00237F1F" w:rsidRDefault="00237F1F" w:rsidP="00903993">
      <w:pPr>
        <w:ind w:firstLine="708"/>
        <w:jc w:val="both"/>
        <w:rPr>
          <w:sz w:val="28"/>
          <w:szCs w:val="28"/>
        </w:rPr>
      </w:pPr>
      <w:r w:rsidRPr="00CE64F9">
        <w:rPr>
          <w:sz w:val="28"/>
          <w:szCs w:val="28"/>
        </w:rPr>
        <w:t>В течение 20</w:t>
      </w:r>
      <w:r>
        <w:rPr>
          <w:sz w:val="28"/>
          <w:szCs w:val="28"/>
        </w:rPr>
        <w:t>2</w:t>
      </w:r>
      <w:r w:rsidR="00CF7533">
        <w:rPr>
          <w:sz w:val="28"/>
          <w:szCs w:val="28"/>
        </w:rPr>
        <w:t>1</w:t>
      </w:r>
      <w:r w:rsidRPr="00CE64F9">
        <w:rPr>
          <w:sz w:val="28"/>
          <w:szCs w:val="28"/>
        </w:rPr>
        <w:t xml:space="preserve"> года органами</w:t>
      </w:r>
      <w:r>
        <w:rPr>
          <w:sz w:val="28"/>
          <w:szCs w:val="28"/>
        </w:rPr>
        <w:t xml:space="preserve"> </w:t>
      </w:r>
      <w:r w:rsidRPr="00CE64F9">
        <w:rPr>
          <w:sz w:val="28"/>
          <w:szCs w:val="28"/>
        </w:rPr>
        <w:t>государственной службы занятости населения Камчатского края зарегистрирован</w:t>
      </w:r>
      <w:r>
        <w:rPr>
          <w:sz w:val="28"/>
          <w:szCs w:val="28"/>
        </w:rPr>
        <w:t>о</w:t>
      </w:r>
      <w:r w:rsidRPr="00CE64F9">
        <w:rPr>
          <w:sz w:val="28"/>
          <w:szCs w:val="28"/>
        </w:rPr>
        <w:t xml:space="preserve"> </w:t>
      </w:r>
      <w:r w:rsidR="00CF7533">
        <w:rPr>
          <w:sz w:val="28"/>
          <w:szCs w:val="28"/>
        </w:rPr>
        <w:t>11557</w:t>
      </w:r>
      <w:r w:rsidRPr="00CE64F9">
        <w:rPr>
          <w:sz w:val="28"/>
          <w:szCs w:val="28"/>
        </w:rPr>
        <w:t xml:space="preserve"> человек, обративши</w:t>
      </w:r>
      <w:r>
        <w:rPr>
          <w:sz w:val="28"/>
          <w:szCs w:val="28"/>
        </w:rPr>
        <w:t>х</w:t>
      </w:r>
      <w:r w:rsidRPr="00CE64F9">
        <w:rPr>
          <w:sz w:val="28"/>
          <w:szCs w:val="28"/>
        </w:rPr>
        <w:t xml:space="preserve">ся за содействием в </w:t>
      </w:r>
      <w:r>
        <w:rPr>
          <w:sz w:val="28"/>
          <w:szCs w:val="28"/>
        </w:rPr>
        <w:t>трудоустройстве</w:t>
      </w:r>
      <w:r w:rsidRPr="00CE64F9">
        <w:rPr>
          <w:sz w:val="28"/>
          <w:szCs w:val="28"/>
        </w:rPr>
        <w:t xml:space="preserve">, из них </w:t>
      </w:r>
      <w:r w:rsidR="00CF7533">
        <w:rPr>
          <w:sz w:val="28"/>
          <w:szCs w:val="28"/>
        </w:rPr>
        <w:t>8251</w:t>
      </w:r>
      <w:r w:rsidRPr="00CE64F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или </w:t>
      </w:r>
      <w:r w:rsidR="00CF7533">
        <w:rPr>
          <w:sz w:val="28"/>
          <w:szCs w:val="28"/>
        </w:rPr>
        <w:t>71,4</w:t>
      </w:r>
      <w:r>
        <w:rPr>
          <w:sz w:val="28"/>
          <w:szCs w:val="28"/>
        </w:rPr>
        <w:t>%</w:t>
      </w:r>
      <w:r w:rsidRPr="00CE64F9">
        <w:rPr>
          <w:sz w:val="28"/>
          <w:szCs w:val="28"/>
        </w:rPr>
        <w:t xml:space="preserve"> – граждане,</w:t>
      </w:r>
      <w:r>
        <w:rPr>
          <w:sz w:val="28"/>
          <w:szCs w:val="28"/>
        </w:rPr>
        <w:t xml:space="preserve"> </w:t>
      </w:r>
      <w:r w:rsidRPr="00CE64F9">
        <w:rPr>
          <w:sz w:val="28"/>
          <w:szCs w:val="28"/>
        </w:rPr>
        <w:t>не занятые трудовой деятельностью. Численность зарегистрированных граждан</w:t>
      </w:r>
      <w:r>
        <w:rPr>
          <w:sz w:val="28"/>
          <w:szCs w:val="28"/>
        </w:rPr>
        <w:t xml:space="preserve"> составила </w:t>
      </w:r>
      <w:r w:rsidR="00CF7533">
        <w:rPr>
          <w:sz w:val="28"/>
          <w:szCs w:val="28"/>
        </w:rPr>
        <w:t>112,4</w:t>
      </w:r>
      <w:r>
        <w:rPr>
          <w:sz w:val="28"/>
          <w:szCs w:val="28"/>
        </w:rPr>
        <w:t>% относительно 20</w:t>
      </w:r>
      <w:r w:rsidR="00CF753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при этом численность незанятых граждан составила </w:t>
      </w:r>
      <w:r w:rsidR="00CF7533">
        <w:rPr>
          <w:sz w:val="28"/>
          <w:szCs w:val="28"/>
        </w:rPr>
        <w:t>82,1</w:t>
      </w:r>
      <w:r>
        <w:rPr>
          <w:sz w:val="28"/>
          <w:szCs w:val="28"/>
        </w:rPr>
        <w:t>% относительно 20</w:t>
      </w:r>
      <w:r w:rsidR="00CF753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Pr="00CE64F9">
        <w:rPr>
          <w:sz w:val="28"/>
          <w:szCs w:val="28"/>
        </w:rPr>
        <w:t>.</w:t>
      </w:r>
    </w:p>
    <w:p w:rsidR="00237F1F" w:rsidRDefault="00237F1F" w:rsidP="00903993">
      <w:pPr>
        <w:ind w:firstLine="708"/>
        <w:jc w:val="both"/>
        <w:rPr>
          <w:sz w:val="28"/>
          <w:szCs w:val="28"/>
        </w:rPr>
      </w:pPr>
    </w:p>
    <w:p w:rsidR="00771DE0" w:rsidRDefault="00771DE0" w:rsidP="00903993">
      <w:pPr>
        <w:ind w:firstLine="708"/>
        <w:jc w:val="both"/>
        <w:rPr>
          <w:sz w:val="28"/>
          <w:szCs w:val="28"/>
        </w:rPr>
      </w:pPr>
      <w:r w:rsidRPr="00C27F8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27F86">
        <w:rPr>
          <w:sz w:val="28"/>
          <w:szCs w:val="28"/>
        </w:rPr>
        <w:t>.2. Доля обратившихся за содействием в поиске работы по отношению к численности рабочей силы субъекта Российской Федерации. Структурный состав граждан, обратившихся за содействием в поиске подходящей работы.</w:t>
      </w:r>
    </w:p>
    <w:p w:rsidR="00CF7533" w:rsidRDefault="00CF7533" w:rsidP="00903993">
      <w:pPr>
        <w:ind w:firstLine="708"/>
        <w:jc w:val="both"/>
        <w:rPr>
          <w:sz w:val="28"/>
          <w:szCs w:val="28"/>
        </w:rPr>
      </w:pPr>
    </w:p>
    <w:p w:rsidR="00CF7533" w:rsidRDefault="00CF7533" w:rsidP="00903993">
      <w:pPr>
        <w:tabs>
          <w:tab w:val="left" w:pos="709"/>
          <w:tab w:val="left" w:pos="2694"/>
        </w:tabs>
        <w:ind w:firstLine="709"/>
        <w:jc w:val="both"/>
        <w:rPr>
          <w:rFonts w:eastAsia="Calibri"/>
          <w:sz w:val="28"/>
          <w:szCs w:val="28"/>
        </w:rPr>
      </w:pPr>
      <w:r w:rsidRPr="00127B54">
        <w:rPr>
          <w:rFonts w:eastAsia="Calibri"/>
          <w:sz w:val="28"/>
          <w:szCs w:val="28"/>
        </w:rPr>
        <w:t xml:space="preserve">По данным Территориального органа Федеральной службы государственной статистики по Камчатскому краю численность </w:t>
      </w:r>
      <w:r>
        <w:rPr>
          <w:rFonts w:eastAsia="Calibri"/>
          <w:sz w:val="28"/>
          <w:szCs w:val="28"/>
        </w:rPr>
        <w:t>рабочей силы</w:t>
      </w:r>
      <w:r w:rsidRPr="00127B5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 конец</w:t>
      </w:r>
      <w:r w:rsidRPr="00127B54">
        <w:rPr>
          <w:rFonts w:eastAsia="Calibri"/>
          <w:sz w:val="28"/>
          <w:szCs w:val="28"/>
        </w:rPr>
        <w:t xml:space="preserve"> 20</w:t>
      </w:r>
      <w:r>
        <w:rPr>
          <w:rFonts w:eastAsia="Calibri"/>
          <w:sz w:val="28"/>
          <w:szCs w:val="28"/>
        </w:rPr>
        <w:t>2</w:t>
      </w:r>
      <w:r w:rsidR="009B51B5">
        <w:rPr>
          <w:rFonts w:eastAsia="Calibri"/>
          <w:sz w:val="28"/>
          <w:szCs w:val="28"/>
        </w:rPr>
        <w:t>1</w:t>
      </w:r>
      <w:r w:rsidRPr="00127B54">
        <w:rPr>
          <w:rFonts w:eastAsia="Calibri"/>
          <w:sz w:val="28"/>
          <w:szCs w:val="28"/>
        </w:rPr>
        <w:t xml:space="preserve"> года составила </w:t>
      </w:r>
      <w:r w:rsidR="006F42A0">
        <w:rPr>
          <w:sz w:val="28"/>
          <w:szCs w:val="28"/>
        </w:rPr>
        <w:t>181,3</w:t>
      </w:r>
      <w:r w:rsidRPr="00403133">
        <w:rPr>
          <w:sz w:val="28"/>
          <w:szCs w:val="28"/>
        </w:rPr>
        <w:t xml:space="preserve"> тыс.</w:t>
      </w:r>
      <w:r w:rsidRPr="00127B54">
        <w:rPr>
          <w:rFonts w:eastAsia="Calibri"/>
          <w:sz w:val="28"/>
          <w:szCs w:val="28"/>
        </w:rPr>
        <w:t xml:space="preserve"> человек</w:t>
      </w:r>
      <w:r>
        <w:rPr>
          <w:rFonts w:eastAsia="Calibri"/>
          <w:sz w:val="28"/>
          <w:szCs w:val="28"/>
        </w:rPr>
        <w:t xml:space="preserve">. </w:t>
      </w:r>
    </w:p>
    <w:p w:rsidR="00CF7533" w:rsidRPr="00127B54" w:rsidRDefault="00CF7533" w:rsidP="00903993">
      <w:pPr>
        <w:tabs>
          <w:tab w:val="left" w:pos="709"/>
          <w:tab w:val="left" w:pos="2694"/>
        </w:tabs>
        <w:ind w:firstLine="709"/>
        <w:jc w:val="both"/>
        <w:rPr>
          <w:sz w:val="28"/>
          <w:szCs w:val="28"/>
        </w:rPr>
      </w:pPr>
      <w:r w:rsidRPr="00403133">
        <w:rPr>
          <w:rFonts w:eastAsia="Calibri"/>
          <w:sz w:val="28"/>
          <w:szCs w:val="28"/>
        </w:rPr>
        <w:t xml:space="preserve">Доля граждан, </w:t>
      </w:r>
      <w:r w:rsidRPr="00403133">
        <w:rPr>
          <w:sz w:val="28"/>
          <w:szCs w:val="28"/>
        </w:rPr>
        <w:t xml:space="preserve">обратившихся за содействием в поиске подходящей работы, в </w:t>
      </w:r>
      <w:r w:rsidRPr="00403133">
        <w:rPr>
          <w:rFonts w:eastAsia="Calibri"/>
          <w:sz w:val="28"/>
          <w:szCs w:val="28"/>
        </w:rPr>
        <w:t xml:space="preserve">численности рабочей силы составила </w:t>
      </w:r>
      <w:r w:rsidR="006F42A0">
        <w:rPr>
          <w:rFonts w:eastAsia="Calibri"/>
          <w:sz w:val="28"/>
          <w:szCs w:val="28"/>
        </w:rPr>
        <w:t>6,4</w:t>
      </w:r>
      <w:r w:rsidRPr="00403133">
        <w:rPr>
          <w:rFonts w:eastAsia="Calibri"/>
          <w:sz w:val="28"/>
          <w:szCs w:val="28"/>
        </w:rPr>
        <w:t>%.</w:t>
      </w:r>
    </w:p>
    <w:p w:rsidR="00CF7533" w:rsidRDefault="00CF7533" w:rsidP="00903993">
      <w:pPr>
        <w:ind w:firstLine="709"/>
        <w:jc w:val="both"/>
        <w:rPr>
          <w:sz w:val="28"/>
          <w:szCs w:val="28"/>
        </w:rPr>
      </w:pPr>
      <w:r w:rsidRPr="00301D86">
        <w:rPr>
          <w:sz w:val="28"/>
          <w:szCs w:val="28"/>
        </w:rPr>
        <w:t>Структурный</w:t>
      </w:r>
      <w:r w:rsidRPr="00C700A6">
        <w:rPr>
          <w:sz w:val="28"/>
          <w:szCs w:val="28"/>
        </w:rPr>
        <w:t xml:space="preserve"> состав граждан, обратившихся за содействием в поиске подходящей работы</w:t>
      </w:r>
      <w:r>
        <w:rPr>
          <w:sz w:val="28"/>
          <w:szCs w:val="28"/>
        </w:rPr>
        <w:t xml:space="preserve"> в органы государственной службы занятости населения Камчатского края</w:t>
      </w:r>
      <w:r w:rsidRPr="00C700A6">
        <w:rPr>
          <w:sz w:val="28"/>
          <w:szCs w:val="28"/>
        </w:rPr>
        <w:t xml:space="preserve"> в 20</w:t>
      </w:r>
      <w:r w:rsidR="009B51B5">
        <w:rPr>
          <w:sz w:val="28"/>
          <w:szCs w:val="28"/>
        </w:rPr>
        <w:t>20</w:t>
      </w:r>
      <w:r>
        <w:rPr>
          <w:sz w:val="28"/>
          <w:szCs w:val="28"/>
        </w:rPr>
        <w:t xml:space="preserve">, </w:t>
      </w:r>
      <w:r w:rsidRPr="00C700A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B51B5">
        <w:rPr>
          <w:sz w:val="28"/>
          <w:szCs w:val="28"/>
        </w:rPr>
        <w:t>1</w:t>
      </w:r>
      <w:r w:rsidRPr="00C700A6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C700A6">
        <w:rPr>
          <w:sz w:val="28"/>
          <w:szCs w:val="28"/>
        </w:rPr>
        <w:t>, представлен в таблице.</w:t>
      </w:r>
    </w:p>
    <w:p w:rsidR="009B51B5" w:rsidRDefault="009B51B5" w:rsidP="00903993">
      <w:pPr>
        <w:ind w:firstLine="708"/>
        <w:jc w:val="right"/>
      </w:pPr>
    </w:p>
    <w:p w:rsidR="00CF7533" w:rsidRPr="00390AD1" w:rsidRDefault="00CF7533" w:rsidP="00903993">
      <w:pPr>
        <w:ind w:firstLine="708"/>
        <w:jc w:val="right"/>
      </w:pPr>
      <w:r w:rsidRPr="00390AD1">
        <w:t>человек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992"/>
        <w:gridCol w:w="993"/>
        <w:gridCol w:w="1134"/>
      </w:tblGrid>
      <w:tr w:rsidR="00CF7533" w:rsidRPr="00390AD1" w:rsidTr="00AE5F4F">
        <w:trPr>
          <w:cantSplit/>
          <w:trHeight w:val="653"/>
          <w:tblHeader/>
        </w:trPr>
        <w:tc>
          <w:tcPr>
            <w:tcW w:w="6804" w:type="dxa"/>
            <w:vAlign w:val="center"/>
          </w:tcPr>
          <w:p w:rsidR="00CF7533" w:rsidRPr="00390AD1" w:rsidRDefault="00CF7533" w:rsidP="00903993">
            <w:pPr>
              <w:jc w:val="center"/>
            </w:pPr>
            <w:r w:rsidRPr="00390AD1">
              <w:t>Структура граждан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F7533" w:rsidRPr="00390AD1" w:rsidRDefault="00CF7533" w:rsidP="00903993">
            <w:pPr>
              <w:jc w:val="center"/>
            </w:pPr>
            <w:r w:rsidRPr="00390AD1">
              <w:t>20</w:t>
            </w:r>
            <w:r w:rsidR="009B51B5">
              <w:t>20</w:t>
            </w:r>
            <w:r w:rsidRPr="00390AD1">
              <w:t xml:space="preserve"> г.</w:t>
            </w:r>
          </w:p>
        </w:tc>
        <w:tc>
          <w:tcPr>
            <w:tcW w:w="993" w:type="dxa"/>
            <w:vAlign w:val="center"/>
          </w:tcPr>
          <w:p w:rsidR="00CF7533" w:rsidRPr="00390AD1" w:rsidRDefault="00CF7533" w:rsidP="00903993">
            <w:pPr>
              <w:jc w:val="center"/>
            </w:pPr>
            <w:r w:rsidRPr="00390AD1">
              <w:t>20</w:t>
            </w:r>
            <w:r>
              <w:t>2</w:t>
            </w:r>
            <w:r w:rsidR="009B51B5">
              <w:t>1</w:t>
            </w:r>
            <w:r w:rsidRPr="00390AD1">
              <w:t xml:space="preserve"> г.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CF7533" w:rsidRDefault="00CF7533" w:rsidP="00903993">
            <w:pPr>
              <w:jc w:val="center"/>
            </w:pPr>
            <w:r w:rsidRPr="00390AD1">
              <w:t>20</w:t>
            </w:r>
            <w:r>
              <w:t>2</w:t>
            </w:r>
            <w:r w:rsidR="009B51B5">
              <w:t>1</w:t>
            </w:r>
            <w:r w:rsidRPr="00390AD1">
              <w:t xml:space="preserve"> г. </w:t>
            </w:r>
          </w:p>
          <w:p w:rsidR="00CF7533" w:rsidRPr="00390AD1" w:rsidRDefault="00CF7533" w:rsidP="00903993">
            <w:pPr>
              <w:jc w:val="center"/>
            </w:pPr>
            <w:r w:rsidRPr="00390AD1">
              <w:t xml:space="preserve">в % </w:t>
            </w:r>
          </w:p>
          <w:p w:rsidR="00CF7533" w:rsidRPr="00390AD1" w:rsidRDefault="00CF7533" w:rsidP="00903993">
            <w:pPr>
              <w:jc w:val="center"/>
            </w:pPr>
            <w:r w:rsidRPr="00390AD1">
              <w:t>к 20</w:t>
            </w:r>
            <w:r w:rsidR="009B51B5">
              <w:t>20</w:t>
            </w:r>
            <w:r w:rsidRPr="00390AD1">
              <w:t xml:space="preserve"> г.</w:t>
            </w:r>
          </w:p>
        </w:tc>
      </w:tr>
      <w:tr w:rsidR="009B51B5" w:rsidRPr="000D5A1E" w:rsidTr="00AE5F4F">
        <w:tc>
          <w:tcPr>
            <w:tcW w:w="6804" w:type="dxa"/>
            <w:vAlign w:val="bottom"/>
          </w:tcPr>
          <w:p w:rsidR="009B51B5" w:rsidRPr="00390AD1" w:rsidRDefault="009B51B5" w:rsidP="00903993">
            <w:r w:rsidRPr="00390AD1">
              <w:rPr>
                <w:noProof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992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10282</w:t>
            </w:r>
          </w:p>
        </w:tc>
        <w:tc>
          <w:tcPr>
            <w:tcW w:w="993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11557</w:t>
            </w:r>
          </w:p>
        </w:tc>
        <w:tc>
          <w:tcPr>
            <w:tcW w:w="1134" w:type="dxa"/>
            <w:vAlign w:val="bottom"/>
          </w:tcPr>
          <w:p w:rsidR="009B51B5" w:rsidRPr="009B51B5" w:rsidRDefault="009B51B5" w:rsidP="00903993">
            <w:pPr>
              <w:jc w:val="center"/>
              <w:rPr>
                <w:color w:val="000000"/>
              </w:rPr>
            </w:pPr>
            <w:r w:rsidRPr="009B51B5">
              <w:rPr>
                <w:color w:val="000000"/>
              </w:rPr>
              <w:t>112,4</w:t>
            </w:r>
          </w:p>
        </w:tc>
      </w:tr>
      <w:tr w:rsidR="009B51B5" w:rsidRPr="000D5A1E" w:rsidTr="00AE5F4F">
        <w:trPr>
          <w:trHeight w:val="514"/>
        </w:trPr>
        <w:tc>
          <w:tcPr>
            <w:tcW w:w="6804" w:type="dxa"/>
            <w:vAlign w:val="bottom"/>
          </w:tcPr>
          <w:p w:rsidR="009B51B5" w:rsidRPr="00390AD1" w:rsidRDefault="009B51B5" w:rsidP="00903993">
            <w:pPr>
              <w:rPr>
                <w:b/>
                <w:bCs/>
                <w:noProof/>
              </w:rPr>
            </w:pPr>
            <w:r w:rsidRPr="00390AD1">
              <w:rPr>
                <w:b/>
                <w:bCs/>
                <w:noProof/>
              </w:rPr>
              <w:t>по категориям занятости:</w:t>
            </w:r>
          </w:p>
          <w:p w:rsidR="009B51B5" w:rsidRPr="00390AD1" w:rsidRDefault="009B51B5" w:rsidP="00903993">
            <w:r w:rsidRPr="00390AD1">
              <w:rPr>
                <w:noProof/>
              </w:rPr>
              <w:t>незанятые граждане</w:t>
            </w:r>
          </w:p>
        </w:tc>
        <w:tc>
          <w:tcPr>
            <w:tcW w:w="992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10050</w:t>
            </w:r>
          </w:p>
        </w:tc>
        <w:tc>
          <w:tcPr>
            <w:tcW w:w="993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8251</w:t>
            </w:r>
          </w:p>
        </w:tc>
        <w:tc>
          <w:tcPr>
            <w:tcW w:w="1134" w:type="dxa"/>
            <w:vAlign w:val="bottom"/>
          </w:tcPr>
          <w:p w:rsidR="009B51B5" w:rsidRPr="009B51B5" w:rsidRDefault="009B51B5" w:rsidP="00903993">
            <w:pPr>
              <w:jc w:val="center"/>
              <w:rPr>
                <w:color w:val="000000"/>
              </w:rPr>
            </w:pPr>
            <w:r w:rsidRPr="009B51B5">
              <w:rPr>
                <w:color w:val="000000"/>
              </w:rPr>
              <w:t>82,1</w:t>
            </w:r>
          </w:p>
        </w:tc>
      </w:tr>
      <w:tr w:rsidR="009B51B5" w:rsidRPr="000D5A1E" w:rsidTr="00AE5F4F">
        <w:tc>
          <w:tcPr>
            <w:tcW w:w="6804" w:type="dxa"/>
            <w:vAlign w:val="bottom"/>
          </w:tcPr>
          <w:p w:rsidR="009B51B5" w:rsidRPr="00390AD1" w:rsidRDefault="009B51B5" w:rsidP="00903993">
            <w:r w:rsidRPr="00390AD1">
              <w:rPr>
                <w:noProof/>
              </w:rPr>
              <w:t>занятые граждане</w:t>
            </w:r>
          </w:p>
        </w:tc>
        <w:tc>
          <w:tcPr>
            <w:tcW w:w="992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232</w:t>
            </w:r>
          </w:p>
        </w:tc>
        <w:tc>
          <w:tcPr>
            <w:tcW w:w="993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3306</w:t>
            </w:r>
          </w:p>
        </w:tc>
        <w:tc>
          <w:tcPr>
            <w:tcW w:w="1134" w:type="dxa"/>
            <w:vAlign w:val="bottom"/>
          </w:tcPr>
          <w:p w:rsidR="009B51B5" w:rsidRPr="009B51B5" w:rsidRDefault="009B51B5" w:rsidP="00903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14,3 р.</w:t>
            </w:r>
          </w:p>
        </w:tc>
      </w:tr>
      <w:tr w:rsidR="009B51B5" w:rsidRPr="000D5A1E" w:rsidTr="00AE5F4F">
        <w:tc>
          <w:tcPr>
            <w:tcW w:w="6804" w:type="dxa"/>
            <w:vAlign w:val="bottom"/>
          </w:tcPr>
          <w:p w:rsidR="009B51B5" w:rsidRPr="00390AD1" w:rsidRDefault="009B51B5" w:rsidP="00903993">
            <w:pPr>
              <w:rPr>
                <w:b/>
                <w:bCs/>
                <w:noProof/>
              </w:rPr>
            </w:pPr>
            <w:r w:rsidRPr="00390AD1">
              <w:rPr>
                <w:b/>
                <w:bCs/>
                <w:noProof/>
              </w:rPr>
              <w:t xml:space="preserve">по </w:t>
            </w:r>
            <w:r>
              <w:rPr>
                <w:b/>
                <w:bCs/>
                <w:noProof/>
              </w:rPr>
              <w:t>полу</w:t>
            </w:r>
            <w:r w:rsidRPr="00390AD1">
              <w:rPr>
                <w:b/>
                <w:bCs/>
                <w:noProof/>
              </w:rPr>
              <w:t>:</w:t>
            </w:r>
          </w:p>
          <w:p w:rsidR="009B51B5" w:rsidRPr="00390AD1" w:rsidRDefault="009B51B5" w:rsidP="00903993">
            <w:r>
              <w:rPr>
                <w:noProof/>
              </w:rPr>
              <w:t>мужчины</w:t>
            </w:r>
            <w:r w:rsidRPr="00390AD1">
              <w:rPr>
                <w:noProof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5340</w:t>
            </w:r>
          </w:p>
        </w:tc>
        <w:tc>
          <w:tcPr>
            <w:tcW w:w="993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6228</w:t>
            </w:r>
          </w:p>
        </w:tc>
        <w:tc>
          <w:tcPr>
            <w:tcW w:w="1134" w:type="dxa"/>
            <w:vAlign w:val="bottom"/>
          </w:tcPr>
          <w:p w:rsidR="009B51B5" w:rsidRPr="009B51B5" w:rsidRDefault="009B51B5" w:rsidP="00903993">
            <w:pPr>
              <w:jc w:val="center"/>
              <w:rPr>
                <w:color w:val="000000"/>
              </w:rPr>
            </w:pPr>
            <w:r w:rsidRPr="009B51B5">
              <w:rPr>
                <w:color w:val="000000"/>
              </w:rPr>
              <w:t>116,6</w:t>
            </w:r>
          </w:p>
        </w:tc>
      </w:tr>
      <w:tr w:rsidR="009B51B5" w:rsidRPr="000D5A1E" w:rsidTr="00AE5F4F">
        <w:tc>
          <w:tcPr>
            <w:tcW w:w="6804" w:type="dxa"/>
            <w:vAlign w:val="bottom"/>
          </w:tcPr>
          <w:p w:rsidR="009B51B5" w:rsidRPr="00390AD1" w:rsidRDefault="009B51B5" w:rsidP="00903993">
            <w:r>
              <w:rPr>
                <w:noProof/>
              </w:rPr>
              <w:t>женщины</w:t>
            </w:r>
          </w:p>
        </w:tc>
        <w:tc>
          <w:tcPr>
            <w:tcW w:w="992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4942</w:t>
            </w:r>
          </w:p>
        </w:tc>
        <w:tc>
          <w:tcPr>
            <w:tcW w:w="993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5329</w:t>
            </w:r>
          </w:p>
        </w:tc>
        <w:tc>
          <w:tcPr>
            <w:tcW w:w="1134" w:type="dxa"/>
            <w:vAlign w:val="bottom"/>
          </w:tcPr>
          <w:p w:rsidR="009B51B5" w:rsidRPr="009B51B5" w:rsidRDefault="009B51B5" w:rsidP="00903993">
            <w:pPr>
              <w:jc w:val="center"/>
              <w:rPr>
                <w:color w:val="000000"/>
              </w:rPr>
            </w:pPr>
            <w:r w:rsidRPr="009B51B5">
              <w:rPr>
                <w:color w:val="000000"/>
              </w:rPr>
              <w:t>107,8</w:t>
            </w:r>
          </w:p>
        </w:tc>
      </w:tr>
      <w:tr w:rsidR="009B51B5" w:rsidRPr="000D5A1E" w:rsidTr="00AE5F4F">
        <w:tc>
          <w:tcPr>
            <w:tcW w:w="6804" w:type="dxa"/>
            <w:vAlign w:val="bottom"/>
          </w:tcPr>
          <w:p w:rsidR="009B51B5" w:rsidRDefault="009B51B5" w:rsidP="00903993">
            <w:pPr>
              <w:rPr>
                <w:b/>
                <w:bCs/>
                <w:noProof/>
              </w:rPr>
            </w:pPr>
            <w:r w:rsidRPr="00390AD1">
              <w:rPr>
                <w:b/>
                <w:bCs/>
                <w:noProof/>
              </w:rPr>
              <w:t xml:space="preserve">по </w:t>
            </w:r>
            <w:r>
              <w:rPr>
                <w:b/>
                <w:bCs/>
                <w:noProof/>
              </w:rPr>
              <w:t>месту жительства</w:t>
            </w:r>
            <w:r w:rsidRPr="00390AD1">
              <w:rPr>
                <w:b/>
                <w:bCs/>
                <w:noProof/>
              </w:rPr>
              <w:t>:</w:t>
            </w:r>
          </w:p>
          <w:p w:rsidR="009B51B5" w:rsidRPr="0068491A" w:rsidRDefault="009B51B5" w:rsidP="00903993">
            <w:pPr>
              <w:rPr>
                <w:noProof/>
              </w:rPr>
            </w:pPr>
            <w:r>
              <w:rPr>
                <w:bCs/>
                <w:noProof/>
              </w:rPr>
              <w:lastRenderedPageBreak/>
              <w:t>граждане, проживающие в городах</w:t>
            </w:r>
          </w:p>
        </w:tc>
        <w:tc>
          <w:tcPr>
            <w:tcW w:w="992" w:type="dxa"/>
            <w:vAlign w:val="bottom"/>
          </w:tcPr>
          <w:p w:rsidR="009B51B5" w:rsidRDefault="009B51B5" w:rsidP="00903993">
            <w:pPr>
              <w:jc w:val="center"/>
            </w:pPr>
            <w:r>
              <w:lastRenderedPageBreak/>
              <w:t>6917</w:t>
            </w:r>
          </w:p>
        </w:tc>
        <w:tc>
          <w:tcPr>
            <w:tcW w:w="993" w:type="dxa"/>
            <w:vAlign w:val="bottom"/>
          </w:tcPr>
          <w:p w:rsidR="009B51B5" w:rsidRDefault="009B51B5" w:rsidP="00903993">
            <w:pPr>
              <w:jc w:val="center"/>
            </w:pPr>
            <w:r>
              <w:t>7920</w:t>
            </w:r>
          </w:p>
        </w:tc>
        <w:tc>
          <w:tcPr>
            <w:tcW w:w="1134" w:type="dxa"/>
            <w:vAlign w:val="bottom"/>
          </w:tcPr>
          <w:p w:rsidR="009B51B5" w:rsidRPr="009B51B5" w:rsidRDefault="009B51B5" w:rsidP="00903993">
            <w:pPr>
              <w:jc w:val="center"/>
              <w:rPr>
                <w:color w:val="000000"/>
              </w:rPr>
            </w:pPr>
            <w:r w:rsidRPr="009B51B5">
              <w:rPr>
                <w:color w:val="000000"/>
              </w:rPr>
              <w:t>114,5</w:t>
            </w:r>
          </w:p>
        </w:tc>
      </w:tr>
      <w:tr w:rsidR="009B51B5" w:rsidRPr="000D5A1E" w:rsidTr="00AE5F4F">
        <w:tc>
          <w:tcPr>
            <w:tcW w:w="6804" w:type="dxa"/>
            <w:vAlign w:val="bottom"/>
          </w:tcPr>
          <w:p w:rsidR="009B51B5" w:rsidRDefault="009B51B5" w:rsidP="00903993">
            <w:pPr>
              <w:rPr>
                <w:noProof/>
              </w:rPr>
            </w:pPr>
            <w:r>
              <w:rPr>
                <w:bCs/>
                <w:noProof/>
              </w:rPr>
              <w:t>граждане, проживающие в сельской местности</w:t>
            </w:r>
          </w:p>
        </w:tc>
        <w:tc>
          <w:tcPr>
            <w:tcW w:w="992" w:type="dxa"/>
            <w:vAlign w:val="bottom"/>
          </w:tcPr>
          <w:p w:rsidR="009B51B5" w:rsidRDefault="009B51B5" w:rsidP="00903993">
            <w:pPr>
              <w:jc w:val="center"/>
            </w:pPr>
            <w:r>
              <w:t>3365</w:t>
            </w:r>
          </w:p>
        </w:tc>
        <w:tc>
          <w:tcPr>
            <w:tcW w:w="993" w:type="dxa"/>
            <w:vAlign w:val="bottom"/>
          </w:tcPr>
          <w:p w:rsidR="009B51B5" w:rsidRDefault="009B51B5" w:rsidP="00903993">
            <w:pPr>
              <w:jc w:val="center"/>
            </w:pPr>
            <w:r>
              <w:t>3637</w:t>
            </w:r>
          </w:p>
        </w:tc>
        <w:tc>
          <w:tcPr>
            <w:tcW w:w="1134" w:type="dxa"/>
            <w:vAlign w:val="bottom"/>
          </w:tcPr>
          <w:p w:rsidR="009B51B5" w:rsidRPr="009B51B5" w:rsidRDefault="009B51B5" w:rsidP="00903993">
            <w:pPr>
              <w:jc w:val="center"/>
              <w:rPr>
                <w:color w:val="000000"/>
              </w:rPr>
            </w:pPr>
            <w:r w:rsidRPr="009B51B5">
              <w:rPr>
                <w:color w:val="000000"/>
              </w:rPr>
              <w:t>108,1</w:t>
            </w:r>
          </w:p>
        </w:tc>
      </w:tr>
      <w:tr w:rsidR="009B51B5" w:rsidRPr="000D5A1E" w:rsidTr="00AE5F4F">
        <w:tc>
          <w:tcPr>
            <w:tcW w:w="6804" w:type="dxa"/>
            <w:vAlign w:val="bottom"/>
          </w:tcPr>
          <w:p w:rsidR="009B51B5" w:rsidRDefault="009B51B5" w:rsidP="00903993">
            <w:pPr>
              <w:rPr>
                <w:bCs/>
                <w:noProof/>
              </w:rPr>
            </w:pPr>
            <w:r w:rsidRPr="00390AD1">
              <w:rPr>
                <w:b/>
                <w:bCs/>
                <w:noProof/>
              </w:rPr>
              <w:t xml:space="preserve">по </w:t>
            </w:r>
            <w:r>
              <w:rPr>
                <w:b/>
                <w:bCs/>
                <w:noProof/>
              </w:rPr>
              <w:t>возрасту</w:t>
            </w:r>
            <w:r w:rsidRPr="00390AD1">
              <w:rPr>
                <w:b/>
                <w:bCs/>
                <w:noProof/>
              </w:rPr>
              <w:t>:</w:t>
            </w:r>
          </w:p>
          <w:p w:rsidR="009B51B5" w:rsidRPr="00390AD1" w:rsidRDefault="009B51B5" w:rsidP="00903993">
            <w:pPr>
              <w:rPr>
                <w:bCs/>
                <w:noProof/>
              </w:rPr>
            </w:pPr>
            <w:r w:rsidRPr="00390AD1">
              <w:rPr>
                <w:bCs/>
                <w:noProof/>
              </w:rPr>
              <w:t>14-15 лет</w:t>
            </w:r>
          </w:p>
        </w:tc>
        <w:tc>
          <w:tcPr>
            <w:tcW w:w="992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11</w:t>
            </w:r>
          </w:p>
        </w:tc>
        <w:tc>
          <w:tcPr>
            <w:tcW w:w="993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1907</w:t>
            </w:r>
          </w:p>
        </w:tc>
        <w:tc>
          <w:tcPr>
            <w:tcW w:w="1134" w:type="dxa"/>
            <w:vAlign w:val="bottom"/>
          </w:tcPr>
          <w:p w:rsidR="009B51B5" w:rsidRPr="009B51B5" w:rsidRDefault="009B51B5" w:rsidP="00903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B51B5" w:rsidRPr="000D5A1E" w:rsidTr="00AE5F4F">
        <w:tc>
          <w:tcPr>
            <w:tcW w:w="6804" w:type="dxa"/>
            <w:vAlign w:val="bottom"/>
          </w:tcPr>
          <w:p w:rsidR="009B51B5" w:rsidRPr="00390AD1" w:rsidRDefault="009B51B5" w:rsidP="00903993">
            <w:pPr>
              <w:rPr>
                <w:bCs/>
                <w:noProof/>
              </w:rPr>
            </w:pPr>
            <w:r w:rsidRPr="00390AD1">
              <w:rPr>
                <w:bCs/>
                <w:noProof/>
              </w:rPr>
              <w:t>16-19 лет</w:t>
            </w:r>
          </w:p>
        </w:tc>
        <w:tc>
          <w:tcPr>
            <w:tcW w:w="992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296</w:t>
            </w:r>
          </w:p>
        </w:tc>
        <w:tc>
          <w:tcPr>
            <w:tcW w:w="993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1289</w:t>
            </w:r>
          </w:p>
        </w:tc>
        <w:tc>
          <w:tcPr>
            <w:tcW w:w="1134" w:type="dxa"/>
            <w:vAlign w:val="bottom"/>
          </w:tcPr>
          <w:p w:rsidR="009B51B5" w:rsidRPr="009B51B5" w:rsidRDefault="009B51B5" w:rsidP="00903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4,4 р.</w:t>
            </w:r>
          </w:p>
        </w:tc>
      </w:tr>
      <w:tr w:rsidR="009B51B5" w:rsidRPr="000D5A1E" w:rsidTr="00AE5F4F">
        <w:tc>
          <w:tcPr>
            <w:tcW w:w="6804" w:type="dxa"/>
            <w:vAlign w:val="bottom"/>
          </w:tcPr>
          <w:p w:rsidR="009B51B5" w:rsidRPr="00390AD1" w:rsidRDefault="009B51B5" w:rsidP="00903993">
            <w:pPr>
              <w:rPr>
                <w:bCs/>
                <w:noProof/>
              </w:rPr>
            </w:pPr>
            <w:r>
              <w:rPr>
                <w:bCs/>
                <w:noProof/>
              </w:rPr>
              <w:t>20-24 лет</w:t>
            </w:r>
          </w:p>
        </w:tc>
        <w:tc>
          <w:tcPr>
            <w:tcW w:w="992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1128</w:t>
            </w:r>
          </w:p>
        </w:tc>
        <w:tc>
          <w:tcPr>
            <w:tcW w:w="993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829</w:t>
            </w:r>
          </w:p>
        </w:tc>
        <w:tc>
          <w:tcPr>
            <w:tcW w:w="1134" w:type="dxa"/>
            <w:vAlign w:val="bottom"/>
          </w:tcPr>
          <w:p w:rsidR="009B51B5" w:rsidRPr="009B51B5" w:rsidRDefault="009B51B5" w:rsidP="00903993">
            <w:pPr>
              <w:jc w:val="center"/>
              <w:rPr>
                <w:color w:val="000000"/>
              </w:rPr>
            </w:pPr>
            <w:r w:rsidRPr="009B51B5">
              <w:rPr>
                <w:color w:val="000000"/>
              </w:rPr>
              <w:t>73,5</w:t>
            </w:r>
          </w:p>
        </w:tc>
      </w:tr>
      <w:tr w:rsidR="009B51B5" w:rsidRPr="000D5A1E" w:rsidTr="00AE5F4F">
        <w:tc>
          <w:tcPr>
            <w:tcW w:w="6804" w:type="dxa"/>
            <w:vAlign w:val="bottom"/>
          </w:tcPr>
          <w:p w:rsidR="009B51B5" w:rsidRDefault="009B51B5" w:rsidP="00903993">
            <w:pPr>
              <w:rPr>
                <w:bCs/>
                <w:noProof/>
              </w:rPr>
            </w:pPr>
            <w:r>
              <w:rPr>
                <w:bCs/>
                <w:noProof/>
              </w:rPr>
              <w:t>25-29 лет</w:t>
            </w:r>
          </w:p>
        </w:tc>
        <w:tc>
          <w:tcPr>
            <w:tcW w:w="992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1384</w:t>
            </w:r>
          </w:p>
        </w:tc>
        <w:tc>
          <w:tcPr>
            <w:tcW w:w="993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1055</w:t>
            </w:r>
          </w:p>
        </w:tc>
        <w:tc>
          <w:tcPr>
            <w:tcW w:w="1134" w:type="dxa"/>
            <w:vAlign w:val="bottom"/>
          </w:tcPr>
          <w:p w:rsidR="009B51B5" w:rsidRPr="009B51B5" w:rsidRDefault="009B51B5" w:rsidP="00903993">
            <w:pPr>
              <w:jc w:val="center"/>
              <w:rPr>
                <w:color w:val="000000"/>
              </w:rPr>
            </w:pPr>
            <w:r w:rsidRPr="009B51B5">
              <w:rPr>
                <w:color w:val="000000"/>
              </w:rPr>
              <w:t>76,2</w:t>
            </w:r>
          </w:p>
        </w:tc>
      </w:tr>
      <w:tr w:rsidR="009B51B5" w:rsidRPr="000D5A1E" w:rsidTr="00AE5F4F">
        <w:tc>
          <w:tcPr>
            <w:tcW w:w="6804" w:type="dxa"/>
            <w:vAlign w:val="bottom"/>
          </w:tcPr>
          <w:p w:rsidR="009B51B5" w:rsidRDefault="009B51B5" w:rsidP="00903993">
            <w:pPr>
              <w:rPr>
                <w:bCs/>
                <w:noProof/>
              </w:rPr>
            </w:pPr>
            <w:r>
              <w:rPr>
                <w:bCs/>
                <w:noProof/>
              </w:rPr>
              <w:t>30 лет и старше</w:t>
            </w:r>
          </w:p>
        </w:tc>
        <w:tc>
          <w:tcPr>
            <w:tcW w:w="992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7463</w:t>
            </w:r>
          </w:p>
        </w:tc>
        <w:tc>
          <w:tcPr>
            <w:tcW w:w="993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6477</w:t>
            </w:r>
          </w:p>
        </w:tc>
        <w:tc>
          <w:tcPr>
            <w:tcW w:w="1134" w:type="dxa"/>
            <w:vAlign w:val="bottom"/>
          </w:tcPr>
          <w:p w:rsidR="009B51B5" w:rsidRPr="009B51B5" w:rsidRDefault="009B51B5" w:rsidP="00903993">
            <w:pPr>
              <w:jc w:val="center"/>
              <w:rPr>
                <w:color w:val="000000"/>
              </w:rPr>
            </w:pPr>
            <w:r w:rsidRPr="009B51B5">
              <w:rPr>
                <w:color w:val="000000"/>
              </w:rPr>
              <w:t>86,8</w:t>
            </w:r>
          </w:p>
        </w:tc>
      </w:tr>
      <w:tr w:rsidR="009B51B5" w:rsidRPr="000D5A1E" w:rsidTr="00AE5F4F">
        <w:trPr>
          <w:trHeight w:val="514"/>
        </w:trPr>
        <w:tc>
          <w:tcPr>
            <w:tcW w:w="6804" w:type="dxa"/>
            <w:vAlign w:val="bottom"/>
          </w:tcPr>
          <w:p w:rsidR="009B51B5" w:rsidRPr="00390AD1" w:rsidRDefault="009B51B5" w:rsidP="00903993">
            <w:pPr>
              <w:rPr>
                <w:noProof/>
              </w:rPr>
            </w:pPr>
            <w:r w:rsidRPr="00390AD1">
              <w:rPr>
                <w:b/>
                <w:bCs/>
                <w:noProof/>
              </w:rPr>
              <w:t>по отдельным категориям граждан:</w:t>
            </w:r>
          </w:p>
          <w:p w:rsidR="009B51B5" w:rsidRPr="00390AD1" w:rsidRDefault="009B51B5" w:rsidP="00903993">
            <w:r w:rsidRPr="00390AD1">
              <w:t>граждане предпенсионного возраста</w:t>
            </w:r>
          </w:p>
        </w:tc>
        <w:tc>
          <w:tcPr>
            <w:tcW w:w="992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678</w:t>
            </w:r>
          </w:p>
        </w:tc>
        <w:tc>
          <w:tcPr>
            <w:tcW w:w="993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578</w:t>
            </w:r>
          </w:p>
        </w:tc>
        <w:tc>
          <w:tcPr>
            <w:tcW w:w="1134" w:type="dxa"/>
            <w:vAlign w:val="bottom"/>
          </w:tcPr>
          <w:p w:rsidR="009B51B5" w:rsidRPr="009B51B5" w:rsidRDefault="009B51B5" w:rsidP="00903993">
            <w:pPr>
              <w:jc w:val="center"/>
              <w:rPr>
                <w:color w:val="000000"/>
              </w:rPr>
            </w:pPr>
            <w:r w:rsidRPr="009B51B5">
              <w:rPr>
                <w:color w:val="000000"/>
              </w:rPr>
              <w:t>85,3</w:t>
            </w:r>
          </w:p>
        </w:tc>
      </w:tr>
      <w:tr w:rsidR="009B51B5" w:rsidRPr="000D5A1E" w:rsidTr="00AE5F4F">
        <w:tc>
          <w:tcPr>
            <w:tcW w:w="6804" w:type="dxa"/>
            <w:vAlign w:val="bottom"/>
          </w:tcPr>
          <w:p w:rsidR="009B51B5" w:rsidRPr="00390AD1" w:rsidRDefault="009B51B5" w:rsidP="00903993">
            <w:r w:rsidRPr="00390AD1">
              <w:t>пенсионеры, стремящиеся возобновить трудовую деятельность</w:t>
            </w:r>
          </w:p>
        </w:tc>
        <w:tc>
          <w:tcPr>
            <w:tcW w:w="992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273</w:t>
            </w:r>
          </w:p>
        </w:tc>
        <w:tc>
          <w:tcPr>
            <w:tcW w:w="993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225</w:t>
            </w:r>
          </w:p>
        </w:tc>
        <w:tc>
          <w:tcPr>
            <w:tcW w:w="1134" w:type="dxa"/>
            <w:vAlign w:val="bottom"/>
          </w:tcPr>
          <w:p w:rsidR="009B51B5" w:rsidRPr="009B51B5" w:rsidRDefault="009B51B5" w:rsidP="00903993">
            <w:pPr>
              <w:jc w:val="center"/>
              <w:rPr>
                <w:color w:val="000000"/>
              </w:rPr>
            </w:pPr>
            <w:r w:rsidRPr="009B51B5">
              <w:rPr>
                <w:color w:val="000000"/>
              </w:rPr>
              <w:t>82,4</w:t>
            </w:r>
          </w:p>
        </w:tc>
      </w:tr>
      <w:tr w:rsidR="009B51B5" w:rsidRPr="000D5A1E" w:rsidTr="00AE5F4F">
        <w:tc>
          <w:tcPr>
            <w:tcW w:w="6804" w:type="dxa"/>
            <w:vAlign w:val="bottom"/>
          </w:tcPr>
          <w:p w:rsidR="009B51B5" w:rsidRPr="00390AD1" w:rsidRDefault="009B51B5" w:rsidP="00903993">
            <w:r w:rsidRPr="00390AD1">
              <w:t>граждане, уволенные с государственной гражданской службы</w:t>
            </w:r>
          </w:p>
        </w:tc>
        <w:tc>
          <w:tcPr>
            <w:tcW w:w="992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131</w:t>
            </w:r>
          </w:p>
        </w:tc>
        <w:tc>
          <w:tcPr>
            <w:tcW w:w="993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86</w:t>
            </w:r>
          </w:p>
        </w:tc>
        <w:tc>
          <w:tcPr>
            <w:tcW w:w="1134" w:type="dxa"/>
            <w:vAlign w:val="bottom"/>
          </w:tcPr>
          <w:p w:rsidR="009B51B5" w:rsidRPr="009B51B5" w:rsidRDefault="009B51B5" w:rsidP="00903993">
            <w:pPr>
              <w:jc w:val="center"/>
              <w:rPr>
                <w:color w:val="000000"/>
              </w:rPr>
            </w:pPr>
            <w:r w:rsidRPr="009B51B5">
              <w:rPr>
                <w:color w:val="000000"/>
              </w:rPr>
              <w:t>65,6</w:t>
            </w:r>
          </w:p>
        </w:tc>
      </w:tr>
      <w:tr w:rsidR="009B51B5" w:rsidRPr="000D5A1E" w:rsidTr="00AE5F4F">
        <w:tc>
          <w:tcPr>
            <w:tcW w:w="6804" w:type="dxa"/>
            <w:vAlign w:val="bottom"/>
          </w:tcPr>
          <w:p w:rsidR="009B51B5" w:rsidRPr="00390AD1" w:rsidRDefault="009B51B5" w:rsidP="00903993">
            <w:r w:rsidRPr="00390AD1">
              <w:t>граждане, уволенные с военной службы</w:t>
            </w:r>
          </w:p>
        </w:tc>
        <w:tc>
          <w:tcPr>
            <w:tcW w:w="992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50</w:t>
            </w:r>
          </w:p>
        </w:tc>
        <w:tc>
          <w:tcPr>
            <w:tcW w:w="993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35</w:t>
            </w:r>
          </w:p>
        </w:tc>
        <w:tc>
          <w:tcPr>
            <w:tcW w:w="1134" w:type="dxa"/>
            <w:vAlign w:val="bottom"/>
          </w:tcPr>
          <w:p w:rsidR="009B51B5" w:rsidRPr="009B51B5" w:rsidRDefault="009B51B5" w:rsidP="00903993">
            <w:pPr>
              <w:jc w:val="center"/>
              <w:rPr>
                <w:color w:val="000000"/>
              </w:rPr>
            </w:pPr>
            <w:r w:rsidRPr="009B51B5">
              <w:rPr>
                <w:color w:val="000000"/>
              </w:rPr>
              <w:t>70,0</w:t>
            </w:r>
          </w:p>
        </w:tc>
      </w:tr>
      <w:tr w:rsidR="009B51B5" w:rsidRPr="000D5A1E" w:rsidTr="00AE5F4F">
        <w:tc>
          <w:tcPr>
            <w:tcW w:w="6804" w:type="dxa"/>
            <w:vAlign w:val="bottom"/>
          </w:tcPr>
          <w:p w:rsidR="009B51B5" w:rsidRPr="00390AD1" w:rsidRDefault="009B51B5" w:rsidP="00903993">
            <w:r w:rsidRPr="00390AD1">
              <w:t xml:space="preserve">граждане, уволенные с </w:t>
            </w:r>
            <w:r>
              <w:t>правоохранительной</w:t>
            </w:r>
            <w:r w:rsidRPr="00390AD1">
              <w:t xml:space="preserve"> службы</w:t>
            </w:r>
          </w:p>
        </w:tc>
        <w:tc>
          <w:tcPr>
            <w:tcW w:w="992" w:type="dxa"/>
            <w:vAlign w:val="bottom"/>
          </w:tcPr>
          <w:p w:rsidR="009B51B5" w:rsidRDefault="009B51B5" w:rsidP="00903993">
            <w:pPr>
              <w:jc w:val="center"/>
            </w:pPr>
            <w:r>
              <w:t>18</w:t>
            </w:r>
          </w:p>
        </w:tc>
        <w:tc>
          <w:tcPr>
            <w:tcW w:w="993" w:type="dxa"/>
            <w:vAlign w:val="bottom"/>
          </w:tcPr>
          <w:p w:rsidR="009B51B5" w:rsidRDefault="009B51B5" w:rsidP="00903993">
            <w:pPr>
              <w:jc w:val="center"/>
            </w:pPr>
            <w:r>
              <w:t>19</w:t>
            </w:r>
          </w:p>
        </w:tc>
        <w:tc>
          <w:tcPr>
            <w:tcW w:w="1134" w:type="dxa"/>
            <w:vAlign w:val="bottom"/>
          </w:tcPr>
          <w:p w:rsidR="009B51B5" w:rsidRPr="009B51B5" w:rsidRDefault="009B51B5" w:rsidP="00903993">
            <w:pPr>
              <w:jc w:val="center"/>
              <w:rPr>
                <w:color w:val="000000"/>
              </w:rPr>
            </w:pPr>
            <w:r w:rsidRPr="009B51B5">
              <w:rPr>
                <w:color w:val="000000"/>
              </w:rPr>
              <w:t>105,6</w:t>
            </w:r>
          </w:p>
        </w:tc>
      </w:tr>
      <w:tr w:rsidR="009B51B5" w:rsidRPr="000D5A1E" w:rsidTr="00AE5F4F">
        <w:tc>
          <w:tcPr>
            <w:tcW w:w="6804" w:type="dxa"/>
            <w:vAlign w:val="bottom"/>
          </w:tcPr>
          <w:p w:rsidR="009B51B5" w:rsidRPr="00390AD1" w:rsidRDefault="009B51B5" w:rsidP="00903993">
            <w:r w:rsidRPr="00390AD1">
              <w:t>граждане, освобожденные из учреждений, исполняющих наказание в виде лишения свободы</w:t>
            </w:r>
          </w:p>
        </w:tc>
        <w:tc>
          <w:tcPr>
            <w:tcW w:w="992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63</w:t>
            </w:r>
          </w:p>
        </w:tc>
        <w:tc>
          <w:tcPr>
            <w:tcW w:w="993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63</w:t>
            </w:r>
          </w:p>
        </w:tc>
        <w:tc>
          <w:tcPr>
            <w:tcW w:w="1134" w:type="dxa"/>
            <w:vAlign w:val="bottom"/>
          </w:tcPr>
          <w:p w:rsidR="009B51B5" w:rsidRPr="009B51B5" w:rsidRDefault="009B51B5" w:rsidP="00903993">
            <w:pPr>
              <w:jc w:val="center"/>
              <w:rPr>
                <w:color w:val="000000"/>
              </w:rPr>
            </w:pPr>
            <w:r w:rsidRPr="009B51B5">
              <w:rPr>
                <w:color w:val="000000"/>
              </w:rPr>
              <w:t>100,0</w:t>
            </w:r>
          </w:p>
        </w:tc>
      </w:tr>
      <w:tr w:rsidR="009B51B5" w:rsidRPr="000D5A1E" w:rsidTr="00AE5F4F">
        <w:tc>
          <w:tcPr>
            <w:tcW w:w="6804" w:type="dxa"/>
            <w:vAlign w:val="bottom"/>
          </w:tcPr>
          <w:p w:rsidR="009B51B5" w:rsidRPr="00390AD1" w:rsidRDefault="009B51B5" w:rsidP="00903993">
            <w:r w:rsidRPr="00390AD1">
              <w:t>инвалиды</w:t>
            </w:r>
          </w:p>
        </w:tc>
        <w:tc>
          <w:tcPr>
            <w:tcW w:w="992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166</w:t>
            </w:r>
          </w:p>
        </w:tc>
        <w:tc>
          <w:tcPr>
            <w:tcW w:w="993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180</w:t>
            </w:r>
          </w:p>
        </w:tc>
        <w:tc>
          <w:tcPr>
            <w:tcW w:w="1134" w:type="dxa"/>
            <w:vAlign w:val="bottom"/>
          </w:tcPr>
          <w:p w:rsidR="009B51B5" w:rsidRPr="009B51B5" w:rsidRDefault="009B51B5" w:rsidP="00903993">
            <w:pPr>
              <w:jc w:val="center"/>
              <w:rPr>
                <w:color w:val="000000"/>
              </w:rPr>
            </w:pPr>
            <w:r w:rsidRPr="009B51B5">
              <w:rPr>
                <w:color w:val="000000"/>
              </w:rPr>
              <w:t>108,4</w:t>
            </w:r>
          </w:p>
        </w:tc>
      </w:tr>
      <w:tr w:rsidR="009B51B5" w:rsidRPr="000D5A1E" w:rsidTr="00AE5F4F">
        <w:tc>
          <w:tcPr>
            <w:tcW w:w="6804" w:type="dxa"/>
            <w:vAlign w:val="bottom"/>
          </w:tcPr>
          <w:p w:rsidR="009B51B5" w:rsidRPr="00390AD1" w:rsidRDefault="009B51B5" w:rsidP="00903993">
            <w:r w:rsidRPr="00390AD1">
              <w:t>лица из числа детей-сирот, детей, оставшихся без попечения родителей</w:t>
            </w:r>
          </w:p>
        </w:tc>
        <w:tc>
          <w:tcPr>
            <w:tcW w:w="992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45</w:t>
            </w:r>
          </w:p>
        </w:tc>
        <w:tc>
          <w:tcPr>
            <w:tcW w:w="993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87</w:t>
            </w:r>
          </w:p>
        </w:tc>
        <w:tc>
          <w:tcPr>
            <w:tcW w:w="1134" w:type="dxa"/>
            <w:vAlign w:val="bottom"/>
          </w:tcPr>
          <w:p w:rsidR="009B51B5" w:rsidRPr="009B51B5" w:rsidRDefault="009B51B5" w:rsidP="00903993">
            <w:pPr>
              <w:jc w:val="center"/>
              <w:rPr>
                <w:color w:val="000000"/>
              </w:rPr>
            </w:pPr>
            <w:r w:rsidRPr="009B51B5">
              <w:rPr>
                <w:color w:val="000000"/>
              </w:rPr>
              <w:t>193,3</w:t>
            </w:r>
          </w:p>
        </w:tc>
      </w:tr>
      <w:tr w:rsidR="009B51B5" w:rsidRPr="000D5A1E" w:rsidTr="00AE5F4F">
        <w:tc>
          <w:tcPr>
            <w:tcW w:w="6804" w:type="dxa"/>
            <w:vAlign w:val="bottom"/>
          </w:tcPr>
          <w:p w:rsidR="009B51B5" w:rsidRPr="00390AD1" w:rsidRDefault="009B51B5" w:rsidP="00903993">
            <w:r w:rsidRPr="00390AD1">
              <w:rPr>
                <w:noProof/>
              </w:rPr>
              <w:t>граждане, уволенные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</w:t>
            </w:r>
          </w:p>
        </w:tc>
        <w:tc>
          <w:tcPr>
            <w:tcW w:w="992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556</w:t>
            </w:r>
          </w:p>
        </w:tc>
        <w:tc>
          <w:tcPr>
            <w:tcW w:w="993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437</w:t>
            </w:r>
          </w:p>
        </w:tc>
        <w:tc>
          <w:tcPr>
            <w:tcW w:w="1134" w:type="dxa"/>
            <w:vAlign w:val="bottom"/>
          </w:tcPr>
          <w:p w:rsidR="009B51B5" w:rsidRPr="009B51B5" w:rsidRDefault="009B51B5" w:rsidP="00903993">
            <w:pPr>
              <w:jc w:val="center"/>
              <w:rPr>
                <w:color w:val="000000"/>
              </w:rPr>
            </w:pPr>
            <w:r w:rsidRPr="009B51B5">
              <w:rPr>
                <w:color w:val="000000"/>
              </w:rPr>
              <w:t>78,6</w:t>
            </w:r>
          </w:p>
        </w:tc>
      </w:tr>
      <w:tr w:rsidR="009B51B5" w:rsidRPr="000D5A1E" w:rsidTr="00AE5F4F">
        <w:tc>
          <w:tcPr>
            <w:tcW w:w="6804" w:type="dxa"/>
            <w:vAlign w:val="bottom"/>
          </w:tcPr>
          <w:p w:rsidR="009B51B5" w:rsidRPr="00390AD1" w:rsidRDefault="009B51B5" w:rsidP="00903993">
            <w:r w:rsidRPr="00390AD1">
              <w:rPr>
                <w:noProof/>
              </w:rPr>
              <w:t xml:space="preserve">граждане, стремящиеся возобновить трудовую деятельность после длительного (более года) перерыва </w:t>
            </w:r>
          </w:p>
        </w:tc>
        <w:tc>
          <w:tcPr>
            <w:tcW w:w="992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2844</w:t>
            </w:r>
          </w:p>
        </w:tc>
        <w:tc>
          <w:tcPr>
            <w:tcW w:w="993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1804</w:t>
            </w:r>
          </w:p>
        </w:tc>
        <w:tc>
          <w:tcPr>
            <w:tcW w:w="1134" w:type="dxa"/>
            <w:vAlign w:val="bottom"/>
          </w:tcPr>
          <w:p w:rsidR="009B51B5" w:rsidRPr="009B51B5" w:rsidRDefault="009B51B5" w:rsidP="00903993">
            <w:pPr>
              <w:jc w:val="center"/>
              <w:rPr>
                <w:color w:val="000000"/>
              </w:rPr>
            </w:pPr>
            <w:r w:rsidRPr="009B51B5">
              <w:rPr>
                <w:color w:val="000000"/>
              </w:rPr>
              <w:t>63,4</w:t>
            </w:r>
          </w:p>
        </w:tc>
      </w:tr>
      <w:tr w:rsidR="009B51B5" w:rsidRPr="000D5A1E" w:rsidTr="00AE5F4F">
        <w:tc>
          <w:tcPr>
            <w:tcW w:w="6804" w:type="dxa"/>
            <w:vAlign w:val="bottom"/>
          </w:tcPr>
          <w:p w:rsidR="009B51B5" w:rsidRPr="00390AD1" w:rsidRDefault="009B51B5" w:rsidP="00903993">
            <w:r w:rsidRPr="00390AD1">
              <w:t>граждане, впервые ищущие работу (ранее не работавшие)</w:t>
            </w:r>
          </w:p>
        </w:tc>
        <w:tc>
          <w:tcPr>
            <w:tcW w:w="992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1245</w:t>
            </w:r>
          </w:p>
        </w:tc>
        <w:tc>
          <w:tcPr>
            <w:tcW w:w="993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829</w:t>
            </w:r>
          </w:p>
        </w:tc>
        <w:tc>
          <w:tcPr>
            <w:tcW w:w="1134" w:type="dxa"/>
            <w:vAlign w:val="bottom"/>
          </w:tcPr>
          <w:p w:rsidR="009B51B5" w:rsidRPr="009B51B5" w:rsidRDefault="009B51B5" w:rsidP="00903993">
            <w:pPr>
              <w:jc w:val="center"/>
              <w:rPr>
                <w:color w:val="000000"/>
              </w:rPr>
            </w:pPr>
            <w:r w:rsidRPr="009B51B5">
              <w:rPr>
                <w:color w:val="000000"/>
              </w:rPr>
              <w:t>66,6</w:t>
            </w:r>
          </w:p>
        </w:tc>
      </w:tr>
      <w:tr w:rsidR="009B51B5" w:rsidRPr="000D5A1E" w:rsidTr="00AE5F4F">
        <w:tc>
          <w:tcPr>
            <w:tcW w:w="6804" w:type="dxa"/>
            <w:vAlign w:val="bottom"/>
          </w:tcPr>
          <w:p w:rsidR="009B51B5" w:rsidRPr="00390AD1" w:rsidRDefault="009B51B5" w:rsidP="00903993">
            <w:r>
              <w:t>выпускники образовательных организаций высшего образования</w:t>
            </w:r>
          </w:p>
        </w:tc>
        <w:tc>
          <w:tcPr>
            <w:tcW w:w="992" w:type="dxa"/>
            <w:vAlign w:val="bottom"/>
          </w:tcPr>
          <w:p w:rsidR="009B51B5" w:rsidRDefault="009B51B5" w:rsidP="00903993">
            <w:pPr>
              <w:jc w:val="center"/>
            </w:pPr>
            <w:r>
              <w:t>48</w:t>
            </w:r>
          </w:p>
        </w:tc>
        <w:tc>
          <w:tcPr>
            <w:tcW w:w="993" w:type="dxa"/>
            <w:vAlign w:val="bottom"/>
          </w:tcPr>
          <w:p w:rsidR="009B51B5" w:rsidRDefault="009B51B5" w:rsidP="00903993">
            <w:pPr>
              <w:jc w:val="center"/>
            </w:pPr>
            <w:r>
              <w:t>47</w:t>
            </w:r>
          </w:p>
        </w:tc>
        <w:tc>
          <w:tcPr>
            <w:tcW w:w="1134" w:type="dxa"/>
            <w:vAlign w:val="bottom"/>
          </w:tcPr>
          <w:p w:rsidR="009B51B5" w:rsidRPr="009B51B5" w:rsidRDefault="009B51B5" w:rsidP="00903993">
            <w:pPr>
              <w:jc w:val="center"/>
              <w:rPr>
                <w:color w:val="000000"/>
              </w:rPr>
            </w:pPr>
            <w:r w:rsidRPr="009B51B5">
              <w:rPr>
                <w:color w:val="000000"/>
              </w:rPr>
              <w:t>97,9</w:t>
            </w:r>
          </w:p>
        </w:tc>
      </w:tr>
      <w:tr w:rsidR="009B51B5" w:rsidRPr="000D5A1E" w:rsidTr="00AE5F4F">
        <w:tc>
          <w:tcPr>
            <w:tcW w:w="6804" w:type="dxa"/>
            <w:vAlign w:val="bottom"/>
          </w:tcPr>
          <w:p w:rsidR="009B51B5" w:rsidRPr="00390AD1" w:rsidRDefault="009B51B5" w:rsidP="00903993">
            <w:r>
              <w:t>выпускники профессиональных образовательных организаций</w:t>
            </w:r>
          </w:p>
        </w:tc>
        <w:tc>
          <w:tcPr>
            <w:tcW w:w="992" w:type="dxa"/>
            <w:vAlign w:val="bottom"/>
          </w:tcPr>
          <w:p w:rsidR="009B51B5" w:rsidRDefault="009B51B5" w:rsidP="00903993">
            <w:pPr>
              <w:jc w:val="center"/>
            </w:pPr>
            <w:r>
              <w:t>83</w:t>
            </w:r>
          </w:p>
        </w:tc>
        <w:tc>
          <w:tcPr>
            <w:tcW w:w="993" w:type="dxa"/>
            <w:vAlign w:val="bottom"/>
          </w:tcPr>
          <w:p w:rsidR="009B51B5" w:rsidRDefault="009B51B5" w:rsidP="00903993">
            <w:pPr>
              <w:jc w:val="center"/>
            </w:pPr>
            <w:r>
              <w:t>71</w:t>
            </w:r>
          </w:p>
        </w:tc>
        <w:tc>
          <w:tcPr>
            <w:tcW w:w="1134" w:type="dxa"/>
            <w:vAlign w:val="bottom"/>
          </w:tcPr>
          <w:p w:rsidR="009B51B5" w:rsidRPr="009B51B5" w:rsidRDefault="009B51B5" w:rsidP="00903993">
            <w:pPr>
              <w:jc w:val="center"/>
              <w:rPr>
                <w:color w:val="000000"/>
              </w:rPr>
            </w:pPr>
            <w:r w:rsidRPr="009B51B5">
              <w:rPr>
                <w:color w:val="000000"/>
              </w:rPr>
              <w:t>85,5</w:t>
            </w:r>
          </w:p>
        </w:tc>
      </w:tr>
      <w:tr w:rsidR="009B51B5" w:rsidRPr="000D5A1E" w:rsidTr="00AE5F4F">
        <w:tc>
          <w:tcPr>
            <w:tcW w:w="6804" w:type="dxa"/>
            <w:vAlign w:val="bottom"/>
          </w:tcPr>
          <w:p w:rsidR="009B51B5" w:rsidRPr="00390AD1" w:rsidRDefault="009B51B5" w:rsidP="00903993">
            <w:r w:rsidRPr="00390AD1">
              <w:t>родители, имеющие несовершеннолетних детей, всего</w:t>
            </w:r>
          </w:p>
        </w:tc>
        <w:tc>
          <w:tcPr>
            <w:tcW w:w="992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3818</w:t>
            </w:r>
          </w:p>
        </w:tc>
        <w:tc>
          <w:tcPr>
            <w:tcW w:w="993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2179</w:t>
            </w:r>
          </w:p>
        </w:tc>
        <w:tc>
          <w:tcPr>
            <w:tcW w:w="1134" w:type="dxa"/>
            <w:vAlign w:val="bottom"/>
          </w:tcPr>
          <w:p w:rsidR="009B51B5" w:rsidRPr="009B51B5" w:rsidRDefault="009B51B5" w:rsidP="00903993">
            <w:pPr>
              <w:jc w:val="center"/>
              <w:rPr>
                <w:color w:val="000000"/>
              </w:rPr>
            </w:pPr>
            <w:r w:rsidRPr="009B51B5">
              <w:rPr>
                <w:color w:val="000000"/>
              </w:rPr>
              <w:t>57,1</w:t>
            </w:r>
          </w:p>
        </w:tc>
      </w:tr>
      <w:tr w:rsidR="009B51B5" w:rsidRPr="000D5A1E" w:rsidTr="00AE5F4F">
        <w:tc>
          <w:tcPr>
            <w:tcW w:w="6804" w:type="dxa"/>
            <w:vAlign w:val="bottom"/>
          </w:tcPr>
          <w:p w:rsidR="009B51B5" w:rsidRPr="00390AD1" w:rsidRDefault="009B51B5" w:rsidP="00903993">
            <w:r w:rsidRPr="00390AD1">
              <w:t>из них:</w:t>
            </w:r>
          </w:p>
          <w:p w:rsidR="009B51B5" w:rsidRPr="00390AD1" w:rsidRDefault="009B51B5" w:rsidP="00903993">
            <w:r w:rsidRPr="00390AD1">
              <w:t xml:space="preserve">     одинокие родители</w:t>
            </w:r>
          </w:p>
        </w:tc>
        <w:tc>
          <w:tcPr>
            <w:tcW w:w="992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276</w:t>
            </w:r>
          </w:p>
        </w:tc>
        <w:tc>
          <w:tcPr>
            <w:tcW w:w="993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113</w:t>
            </w:r>
          </w:p>
        </w:tc>
        <w:tc>
          <w:tcPr>
            <w:tcW w:w="1134" w:type="dxa"/>
            <w:vAlign w:val="bottom"/>
          </w:tcPr>
          <w:p w:rsidR="009B51B5" w:rsidRPr="009B51B5" w:rsidRDefault="009B51B5" w:rsidP="00903993">
            <w:pPr>
              <w:jc w:val="center"/>
              <w:rPr>
                <w:color w:val="000000"/>
              </w:rPr>
            </w:pPr>
            <w:r w:rsidRPr="009B51B5">
              <w:rPr>
                <w:color w:val="000000"/>
              </w:rPr>
              <w:t>40,9</w:t>
            </w:r>
          </w:p>
        </w:tc>
      </w:tr>
      <w:tr w:rsidR="009B51B5" w:rsidRPr="000D5A1E" w:rsidTr="00AE5F4F">
        <w:tc>
          <w:tcPr>
            <w:tcW w:w="6804" w:type="dxa"/>
            <w:vAlign w:val="bottom"/>
          </w:tcPr>
          <w:p w:rsidR="009B51B5" w:rsidRPr="00390AD1" w:rsidRDefault="009B51B5" w:rsidP="00903993">
            <w:r w:rsidRPr="00390AD1">
              <w:t xml:space="preserve">     многодетные родители</w:t>
            </w:r>
          </w:p>
        </w:tc>
        <w:tc>
          <w:tcPr>
            <w:tcW w:w="992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320</w:t>
            </w:r>
          </w:p>
        </w:tc>
        <w:tc>
          <w:tcPr>
            <w:tcW w:w="993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241</w:t>
            </w:r>
          </w:p>
        </w:tc>
        <w:tc>
          <w:tcPr>
            <w:tcW w:w="1134" w:type="dxa"/>
            <w:vAlign w:val="bottom"/>
          </w:tcPr>
          <w:p w:rsidR="009B51B5" w:rsidRPr="009B51B5" w:rsidRDefault="009B51B5" w:rsidP="00903993">
            <w:pPr>
              <w:jc w:val="center"/>
              <w:rPr>
                <w:color w:val="000000"/>
              </w:rPr>
            </w:pPr>
            <w:r w:rsidRPr="009B51B5">
              <w:rPr>
                <w:color w:val="000000"/>
              </w:rPr>
              <w:t>75,3</w:t>
            </w:r>
          </w:p>
        </w:tc>
      </w:tr>
      <w:tr w:rsidR="009B51B5" w:rsidRPr="000D5A1E" w:rsidTr="00AE5F4F">
        <w:tc>
          <w:tcPr>
            <w:tcW w:w="6804" w:type="dxa"/>
            <w:vAlign w:val="bottom"/>
          </w:tcPr>
          <w:p w:rsidR="009B51B5" w:rsidRPr="00390AD1" w:rsidRDefault="009B51B5" w:rsidP="00903993">
            <w:r w:rsidRPr="00390AD1">
              <w:t xml:space="preserve">     родители, имеющие детей-инвалидов</w:t>
            </w:r>
          </w:p>
        </w:tc>
        <w:tc>
          <w:tcPr>
            <w:tcW w:w="992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15</w:t>
            </w:r>
          </w:p>
        </w:tc>
        <w:tc>
          <w:tcPr>
            <w:tcW w:w="993" w:type="dxa"/>
            <w:vAlign w:val="bottom"/>
          </w:tcPr>
          <w:p w:rsidR="009B51B5" w:rsidRPr="00390AD1" w:rsidRDefault="009B51B5" w:rsidP="00903993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bottom"/>
          </w:tcPr>
          <w:p w:rsidR="009B51B5" w:rsidRPr="009B51B5" w:rsidRDefault="009B51B5" w:rsidP="00903993">
            <w:pPr>
              <w:jc w:val="center"/>
              <w:rPr>
                <w:color w:val="000000"/>
              </w:rPr>
            </w:pPr>
            <w:r w:rsidRPr="009B51B5">
              <w:rPr>
                <w:color w:val="000000"/>
              </w:rPr>
              <w:t>73,3</w:t>
            </w:r>
          </w:p>
        </w:tc>
      </w:tr>
    </w:tbl>
    <w:p w:rsidR="00CF7533" w:rsidRDefault="00CF7533" w:rsidP="00903993">
      <w:pPr>
        <w:ind w:firstLine="708"/>
        <w:jc w:val="both"/>
        <w:rPr>
          <w:sz w:val="28"/>
          <w:szCs w:val="28"/>
        </w:rPr>
      </w:pPr>
    </w:p>
    <w:p w:rsidR="00771DE0" w:rsidRDefault="00771DE0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7F86">
        <w:rPr>
          <w:sz w:val="28"/>
          <w:szCs w:val="28"/>
        </w:rPr>
        <w:t xml:space="preserve">.3. Уровень трудоустройства ищущих работу граждан. Мероприятия по повышению уровня трудоустройства. </w:t>
      </w:r>
    </w:p>
    <w:p w:rsidR="007927DB" w:rsidRDefault="007927DB" w:rsidP="00903993">
      <w:pPr>
        <w:ind w:firstLine="708"/>
        <w:jc w:val="both"/>
        <w:rPr>
          <w:sz w:val="28"/>
          <w:szCs w:val="28"/>
        </w:rPr>
      </w:pPr>
    </w:p>
    <w:p w:rsidR="00AE5F4F" w:rsidRDefault="00AE5F4F" w:rsidP="00903993">
      <w:pPr>
        <w:ind w:firstLine="709"/>
        <w:jc w:val="both"/>
        <w:rPr>
          <w:sz w:val="28"/>
          <w:szCs w:val="28"/>
        </w:rPr>
      </w:pPr>
      <w:r w:rsidRPr="001740C2">
        <w:rPr>
          <w:sz w:val="28"/>
          <w:szCs w:val="28"/>
        </w:rPr>
        <w:t>В течение 20</w:t>
      </w:r>
      <w:r>
        <w:rPr>
          <w:sz w:val="28"/>
          <w:szCs w:val="28"/>
        </w:rPr>
        <w:t>21</w:t>
      </w:r>
      <w:r w:rsidRPr="001740C2">
        <w:rPr>
          <w:sz w:val="28"/>
          <w:szCs w:val="28"/>
        </w:rPr>
        <w:t xml:space="preserve"> года при содействии органов государственной службы занятости населения Камчатского края трудоустроен </w:t>
      </w:r>
      <w:r>
        <w:rPr>
          <w:sz w:val="28"/>
          <w:szCs w:val="28"/>
        </w:rPr>
        <w:t>7181</w:t>
      </w:r>
      <w:r w:rsidRPr="00A56683">
        <w:rPr>
          <w:sz w:val="28"/>
          <w:szCs w:val="28"/>
        </w:rPr>
        <w:t xml:space="preserve"> человек, что</w:t>
      </w:r>
      <w:r>
        <w:rPr>
          <w:sz w:val="28"/>
          <w:szCs w:val="28"/>
        </w:rPr>
        <w:t xml:space="preserve"> в 1,6 раза превышает</w:t>
      </w:r>
      <w:r w:rsidRPr="00A56683">
        <w:rPr>
          <w:sz w:val="28"/>
          <w:szCs w:val="28"/>
        </w:rPr>
        <w:t xml:space="preserve"> аналогичн</w:t>
      </w:r>
      <w:r>
        <w:rPr>
          <w:sz w:val="28"/>
          <w:szCs w:val="28"/>
        </w:rPr>
        <w:t>ый</w:t>
      </w:r>
      <w:r w:rsidRPr="00A56683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ь</w:t>
      </w:r>
      <w:r w:rsidRPr="00A56683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A5668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(4370 чел.)</w:t>
      </w:r>
      <w:r w:rsidRPr="00A56683">
        <w:rPr>
          <w:sz w:val="28"/>
          <w:szCs w:val="28"/>
        </w:rPr>
        <w:t>.</w:t>
      </w:r>
    </w:p>
    <w:p w:rsidR="007927DB" w:rsidRDefault="00AE5F4F" w:rsidP="00903993">
      <w:pPr>
        <w:ind w:firstLine="708"/>
        <w:jc w:val="both"/>
        <w:rPr>
          <w:sz w:val="28"/>
          <w:szCs w:val="28"/>
        </w:rPr>
      </w:pPr>
      <w:r w:rsidRPr="00210C4D">
        <w:rPr>
          <w:sz w:val="28"/>
          <w:szCs w:val="28"/>
        </w:rPr>
        <w:t>Уровень трудоустройства ищущих работу граждан</w:t>
      </w:r>
      <w:r>
        <w:rPr>
          <w:sz w:val="28"/>
          <w:szCs w:val="28"/>
        </w:rPr>
        <w:t xml:space="preserve"> по итогам отчетного периода</w:t>
      </w:r>
      <w:r w:rsidRPr="00DF6761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62,1% (2020 год – 42,5%)</w:t>
      </w:r>
      <w:r w:rsidRPr="00DF6761">
        <w:rPr>
          <w:sz w:val="28"/>
          <w:szCs w:val="28"/>
        </w:rPr>
        <w:t>.</w:t>
      </w:r>
    </w:p>
    <w:p w:rsidR="00D9402D" w:rsidRDefault="00AE5F4F" w:rsidP="00903993">
      <w:pPr>
        <w:ind w:firstLine="709"/>
        <w:jc w:val="both"/>
        <w:rPr>
          <w:sz w:val="28"/>
          <w:szCs w:val="28"/>
        </w:rPr>
      </w:pPr>
      <w:r w:rsidRPr="0001685E">
        <w:rPr>
          <w:color w:val="000000" w:themeColor="text1"/>
          <w:sz w:val="28"/>
          <w:szCs w:val="28"/>
        </w:rPr>
        <w:t>В целях повышения</w:t>
      </w:r>
      <w:r w:rsidRPr="004B5E23">
        <w:rPr>
          <w:color w:val="000000" w:themeColor="text1"/>
          <w:sz w:val="28"/>
          <w:szCs w:val="28"/>
        </w:rPr>
        <w:t xml:space="preserve"> уровня трудоустройства граждан в 20</w:t>
      </w:r>
      <w:r>
        <w:rPr>
          <w:color w:val="000000" w:themeColor="text1"/>
          <w:sz w:val="28"/>
          <w:szCs w:val="28"/>
        </w:rPr>
        <w:t>21</w:t>
      </w:r>
      <w:r w:rsidRPr="004B5E23">
        <w:rPr>
          <w:color w:val="000000" w:themeColor="text1"/>
          <w:sz w:val="28"/>
          <w:szCs w:val="28"/>
        </w:rPr>
        <w:t xml:space="preserve"> году проведено </w:t>
      </w:r>
      <w:r w:rsidRPr="00C65F9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32</w:t>
      </w:r>
      <w:r w:rsidRPr="004B5E23">
        <w:rPr>
          <w:color w:val="000000" w:themeColor="text1"/>
          <w:sz w:val="28"/>
          <w:szCs w:val="28"/>
        </w:rPr>
        <w:t xml:space="preserve"> ярмар</w:t>
      </w:r>
      <w:r>
        <w:rPr>
          <w:color w:val="000000" w:themeColor="text1"/>
          <w:sz w:val="28"/>
          <w:szCs w:val="28"/>
        </w:rPr>
        <w:t>ки</w:t>
      </w:r>
      <w:r w:rsidRPr="004B5E23">
        <w:rPr>
          <w:color w:val="000000" w:themeColor="text1"/>
          <w:sz w:val="28"/>
          <w:szCs w:val="28"/>
        </w:rPr>
        <w:t xml:space="preserve"> вакансий и учебных рабочих мест, </w:t>
      </w:r>
      <w:r>
        <w:rPr>
          <w:color w:val="000000" w:themeColor="text1"/>
          <w:sz w:val="28"/>
          <w:szCs w:val="28"/>
        </w:rPr>
        <w:t>109</w:t>
      </w:r>
      <w:r w:rsidRPr="004B5E23">
        <w:rPr>
          <w:color w:val="000000" w:themeColor="text1"/>
          <w:sz w:val="28"/>
          <w:szCs w:val="28"/>
        </w:rPr>
        <w:t xml:space="preserve"> из которых – специализированные </w:t>
      </w:r>
      <w:r w:rsidRPr="00B81AE1">
        <w:rPr>
          <w:color w:val="000000" w:themeColor="text1"/>
          <w:sz w:val="28"/>
          <w:szCs w:val="28"/>
        </w:rPr>
        <w:t>для трудоустройства</w:t>
      </w:r>
      <w:r w:rsidR="00B81AE1" w:rsidRPr="00B81AE1">
        <w:rPr>
          <w:color w:val="000000" w:themeColor="text1"/>
          <w:sz w:val="28"/>
          <w:szCs w:val="28"/>
        </w:rPr>
        <w:t xml:space="preserve"> </w:t>
      </w:r>
      <w:r w:rsidR="00B81AE1" w:rsidRPr="00B81AE1">
        <w:rPr>
          <w:sz w:val="28"/>
          <w:szCs w:val="28"/>
          <w:lang w:eastAsia="en-US"/>
        </w:rPr>
        <w:t xml:space="preserve">отдельных категорий граждан, </w:t>
      </w:r>
      <w:r w:rsidR="00B81AE1" w:rsidRPr="00B81AE1">
        <w:rPr>
          <w:sz w:val="28"/>
          <w:szCs w:val="28"/>
          <w:lang w:eastAsia="en-US"/>
        </w:rPr>
        <w:lastRenderedPageBreak/>
        <w:t>испытывающих трудности в поиске работы</w:t>
      </w:r>
      <w:r w:rsidR="00B81AE1">
        <w:rPr>
          <w:sz w:val="28"/>
          <w:szCs w:val="28"/>
          <w:lang w:eastAsia="en-US"/>
        </w:rPr>
        <w:t>:</w:t>
      </w:r>
      <w:r w:rsidR="00B81AE1" w:rsidRPr="00B81AE1">
        <w:rPr>
          <w:sz w:val="28"/>
          <w:szCs w:val="28"/>
          <w:lang w:eastAsia="en-US"/>
        </w:rPr>
        <w:t xml:space="preserve"> инвалид</w:t>
      </w:r>
      <w:r w:rsidR="00B81AE1">
        <w:rPr>
          <w:sz w:val="28"/>
          <w:szCs w:val="28"/>
          <w:lang w:eastAsia="en-US"/>
        </w:rPr>
        <w:t xml:space="preserve">ов, выпускников, лиц предпенсионного возраста, </w:t>
      </w:r>
      <w:r w:rsidR="00B81AE1" w:rsidRPr="00B81AE1">
        <w:rPr>
          <w:sz w:val="28"/>
          <w:szCs w:val="28"/>
          <w:lang w:eastAsia="en-US"/>
        </w:rPr>
        <w:t>одиноки</w:t>
      </w:r>
      <w:r w:rsidR="00B81AE1">
        <w:rPr>
          <w:sz w:val="28"/>
          <w:szCs w:val="28"/>
          <w:lang w:eastAsia="en-US"/>
        </w:rPr>
        <w:t>х</w:t>
      </w:r>
      <w:r w:rsidR="00B81AE1" w:rsidRPr="00B81AE1">
        <w:rPr>
          <w:sz w:val="28"/>
          <w:szCs w:val="28"/>
          <w:lang w:eastAsia="en-US"/>
        </w:rPr>
        <w:t xml:space="preserve"> и многодетны</w:t>
      </w:r>
      <w:r w:rsidR="00B81AE1">
        <w:rPr>
          <w:sz w:val="28"/>
          <w:szCs w:val="28"/>
          <w:lang w:eastAsia="en-US"/>
        </w:rPr>
        <w:t>х</w:t>
      </w:r>
      <w:r w:rsidR="00B81AE1" w:rsidRPr="00B81AE1">
        <w:rPr>
          <w:sz w:val="28"/>
          <w:szCs w:val="28"/>
          <w:lang w:eastAsia="en-US"/>
        </w:rPr>
        <w:t xml:space="preserve"> родител</w:t>
      </w:r>
      <w:r w:rsidR="00B81AE1">
        <w:rPr>
          <w:sz w:val="28"/>
          <w:szCs w:val="28"/>
          <w:lang w:eastAsia="en-US"/>
        </w:rPr>
        <w:t xml:space="preserve">ей, </w:t>
      </w:r>
      <w:r w:rsidR="00B81AE1" w:rsidRPr="00B81AE1">
        <w:rPr>
          <w:sz w:val="28"/>
          <w:szCs w:val="28"/>
          <w:lang w:eastAsia="en-US"/>
        </w:rPr>
        <w:t>лиц, завершившие обучение по направлению</w:t>
      </w:r>
      <w:r w:rsidR="00B81AE1">
        <w:rPr>
          <w:sz w:val="28"/>
          <w:szCs w:val="28"/>
          <w:lang w:eastAsia="en-US"/>
        </w:rPr>
        <w:t xml:space="preserve"> службы занятости и др. </w:t>
      </w:r>
      <w:r w:rsidRPr="004B5E23">
        <w:rPr>
          <w:color w:val="000000" w:themeColor="text1"/>
          <w:sz w:val="28"/>
          <w:szCs w:val="28"/>
        </w:rPr>
        <w:t xml:space="preserve">В ярмарках приняли участие </w:t>
      </w:r>
      <w:r w:rsidR="00B81AE1">
        <w:rPr>
          <w:color w:val="000000" w:themeColor="text1"/>
          <w:sz w:val="28"/>
          <w:szCs w:val="28"/>
        </w:rPr>
        <w:t>183</w:t>
      </w:r>
      <w:r w:rsidRPr="004B5E23">
        <w:rPr>
          <w:color w:val="000000" w:themeColor="text1"/>
          <w:sz w:val="28"/>
          <w:szCs w:val="28"/>
        </w:rPr>
        <w:t xml:space="preserve"> работодател</w:t>
      </w:r>
      <w:r w:rsidR="00B81AE1">
        <w:rPr>
          <w:color w:val="000000" w:themeColor="text1"/>
          <w:sz w:val="28"/>
          <w:szCs w:val="28"/>
        </w:rPr>
        <w:t>я</w:t>
      </w:r>
      <w:r w:rsidRPr="004B5E23">
        <w:rPr>
          <w:color w:val="000000" w:themeColor="text1"/>
          <w:sz w:val="28"/>
          <w:szCs w:val="28"/>
        </w:rPr>
        <w:t>, которые представили</w:t>
      </w:r>
      <w:r>
        <w:rPr>
          <w:color w:val="000000" w:themeColor="text1"/>
          <w:sz w:val="28"/>
          <w:szCs w:val="28"/>
        </w:rPr>
        <w:t xml:space="preserve"> более </w:t>
      </w:r>
      <w:r w:rsidR="00B81AE1">
        <w:rPr>
          <w:color w:val="000000" w:themeColor="text1"/>
          <w:sz w:val="28"/>
          <w:szCs w:val="28"/>
        </w:rPr>
        <w:t>2,4</w:t>
      </w:r>
      <w:r>
        <w:rPr>
          <w:color w:val="000000" w:themeColor="text1"/>
          <w:sz w:val="28"/>
          <w:szCs w:val="28"/>
        </w:rPr>
        <w:t xml:space="preserve"> тыс. вакансий</w:t>
      </w:r>
      <w:r w:rsidRPr="004B5E23">
        <w:rPr>
          <w:color w:val="000000" w:themeColor="text1"/>
          <w:sz w:val="28"/>
          <w:szCs w:val="28"/>
        </w:rPr>
        <w:t xml:space="preserve">. Ярмарки посетили </w:t>
      </w:r>
      <w:r w:rsidR="00B81AE1">
        <w:rPr>
          <w:color w:val="000000" w:themeColor="text1"/>
          <w:sz w:val="28"/>
          <w:szCs w:val="28"/>
        </w:rPr>
        <w:t>2550 человек, трудоустроено 1119 граждан</w:t>
      </w:r>
      <w:r w:rsidRPr="004B5E23">
        <w:rPr>
          <w:color w:val="000000" w:themeColor="text1"/>
          <w:sz w:val="28"/>
          <w:szCs w:val="28"/>
        </w:rPr>
        <w:t xml:space="preserve">. </w:t>
      </w:r>
      <w:r w:rsidR="00D9402D" w:rsidRPr="00D9402D">
        <w:rPr>
          <w:sz w:val="28"/>
          <w:szCs w:val="28"/>
          <w:lang w:eastAsia="en-US"/>
        </w:rPr>
        <w:t>В связи с необходимостью принятия мер</w:t>
      </w:r>
      <w:r w:rsidR="00D9402D" w:rsidRPr="00D9402D">
        <w:rPr>
          <w:sz w:val="28"/>
          <w:szCs w:val="28"/>
        </w:rPr>
        <w:t xml:space="preserve"> по недопущению распространения новой коронавирусной инфекции </w:t>
      </w:r>
      <w:r w:rsidR="00D9402D" w:rsidRPr="00D9402D">
        <w:rPr>
          <w:sz w:val="28"/>
          <w:szCs w:val="28"/>
          <w:lang w:eastAsia="en-US"/>
        </w:rPr>
        <w:t xml:space="preserve">часть ярмарок была проведена в заочной форме и </w:t>
      </w:r>
      <w:r w:rsidR="00D9402D" w:rsidRPr="00D9402D">
        <w:rPr>
          <w:sz w:val="28"/>
          <w:szCs w:val="28"/>
        </w:rPr>
        <w:t>в онлайн-формате</w:t>
      </w:r>
      <w:r w:rsidR="00D9402D">
        <w:rPr>
          <w:sz w:val="28"/>
          <w:szCs w:val="28"/>
        </w:rPr>
        <w:t>.</w:t>
      </w:r>
    </w:p>
    <w:p w:rsidR="00F31DA1" w:rsidRPr="00DE6991" w:rsidRDefault="00F31DA1" w:rsidP="0090399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уровень трудоустройства граждан значительное влияние оказывает их конкурентоспособность на рынке труда, в целях повышения которой особое внимание </w:t>
      </w:r>
      <w:r w:rsidRPr="00D61174">
        <w:rPr>
          <w:sz w:val="28"/>
          <w:szCs w:val="28"/>
        </w:rPr>
        <w:t>уделя</w:t>
      </w:r>
      <w:r>
        <w:rPr>
          <w:sz w:val="28"/>
          <w:szCs w:val="28"/>
        </w:rPr>
        <w:t>ется профессиональной ориентации,</w:t>
      </w:r>
      <w:r w:rsidRPr="00D61174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профессиональному обучению и дополнительному профессиональному образованию ищущих работу и безработных граждан. Государственной услугой по профессиональному обучению за 202</w:t>
      </w:r>
      <w:r w:rsidR="00DE6991">
        <w:rPr>
          <w:sz w:val="28"/>
          <w:szCs w:val="28"/>
        </w:rPr>
        <w:t>1</w:t>
      </w:r>
      <w:r>
        <w:rPr>
          <w:sz w:val="28"/>
          <w:szCs w:val="28"/>
        </w:rPr>
        <w:t xml:space="preserve"> год воспользовались </w:t>
      </w:r>
      <w:r w:rsidR="00DE6991">
        <w:rPr>
          <w:sz w:val="28"/>
          <w:szCs w:val="28"/>
        </w:rPr>
        <w:t>770</w:t>
      </w:r>
      <w:r>
        <w:rPr>
          <w:sz w:val="28"/>
          <w:szCs w:val="28"/>
        </w:rPr>
        <w:t xml:space="preserve"> человек, обративши</w:t>
      </w:r>
      <w:r w:rsidR="0062318C">
        <w:rPr>
          <w:sz w:val="28"/>
          <w:szCs w:val="28"/>
        </w:rPr>
        <w:t>е</w:t>
      </w:r>
      <w:r>
        <w:rPr>
          <w:sz w:val="28"/>
          <w:szCs w:val="28"/>
        </w:rPr>
        <w:t xml:space="preserve">ся в органы службы занятости. Среди них </w:t>
      </w:r>
      <w:r w:rsidR="00DE6991">
        <w:rPr>
          <w:sz w:val="28"/>
          <w:szCs w:val="28"/>
        </w:rPr>
        <w:t>731</w:t>
      </w:r>
      <w:r>
        <w:rPr>
          <w:sz w:val="28"/>
          <w:szCs w:val="28"/>
        </w:rPr>
        <w:t xml:space="preserve"> безработны</w:t>
      </w:r>
      <w:r w:rsidR="00DE6991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гражданин, </w:t>
      </w:r>
      <w:r w:rsidR="00DE6991">
        <w:rPr>
          <w:sz w:val="28"/>
          <w:szCs w:val="28"/>
        </w:rPr>
        <w:t>32</w:t>
      </w:r>
      <w:r>
        <w:rPr>
          <w:sz w:val="28"/>
          <w:szCs w:val="28"/>
        </w:rPr>
        <w:t xml:space="preserve"> женщин</w:t>
      </w:r>
      <w:r w:rsidR="00DE6991">
        <w:rPr>
          <w:sz w:val="28"/>
          <w:szCs w:val="28"/>
        </w:rPr>
        <w:t>ы</w:t>
      </w:r>
      <w:r>
        <w:rPr>
          <w:sz w:val="28"/>
          <w:szCs w:val="28"/>
        </w:rPr>
        <w:t>, находящи</w:t>
      </w:r>
      <w:r w:rsidR="00DE6991">
        <w:rPr>
          <w:sz w:val="28"/>
          <w:szCs w:val="28"/>
        </w:rPr>
        <w:t>е</w:t>
      </w:r>
      <w:r>
        <w:rPr>
          <w:sz w:val="28"/>
          <w:szCs w:val="28"/>
        </w:rPr>
        <w:t>ся в отпуске по уходу за ребенком до достижения им возраста трех лет, 7 пенсионеров, стремящихся возобновить трудовую деятельность.</w:t>
      </w:r>
      <w:r w:rsidR="00826A9E">
        <w:rPr>
          <w:sz w:val="28"/>
          <w:szCs w:val="28"/>
        </w:rPr>
        <w:t xml:space="preserve"> По итогам обучения трудовую деятельность осуществляют 493 гражданина или 65,4% завершивших обучение.</w:t>
      </w:r>
      <w:r w:rsidR="00DE6991">
        <w:rPr>
          <w:sz w:val="28"/>
          <w:szCs w:val="28"/>
        </w:rPr>
        <w:t xml:space="preserve"> </w:t>
      </w:r>
      <w:r w:rsidR="00DE6991">
        <w:rPr>
          <w:sz w:val="28"/>
          <w:szCs w:val="28"/>
          <w:lang w:eastAsia="en-US"/>
        </w:rPr>
        <w:t>В</w:t>
      </w:r>
      <w:r w:rsidR="00DE6991" w:rsidRPr="00DE6991">
        <w:rPr>
          <w:sz w:val="28"/>
          <w:szCs w:val="28"/>
          <w:lang w:eastAsia="en-US"/>
        </w:rPr>
        <w:t xml:space="preserve"> рамках федерального проекта «Содействие занятости» национального проекта «Демография»</w:t>
      </w:r>
      <w:r w:rsidR="0062318C">
        <w:rPr>
          <w:sz w:val="28"/>
          <w:szCs w:val="28"/>
          <w:lang w:eastAsia="en-US"/>
        </w:rPr>
        <w:t xml:space="preserve"> прошли обучение 393 человека, по итогам обучения 258 человек осуществляют трудовую деятельность. </w:t>
      </w:r>
      <w:r w:rsidR="00DE6991">
        <w:rPr>
          <w:sz w:val="28"/>
          <w:szCs w:val="28"/>
          <w:lang w:eastAsia="en-US"/>
        </w:rPr>
        <w:t xml:space="preserve"> </w:t>
      </w:r>
    </w:p>
    <w:p w:rsidR="00D9402D" w:rsidRDefault="00F31DA1" w:rsidP="00903993">
      <w:pPr>
        <w:ind w:firstLine="708"/>
        <w:jc w:val="both"/>
        <w:rPr>
          <w:lang w:eastAsia="en-US"/>
        </w:rPr>
      </w:pPr>
      <w:r>
        <w:rPr>
          <w:sz w:val="28"/>
          <w:szCs w:val="28"/>
        </w:rPr>
        <w:t>Государственной услугой по организации профессиональной ориентации граждан в 202</w:t>
      </w:r>
      <w:r w:rsidR="00DE6991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было охвачено </w:t>
      </w:r>
      <w:r w:rsidR="00DE6991">
        <w:rPr>
          <w:sz w:val="28"/>
          <w:szCs w:val="28"/>
        </w:rPr>
        <w:t>74,6</w:t>
      </w:r>
      <w:r>
        <w:rPr>
          <w:sz w:val="28"/>
          <w:szCs w:val="28"/>
        </w:rPr>
        <w:t>% граждан, обратившихся в органы службы занятости.</w:t>
      </w:r>
    </w:p>
    <w:p w:rsidR="00771DE0" w:rsidRDefault="00771DE0" w:rsidP="00903993">
      <w:pPr>
        <w:ind w:firstLine="708"/>
        <w:jc w:val="both"/>
        <w:rPr>
          <w:sz w:val="28"/>
          <w:szCs w:val="28"/>
        </w:rPr>
      </w:pPr>
    </w:p>
    <w:p w:rsidR="00771DE0" w:rsidRDefault="00771DE0" w:rsidP="00903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C27F86">
        <w:rPr>
          <w:sz w:val="28"/>
          <w:szCs w:val="28"/>
        </w:rPr>
        <w:t xml:space="preserve">Совершенствование системы мониторинга соответствия спроса и предложения на рынке труда исходя из анализа профессионально-квалификационного состава граждан, испытывающих трудности в поиске работы и анализа потребности рынка труда. </w:t>
      </w:r>
    </w:p>
    <w:p w:rsidR="00771DE0" w:rsidRDefault="00771DE0" w:rsidP="00903993">
      <w:pPr>
        <w:ind w:firstLine="708"/>
        <w:jc w:val="both"/>
        <w:rPr>
          <w:sz w:val="28"/>
          <w:szCs w:val="28"/>
        </w:rPr>
      </w:pPr>
    </w:p>
    <w:p w:rsidR="005B3D68" w:rsidRDefault="005B3D68" w:rsidP="0090399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5459">
        <w:rPr>
          <w:sz w:val="28"/>
          <w:szCs w:val="28"/>
        </w:rPr>
        <w:t>Для рынка труда Камчатского края характерны структурное несоответствие спроса и предложения в профессионально-квалификационном и территориальном разрезах, присутствие на рынке труда значительного числа граждан, испытывающих трудности в поиске подходящей работы.</w:t>
      </w:r>
    </w:p>
    <w:p w:rsidR="005B3D68" w:rsidRDefault="005B3D68" w:rsidP="0090399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2021 года </w:t>
      </w:r>
      <w:r w:rsidRPr="008A69E5">
        <w:rPr>
          <w:sz w:val="28"/>
          <w:szCs w:val="28"/>
        </w:rPr>
        <w:t>спрос на рабочую силу превы</w:t>
      </w:r>
      <w:r>
        <w:rPr>
          <w:sz w:val="28"/>
          <w:szCs w:val="28"/>
        </w:rPr>
        <w:t>сил</w:t>
      </w:r>
      <w:r w:rsidRPr="008A69E5">
        <w:rPr>
          <w:sz w:val="28"/>
          <w:szCs w:val="28"/>
        </w:rPr>
        <w:t xml:space="preserve"> предложение </w:t>
      </w:r>
      <w:r>
        <w:rPr>
          <w:sz w:val="28"/>
          <w:szCs w:val="28"/>
        </w:rPr>
        <w:t>в 2,2</w:t>
      </w:r>
      <w:r w:rsidRPr="008A69E5">
        <w:rPr>
          <w:sz w:val="28"/>
          <w:szCs w:val="28"/>
        </w:rPr>
        <w:t xml:space="preserve"> раза</w:t>
      </w:r>
      <w:r>
        <w:rPr>
          <w:sz w:val="28"/>
          <w:szCs w:val="28"/>
        </w:rPr>
        <w:t xml:space="preserve">. </w:t>
      </w:r>
      <w:r w:rsidRPr="008A69E5">
        <w:rPr>
          <w:sz w:val="28"/>
          <w:szCs w:val="28"/>
        </w:rPr>
        <w:t>Вместе с тем заполнить имеющиеся вакантные рабочие места не всегда представляется возможным</w:t>
      </w:r>
      <w:r>
        <w:rPr>
          <w:sz w:val="28"/>
          <w:szCs w:val="28"/>
        </w:rPr>
        <w:t xml:space="preserve">, так как </w:t>
      </w:r>
      <w:r w:rsidRPr="008A69E5">
        <w:rPr>
          <w:sz w:val="28"/>
          <w:szCs w:val="28"/>
        </w:rPr>
        <w:t>структура вакансий не соответствует структуре безработицы</w:t>
      </w:r>
      <w:r>
        <w:rPr>
          <w:sz w:val="28"/>
          <w:szCs w:val="28"/>
        </w:rPr>
        <w:t xml:space="preserve">. </w:t>
      </w:r>
      <w:r w:rsidRPr="00910F4E">
        <w:rPr>
          <w:sz w:val="28"/>
          <w:szCs w:val="28"/>
        </w:rPr>
        <w:t xml:space="preserve">Потребность в специалистах высокой квалификации (руководители, специалисты высшего и среднего уровня квалификации) в </w:t>
      </w:r>
      <w:r>
        <w:rPr>
          <w:sz w:val="28"/>
          <w:szCs w:val="28"/>
        </w:rPr>
        <w:t>2,</w:t>
      </w:r>
      <w:r w:rsidR="002C5A26">
        <w:rPr>
          <w:sz w:val="28"/>
          <w:szCs w:val="28"/>
        </w:rPr>
        <w:t>9</w:t>
      </w:r>
      <w:r w:rsidRPr="00910F4E">
        <w:rPr>
          <w:sz w:val="28"/>
          <w:szCs w:val="28"/>
        </w:rPr>
        <w:t xml:space="preserve"> раза превышает предложение, в квалифицированных рабочих различных отраслей экономики – в </w:t>
      </w:r>
      <w:r w:rsidR="002C5A26">
        <w:rPr>
          <w:sz w:val="28"/>
          <w:szCs w:val="28"/>
        </w:rPr>
        <w:t>2,7</w:t>
      </w:r>
      <w:r w:rsidRPr="00910F4E">
        <w:rPr>
          <w:sz w:val="28"/>
          <w:szCs w:val="28"/>
        </w:rPr>
        <w:t xml:space="preserve"> раза.</w:t>
      </w:r>
      <w:r w:rsidRPr="00BC4DF4">
        <w:rPr>
          <w:sz w:val="28"/>
          <w:szCs w:val="28"/>
          <w:shd w:val="clear" w:color="auto" w:fill="B8CCE4" w:themeFill="accent1" w:themeFillTint="66"/>
        </w:rPr>
        <w:t xml:space="preserve"> </w:t>
      </w:r>
    </w:p>
    <w:p w:rsidR="005B3D68" w:rsidRDefault="005B3D68" w:rsidP="0090399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942A9">
        <w:rPr>
          <w:sz w:val="28"/>
          <w:szCs w:val="28"/>
        </w:rPr>
        <w:t xml:space="preserve">В целях совершенствования системы мониторинга соответствия спроса и предложения на рынке труда в Камчатском крае ежегодно формируется прогноз потребности рынка труда, который представляет собой рейтинг наиболее востребованных профессий и специальностей для ведущих отраслей экономики </w:t>
      </w:r>
      <w:r w:rsidRPr="00A942A9">
        <w:rPr>
          <w:sz w:val="28"/>
          <w:szCs w:val="28"/>
        </w:rPr>
        <w:lastRenderedPageBreak/>
        <w:t>Камчатского края, а также инвестиционных проектов, которые будут созданы или уже реализуются в крае</w:t>
      </w:r>
      <w:r>
        <w:rPr>
          <w:sz w:val="28"/>
          <w:szCs w:val="28"/>
        </w:rPr>
        <w:t>, в том числе отдельно учитывается потребность в специалистах для проектов территории опережающего социально-экономического развития «Камчатка» и Свободный порт «Владивосток».</w:t>
      </w:r>
    </w:p>
    <w:p w:rsidR="005B3D68" w:rsidRDefault="005B3D68" w:rsidP="00903993">
      <w:pPr>
        <w:ind w:firstLine="708"/>
        <w:jc w:val="both"/>
        <w:rPr>
          <w:sz w:val="28"/>
          <w:szCs w:val="28"/>
        </w:rPr>
      </w:pPr>
      <w:r w:rsidRPr="00377EB5">
        <w:rPr>
          <w:sz w:val="28"/>
          <w:szCs w:val="28"/>
        </w:rPr>
        <w:t>Полученные результаты прогнозируемой кадровой потребности дают возможность оценить структуру профессиональной подготовки в образовательных организациях Камчатского края с позиции ее соответствия структуре перспективного спроса рабочих мест в экономике региона</w:t>
      </w:r>
      <w:r>
        <w:rPr>
          <w:sz w:val="28"/>
          <w:szCs w:val="28"/>
        </w:rPr>
        <w:t xml:space="preserve"> и принять </w:t>
      </w:r>
      <w:r w:rsidRPr="00377EB5">
        <w:rPr>
          <w:sz w:val="28"/>
          <w:szCs w:val="28"/>
        </w:rPr>
        <w:t>актуальные решения при формировании объемов, профилей и сроков подготовки специалистов с учетом потребностей рынка труда.</w:t>
      </w:r>
    </w:p>
    <w:p w:rsidR="00E66FB6" w:rsidRPr="00C27F86" w:rsidRDefault="00E66FB6" w:rsidP="00903993">
      <w:pPr>
        <w:ind w:firstLine="708"/>
        <w:jc w:val="both"/>
        <w:rPr>
          <w:sz w:val="28"/>
          <w:szCs w:val="28"/>
        </w:rPr>
      </w:pPr>
    </w:p>
    <w:p w:rsidR="00771DE0" w:rsidRDefault="00771DE0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C27F86">
        <w:rPr>
          <w:sz w:val="28"/>
          <w:szCs w:val="28"/>
        </w:rPr>
        <w:t xml:space="preserve"> Примеры положительного опыта </w:t>
      </w:r>
      <w:r>
        <w:rPr>
          <w:sz w:val="28"/>
          <w:szCs w:val="28"/>
        </w:rPr>
        <w:t>оказания услуги.</w:t>
      </w:r>
    </w:p>
    <w:p w:rsidR="00771DE0" w:rsidRDefault="00771DE0" w:rsidP="00903993">
      <w:pPr>
        <w:ind w:firstLine="708"/>
        <w:jc w:val="both"/>
        <w:rPr>
          <w:sz w:val="28"/>
          <w:szCs w:val="28"/>
        </w:rPr>
      </w:pPr>
    </w:p>
    <w:p w:rsidR="009E6925" w:rsidRDefault="009E6925" w:rsidP="00903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Pr="00D55881">
        <w:rPr>
          <w:sz w:val="28"/>
          <w:szCs w:val="28"/>
        </w:rPr>
        <w:t>восполнения нехватки квалифицированных кадров в отдаленных районах</w:t>
      </w:r>
      <w:r>
        <w:rPr>
          <w:sz w:val="28"/>
          <w:szCs w:val="28"/>
        </w:rPr>
        <w:t xml:space="preserve"> Камчатского края, </w:t>
      </w:r>
      <w:r w:rsidRPr="00D55881">
        <w:rPr>
          <w:sz w:val="28"/>
          <w:szCs w:val="28"/>
        </w:rPr>
        <w:t>привлечения специалистов в сельскую местность для работы</w:t>
      </w:r>
      <w:r>
        <w:rPr>
          <w:sz w:val="28"/>
          <w:szCs w:val="28"/>
        </w:rPr>
        <w:t xml:space="preserve"> </w:t>
      </w:r>
      <w:r w:rsidRPr="00D55881">
        <w:rPr>
          <w:sz w:val="28"/>
          <w:szCs w:val="28"/>
        </w:rPr>
        <w:t>органами государственной службы занятости населения реализуется мероприятие</w:t>
      </w:r>
      <w:r>
        <w:rPr>
          <w:sz w:val="28"/>
          <w:szCs w:val="28"/>
        </w:rPr>
        <w:t xml:space="preserve"> по </w:t>
      </w:r>
      <w:r w:rsidRPr="00D55881">
        <w:rPr>
          <w:sz w:val="28"/>
          <w:szCs w:val="28"/>
        </w:rPr>
        <w:t>стажиров</w:t>
      </w:r>
      <w:r>
        <w:rPr>
          <w:sz w:val="28"/>
          <w:szCs w:val="28"/>
        </w:rPr>
        <w:t>ке</w:t>
      </w:r>
      <w:r w:rsidRPr="00D55881">
        <w:rPr>
          <w:sz w:val="28"/>
          <w:szCs w:val="28"/>
        </w:rPr>
        <w:t xml:space="preserve">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</w:t>
      </w:r>
      <w:r>
        <w:rPr>
          <w:sz w:val="28"/>
          <w:szCs w:val="28"/>
        </w:rPr>
        <w:t>.</w:t>
      </w:r>
    </w:p>
    <w:p w:rsidR="009E6925" w:rsidRPr="00CF06D2" w:rsidRDefault="009E6925" w:rsidP="00903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мероприятия </w:t>
      </w:r>
      <w:r>
        <w:rPr>
          <w:sz w:val="28"/>
          <w:szCs w:val="28"/>
          <w:lang w:eastAsia="x-none"/>
        </w:rPr>
        <w:t>молодым</w:t>
      </w:r>
      <w:r w:rsidRPr="00D55881">
        <w:rPr>
          <w:sz w:val="28"/>
          <w:szCs w:val="28"/>
          <w:lang w:val="x-none" w:eastAsia="x-none"/>
        </w:rPr>
        <w:t xml:space="preserve"> специалис</w:t>
      </w:r>
      <w:r>
        <w:rPr>
          <w:sz w:val="28"/>
          <w:szCs w:val="28"/>
          <w:lang w:eastAsia="x-none"/>
        </w:rPr>
        <w:t xml:space="preserve">там из средств краевого бюджета оказывается ежемесячная </w:t>
      </w:r>
      <w:r>
        <w:rPr>
          <w:sz w:val="28"/>
          <w:szCs w:val="28"/>
          <w:lang w:val="x-none" w:eastAsia="x-none"/>
        </w:rPr>
        <w:t xml:space="preserve">материальная поддержка </w:t>
      </w:r>
      <w:r w:rsidRPr="00D55881">
        <w:rPr>
          <w:sz w:val="28"/>
          <w:szCs w:val="28"/>
          <w:lang w:val="x-none" w:eastAsia="x-none"/>
        </w:rPr>
        <w:t>за фактическое количество дней работы</w:t>
      </w:r>
      <w:r>
        <w:rPr>
          <w:sz w:val="28"/>
          <w:szCs w:val="28"/>
          <w:lang w:eastAsia="x-none"/>
        </w:rPr>
        <w:t xml:space="preserve">, а также возмещаются затраты </w:t>
      </w:r>
      <w:r w:rsidRPr="00D55881">
        <w:rPr>
          <w:sz w:val="28"/>
          <w:szCs w:val="28"/>
          <w:lang w:val="x-none" w:eastAsia="x-none"/>
        </w:rPr>
        <w:t>по оплате стоимости проезда к месту прохождения стажировки и найма жилого помещения.</w:t>
      </w:r>
    </w:p>
    <w:p w:rsidR="009E6925" w:rsidRDefault="009E6925" w:rsidP="00903993">
      <w:pPr>
        <w:ind w:firstLine="708"/>
        <w:jc w:val="both"/>
        <w:rPr>
          <w:sz w:val="28"/>
          <w:szCs w:val="28"/>
        </w:rPr>
      </w:pPr>
      <w:r w:rsidRPr="00D55881">
        <w:rPr>
          <w:sz w:val="28"/>
          <w:szCs w:val="28"/>
        </w:rPr>
        <w:t>В течение 20</w:t>
      </w:r>
      <w:r>
        <w:rPr>
          <w:sz w:val="28"/>
          <w:szCs w:val="28"/>
        </w:rPr>
        <w:t>21</w:t>
      </w:r>
      <w:r w:rsidRPr="00D55881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</w:t>
      </w:r>
      <w:r w:rsidRPr="00D55881">
        <w:rPr>
          <w:sz w:val="28"/>
          <w:szCs w:val="28"/>
        </w:rPr>
        <w:t>тажировка организо</w:t>
      </w:r>
      <w:r>
        <w:rPr>
          <w:sz w:val="28"/>
          <w:szCs w:val="28"/>
        </w:rPr>
        <w:t>вана для 4 молодых специалистов в организациях, расположенных в</w:t>
      </w:r>
      <w:r w:rsidRPr="008456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отдаленных труднодоступных </w:t>
      </w:r>
      <w:r w:rsidRPr="00D55881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D55881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ах Камчатского края. </w:t>
      </w:r>
      <w:r w:rsidRPr="00FC4F67">
        <w:rPr>
          <w:sz w:val="28"/>
          <w:szCs w:val="28"/>
        </w:rPr>
        <w:t xml:space="preserve">Молодые специалисты трудоустроены по профессиям (специальностям): </w:t>
      </w:r>
      <w:r w:rsidRPr="00DF245D">
        <w:rPr>
          <w:sz w:val="28"/>
          <w:szCs w:val="28"/>
        </w:rPr>
        <w:t>медицинская сестра (</w:t>
      </w:r>
      <w:r>
        <w:rPr>
          <w:sz w:val="28"/>
          <w:szCs w:val="28"/>
        </w:rPr>
        <w:t>3</w:t>
      </w:r>
      <w:r w:rsidRPr="00DF245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DF245D">
        <w:rPr>
          <w:sz w:val="28"/>
          <w:szCs w:val="28"/>
        </w:rPr>
        <w:t xml:space="preserve">), </w:t>
      </w:r>
      <w:r>
        <w:rPr>
          <w:sz w:val="28"/>
          <w:szCs w:val="28"/>
        </w:rPr>
        <w:t>фармацевт.</w:t>
      </w:r>
    </w:p>
    <w:p w:rsidR="00F83878" w:rsidRDefault="009E6925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Pr="00F30830">
        <w:rPr>
          <w:sz w:val="28"/>
          <w:szCs w:val="28"/>
        </w:rPr>
        <w:t xml:space="preserve"> трансформаци</w:t>
      </w:r>
      <w:r>
        <w:rPr>
          <w:sz w:val="28"/>
          <w:szCs w:val="28"/>
        </w:rPr>
        <w:t>и</w:t>
      </w:r>
      <w:r w:rsidRPr="00F30830">
        <w:rPr>
          <w:sz w:val="28"/>
          <w:szCs w:val="28"/>
        </w:rPr>
        <w:t xml:space="preserve"> центров занятости населения в современные кадровые агентства</w:t>
      </w:r>
      <w:r>
        <w:rPr>
          <w:sz w:val="28"/>
          <w:szCs w:val="28"/>
        </w:rPr>
        <w:t xml:space="preserve"> меняется</w:t>
      </w:r>
      <w:r w:rsidRPr="00F30830">
        <w:rPr>
          <w:sz w:val="28"/>
          <w:szCs w:val="28"/>
        </w:rPr>
        <w:t xml:space="preserve"> формат взаимодействия с соискателями и работодателями. </w:t>
      </w:r>
      <w:r w:rsidR="00F83878" w:rsidRPr="00F30830">
        <w:rPr>
          <w:sz w:val="28"/>
          <w:szCs w:val="28"/>
        </w:rPr>
        <w:t>Положительным примером такого взаимодействия</w:t>
      </w:r>
      <w:r w:rsidR="00F83878">
        <w:rPr>
          <w:sz w:val="28"/>
          <w:szCs w:val="28"/>
        </w:rPr>
        <w:t xml:space="preserve"> </w:t>
      </w:r>
      <w:r w:rsidR="00F83878" w:rsidRPr="00F30830">
        <w:rPr>
          <w:sz w:val="28"/>
          <w:szCs w:val="28"/>
        </w:rPr>
        <w:t xml:space="preserve">является оказание содействия гражданам в </w:t>
      </w:r>
      <w:r w:rsidR="00CB5BD5">
        <w:rPr>
          <w:sz w:val="28"/>
          <w:szCs w:val="28"/>
        </w:rPr>
        <w:t>трудоустройстве</w:t>
      </w:r>
      <w:r w:rsidR="00F83878" w:rsidRPr="00F30830">
        <w:rPr>
          <w:sz w:val="28"/>
          <w:szCs w:val="28"/>
        </w:rPr>
        <w:t xml:space="preserve"> </w:t>
      </w:r>
      <w:r w:rsidR="00CB5BD5">
        <w:rPr>
          <w:sz w:val="28"/>
          <w:szCs w:val="28"/>
        </w:rPr>
        <w:t>в муниципальных образованиях региона</w:t>
      </w:r>
      <w:r w:rsidR="00F83878" w:rsidRPr="00F30830">
        <w:rPr>
          <w:sz w:val="28"/>
          <w:szCs w:val="28"/>
        </w:rPr>
        <w:t>, где основу экономики составляют предприятия рыб</w:t>
      </w:r>
      <w:r w:rsidR="00CB5BD5">
        <w:rPr>
          <w:sz w:val="28"/>
          <w:szCs w:val="28"/>
        </w:rPr>
        <w:t>ной отрасли (трудоустройство 75,0%</w:t>
      </w:r>
      <w:r w:rsidR="00F83878" w:rsidRPr="00F30830">
        <w:rPr>
          <w:sz w:val="28"/>
          <w:szCs w:val="28"/>
        </w:rPr>
        <w:t xml:space="preserve"> состоящих на учете в центрах за</w:t>
      </w:r>
      <w:r w:rsidR="00CB5BD5">
        <w:rPr>
          <w:sz w:val="28"/>
          <w:szCs w:val="28"/>
        </w:rPr>
        <w:t>нятости в осенне-зимний период)</w:t>
      </w:r>
      <w:r w:rsidR="00F83878" w:rsidRPr="00F30830">
        <w:rPr>
          <w:sz w:val="28"/>
          <w:szCs w:val="28"/>
        </w:rPr>
        <w:t xml:space="preserve">. Взаимодействие носит системный характер и имеет свои особенности. </w:t>
      </w:r>
      <w:r w:rsidR="00F83878">
        <w:rPr>
          <w:sz w:val="28"/>
          <w:szCs w:val="28"/>
        </w:rPr>
        <w:t>Проводится о</w:t>
      </w:r>
      <w:r w:rsidR="00F83878" w:rsidRPr="00F30830">
        <w:rPr>
          <w:sz w:val="28"/>
          <w:szCs w:val="28"/>
        </w:rPr>
        <w:t xml:space="preserve">прос состоящих на учете граждан с целью определения желаемого места работы в промысловый сезон. </w:t>
      </w:r>
      <w:r w:rsidR="00CB5BD5">
        <w:rPr>
          <w:sz w:val="28"/>
          <w:szCs w:val="28"/>
        </w:rPr>
        <w:t>Ф</w:t>
      </w:r>
      <w:r w:rsidR="00F83878" w:rsidRPr="00F30830">
        <w:rPr>
          <w:sz w:val="28"/>
          <w:szCs w:val="28"/>
        </w:rPr>
        <w:t>ормируются списки кандидатов на рабочие места для каждого предприятия отрасли. В марте</w:t>
      </w:r>
      <w:r w:rsidR="00CB5BD5">
        <w:rPr>
          <w:sz w:val="28"/>
          <w:szCs w:val="28"/>
        </w:rPr>
        <w:t>,</w:t>
      </w:r>
      <w:r w:rsidR="00F83878" w:rsidRPr="00F30830">
        <w:rPr>
          <w:sz w:val="28"/>
          <w:szCs w:val="28"/>
        </w:rPr>
        <w:t xml:space="preserve"> начале апреля предприятия начинают подготовку к </w:t>
      </w:r>
      <w:r w:rsidR="00CB5BD5">
        <w:rPr>
          <w:sz w:val="28"/>
          <w:szCs w:val="28"/>
        </w:rPr>
        <w:t>путинным</w:t>
      </w:r>
      <w:r w:rsidR="00F83878" w:rsidRPr="00F30830">
        <w:rPr>
          <w:sz w:val="28"/>
          <w:szCs w:val="28"/>
        </w:rPr>
        <w:t xml:space="preserve"> работам</w:t>
      </w:r>
      <w:r w:rsidR="00CB5BD5">
        <w:rPr>
          <w:sz w:val="28"/>
          <w:szCs w:val="28"/>
        </w:rPr>
        <w:t>,</w:t>
      </w:r>
      <w:r w:rsidR="00F83878" w:rsidRPr="00F30830">
        <w:rPr>
          <w:sz w:val="28"/>
          <w:szCs w:val="28"/>
        </w:rPr>
        <w:t xml:space="preserve"> </w:t>
      </w:r>
      <w:r w:rsidR="00CB5BD5">
        <w:rPr>
          <w:sz w:val="28"/>
          <w:szCs w:val="28"/>
        </w:rPr>
        <w:t>к</w:t>
      </w:r>
      <w:r w:rsidR="00F83878" w:rsidRPr="00F30830">
        <w:rPr>
          <w:sz w:val="28"/>
          <w:szCs w:val="28"/>
        </w:rPr>
        <w:t xml:space="preserve"> этому времени сотрудниками службы занятости </w:t>
      </w:r>
      <w:r w:rsidR="00F83878">
        <w:rPr>
          <w:sz w:val="28"/>
          <w:szCs w:val="28"/>
        </w:rPr>
        <w:t>актуализир</w:t>
      </w:r>
      <w:r w:rsidR="009914B5">
        <w:rPr>
          <w:sz w:val="28"/>
          <w:szCs w:val="28"/>
        </w:rPr>
        <w:t>уются</w:t>
      </w:r>
      <w:r w:rsidR="00F83878">
        <w:rPr>
          <w:sz w:val="28"/>
          <w:szCs w:val="28"/>
        </w:rPr>
        <w:t xml:space="preserve"> списки </w:t>
      </w:r>
      <w:r w:rsidR="00F83878" w:rsidRPr="00F30830">
        <w:rPr>
          <w:sz w:val="28"/>
          <w:szCs w:val="28"/>
        </w:rPr>
        <w:t>желающих трудоустроиться. Это позволяет прогнозировать трудоустройство граждан</w:t>
      </w:r>
      <w:r w:rsidR="00CB5BD5">
        <w:rPr>
          <w:sz w:val="28"/>
          <w:szCs w:val="28"/>
        </w:rPr>
        <w:t xml:space="preserve"> и</w:t>
      </w:r>
      <w:r w:rsidR="00F83878" w:rsidRPr="00F30830">
        <w:rPr>
          <w:sz w:val="28"/>
          <w:szCs w:val="28"/>
        </w:rPr>
        <w:t xml:space="preserve"> оказывает положительное влияние на удовлетворенность работодателя в рабочей силе.</w:t>
      </w:r>
    </w:p>
    <w:p w:rsidR="00CB5BD5" w:rsidRDefault="00CB5BD5" w:rsidP="00903993">
      <w:pPr>
        <w:ind w:firstLine="708"/>
        <w:jc w:val="both"/>
        <w:rPr>
          <w:sz w:val="28"/>
          <w:szCs w:val="28"/>
        </w:rPr>
      </w:pPr>
    </w:p>
    <w:p w:rsidR="00CB5BD5" w:rsidRDefault="00CB5BD5" w:rsidP="00903993">
      <w:pPr>
        <w:ind w:firstLine="708"/>
        <w:jc w:val="both"/>
        <w:rPr>
          <w:sz w:val="28"/>
          <w:szCs w:val="28"/>
        </w:rPr>
      </w:pPr>
    </w:p>
    <w:p w:rsidR="00771DE0" w:rsidRPr="00C27F86" w:rsidRDefault="00771DE0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</w:t>
      </w:r>
      <w:r w:rsidRPr="00C27F86">
        <w:rPr>
          <w:sz w:val="28"/>
          <w:szCs w:val="28"/>
        </w:rPr>
        <w:t xml:space="preserve">Предложения по совершенствованию деятельности по направлению. </w:t>
      </w:r>
    </w:p>
    <w:p w:rsidR="00C0084C" w:rsidRDefault="00C0084C" w:rsidP="00903993">
      <w:pPr>
        <w:pStyle w:val="150"/>
        <w:ind w:firstLine="709"/>
        <w:rPr>
          <w:b w:val="0"/>
        </w:rPr>
      </w:pPr>
    </w:p>
    <w:p w:rsidR="00C0084C" w:rsidRPr="003A6F2E" w:rsidRDefault="00EB7D89" w:rsidP="00903993">
      <w:pPr>
        <w:ind w:firstLine="709"/>
        <w:jc w:val="both"/>
        <w:rPr>
          <w:b/>
          <w:sz w:val="28"/>
          <w:szCs w:val="28"/>
        </w:rPr>
      </w:pPr>
      <w:r w:rsidRPr="003A6F2E">
        <w:rPr>
          <w:sz w:val="28"/>
          <w:szCs w:val="28"/>
        </w:rPr>
        <w:t xml:space="preserve">В целях расширения возможностей для трудоустройства граждан предлагаем законодательно </w:t>
      </w:r>
      <w:r w:rsidR="009914B5">
        <w:rPr>
          <w:sz w:val="28"/>
          <w:szCs w:val="28"/>
        </w:rPr>
        <w:t>повысить</w:t>
      </w:r>
      <w:r w:rsidRPr="003A6F2E">
        <w:rPr>
          <w:sz w:val="28"/>
          <w:szCs w:val="28"/>
        </w:rPr>
        <w:t xml:space="preserve"> требования к работодателям, нарушающим положения </w:t>
      </w:r>
      <w:r w:rsidRPr="003A6F2E">
        <w:rPr>
          <w:color w:val="000000"/>
          <w:sz w:val="28"/>
          <w:szCs w:val="28"/>
        </w:rPr>
        <w:t>п. 3 ст. 25 Закона Российской Федерации от 19.04.1991 № 1032-1 «О занятости населения в Российской Федерации», а именно увеличить размер административного штрафа за непредоставление информации о наличии свободных рабочих мест и вакантных должностей.</w:t>
      </w:r>
    </w:p>
    <w:p w:rsidR="00C0084C" w:rsidRDefault="00C0084C" w:rsidP="00903993">
      <w:pPr>
        <w:pStyle w:val="150"/>
        <w:ind w:firstLine="709"/>
        <w:rPr>
          <w:b w:val="0"/>
        </w:rPr>
      </w:pPr>
    </w:p>
    <w:p w:rsidR="0038698E" w:rsidRDefault="0038698E" w:rsidP="00903993">
      <w:pPr>
        <w:pStyle w:val="150"/>
        <w:ind w:firstLine="708"/>
      </w:pPr>
      <w:bookmarkStart w:id="4" w:name="_Toc95315448"/>
      <w:r>
        <w:t>4</w:t>
      </w:r>
      <w:r w:rsidRPr="006C09E9">
        <w:t xml:space="preserve">. </w:t>
      </w:r>
      <w:r w:rsidRPr="00C27F86">
        <w:t xml:space="preserve">Доля трудоустроенных </w:t>
      </w:r>
      <w:r w:rsidRPr="00E0456C">
        <w:t>выпускников образовательных организаций в общей численности выпускников, обратившихся за содействием в поиске подходящей работы</w:t>
      </w:r>
      <w:bookmarkEnd w:id="4"/>
    </w:p>
    <w:p w:rsidR="0038698E" w:rsidRDefault="0038698E" w:rsidP="00903993">
      <w:pPr>
        <w:pStyle w:val="150"/>
        <w:ind w:firstLine="708"/>
      </w:pPr>
    </w:p>
    <w:p w:rsidR="00DE058F" w:rsidRDefault="0038698E" w:rsidP="00903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C09E9">
        <w:rPr>
          <w:sz w:val="28"/>
          <w:szCs w:val="28"/>
        </w:rPr>
        <w:t xml:space="preserve">.1. </w:t>
      </w:r>
      <w:r w:rsidRPr="00C27F86">
        <w:rPr>
          <w:sz w:val="28"/>
          <w:szCs w:val="28"/>
        </w:rPr>
        <w:t>Уровень трудоустройства</w:t>
      </w:r>
      <w:r w:rsidRPr="00E0456C">
        <w:t xml:space="preserve"> </w:t>
      </w:r>
      <w:r w:rsidRPr="00E0456C">
        <w:rPr>
          <w:sz w:val="28"/>
          <w:szCs w:val="28"/>
        </w:rPr>
        <w:t>выпускников образовательных организаций в общей численности выпускников, обратившихся за содействием в поиске подходящей работы</w:t>
      </w:r>
      <w:r>
        <w:rPr>
          <w:sz w:val="28"/>
          <w:szCs w:val="28"/>
        </w:rPr>
        <w:t>.</w:t>
      </w:r>
    </w:p>
    <w:p w:rsidR="00DE058F" w:rsidRDefault="0038698E" w:rsidP="00903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058F" w:rsidRDefault="00DE058F" w:rsidP="00903993">
      <w:pPr>
        <w:ind w:firstLine="709"/>
        <w:jc w:val="both"/>
        <w:rPr>
          <w:sz w:val="28"/>
          <w:szCs w:val="28"/>
        </w:rPr>
      </w:pPr>
      <w:r w:rsidRPr="00DE058F">
        <w:rPr>
          <w:sz w:val="28"/>
          <w:szCs w:val="28"/>
        </w:rPr>
        <w:t xml:space="preserve">В 2021 году в органы службы занятости населения Камчатского края обратились за содействием в поиске работы 132 выпускника образовательных организаций, трудоустроено 67 человек. </w:t>
      </w:r>
    </w:p>
    <w:p w:rsidR="00DE058F" w:rsidRDefault="00DE058F" w:rsidP="00903993">
      <w:pPr>
        <w:ind w:firstLine="709"/>
        <w:jc w:val="both"/>
        <w:rPr>
          <w:sz w:val="28"/>
          <w:szCs w:val="28"/>
        </w:rPr>
      </w:pPr>
      <w:r w:rsidRPr="00DE058F">
        <w:rPr>
          <w:sz w:val="28"/>
          <w:szCs w:val="28"/>
        </w:rPr>
        <w:t>Уровень трудоустройства выпускников образовательных организаций в 2021 году составил 50,8%, превысив</w:t>
      </w:r>
      <w:r>
        <w:rPr>
          <w:sz w:val="28"/>
          <w:szCs w:val="28"/>
        </w:rPr>
        <w:t xml:space="preserve"> </w:t>
      </w:r>
      <w:r w:rsidRPr="00DE058F">
        <w:rPr>
          <w:sz w:val="28"/>
          <w:szCs w:val="28"/>
        </w:rPr>
        <w:t>на 5,8% целевой прогнозный показатель в области содействия занятости населения (45,0%).</w:t>
      </w:r>
      <w:r>
        <w:rPr>
          <w:sz w:val="28"/>
          <w:szCs w:val="28"/>
        </w:rPr>
        <w:t xml:space="preserve"> </w:t>
      </w:r>
    </w:p>
    <w:p w:rsidR="00DE058F" w:rsidRDefault="00DE058F" w:rsidP="00903993">
      <w:pPr>
        <w:ind w:firstLine="708"/>
        <w:jc w:val="both"/>
      </w:pPr>
    </w:p>
    <w:p w:rsidR="00DE058F" w:rsidRPr="00DE058F" w:rsidRDefault="00DE058F" w:rsidP="00903993">
      <w:pPr>
        <w:ind w:firstLine="709"/>
        <w:jc w:val="both"/>
        <w:rPr>
          <w:sz w:val="28"/>
          <w:szCs w:val="28"/>
        </w:rPr>
      </w:pPr>
      <w:r w:rsidRPr="00DE058F">
        <w:rPr>
          <w:sz w:val="28"/>
          <w:szCs w:val="28"/>
        </w:rPr>
        <w:t xml:space="preserve">4.2. Мероприятия по повышению уровня трудоустройства выпускников образовательных организаций общего и профессионального образования. </w:t>
      </w:r>
    </w:p>
    <w:p w:rsidR="00DE058F" w:rsidRPr="00DE058F" w:rsidRDefault="00DE058F" w:rsidP="00903993">
      <w:pPr>
        <w:ind w:firstLine="709"/>
        <w:jc w:val="both"/>
        <w:rPr>
          <w:sz w:val="28"/>
          <w:szCs w:val="28"/>
        </w:rPr>
      </w:pPr>
    </w:p>
    <w:p w:rsidR="00DE058F" w:rsidRPr="00DE058F" w:rsidRDefault="00DE058F" w:rsidP="00903993">
      <w:pPr>
        <w:ind w:firstLine="709"/>
        <w:jc w:val="both"/>
        <w:rPr>
          <w:sz w:val="28"/>
          <w:szCs w:val="28"/>
        </w:rPr>
      </w:pPr>
      <w:r w:rsidRPr="00DE058F">
        <w:rPr>
          <w:sz w:val="28"/>
          <w:szCs w:val="28"/>
        </w:rPr>
        <w:t xml:space="preserve">В Камчатском крае реализуются следующие мероприятия по повышению занятости выпускников образовательных организаций. </w:t>
      </w:r>
    </w:p>
    <w:p w:rsidR="00DE058F" w:rsidRDefault="00DE058F" w:rsidP="00903993">
      <w:pPr>
        <w:ind w:firstLine="709"/>
        <w:jc w:val="both"/>
        <w:rPr>
          <w:sz w:val="28"/>
          <w:szCs w:val="28"/>
        </w:rPr>
      </w:pPr>
      <w:r w:rsidRPr="00DE058F">
        <w:rPr>
          <w:sz w:val="28"/>
          <w:szCs w:val="28"/>
        </w:rPr>
        <w:t xml:space="preserve">1. С 2009 года действует </w:t>
      </w:r>
      <w:r w:rsidR="00AE5BF8" w:rsidRPr="00AE5BF8">
        <w:rPr>
          <w:sz w:val="28"/>
          <w:szCs w:val="28"/>
        </w:rPr>
        <w:t xml:space="preserve">Закон Камчатского края от 11.06.2009 </w:t>
      </w:r>
      <w:r w:rsidR="00AE5BF8">
        <w:rPr>
          <w:sz w:val="28"/>
          <w:szCs w:val="28"/>
        </w:rPr>
        <w:t>№</w:t>
      </w:r>
      <w:r w:rsidR="00AE5BF8" w:rsidRPr="00AE5BF8">
        <w:rPr>
          <w:sz w:val="28"/>
          <w:szCs w:val="28"/>
        </w:rPr>
        <w:t xml:space="preserve"> 284</w:t>
      </w:r>
      <w:r w:rsidR="00AE5BF8">
        <w:rPr>
          <w:sz w:val="28"/>
          <w:szCs w:val="28"/>
        </w:rPr>
        <w:t xml:space="preserve"> </w:t>
      </w:r>
      <w:r w:rsidRPr="00DE058F">
        <w:rPr>
          <w:sz w:val="28"/>
          <w:szCs w:val="28"/>
        </w:rPr>
        <w:t>«О</w:t>
      </w:r>
      <w:r w:rsidR="00AE5BF8">
        <w:rPr>
          <w:sz w:val="28"/>
          <w:szCs w:val="28"/>
        </w:rPr>
        <w:t> </w:t>
      </w:r>
      <w:r w:rsidRPr="00DE058F">
        <w:rPr>
          <w:sz w:val="28"/>
          <w:szCs w:val="28"/>
        </w:rPr>
        <w:t>квотировании в Камчатском крае рабочих мест для отдельных категорий граждан, испытывающих трудности в поиске работы», согласно которому работодателям, численность работников которых составляет более 50 человек, установлена квота в размере 1 процента к среднесписочной численности работников для приема молодежи в возрасте от 14 до 18 лет, а также в возрасте от 18 до 20 лет, имеющей среднее профессиональное образование и ищущей работу впервые. По данным работодателей, представленным в органы государственной службы занятости населения, за 2021 год в счет квот было трудоустроено 83 несовершеннолетних гражданина в возрасте от 14 до 18 лет, а также граждан в возрасте от 18 до 20 лет, имеющих среднее профессиональное образование и ищущих работу впервые.</w:t>
      </w:r>
      <w:r>
        <w:rPr>
          <w:sz w:val="28"/>
          <w:szCs w:val="28"/>
        </w:rPr>
        <w:t xml:space="preserve"> </w:t>
      </w:r>
    </w:p>
    <w:p w:rsidR="00DE058F" w:rsidRPr="00DE058F" w:rsidRDefault="00DE058F" w:rsidP="00903993">
      <w:pPr>
        <w:ind w:firstLine="709"/>
        <w:jc w:val="both"/>
        <w:rPr>
          <w:b/>
          <w:sz w:val="28"/>
          <w:szCs w:val="28"/>
        </w:rPr>
      </w:pPr>
      <w:r w:rsidRPr="00DE058F">
        <w:rPr>
          <w:sz w:val="28"/>
          <w:szCs w:val="28"/>
        </w:rPr>
        <w:t xml:space="preserve">2. В целях активизации работы, направленной на обеспечение занятости выпускников, осуществляется информирование населения о ситуации на рынке труда, востребованных вакансиях в Камчатском крае, ежемесячно проводится </w:t>
      </w:r>
      <w:r w:rsidRPr="00DE058F">
        <w:rPr>
          <w:sz w:val="28"/>
          <w:szCs w:val="28"/>
        </w:rPr>
        <w:lastRenderedPageBreak/>
        <w:t xml:space="preserve">выборка вакансий без предъявления требований к стажу работы и размещается на информационных </w:t>
      </w:r>
      <w:r w:rsidR="00AE5BF8">
        <w:rPr>
          <w:sz w:val="28"/>
          <w:szCs w:val="28"/>
        </w:rPr>
        <w:t>интернет-ресурсах</w:t>
      </w:r>
      <w:r w:rsidRPr="00DE058F">
        <w:rPr>
          <w:sz w:val="28"/>
          <w:szCs w:val="28"/>
        </w:rPr>
        <w:t>.</w:t>
      </w:r>
    </w:p>
    <w:p w:rsidR="00DE058F" w:rsidRDefault="00DE058F" w:rsidP="00903993">
      <w:pPr>
        <w:pStyle w:val="150"/>
        <w:ind w:firstLine="709"/>
        <w:outlineLvl w:val="9"/>
        <w:rPr>
          <w:b w:val="0"/>
        </w:rPr>
      </w:pPr>
      <w:r w:rsidRPr="00B72BF9">
        <w:rPr>
          <w:b w:val="0"/>
        </w:rPr>
        <w:t>Для оказания выпускникам консультационной помощи по вопр</w:t>
      </w:r>
      <w:r w:rsidR="00AE5BF8">
        <w:rPr>
          <w:b w:val="0"/>
        </w:rPr>
        <w:t>осам содействия трудоустройству</w:t>
      </w:r>
      <w:r w:rsidRPr="00B72BF9">
        <w:rPr>
          <w:b w:val="0"/>
        </w:rPr>
        <w:t xml:space="preserve"> в Министерстве труда и развития кадров</w:t>
      </w:r>
      <w:r>
        <w:rPr>
          <w:b w:val="0"/>
        </w:rPr>
        <w:t>ого потенциала Камчатского края</w:t>
      </w:r>
      <w:r>
        <w:rPr>
          <w:b w:val="0"/>
          <w:lang w:val="ru-RU"/>
        </w:rPr>
        <w:t xml:space="preserve"> (далее – Министерство труда)</w:t>
      </w:r>
      <w:r>
        <w:rPr>
          <w:b w:val="0"/>
        </w:rPr>
        <w:t xml:space="preserve"> </w:t>
      </w:r>
      <w:r w:rsidRPr="00B72BF9">
        <w:rPr>
          <w:b w:val="0"/>
        </w:rPr>
        <w:t xml:space="preserve">и во всех </w:t>
      </w:r>
      <w:r>
        <w:rPr>
          <w:b w:val="0"/>
          <w:lang w:val="ru-RU"/>
        </w:rPr>
        <w:t>центрах занятости населения</w:t>
      </w:r>
      <w:r w:rsidRPr="00B72BF9">
        <w:rPr>
          <w:b w:val="0"/>
        </w:rPr>
        <w:t xml:space="preserve"> функционируют «горячие линии»</w:t>
      </w:r>
      <w:r w:rsidR="00AE5BF8">
        <w:rPr>
          <w:b w:val="0"/>
          <w:lang w:val="ru-RU"/>
        </w:rPr>
        <w:t>,</w:t>
      </w:r>
      <w:r w:rsidRPr="00B72BF9">
        <w:rPr>
          <w:b w:val="0"/>
        </w:rPr>
        <w:t xml:space="preserve"> </w:t>
      </w:r>
      <w:r w:rsidR="00AE5BF8">
        <w:rPr>
          <w:b w:val="0"/>
          <w:lang w:val="ru-RU"/>
        </w:rPr>
        <w:t>информация</w:t>
      </w:r>
      <w:r w:rsidRPr="00B72BF9">
        <w:rPr>
          <w:b w:val="0"/>
        </w:rPr>
        <w:t xml:space="preserve"> о </w:t>
      </w:r>
      <w:r w:rsidR="00AE5BF8">
        <w:rPr>
          <w:b w:val="0"/>
          <w:lang w:val="ru-RU"/>
        </w:rPr>
        <w:t xml:space="preserve">которых </w:t>
      </w:r>
      <w:r w:rsidRPr="00B72BF9">
        <w:rPr>
          <w:b w:val="0"/>
        </w:rPr>
        <w:t xml:space="preserve">размещена на странице Министерства </w:t>
      </w:r>
      <w:r>
        <w:rPr>
          <w:b w:val="0"/>
          <w:lang w:val="ru-RU"/>
        </w:rPr>
        <w:t xml:space="preserve">труда </w:t>
      </w:r>
      <w:r w:rsidRPr="00B72BF9">
        <w:rPr>
          <w:b w:val="0"/>
        </w:rPr>
        <w:t>на официальном сайте исполнительных органов государственной власти Камчатского края.</w:t>
      </w:r>
    </w:p>
    <w:p w:rsidR="00DE058F" w:rsidRDefault="00DE058F" w:rsidP="00903993">
      <w:pPr>
        <w:pStyle w:val="150"/>
        <w:ind w:firstLine="709"/>
        <w:outlineLvl w:val="9"/>
        <w:rPr>
          <w:b w:val="0"/>
        </w:rPr>
      </w:pPr>
      <w:r w:rsidRPr="00E6749C">
        <w:rPr>
          <w:b w:val="0"/>
        </w:rPr>
        <w:t>Каждому обратившемуся в службу</w:t>
      </w:r>
      <w:r>
        <w:rPr>
          <w:b w:val="0"/>
        </w:rPr>
        <w:t xml:space="preserve"> занятости выпускнику предлагается</w:t>
      </w:r>
      <w:r w:rsidRPr="00E6749C">
        <w:rPr>
          <w:b w:val="0"/>
        </w:rPr>
        <w:t xml:space="preserve"> разместить на портале «Работа в России» свое резюме, каждому заинтересовавшемуся таким предложением выпускнику оказаны консультации и содействие в размещении резюме на портале. </w:t>
      </w:r>
    </w:p>
    <w:p w:rsidR="00DE058F" w:rsidRDefault="00DE058F" w:rsidP="00903993">
      <w:pPr>
        <w:pStyle w:val="150"/>
        <w:ind w:firstLine="709"/>
        <w:outlineLvl w:val="9"/>
        <w:rPr>
          <w:b w:val="0"/>
        </w:rPr>
      </w:pPr>
      <w:r w:rsidRPr="00B00B16">
        <w:rPr>
          <w:b w:val="0"/>
        </w:rPr>
        <w:t>На интерактивном портале службы занятости населения Камчатского края (https://rabota.kamgov.ru) созданы специальные разделы, которые предусматривают размещение вакансий для выпускников образовательных организаций, а также резюме граждан-выпускников образовательных организаций, доступные для просмотра работодателям, авторизированным на интерактивном портале с помощью учетной записи единой системы идентификации и аутентификации.</w:t>
      </w:r>
    </w:p>
    <w:p w:rsidR="00DE058F" w:rsidRPr="002A1B73" w:rsidRDefault="00DE058F" w:rsidP="00903993">
      <w:pPr>
        <w:pStyle w:val="150"/>
        <w:ind w:firstLine="709"/>
        <w:outlineLvl w:val="9"/>
        <w:rPr>
          <w:b w:val="0"/>
          <w:lang w:val="ru-RU"/>
        </w:rPr>
      </w:pPr>
      <w:r>
        <w:rPr>
          <w:b w:val="0"/>
          <w:lang w:val="ru-RU"/>
        </w:rPr>
        <w:t>В центрах занятости населения ведутся реестры выпускников, в которых отражаются все мероприятия по содействию в их трудоустройстве, а также результаты указанных мероприятий.</w:t>
      </w:r>
    </w:p>
    <w:p w:rsidR="00DE058F" w:rsidRDefault="00DE058F" w:rsidP="00903993">
      <w:pPr>
        <w:pStyle w:val="150"/>
        <w:ind w:firstLine="709"/>
        <w:outlineLvl w:val="9"/>
        <w:rPr>
          <w:b w:val="0"/>
        </w:rPr>
      </w:pPr>
      <w:r w:rsidRPr="00E6749C">
        <w:rPr>
          <w:b w:val="0"/>
        </w:rPr>
        <w:t>С выпускниками, обратившимися в службу занятости за содействием в трудоустройстве, проводится адресная работа по организации их трудовой занятости, в том числе прорабатываются возможности организации предпринимательской деятельности, включая регистрацию в качестве налогоплательщика налога на профессиональный доход. Выпускников информируют о всех региональных вакансиях, поступающих в базу данных службы занятости, соответствующих их квалификации, и о мерах поддержки, предусмотренных для начинающих предпринимателей.</w:t>
      </w:r>
    </w:p>
    <w:p w:rsidR="00DE058F" w:rsidRPr="00B813EB" w:rsidRDefault="00DE058F" w:rsidP="00903993">
      <w:pPr>
        <w:pStyle w:val="150"/>
        <w:ind w:firstLine="709"/>
        <w:outlineLvl w:val="9"/>
        <w:rPr>
          <w:b w:val="0"/>
          <w:lang w:val="ru-RU"/>
        </w:rPr>
      </w:pPr>
      <w:r>
        <w:rPr>
          <w:b w:val="0"/>
          <w:lang w:val="ru-RU"/>
        </w:rPr>
        <w:t>В результате данных мероприятий в 2021 году два выпускника открыли собственное дело, зарегистрировавшись индивидуальным предпринимателем и самозанятым.</w:t>
      </w:r>
    </w:p>
    <w:p w:rsidR="00DE058F" w:rsidRPr="00425715" w:rsidRDefault="00DE058F" w:rsidP="00903993">
      <w:pPr>
        <w:pStyle w:val="150"/>
        <w:ind w:firstLine="709"/>
        <w:outlineLvl w:val="9"/>
        <w:rPr>
          <w:b w:val="0"/>
        </w:rPr>
      </w:pPr>
      <w:r w:rsidRPr="00425715">
        <w:rPr>
          <w:b w:val="0"/>
        </w:rPr>
        <w:t>3.</w:t>
      </w:r>
      <w:r w:rsidR="00AE5BF8">
        <w:rPr>
          <w:b w:val="0"/>
          <w:lang w:val="ru-RU"/>
        </w:rPr>
        <w:t> </w:t>
      </w:r>
      <w:r w:rsidRPr="00425715">
        <w:rPr>
          <w:b w:val="0"/>
        </w:rPr>
        <w:t xml:space="preserve">В целях осуществления мер, облегчающих процесс перехода </w:t>
      </w:r>
      <w:r>
        <w:rPr>
          <w:b w:val="0"/>
          <w:lang w:val="ru-RU"/>
        </w:rPr>
        <w:t>выпускников</w:t>
      </w:r>
      <w:r w:rsidRPr="00425715">
        <w:rPr>
          <w:b w:val="0"/>
        </w:rPr>
        <w:t xml:space="preserve"> от учебы к труду, оказываются услуги по профессиональной ориентации, профессиональному обучению и дополнительному </w:t>
      </w:r>
      <w:r>
        <w:rPr>
          <w:b w:val="0"/>
        </w:rPr>
        <w:t>профессиональному образованию</w:t>
      </w:r>
      <w:r w:rsidRPr="00425715">
        <w:rPr>
          <w:b w:val="0"/>
        </w:rPr>
        <w:t>, стажировке выпускников по полученной профессии.</w:t>
      </w:r>
    </w:p>
    <w:p w:rsidR="00DE058F" w:rsidRPr="00425715" w:rsidRDefault="00DE058F" w:rsidP="00903993">
      <w:pPr>
        <w:pStyle w:val="150"/>
        <w:ind w:firstLine="709"/>
        <w:outlineLvl w:val="9"/>
        <w:rPr>
          <w:b w:val="0"/>
        </w:rPr>
      </w:pPr>
      <w:r w:rsidRPr="00425715">
        <w:rPr>
          <w:b w:val="0"/>
        </w:rPr>
        <w:t xml:space="preserve">Для формирования приоритетов у обучающихся общеобразовательных организаций органами государственной службы занятости организуется профессиональная ориентация, позволяющая сформировать представления о рынке труда и кадровом планировании, занятости и безработице, современных требованиях к персоналу. Мероприятие направлено на популяризацию и повышение престижа профессий (сфер деятельности), востребованных на рынке труда Камчатского края. В рамках данных мероприятий учащимся предоставляется возможность пройти профессиональную диагностику на </w:t>
      </w:r>
      <w:r w:rsidRPr="00425715">
        <w:rPr>
          <w:b w:val="0"/>
        </w:rPr>
        <w:lastRenderedPageBreak/>
        <w:t>определение профессиональных</w:t>
      </w:r>
      <w:r>
        <w:rPr>
          <w:b w:val="0"/>
        </w:rPr>
        <w:t xml:space="preserve"> интересов и склонностей. В 2021</w:t>
      </w:r>
      <w:r w:rsidRPr="00425715">
        <w:rPr>
          <w:b w:val="0"/>
        </w:rPr>
        <w:t xml:space="preserve"> году услугой по профессиональной ориентации было охвачено </w:t>
      </w:r>
      <w:r>
        <w:rPr>
          <w:b w:val="0"/>
          <w:lang w:val="ru-RU"/>
        </w:rPr>
        <w:t>2640</w:t>
      </w:r>
      <w:r w:rsidRPr="00425715">
        <w:rPr>
          <w:b w:val="0"/>
        </w:rPr>
        <w:t xml:space="preserve"> учащихся.</w:t>
      </w:r>
    </w:p>
    <w:p w:rsidR="00DE058F" w:rsidRDefault="00DE058F" w:rsidP="00903993">
      <w:pPr>
        <w:pStyle w:val="150"/>
        <w:ind w:firstLine="709"/>
        <w:outlineLvl w:val="9"/>
        <w:rPr>
          <w:b w:val="0"/>
          <w:lang w:val="ru-RU"/>
        </w:rPr>
      </w:pPr>
      <w:r w:rsidRPr="00425715">
        <w:rPr>
          <w:b w:val="0"/>
        </w:rPr>
        <w:t xml:space="preserve">В целях повышения конкурентоспособности на рынке труда </w:t>
      </w:r>
      <w:r>
        <w:rPr>
          <w:b w:val="0"/>
          <w:lang w:val="ru-RU"/>
        </w:rPr>
        <w:t>1 выпускник образовательной организации получил профессио</w:t>
      </w:r>
      <w:r w:rsidRPr="006A31C1">
        <w:rPr>
          <w:b w:val="0"/>
          <w:lang w:val="ru-RU"/>
        </w:rPr>
        <w:t>нальную подготовку</w:t>
      </w:r>
      <w:r>
        <w:rPr>
          <w:b w:val="0"/>
          <w:lang w:val="ru-RU"/>
        </w:rPr>
        <w:t xml:space="preserve"> по профессии «с</w:t>
      </w:r>
      <w:r w:rsidRPr="006A31C1">
        <w:rPr>
          <w:b w:val="0"/>
          <w:lang w:val="ru-RU"/>
        </w:rPr>
        <w:t>лесарь по ремонту автомобилей</w:t>
      </w:r>
      <w:r>
        <w:rPr>
          <w:b w:val="0"/>
          <w:lang w:val="ru-RU"/>
        </w:rPr>
        <w:t>».</w:t>
      </w:r>
    </w:p>
    <w:p w:rsidR="00DE058F" w:rsidRPr="00425715" w:rsidRDefault="00DE058F" w:rsidP="00903993">
      <w:pPr>
        <w:pStyle w:val="150"/>
        <w:ind w:firstLine="709"/>
        <w:outlineLvl w:val="9"/>
        <w:rPr>
          <w:b w:val="0"/>
        </w:rPr>
      </w:pPr>
      <w:r w:rsidRPr="00425715">
        <w:rPr>
          <w:b w:val="0"/>
        </w:rPr>
        <w:t xml:space="preserve">В целях получения первого трудового опыта по полученной профессии, специальности, а также закрепления на постоянных рабочих местах, в рамках мероприятия «Стажировка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организациях» </w:t>
      </w:r>
      <w:r>
        <w:rPr>
          <w:b w:val="0"/>
          <w:lang w:val="ru-RU"/>
        </w:rPr>
        <w:t>4</w:t>
      </w:r>
      <w:r>
        <w:rPr>
          <w:b w:val="0"/>
        </w:rPr>
        <w:t xml:space="preserve"> молодых специалиста</w:t>
      </w:r>
      <w:r w:rsidRPr="00425715">
        <w:rPr>
          <w:b w:val="0"/>
        </w:rPr>
        <w:t xml:space="preserve"> прошли стажировку в организациях Тигильского</w:t>
      </w:r>
      <w:r>
        <w:rPr>
          <w:b w:val="0"/>
          <w:lang w:val="ru-RU"/>
        </w:rPr>
        <w:t>, Пенжинского и Карагинского</w:t>
      </w:r>
      <w:r>
        <w:rPr>
          <w:b w:val="0"/>
        </w:rPr>
        <w:t xml:space="preserve"> муниципальных</w:t>
      </w:r>
      <w:r w:rsidRPr="00425715">
        <w:rPr>
          <w:b w:val="0"/>
        </w:rPr>
        <w:t xml:space="preserve"> районов Камчатского края. Выпускники были трудоустроены по профессиям (специальностям): «медицинская сестра» (</w:t>
      </w:r>
      <w:r>
        <w:rPr>
          <w:b w:val="0"/>
          <w:lang w:val="ru-RU"/>
        </w:rPr>
        <w:t>3</w:t>
      </w:r>
      <w:r w:rsidRPr="00425715">
        <w:rPr>
          <w:b w:val="0"/>
        </w:rPr>
        <w:t xml:space="preserve"> человек</w:t>
      </w:r>
      <w:r>
        <w:rPr>
          <w:b w:val="0"/>
          <w:lang w:val="ru-RU"/>
        </w:rPr>
        <w:t>а</w:t>
      </w:r>
      <w:r>
        <w:rPr>
          <w:b w:val="0"/>
        </w:rPr>
        <w:t>) и</w:t>
      </w:r>
      <w:r w:rsidRPr="00425715">
        <w:rPr>
          <w:b w:val="0"/>
        </w:rPr>
        <w:t xml:space="preserve"> «</w:t>
      </w:r>
      <w:r>
        <w:rPr>
          <w:b w:val="0"/>
          <w:lang w:val="ru-RU"/>
        </w:rPr>
        <w:t>фармацевт</w:t>
      </w:r>
      <w:r>
        <w:rPr>
          <w:b w:val="0"/>
        </w:rPr>
        <w:t>»</w:t>
      </w:r>
      <w:r w:rsidRPr="00425715">
        <w:rPr>
          <w:b w:val="0"/>
        </w:rPr>
        <w:t>.</w:t>
      </w:r>
    </w:p>
    <w:p w:rsidR="00DE058F" w:rsidRDefault="00DE058F" w:rsidP="00903993">
      <w:pPr>
        <w:pStyle w:val="150"/>
        <w:ind w:firstLine="709"/>
        <w:outlineLvl w:val="9"/>
        <w:rPr>
          <w:b w:val="0"/>
        </w:rPr>
      </w:pPr>
      <w:r w:rsidRPr="00425715">
        <w:rPr>
          <w:b w:val="0"/>
        </w:rPr>
        <w:t>Молодым специалистам из средств краевого бюджета были возмещены затраты по оплате стоимости проезда к месту прохождения стажировки, а также ежемесячно в период участия в стажировке выплачивалась материальную поддержку в размере 17640,0 рублей.</w:t>
      </w:r>
    </w:p>
    <w:p w:rsidR="00DE058F" w:rsidRPr="00425715" w:rsidRDefault="00DE058F" w:rsidP="00903993">
      <w:pPr>
        <w:pStyle w:val="150"/>
        <w:ind w:firstLine="709"/>
        <w:outlineLvl w:val="9"/>
        <w:rPr>
          <w:b w:val="0"/>
        </w:rPr>
      </w:pPr>
      <w:r w:rsidRPr="00484042">
        <w:rPr>
          <w:b w:val="0"/>
        </w:rPr>
        <w:t xml:space="preserve">Учитывая востребованность данного мероприятия среди молодых специалистов, </w:t>
      </w:r>
      <w:r>
        <w:rPr>
          <w:b w:val="0"/>
        </w:rPr>
        <w:t>Министерством</w:t>
      </w:r>
      <w:r w:rsidRPr="00484042">
        <w:rPr>
          <w:b w:val="0"/>
        </w:rPr>
        <w:t xml:space="preserve"> труда в первом полугодии 2021 года был проработан вопрос расширения территории действия указанного мероприятия на все сельские местности Камчатского края. В настоящее время в Министерстве труда подготовлен проект приказа о внесении указанных изменений в Порядок организации стажировки молодых специалистов в крае. Однако, учитывая, что бюджет Камчатского края на 2021 год сформирован в условиях крайне жесткой экономии бюджетных средств, в </w:t>
      </w:r>
      <w:r>
        <w:rPr>
          <w:b w:val="0"/>
        </w:rPr>
        <w:t>2021 году</w:t>
      </w:r>
      <w:r w:rsidRPr="00484042">
        <w:rPr>
          <w:b w:val="0"/>
        </w:rPr>
        <w:t xml:space="preserve"> данный проект не реализован.</w:t>
      </w:r>
    </w:p>
    <w:p w:rsidR="00DE058F" w:rsidRPr="00425715" w:rsidRDefault="00DE058F" w:rsidP="00903993">
      <w:pPr>
        <w:pStyle w:val="150"/>
        <w:keepNext w:val="0"/>
        <w:widowControl w:val="0"/>
        <w:ind w:firstLine="709"/>
        <w:outlineLvl w:val="9"/>
        <w:rPr>
          <w:b w:val="0"/>
        </w:rPr>
      </w:pPr>
      <w:r w:rsidRPr="00425715">
        <w:rPr>
          <w:b w:val="0"/>
        </w:rPr>
        <w:t>4. С целью создания условий для трудоустройства, предоставления полной информации о наличии вакантных рабочих мест, об организациях, участвующих во временном трудоустройстве несовершеннолетних граждан, видах работ, уровне оплаты труда и материальной поддержке, о порядке прохождения медицинского осмотра органами службы занятости населения проводятся ярмарки вакансий и учебных рабочих мест.</w:t>
      </w:r>
    </w:p>
    <w:p w:rsidR="003A46F7" w:rsidRDefault="00DE058F" w:rsidP="00903993">
      <w:pPr>
        <w:pStyle w:val="150"/>
        <w:keepNext w:val="0"/>
        <w:widowControl w:val="0"/>
        <w:ind w:firstLine="709"/>
        <w:outlineLvl w:val="9"/>
        <w:rPr>
          <w:b w:val="0"/>
          <w:lang w:val="ru-RU"/>
        </w:rPr>
      </w:pPr>
      <w:r>
        <w:rPr>
          <w:b w:val="0"/>
        </w:rPr>
        <w:t>В течение 2021</w:t>
      </w:r>
      <w:r w:rsidRPr="00425715">
        <w:rPr>
          <w:b w:val="0"/>
        </w:rPr>
        <w:t xml:space="preserve"> года было проведено </w:t>
      </w:r>
      <w:r w:rsidRPr="00B95986">
        <w:rPr>
          <w:b w:val="0"/>
        </w:rPr>
        <w:t>18 специализированных ярмарок вакансий для несовершеннолетних граждан, в которых приняли участие 1184 подростка</w:t>
      </w:r>
      <w:r>
        <w:rPr>
          <w:b w:val="0"/>
        </w:rPr>
        <w:t>.</w:t>
      </w:r>
      <w:r w:rsidRPr="00425715">
        <w:rPr>
          <w:b w:val="0"/>
        </w:rPr>
        <w:t xml:space="preserve"> Кроме того, </w:t>
      </w:r>
      <w:r>
        <w:rPr>
          <w:b w:val="0"/>
          <w:lang w:val="ru-RU"/>
        </w:rPr>
        <w:t>13</w:t>
      </w:r>
      <w:r w:rsidRPr="00425715">
        <w:rPr>
          <w:b w:val="0"/>
        </w:rPr>
        <w:t xml:space="preserve"> специализированных ярмарок вакансий были проведены для выпускников </w:t>
      </w:r>
      <w:r w:rsidR="00AE5BF8">
        <w:rPr>
          <w:b w:val="0"/>
          <w:lang w:val="ru-RU"/>
        </w:rPr>
        <w:t>образовательных организаций</w:t>
      </w:r>
      <w:r w:rsidRPr="00425715">
        <w:rPr>
          <w:b w:val="0"/>
        </w:rPr>
        <w:t xml:space="preserve">, в ярмарках приняли участие </w:t>
      </w:r>
      <w:r>
        <w:rPr>
          <w:b w:val="0"/>
          <w:lang w:val="ru-RU"/>
        </w:rPr>
        <w:t>367</w:t>
      </w:r>
      <w:r>
        <w:rPr>
          <w:b w:val="0"/>
        </w:rPr>
        <w:t xml:space="preserve"> выпускников</w:t>
      </w:r>
      <w:r w:rsidRPr="00425715">
        <w:rPr>
          <w:b w:val="0"/>
        </w:rPr>
        <w:t xml:space="preserve">. </w:t>
      </w:r>
      <w:r w:rsidR="00AE5BF8">
        <w:rPr>
          <w:b w:val="0"/>
          <w:lang w:val="ru-RU"/>
        </w:rPr>
        <w:t xml:space="preserve"> </w:t>
      </w:r>
      <w:r>
        <w:rPr>
          <w:b w:val="0"/>
          <w:lang w:val="ru-RU"/>
        </w:rPr>
        <w:t>В марте 2021 года</w:t>
      </w:r>
      <w:r w:rsidRPr="00484042">
        <w:rPr>
          <w:b w:val="0"/>
        </w:rPr>
        <w:t xml:space="preserve"> службой занятости населения Камчатского края была организована первая краевая онлайн-ярмарка «Моя карьера».</w:t>
      </w:r>
      <w:r w:rsidR="003A46F7">
        <w:rPr>
          <w:b w:val="0"/>
          <w:lang w:val="ru-RU"/>
        </w:rPr>
        <w:t xml:space="preserve"> </w:t>
      </w:r>
      <w:r w:rsidRPr="00484042">
        <w:rPr>
          <w:b w:val="0"/>
        </w:rPr>
        <w:t xml:space="preserve">Участникам ярмарки, находящимся в поиске работы, была предоставлена возможность найти для себя подходящую вакансию по 16 отраслям </w:t>
      </w:r>
      <w:r w:rsidR="003A46F7">
        <w:rPr>
          <w:b w:val="0"/>
          <w:lang w:val="ru-RU"/>
        </w:rPr>
        <w:t>экономики и социальной сферы</w:t>
      </w:r>
      <w:r w:rsidRPr="00484042">
        <w:rPr>
          <w:b w:val="0"/>
        </w:rPr>
        <w:t>. Благодаря Интерактивному порталу службы занят</w:t>
      </w:r>
      <w:r>
        <w:rPr>
          <w:b w:val="0"/>
        </w:rPr>
        <w:t>ости населения Камчатского края</w:t>
      </w:r>
      <w:r w:rsidRPr="00484042">
        <w:rPr>
          <w:b w:val="0"/>
        </w:rPr>
        <w:t xml:space="preserve"> данное мероприятие смогли посетить около 180 соискателей. В ярмарке приняли участие 62 организации, количество заявленных вакансий составило 187 единиц.</w:t>
      </w:r>
      <w:r w:rsidR="003A46F7">
        <w:rPr>
          <w:b w:val="0"/>
          <w:lang w:val="ru-RU"/>
        </w:rPr>
        <w:t xml:space="preserve"> </w:t>
      </w:r>
    </w:p>
    <w:p w:rsidR="00DE058F" w:rsidRDefault="00DE058F" w:rsidP="00903993">
      <w:pPr>
        <w:pStyle w:val="150"/>
        <w:keepNext w:val="0"/>
        <w:widowControl w:val="0"/>
        <w:ind w:firstLine="709"/>
        <w:outlineLvl w:val="9"/>
        <w:rPr>
          <w:b w:val="0"/>
        </w:rPr>
      </w:pPr>
      <w:r w:rsidRPr="00484042">
        <w:rPr>
          <w:b w:val="0"/>
        </w:rPr>
        <w:t xml:space="preserve">В рамках онлайн-ярмарки в первый день были проведены вебинары, </w:t>
      </w:r>
      <w:r w:rsidRPr="00484042">
        <w:rPr>
          <w:b w:val="0"/>
        </w:rPr>
        <w:lastRenderedPageBreak/>
        <w:t>практикумы, мастер-классы, показаны презентации с участием представителей органов государственной власти, работодателей, а также сотрудников службы занятости. Во второй день</w:t>
      </w:r>
      <w:r w:rsidR="003A46F7">
        <w:rPr>
          <w:b w:val="0"/>
          <w:lang w:val="ru-RU"/>
        </w:rPr>
        <w:t xml:space="preserve"> ярмарки</w:t>
      </w:r>
      <w:r w:rsidRPr="00484042">
        <w:rPr>
          <w:b w:val="0"/>
        </w:rPr>
        <w:t xml:space="preserve"> работодатели были распределены по 16 отраслевым площадкам по сферам деятельности, таки</w:t>
      </w:r>
      <w:r w:rsidR="003A46F7">
        <w:rPr>
          <w:b w:val="0"/>
          <w:lang w:val="ru-RU"/>
        </w:rPr>
        <w:t>м</w:t>
      </w:r>
      <w:r w:rsidRPr="00484042">
        <w:rPr>
          <w:b w:val="0"/>
        </w:rPr>
        <w:t xml:space="preserve"> как торговля, сельское хозяйство, здравоохранение, социальные услуги, образование, культура, энергетика и другие. В режиме онлайн молодые люди смогли узнать информацию об открытых позициях в организациях, имеющихся льгот</w:t>
      </w:r>
      <w:r w:rsidR="003A46F7">
        <w:rPr>
          <w:b w:val="0"/>
        </w:rPr>
        <w:t>ах, характере и условиях работы, пообщаться с работодателями</w:t>
      </w:r>
      <w:r w:rsidRPr="00484042">
        <w:rPr>
          <w:b w:val="0"/>
        </w:rPr>
        <w:t>.</w:t>
      </w:r>
    </w:p>
    <w:p w:rsidR="00DE058F" w:rsidRPr="005108AD" w:rsidRDefault="00DE058F" w:rsidP="00903993">
      <w:pPr>
        <w:pStyle w:val="150"/>
        <w:ind w:firstLine="709"/>
        <w:outlineLvl w:val="9"/>
        <w:rPr>
          <w:b w:val="0"/>
        </w:rPr>
      </w:pPr>
      <w:r w:rsidRPr="00B813EB">
        <w:rPr>
          <w:b w:val="0"/>
        </w:rPr>
        <w:t>5. В</w:t>
      </w:r>
      <w:r w:rsidRPr="005108AD">
        <w:rPr>
          <w:b w:val="0"/>
        </w:rPr>
        <w:t xml:space="preserve"> целях организации стажировки выпускников органами государственной службы занятости населения Камчатского края проводится работа по формированию специализированной базы стажировок для студентов и выпускников образовательных организаций, выделению работодателями вакантных рабочих мест для трудоустройства молодых специалистов. </w:t>
      </w:r>
      <w:r>
        <w:rPr>
          <w:b w:val="0"/>
          <w:lang w:val="ru-RU"/>
        </w:rPr>
        <w:t xml:space="preserve">В </w:t>
      </w:r>
      <w:r w:rsidRPr="005108AD">
        <w:rPr>
          <w:b w:val="0"/>
        </w:rPr>
        <w:t>2021 год</w:t>
      </w:r>
      <w:r>
        <w:rPr>
          <w:b w:val="0"/>
          <w:lang w:val="ru-RU"/>
        </w:rPr>
        <w:t>у</w:t>
      </w:r>
      <w:r w:rsidRPr="005108AD">
        <w:rPr>
          <w:b w:val="0"/>
        </w:rPr>
        <w:t xml:space="preserve"> информация об организации стажировок была доведена до </w:t>
      </w:r>
      <w:r>
        <w:rPr>
          <w:b w:val="0"/>
          <w:lang w:val="ru-RU"/>
        </w:rPr>
        <w:t>421</w:t>
      </w:r>
      <w:r>
        <w:rPr>
          <w:b w:val="0"/>
        </w:rPr>
        <w:t xml:space="preserve"> работодателя</w:t>
      </w:r>
      <w:r w:rsidRPr="005108AD">
        <w:rPr>
          <w:b w:val="0"/>
        </w:rPr>
        <w:t xml:space="preserve">, с которыми в целях формирования базы стажировок было организовано взаимодействие в форме информационных встреч, телефонных переговоров, направления информационных материалов. Проинформировано о возможности прохождения стажировки в организациях, разместивших вакансии по стажировкам на портале «Работа в России», </w:t>
      </w:r>
      <w:r>
        <w:rPr>
          <w:b w:val="0"/>
          <w:lang w:val="ru-RU"/>
        </w:rPr>
        <w:t>337</w:t>
      </w:r>
      <w:r w:rsidRPr="005108AD">
        <w:rPr>
          <w:b w:val="0"/>
        </w:rPr>
        <w:t xml:space="preserve"> граждан, в том числе выпускников.</w:t>
      </w:r>
    </w:p>
    <w:p w:rsidR="00DE058F" w:rsidRPr="005108AD" w:rsidRDefault="00DE058F" w:rsidP="00903993">
      <w:pPr>
        <w:pStyle w:val="150"/>
        <w:ind w:firstLine="709"/>
        <w:outlineLvl w:val="9"/>
        <w:rPr>
          <w:b w:val="0"/>
        </w:rPr>
      </w:pPr>
      <w:r w:rsidRPr="005108AD">
        <w:rPr>
          <w:b w:val="0"/>
        </w:rPr>
        <w:t xml:space="preserve">В результате работы по формированию специализированной базы стажировок для студентов и выпускников образовательных организаций на портале «Работа в России» </w:t>
      </w:r>
      <w:r>
        <w:rPr>
          <w:b w:val="0"/>
          <w:lang w:val="ru-RU"/>
        </w:rPr>
        <w:t>181</w:t>
      </w:r>
      <w:r>
        <w:rPr>
          <w:b w:val="0"/>
        </w:rPr>
        <w:t xml:space="preserve"> работодатель разместил</w:t>
      </w:r>
      <w:r w:rsidRPr="005108AD">
        <w:rPr>
          <w:b w:val="0"/>
        </w:rPr>
        <w:t xml:space="preserve"> </w:t>
      </w:r>
      <w:r>
        <w:rPr>
          <w:b w:val="0"/>
        </w:rPr>
        <w:t>вакансии, включающие</w:t>
      </w:r>
      <w:r w:rsidRPr="005108AD">
        <w:rPr>
          <w:b w:val="0"/>
        </w:rPr>
        <w:t xml:space="preserve"> </w:t>
      </w:r>
      <w:r>
        <w:rPr>
          <w:b w:val="0"/>
          <w:lang w:val="ru-RU"/>
        </w:rPr>
        <w:t>578</w:t>
      </w:r>
      <w:r w:rsidRPr="005108AD">
        <w:rPr>
          <w:b w:val="0"/>
        </w:rPr>
        <w:t xml:space="preserve"> рабочих мест. Для организации стажировок студентов и выпускников образовательных организаций работодатели выделили такие вакансии, как инженер-проектировщик, продавец непродовольственных товаров, кассир, повар, воспитатель, медицинская сестра, учитель, учитель-логопед, психолог, библиотекарь, балетмейстер, документовед, секретарь судебного заседания, слесарь по ремонту автомобилей, радиомеханик по ремонту радиоэлектронного оборудования, музыкальный руководитель, инженер, экономист и др.</w:t>
      </w:r>
    </w:p>
    <w:p w:rsidR="00DE058F" w:rsidRDefault="00DE058F" w:rsidP="00903993">
      <w:pPr>
        <w:pStyle w:val="150"/>
        <w:ind w:firstLine="709"/>
        <w:outlineLvl w:val="9"/>
        <w:rPr>
          <w:b w:val="0"/>
        </w:rPr>
      </w:pPr>
      <w:r>
        <w:rPr>
          <w:b w:val="0"/>
          <w:lang w:val="ru-RU"/>
        </w:rPr>
        <w:t>В течение</w:t>
      </w:r>
      <w:r w:rsidRPr="005108AD">
        <w:rPr>
          <w:b w:val="0"/>
        </w:rPr>
        <w:t xml:space="preserve"> года </w:t>
      </w:r>
      <w:r>
        <w:rPr>
          <w:b w:val="0"/>
          <w:lang w:val="ru-RU"/>
        </w:rPr>
        <w:t>стажировку прошли 15</w:t>
      </w:r>
      <w:r w:rsidRPr="005108AD">
        <w:rPr>
          <w:b w:val="0"/>
        </w:rPr>
        <w:t xml:space="preserve"> выпускник</w:t>
      </w:r>
      <w:r>
        <w:rPr>
          <w:b w:val="0"/>
          <w:lang w:val="ru-RU"/>
        </w:rPr>
        <w:t>ов</w:t>
      </w:r>
      <w:r>
        <w:rPr>
          <w:b w:val="0"/>
        </w:rPr>
        <w:t xml:space="preserve"> образовательных организаций.</w:t>
      </w:r>
    </w:p>
    <w:p w:rsidR="007E478E" w:rsidRDefault="007E478E" w:rsidP="00903993">
      <w:pPr>
        <w:pStyle w:val="150"/>
        <w:ind w:firstLine="709"/>
        <w:outlineLvl w:val="9"/>
        <w:rPr>
          <w:b w:val="0"/>
        </w:rPr>
      </w:pPr>
    </w:p>
    <w:p w:rsidR="007E478E" w:rsidRPr="008453E3" w:rsidRDefault="007E478E" w:rsidP="008453E3">
      <w:pPr>
        <w:pStyle w:val="150"/>
        <w:ind w:firstLine="708"/>
        <w:rPr>
          <w:highlight w:val="yellow"/>
        </w:rPr>
      </w:pPr>
      <w:bookmarkStart w:id="5" w:name="_Toc95315449"/>
      <w:r w:rsidRPr="008453E3">
        <w:t>5.</w:t>
      </w:r>
      <w:r w:rsidR="008453E3">
        <w:rPr>
          <w:lang w:val="ru-RU"/>
        </w:rPr>
        <w:t> </w:t>
      </w:r>
      <w:r w:rsidRPr="008453E3">
        <w:t>Доля открывших собственное дело в общей численности зарегистрированных в отчетном периоде безработных граждан</w:t>
      </w:r>
      <w:bookmarkEnd w:id="5"/>
    </w:p>
    <w:p w:rsidR="00DE058F" w:rsidRDefault="00DE058F" w:rsidP="00903993">
      <w:pPr>
        <w:ind w:firstLine="709"/>
        <w:jc w:val="both"/>
        <w:rPr>
          <w:sz w:val="28"/>
          <w:szCs w:val="28"/>
          <w:highlight w:val="yellow"/>
        </w:rPr>
      </w:pPr>
    </w:p>
    <w:p w:rsidR="00146C6B" w:rsidRDefault="00146C6B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5445E">
        <w:rPr>
          <w:sz w:val="28"/>
          <w:szCs w:val="28"/>
        </w:rPr>
        <w:t>.1.</w:t>
      </w:r>
      <w:r>
        <w:rPr>
          <w:sz w:val="28"/>
          <w:szCs w:val="28"/>
        </w:rPr>
        <w:t> </w:t>
      </w:r>
      <w:r w:rsidRPr="00C27F86">
        <w:rPr>
          <w:sz w:val="28"/>
          <w:szCs w:val="28"/>
        </w:rPr>
        <w:t xml:space="preserve">Динамика оказания государственной услуги </w:t>
      </w:r>
      <w:r>
        <w:rPr>
          <w:sz w:val="28"/>
          <w:szCs w:val="28"/>
        </w:rPr>
        <w:t xml:space="preserve">по содействию </w:t>
      </w:r>
      <w:r w:rsidRPr="00A55CBB">
        <w:rPr>
          <w:sz w:val="28"/>
          <w:szCs w:val="28"/>
        </w:rPr>
        <w:t>началу осуществления предпринимательской деятельности безработных граждан</w:t>
      </w:r>
      <w:r>
        <w:rPr>
          <w:sz w:val="28"/>
          <w:szCs w:val="28"/>
        </w:rPr>
        <w:t xml:space="preserve"> </w:t>
      </w:r>
      <w:r w:rsidRPr="00D5445E">
        <w:rPr>
          <w:sz w:val="28"/>
          <w:szCs w:val="28"/>
        </w:rPr>
        <w:t>по сравнению с 20</w:t>
      </w:r>
      <w:r>
        <w:rPr>
          <w:sz w:val="28"/>
          <w:szCs w:val="28"/>
        </w:rPr>
        <w:t>20</w:t>
      </w:r>
      <w:r w:rsidRPr="00D5445E">
        <w:rPr>
          <w:sz w:val="28"/>
          <w:szCs w:val="28"/>
        </w:rPr>
        <w:t xml:space="preserve"> годом.</w:t>
      </w:r>
      <w:r w:rsidRPr="00A55CBB">
        <w:rPr>
          <w:sz w:val="28"/>
          <w:szCs w:val="28"/>
        </w:rPr>
        <w:t xml:space="preserve"> </w:t>
      </w:r>
    </w:p>
    <w:p w:rsidR="00146C6B" w:rsidRDefault="00146C6B" w:rsidP="00903993">
      <w:pPr>
        <w:ind w:firstLine="708"/>
        <w:jc w:val="both"/>
        <w:rPr>
          <w:sz w:val="28"/>
          <w:szCs w:val="28"/>
        </w:rPr>
      </w:pPr>
    </w:p>
    <w:p w:rsidR="00146C6B" w:rsidRPr="00B6179E" w:rsidRDefault="00146C6B" w:rsidP="00903993">
      <w:pPr>
        <w:ind w:firstLine="709"/>
        <w:jc w:val="both"/>
        <w:rPr>
          <w:sz w:val="28"/>
          <w:szCs w:val="28"/>
        </w:rPr>
      </w:pPr>
      <w:r w:rsidRPr="00B6179E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B6179E">
        <w:rPr>
          <w:sz w:val="28"/>
          <w:szCs w:val="28"/>
        </w:rPr>
        <w:t xml:space="preserve"> году государственную услугу по содействию </w:t>
      </w:r>
      <w:r w:rsidRPr="006243CB">
        <w:rPr>
          <w:sz w:val="28"/>
          <w:szCs w:val="28"/>
        </w:rPr>
        <w:t xml:space="preserve">началу осуществления предпринимательской деятельности </w:t>
      </w:r>
      <w:r w:rsidRPr="00B6179E">
        <w:rPr>
          <w:sz w:val="28"/>
          <w:szCs w:val="28"/>
        </w:rPr>
        <w:t xml:space="preserve">получили </w:t>
      </w:r>
      <w:r>
        <w:rPr>
          <w:sz w:val="28"/>
          <w:szCs w:val="28"/>
        </w:rPr>
        <w:t>377 безработных граждан, что на 37,6</w:t>
      </w:r>
      <w:r w:rsidRPr="00B6179E">
        <w:rPr>
          <w:sz w:val="28"/>
          <w:szCs w:val="28"/>
        </w:rPr>
        <w:t xml:space="preserve">% </w:t>
      </w:r>
      <w:r>
        <w:rPr>
          <w:sz w:val="28"/>
          <w:szCs w:val="28"/>
        </w:rPr>
        <w:t>больше аналогичного показателя 2020</w:t>
      </w:r>
      <w:r w:rsidRPr="00B6179E">
        <w:rPr>
          <w:sz w:val="28"/>
          <w:szCs w:val="28"/>
        </w:rPr>
        <w:t xml:space="preserve"> года (</w:t>
      </w:r>
      <w:r>
        <w:rPr>
          <w:sz w:val="28"/>
          <w:szCs w:val="28"/>
        </w:rPr>
        <w:t>274</w:t>
      </w:r>
      <w:r w:rsidRPr="00B6179E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B6179E">
        <w:rPr>
          <w:sz w:val="28"/>
          <w:szCs w:val="28"/>
        </w:rPr>
        <w:t>).</w:t>
      </w:r>
    </w:p>
    <w:p w:rsidR="00146C6B" w:rsidRDefault="00146C6B" w:rsidP="00903993">
      <w:pPr>
        <w:ind w:firstLine="708"/>
        <w:jc w:val="both"/>
        <w:rPr>
          <w:sz w:val="28"/>
          <w:szCs w:val="28"/>
        </w:rPr>
      </w:pPr>
      <w:r w:rsidRPr="00B10C61">
        <w:rPr>
          <w:sz w:val="28"/>
          <w:szCs w:val="28"/>
        </w:rPr>
        <w:t xml:space="preserve">В 2021 году уменьшилось по сравнению с 2020 годом число граждан, обратившихся с заявлением об оказании услуги. </w:t>
      </w:r>
      <w:r>
        <w:rPr>
          <w:sz w:val="28"/>
          <w:szCs w:val="28"/>
        </w:rPr>
        <w:t>П</w:t>
      </w:r>
      <w:r w:rsidRPr="00B10C61">
        <w:rPr>
          <w:sz w:val="28"/>
          <w:szCs w:val="28"/>
        </w:rPr>
        <w:t xml:space="preserve">о заявлению на оказание </w:t>
      </w:r>
      <w:r w:rsidRPr="00B10C61">
        <w:rPr>
          <w:sz w:val="28"/>
          <w:szCs w:val="28"/>
        </w:rPr>
        <w:lastRenderedPageBreak/>
        <w:t xml:space="preserve">содействия </w:t>
      </w:r>
      <w:r w:rsidRPr="006243CB">
        <w:rPr>
          <w:sz w:val="28"/>
          <w:szCs w:val="28"/>
        </w:rPr>
        <w:t>началу осуществления предпринимательской деятельности</w:t>
      </w:r>
      <w:r w:rsidRPr="00B10C61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 услуга была оказана 90</w:t>
      </w:r>
      <w:r w:rsidRPr="00B10C61">
        <w:rPr>
          <w:sz w:val="28"/>
          <w:szCs w:val="28"/>
        </w:rPr>
        <w:t xml:space="preserve"> гражданам, что н</w:t>
      </w:r>
      <w:r>
        <w:rPr>
          <w:sz w:val="28"/>
          <w:szCs w:val="28"/>
        </w:rPr>
        <w:t>а 20,4% меньше, чем в 2020 году (113</w:t>
      </w:r>
      <w:r w:rsidRPr="00B10C61">
        <w:rPr>
          <w:sz w:val="28"/>
          <w:szCs w:val="28"/>
        </w:rPr>
        <w:t xml:space="preserve"> человек)</w:t>
      </w:r>
      <w:r>
        <w:rPr>
          <w:sz w:val="28"/>
          <w:szCs w:val="28"/>
        </w:rPr>
        <w:t>,</w:t>
      </w:r>
      <w:r w:rsidRPr="00B10C61">
        <w:rPr>
          <w:sz w:val="28"/>
          <w:szCs w:val="28"/>
        </w:rPr>
        <w:t xml:space="preserve"> по предложению органов службы занятости </w:t>
      </w:r>
      <w:r>
        <w:rPr>
          <w:sz w:val="28"/>
          <w:szCs w:val="28"/>
        </w:rPr>
        <w:t xml:space="preserve">государственная </w:t>
      </w:r>
      <w:r w:rsidRPr="00B10C61">
        <w:rPr>
          <w:sz w:val="28"/>
          <w:szCs w:val="28"/>
        </w:rPr>
        <w:t xml:space="preserve">услуга оказана </w:t>
      </w:r>
      <w:r>
        <w:rPr>
          <w:sz w:val="28"/>
          <w:szCs w:val="28"/>
        </w:rPr>
        <w:t>287</w:t>
      </w:r>
      <w:r w:rsidRPr="00B10C61">
        <w:rPr>
          <w:sz w:val="28"/>
          <w:szCs w:val="28"/>
        </w:rPr>
        <w:t xml:space="preserve"> гражданам, что </w:t>
      </w:r>
      <w:r>
        <w:rPr>
          <w:sz w:val="28"/>
          <w:szCs w:val="28"/>
        </w:rPr>
        <w:t>в 1,8 раза</w:t>
      </w:r>
      <w:r w:rsidRPr="00B10C61">
        <w:rPr>
          <w:sz w:val="28"/>
          <w:szCs w:val="28"/>
        </w:rPr>
        <w:t xml:space="preserve"> больше, чем в 2020 году (</w:t>
      </w:r>
      <w:r>
        <w:rPr>
          <w:sz w:val="28"/>
          <w:szCs w:val="28"/>
        </w:rPr>
        <w:t>161</w:t>
      </w:r>
      <w:r w:rsidRPr="00B10C61">
        <w:rPr>
          <w:sz w:val="28"/>
          <w:szCs w:val="28"/>
        </w:rPr>
        <w:t xml:space="preserve"> человек).</w:t>
      </w:r>
    </w:p>
    <w:p w:rsidR="00146C6B" w:rsidRDefault="00146C6B" w:rsidP="00903993">
      <w:pPr>
        <w:ind w:firstLine="708"/>
        <w:jc w:val="both"/>
        <w:rPr>
          <w:sz w:val="28"/>
          <w:szCs w:val="28"/>
        </w:rPr>
      </w:pPr>
    </w:p>
    <w:p w:rsidR="00146C6B" w:rsidRDefault="00146C6B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D5445E">
        <w:rPr>
          <w:sz w:val="28"/>
          <w:szCs w:val="28"/>
        </w:rPr>
        <w:t xml:space="preserve">Структура состава безработных граждан, получивших услуги по </w:t>
      </w:r>
      <w:r w:rsidRPr="00A55CBB">
        <w:rPr>
          <w:sz w:val="28"/>
          <w:szCs w:val="28"/>
        </w:rPr>
        <w:t xml:space="preserve">содействию началу осуществления предпринимательской деятельности </w:t>
      </w:r>
      <w:r w:rsidRPr="00D5445E">
        <w:rPr>
          <w:sz w:val="28"/>
          <w:szCs w:val="28"/>
        </w:rPr>
        <w:t>в отчетном периоде.</w:t>
      </w:r>
    </w:p>
    <w:p w:rsidR="00146C6B" w:rsidRDefault="00146C6B" w:rsidP="00903993">
      <w:pPr>
        <w:ind w:firstLine="708"/>
        <w:jc w:val="both"/>
        <w:rPr>
          <w:sz w:val="28"/>
          <w:szCs w:val="28"/>
        </w:rPr>
      </w:pPr>
    </w:p>
    <w:p w:rsidR="00146C6B" w:rsidRDefault="00146C6B" w:rsidP="00903993">
      <w:pPr>
        <w:ind w:firstLine="709"/>
        <w:jc w:val="both"/>
        <w:rPr>
          <w:sz w:val="28"/>
          <w:szCs w:val="28"/>
        </w:rPr>
      </w:pPr>
      <w:r w:rsidRPr="007A798D">
        <w:rPr>
          <w:sz w:val="28"/>
          <w:szCs w:val="28"/>
        </w:rPr>
        <w:t>Структура безработных граждан, получивших государственную услугу п</w:t>
      </w:r>
      <w:r>
        <w:rPr>
          <w:sz w:val="28"/>
          <w:szCs w:val="28"/>
        </w:rPr>
        <w:t xml:space="preserve">о содействию </w:t>
      </w:r>
      <w:r w:rsidRPr="000F5415">
        <w:rPr>
          <w:sz w:val="28"/>
          <w:szCs w:val="28"/>
        </w:rPr>
        <w:t xml:space="preserve">началу осуществления предпринимательской деятельности </w:t>
      </w:r>
      <w:r>
        <w:rPr>
          <w:sz w:val="28"/>
          <w:szCs w:val="28"/>
        </w:rPr>
        <w:t>в 2020</w:t>
      </w:r>
      <w:r w:rsidRPr="007A798D">
        <w:rPr>
          <w:sz w:val="28"/>
          <w:szCs w:val="28"/>
        </w:rPr>
        <w:t>, 20</w:t>
      </w:r>
      <w:r>
        <w:rPr>
          <w:sz w:val="28"/>
          <w:szCs w:val="28"/>
        </w:rPr>
        <w:t>21</w:t>
      </w:r>
      <w:r w:rsidRPr="007A798D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7A798D">
        <w:rPr>
          <w:sz w:val="28"/>
          <w:szCs w:val="28"/>
        </w:rPr>
        <w:t>, представлена в таблице.</w:t>
      </w:r>
    </w:p>
    <w:p w:rsidR="00146C6B" w:rsidRPr="007A798D" w:rsidRDefault="00146C6B" w:rsidP="00903993">
      <w:pPr>
        <w:ind w:firstLine="680"/>
        <w:jc w:val="right"/>
      </w:pPr>
      <w:r w:rsidRPr="007A798D">
        <w:t>человек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6"/>
        <w:gridCol w:w="1134"/>
        <w:gridCol w:w="1134"/>
        <w:gridCol w:w="1187"/>
      </w:tblGrid>
      <w:tr w:rsidR="00146C6B" w:rsidRPr="00174B0D" w:rsidTr="00CA1C80">
        <w:trPr>
          <w:trHeight w:val="24"/>
          <w:tblHeader/>
          <w:jc w:val="center"/>
        </w:trPr>
        <w:tc>
          <w:tcPr>
            <w:tcW w:w="6576" w:type="dxa"/>
          </w:tcPr>
          <w:p w:rsidR="00146C6B" w:rsidRPr="00174B0D" w:rsidRDefault="00146C6B" w:rsidP="00903993">
            <w:pPr>
              <w:jc w:val="center"/>
            </w:pPr>
          </w:p>
        </w:tc>
        <w:tc>
          <w:tcPr>
            <w:tcW w:w="1134" w:type="dxa"/>
          </w:tcPr>
          <w:p w:rsidR="00146C6B" w:rsidRPr="00174B0D" w:rsidRDefault="00146C6B" w:rsidP="00903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74B0D">
              <w:rPr>
                <w:color w:val="000000"/>
              </w:rPr>
              <w:t xml:space="preserve"> г.</w:t>
            </w:r>
          </w:p>
        </w:tc>
        <w:tc>
          <w:tcPr>
            <w:tcW w:w="1134" w:type="dxa"/>
          </w:tcPr>
          <w:p w:rsidR="00146C6B" w:rsidRPr="00174B0D" w:rsidRDefault="00146C6B" w:rsidP="00903993">
            <w:pPr>
              <w:jc w:val="center"/>
            </w:pPr>
            <w:r>
              <w:t>2021 г.</w:t>
            </w:r>
          </w:p>
        </w:tc>
        <w:tc>
          <w:tcPr>
            <w:tcW w:w="1187" w:type="dxa"/>
          </w:tcPr>
          <w:p w:rsidR="00CA1C80" w:rsidRDefault="00CA1C80" w:rsidP="00903993">
            <w:pPr>
              <w:jc w:val="center"/>
            </w:pPr>
            <w:r>
              <w:t>2021 г.</w:t>
            </w:r>
            <w:r w:rsidR="00146C6B">
              <w:t xml:space="preserve"> </w:t>
            </w:r>
          </w:p>
          <w:p w:rsidR="00146C6B" w:rsidRPr="00174B0D" w:rsidRDefault="00146C6B" w:rsidP="00903993">
            <w:pPr>
              <w:jc w:val="center"/>
            </w:pPr>
            <w:r>
              <w:t>в %</w:t>
            </w:r>
            <w:r w:rsidR="00CA1C80">
              <w:t xml:space="preserve"> к 2020 г</w:t>
            </w:r>
          </w:p>
        </w:tc>
      </w:tr>
      <w:tr w:rsidR="00CA1C80" w:rsidRPr="00174B0D" w:rsidTr="00CA1C80">
        <w:trPr>
          <w:trHeight w:val="24"/>
          <w:jc w:val="center"/>
        </w:trPr>
        <w:tc>
          <w:tcPr>
            <w:tcW w:w="6576" w:type="dxa"/>
          </w:tcPr>
          <w:p w:rsidR="00CA1C80" w:rsidRPr="00174B0D" w:rsidRDefault="00CA1C80" w:rsidP="00903993">
            <w:r w:rsidRPr="00174B0D">
              <w:t>Численность безработных граждан, получивших государственную услугу, всего</w:t>
            </w:r>
          </w:p>
        </w:tc>
        <w:tc>
          <w:tcPr>
            <w:tcW w:w="1134" w:type="dxa"/>
            <w:vAlign w:val="bottom"/>
          </w:tcPr>
          <w:p w:rsidR="00CA1C80" w:rsidRPr="00174B0D" w:rsidRDefault="00CA1C80" w:rsidP="00903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1134" w:type="dxa"/>
            <w:vAlign w:val="bottom"/>
          </w:tcPr>
          <w:p w:rsidR="00CA1C80" w:rsidRPr="00174B0D" w:rsidRDefault="00CA1C80" w:rsidP="00903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1187" w:type="dxa"/>
            <w:vAlign w:val="bottom"/>
          </w:tcPr>
          <w:p w:rsidR="00CA1C80" w:rsidRPr="00CA1C80" w:rsidRDefault="00CA1C80" w:rsidP="00903993">
            <w:pPr>
              <w:jc w:val="center"/>
              <w:rPr>
                <w:color w:val="000000"/>
              </w:rPr>
            </w:pPr>
            <w:r w:rsidRPr="00CA1C80">
              <w:rPr>
                <w:color w:val="000000"/>
              </w:rPr>
              <w:t>137,6</w:t>
            </w:r>
          </w:p>
        </w:tc>
      </w:tr>
      <w:tr w:rsidR="00CA1C80" w:rsidRPr="00174B0D" w:rsidTr="00CA1C80">
        <w:trPr>
          <w:trHeight w:val="21"/>
          <w:jc w:val="center"/>
        </w:trPr>
        <w:tc>
          <w:tcPr>
            <w:tcW w:w="6576" w:type="dxa"/>
          </w:tcPr>
          <w:p w:rsidR="00CA1C80" w:rsidRPr="00174B0D" w:rsidRDefault="00CA1C80" w:rsidP="00903993">
            <w:r w:rsidRPr="00174B0D">
              <w:t>из них:</w:t>
            </w:r>
          </w:p>
          <w:p w:rsidR="00CA1C80" w:rsidRPr="00174B0D" w:rsidRDefault="00CA1C80" w:rsidP="00903993">
            <w:r w:rsidRPr="00174B0D">
              <w:t>граждане в возрасте 18-29 лет</w:t>
            </w:r>
          </w:p>
        </w:tc>
        <w:tc>
          <w:tcPr>
            <w:tcW w:w="1134" w:type="dxa"/>
            <w:vAlign w:val="bottom"/>
          </w:tcPr>
          <w:p w:rsidR="00CA1C80" w:rsidRPr="00174B0D" w:rsidRDefault="00CA1C80" w:rsidP="00903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34" w:type="dxa"/>
            <w:vAlign w:val="bottom"/>
          </w:tcPr>
          <w:p w:rsidR="00CA1C80" w:rsidRPr="00174B0D" w:rsidRDefault="00CA1C80" w:rsidP="00903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87" w:type="dxa"/>
            <w:vAlign w:val="bottom"/>
          </w:tcPr>
          <w:p w:rsidR="00CA1C80" w:rsidRPr="00CA1C80" w:rsidRDefault="00CA1C80" w:rsidP="00903993">
            <w:pPr>
              <w:jc w:val="center"/>
              <w:rPr>
                <w:color w:val="000000"/>
              </w:rPr>
            </w:pPr>
            <w:r w:rsidRPr="00CA1C80">
              <w:rPr>
                <w:color w:val="000000"/>
              </w:rPr>
              <w:t>98,4</w:t>
            </w:r>
          </w:p>
        </w:tc>
      </w:tr>
      <w:tr w:rsidR="00CA1C80" w:rsidRPr="00174B0D" w:rsidTr="00CA1C80">
        <w:trPr>
          <w:trHeight w:val="21"/>
          <w:jc w:val="center"/>
        </w:trPr>
        <w:tc>
          <w:tcPr>
            <w:tcW w:w="6576" w:type="dxa"/>
          </w:tcPr>
          <w:p w:rsidR="00CA1C80" w:rsidRPr="00174B0D" w:rsidRDefault="00CA1C80" w:rsidP="00903993">
            <w:r w:rsidRPr="00174B0D">
              <w:t>инвалиды</w:t>
            </w:r>
          </w:p>
        </w:tc>
        <w:tc>
          <w:tcPr>
            <w:tcW w:w="1134" w:type="dxa"/>
            <w:vAlign w:val="bottom"/>
          </w:tcPr>
          <w:p w:rsidR="00CA1C80" w:rsidRPr="00174B0D" w:rsidRDefault="00CA1C80" w:rsidP="00903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bottom"/>
          </w:tcPr>
          <w:p w:rsidR="00CA1C80" w:rsidRPr="00174B0D" w:rsidRDefault="00CA1C80" w:rsidP="00903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87" w:type="dxa"/>
            <w:vAlign w:val="bottom"/>
          </w:tcPr>
          <w:p w:rsidR="00CA1C80" w:rsidRPr="00CA1C80" w:rsidRDefault="00CA1C80" w:rsidP="00903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2,9 р.</w:t>
            </w:r>
          </w:p>
        </w:tc>
      </w:tr>
      <w:tr w:rsidR="00CA1C80" w:rsidRPr="00174B0D" w:rsidTr="00CA1C80">
        <w:trPr>
          <w:trHeight w:val="21"/>
          <w:jc w:val="center"/>
        </w:trPr>
        <w:tc>
          <w:tcPr>
            <w:tcW w:w="6576" w:type="dxa"/>
          </w:tcPr>
          <w:p w:rsidR="00CA1C80" w:rsidRPr="00C11138" w:rsidRDefault="00CA1C80" w:rsidP="00903993">
            <w:r w:rsidRPr="00C11138">
              <w:t>граждане, уволенные с военной службы</w:t>
            </w:r>
          </w:p>
        </w:tc>
        <w:tc>
          <w:tcPr>
            <w:tcW w:w="1134" w:type="dxa"/>
            <w:vAlign w:val="bottom"/>
          </w:tcPr>
          <w:p w:rsidR="00CA1C80" w:rsidRDefault="00CA1C80" w:rsidP="00903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CA1C80" w:rsidRDefault="00CA1C80" w:rsidP="00903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7" w:type="dxa"/>
            <w:vAlign w:val="bottom"/>
          </w:tcPr>
          <w:p w:rsidR="00CA1C80" w:rsidRPr="00CA1C80" w:rsidRDefault="00CA1C80" w:rsidP="00903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3,0 р.</w:t>
            </w:r>
          </w:p>
        </w:tc>
      </w:tr>
      <w:tr w:rsidR="00CA1C80" w:rsidRPr="00174B0D" w:rsidTr="00CA1C80">
        <w:trPr>
          <w:trHeight w:val="21"/>
          <w:jc w:val="center"/>
        </w:trPr>
        <w:tc>
          <w:tcPr>
            <w:tcW w:w="6576" w:type="dxa"/>
          </w:tcPr>
          <w:p w:rsidR="00CA1C80" w:rsidRPr="00174B0D" w:rsidRDefault="00CA1C80" w:rsidP="00903993">
            <w:r w:rsidRPr="00174B0D">
              <w:rPr>
                <w:noProof/>
              </w:rPr>
              <w:t>граждане, уволенные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</w:t>
            </w:r>
          </w:p>
        </w:tc>
        <w:tc>
          <w:tcPr>
            <w:tcW w:w="1134" w:type="dxa"/>
            <w:vAlign w:val="bottom"/>
          </w:tcPr>
          <w:p w:rsidR="00CA1C80" w:rsidRPr="00174B0D" w:rsidRDefault="00CA1C80" w:rsidP="00903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vAlign w:val="bottom"/>
          </w:tcPr>
          <w:p w:rsidR="00CA1C80" w:rsidRPr="00174B0D" w:rsidRDefault="00CA1C80" w:rsidP="00903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87" w:type="dxa"/>
            <w:vAlign w:val="bottom"/>
          </w:tcPr>
          <w:p w:rsidR="00CA1C80" w:rsidRPr="00CA1C80" w:rsidRDefault="00CA1C80" w:rsidP="00903993">
            <w:pPr>
              <w:jc w:val="center"/>
              <w:rPr>
                <w:color w:val="000000"/>
              </w:rPr>
            </w:pPr>
            <w:r w:rsidRPr="00CA1C80">
              <w:rPr>
                <w:color w:val="000000"/>
              </w:rPr>
              <w:t>160,0</w:t>
            </w:r>
          </w:p>
        </w:tc>
      </w:tr>
      <w:tr w:rsidR="00CA1C80" w:rsidRPr="00174B0D" w:rsidTr="00CA1C80">
        <w:trPr>
          <w:trHeight w:val="21"/>
          <w:jc w:val="center"/>
        </w:trPr>
        <w:tc>
          <w:tcPr>
            <w:tcW w:w="6576" w:type="dxa"/>
          </w:tcPr>
          <w:p w:rsidR="00CA1C80" w:rsidRPr="00174B0D" w:rsidRDefault="00CA1C80" w:rsidP="00903993">
            <w:r w:rsidRPr="00174B0D">
              <w:t xml:space="preserve">граждане, стремящиеся возобновить трудовую деятельность после длительного (более года) перерыва </w:t>
            </w:r>
          </w:p>
        </w:tc>
        <w:tc>
          <w:tcPr>
            <w:tcW w:w="1134" w:type="dxa"/>
            <w:vAlign w:val="bottom"/>
          </w:tcPr>
          <w:p w:rsidR="00CA1C80" w:rsidRPr="00174B0D" w:rsidRDefault="00CA1C80" w:rsidP="00903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134" w:type="dxa"/>
            <w:vAlign w:val="bottom"/>
          </w:tcPr>
          <w:p w:rsidR="00CA1C80" w:rsidRPr="00174B0D" w:rsidRDefault="00CA1C80" w:rsidP="00903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87" w:type="dxa"/>
            <w:vAlign w:val="bottom"/>
          </w:tcPr>
          <w:p w:rsidR="00CA1C80" w:rsidRPr="00CA1C80" w:rsidRDefault="00CA1C80" w:rsidP="00903993">
            <w:pPr>
              <w:jc w:val="center"/>
              <w:rPr>
                <w:color w:val="000000"/>
              </w:rPr>
            </w:pPr>
            <w:r w:rsidRPr="00CA1C80">
              <w:rPr>
                <w:color w:val="000000"/>
              </w:rPr>
              <w:t>125,8</w:t>
            </w:r>
          </w:p>
        </w:tc>
      </w:tr>
      <w:tr w:rsidR="00CA1C80" w:rsidRPr="00174B0D" w:rsidTr="00CA1C80">
        <w:trPr>
          <w:trHeight w:val="21"/>
          <w:jc w:val="center"/>
        </w:trPr>
        <w:tc>
          <w:tcPr>
            <w:tcW w:w="6576" w:type="dxa"/>
          </w:tcPr>
          <w:p w:rsidR="00CA1C80" w:rsidRPr="00174B0D" w:rsidRDefault="00CA1C80" w:rsidP="00903993">
            <w:r w:rsidRPr="00C11138">
              <w:t>родители, имеющие несовершеннолетних детей - всего</w:t>
            </w:r>
          </w:p>
        </w:tc>
        <w:tc>
          <w:tcPr>
            <w:tcW w:w="1134" w:type="dxa"/>
            <w:vAlign w:val="bottom"/>
          </w:tcPr>
          <w:p w:rsidR="00CA1C80" w:rsidRPr="00174B0D" w:rsidRDefault="00CA1C80" w:rsidP="00903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34" w:type="dxa"/>
            <w:vAlign w:val="bottom"/>
          </w:tcPr>
          <w:p w:rsidR="00CA1C80" w:rsidRPr="00174B0D" w:rsidRDefault="00CA1C80" w:rsidP="00903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87" w:type="dxa"/>
            <w:vAlign w:val="bottom"/>
          </w:tcPr>
          <w:p w:rsidR="00CA1C80" w:rsidRPr="00CA1C80" w:rsidRDefault="00CA1C80" w:rsidP="00903993">
            <w:pPr>
              <w:jc w:val="center"/>
              <w:rPr>
                <w:color w:val="000000"/>
              </w:rPr>
            </w:pPr>
            <w:r w:rsidRPr="00CA1C80">
              <w:rPr>
                <w:color w:val="000000"/>
              </w:rPr>
              <w:t>96,3</w:t>
            </w:r>
          </w:p>
        </w:tc>
      </w:tr>
      <w:tr w:rsidR="00CA1C80" w:rsidRPr="00174B0D" w:rsidTr="00CA1C80">
        <w:trPr>
          <w:trHeight w:val="21"/>
          <w:jc w:val="center"/>
        </w:trPr>
        <w:tc>
          <w:tcPr>
            <w:tcW w:w="6576" w:type="dxa"/>
          </w:tcPr>
          <w:p w:rsidR="00CA1C80" w:rsidRPr="00C11138" w:rsidRDefault="00CA1C80" w:rsidP="00903993">
            <w:r w:rsidRPr="00C11138">
              <w:t>из них:</w:t>
            </w:r>
          </w:p>
          <w:p w:rsidR="00CA1C80" w:rsidRPr="00C11138" w:rsidRDefault="00CA1C80" w:rsidP="00903993">
            <w:r w:rsidRPr="00174B0D">
              <w:t>одинокие родители</w:t>
            </w:r>
          </w:p>
        </w:tc>
        <w:tc>
          <w:tcPr>
            <w:tcW w:w="1134" w:type="dxa"/>
            <w:vAlign w:val="bottom"/>
          </w:tcPr>
          <w:p w:rsidR="00CA1C80" w:rsidRPr="00174B0D" w:rsidRDefault="00CA1C80" w:rsidP="00903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bottom"/>
          </w:tcPr>
          <w:p w:rsidR="00CA1C80" w:rsidRPr="00174B0D" w:rsidRDefault="00CA1C80" w:rsidP="00903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87" w:type="dxa"/>
            <w:vAlign w:val="bottom"/>
          </w:tcPr>
          <w:p w:rsidR="00CA1C80" w:rsidRPr="00CA1C80" w:rsidRDefault="00CA1C80" w:rsidP="00903993">
            <w:pPr>
              <w:jc w:val="center"/>
              <w:rPr>
                <w:color w:val="000000"/>
              </w:rPr>
            </w:pPr>
            <w:r w:rsidRPr="00CA1C80">
              <w:rPr>
                <w:color w:val="000000"/>
              </w:rPr>
              <w:t>100,0</w:t>
            </w:r>
          </w:p>
        </w:tc>
      </w:tr>
      <w:tr w:rsidR="00CA1C80" w:rsidRPr="00174B0D" w:rsidTr="00CA1C80">
        <w:trPr>
          <w:trHeight w:val="21"/>
          <w:jc w:val="center"/>
        </w:trPr>
        <w:tc>
          <w:tcPr>
            <w:tcW w:w="6576" w:type="dxa"/>
          </w:tcPr>
          <w:p w:rsidR="00CA1C80" w:rsidRPr="00174B0D" w:rsidRDefault="00CA1C80" w:rsidP="00903993">
            <w:r w:rsidRPr="00174B0D">
              <w:t>многодетные родители</w:t>
            </w:r>
          </w:p>
        </w:tc>
        <w:tc>
          <w:tcPr>
            <w:tcW w:w="1134" w:type="dxa"/>
            <w:vAlign w:val="bottom"/>
          </w:tcPr>
          <w:p w:rsidR="00CA1C80" w:rsidRPr="00174B0D" w:rsidRDefault="00CA1C80" w:rsidP="00903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vAlign w:val="bottom"/>
          </w:tcPr>
          <w:p w:rsidR="00CA1C80" w:rsidRPr="00174B0D" w:rsidRDefault="00CA1C80" w:rsidP="00903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87" w:type="dxa"/>
            <w:vAlign w:val="bottom"/>
          </w:tcPr>
          <w:p w:rsidR="00CA1C80" w:rsidRPr="00CA1C80" w:rsidRDefault="00CA1C80" w:rsidP="00903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2,3 р.</w:t>
            </w:r>
          </w:p>
        </w:tc>
      </w:tr>
    </w:tbl>
    <w:p w:rsidR="00CA1C80" w:rsidRDefault="00CA1C80" w:rsidP="00903993">
      <w:pPr>
        <w:ind w:firstLine="708"/>
        <w:jc w:val="both"/>
        <w:rPr>
          <w:sz w:val="28"/>
          <w:szCs w:val="28"/>
        </w:rPr>
      </w:pPr>
    </w:p>
    <w:p w:rsidR="00146C6B" w:rsidRDefault="00146C6B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27F8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27F86">
        <w:rPr>
          <w:sz w:val="28"/>
          <w:szCs w:val="28"/>
        </w:rPr>
        <w:t>.</w:t>
      </w:r>
      <w:r w:rsidR="00437912">
        <w:rPr>
          <w:sz w:val="28"/>
          <w:szCs w:val="28"/>
        </w:rPr>
        <w:t> </w:t>
      </w:r>
      <w:r w:rsidRPr="00A55CBB">
        <w:rPr>
          <w:sz w:val="28"/>
          <w:szCs w:val="28"/>
        </w:rPr>
        <w:t>Доля открывших собственное дело в общей численности зарегистрированных в отчетном периоде безработных граждан</w:t>
      </w:r>
      <w:r>
        <w:rPr>
          <w:sz w:val="28"/>
          <w:szCs w:val="28"/>
        </w:rPr>
        <w:t>.</w:t>
      </w:r>
    </w:p>
    <w:p w:rsidR="00437912" w:rsidRDefault="00437912" w:rsidP="00903993">
      <w:pPr>
        <w:ind w:firstLine="708"/>
        <w:jc w:val="both"/>
        <w:rPr>
          <w:sz w:val="28"/>
          <w:szCs w:val="28"/>
        </w:rPr>
      </w:pPr>
    </w:p>
    <w:p w:rsidR="00437912" w:rsidRDefault="00437912" w:rsidP="0090399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течение 2021 года в качестве безработных зарегистрировано 5926 человек.</w:t>
      </w:r>
    </w:p>
    <w:p w:rsidR="00C431C8" w:rsidRDefault="00C431C8" w:rsidP="00903993">
      <w:pPr>
        <w:ind w:firstLine="709"/>
        <w:jc w:val="both"/>
        <w:rPr>
          <w:rFonts w:eastAsia="Calibri"/>
          <w:sz w:val="28"/>
          <w:szCs w:val="28"/>
        </w:rPr>
      </w:pPr>
      <w:r w:rsidRPr="008F00BA">
        <w:rPr>
          <w:sz w:val="28"/>
          <w:szCs w:val="28"/>
        </w:rPr>
        <w:t>Зарегистрировали предпринимательскую деятельность 45 безработных граждан</w:t>
      </w:r>
      <w:r>
        <w:rPr>
          <w:sz w:val="28"/>
          <w:szCs w:val="28"/>
        </w:rPr>
        <w:t>.</w:t>
      </w:r>
    </w:p>
    <w:p w:rsidR="00437912" w:rsidRDefault="00C431C8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Доля открывших собственное дело в общей численности зарегистрированных в отчетном периоде безработных граждан составила 0,8% при целевом прогнозном показателе 1,3%.</w:t>
      </w:r>
    </w:p>
    <w:p w:rsidR="00437912" w:rsidRDefault="00437912" w:rsidP="00903993">
      <w:pPr>
        <w:ind w:firstLine="708"/>
        <w:jc w:val="both"/>
        <w:rPr>
          <w:sz w:val="28"/>
          <w:szCs w:val="28"/>
        </w:rPr>
      </w:pPr>
    </w:p>
    <w:p w:rsidR="00732393" w:rsidRDefault="00732393" w:rsidP="00903993">
      <w:pPr>
        <w:ind w:firstLine="708"/>
        <w:jc w:val="both"/>
        <w:rPr>
          <w:sz w:val="28"/>
          <w:szCs w:val="28"/>
        </w:rPr>
      </w:pPr>
    </w:p>
    <w:p w:rsidR="00146C6B" w:rsidRDefault="00146C6B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42B0A">
        <w:rPr>
          <w:sz w:val="28"/>
          <w:szCs w:val="28"/>
        </w:rPr>
        <w:t>.</w:t>
      </w:r>
      <w:r>
        <w:rPr>
          <w:sz w:val="28"/>
          <w:szCs w:val="28"/>
        </w:rPr>
        <w:t xml:space="preserve">4. </w:t>
      </w:r>
      <w:r w:rsidRPr="00D5445E">
        <w:rPr>
          <w:sz w:val="28"/>
          <w:szCs w:val="28"/>
        </w:rPr>
        <w:t>Единовременная финансовая помощь по направлению (Приложение №</w:t>
      </w:r>
      <w:r>
        <w:t> </w:t>
      </w:r>
      <w:r>
        <w:rPr>
          <w:sz w:val="28"/>
          <w:szCs w:val="28"/>
        </w:rPr>
        <w:t>1)</w:t>
      </w:r>
      <w:r w:rsidRPr="00D5445E">
        <w:rPr>
          <w:sz w:val="28"/>
          <w:szCs w:val="28"/>
        </w:rPr>
        <w:t xml:space="preserve">. </w:t>
      </w:r>
    </w:p>
    <w:p w:rsidR="00E340FB" w:rsidRDefault="00E340FB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E340FB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E340FB">
        <w:rPr>
          <w:sz w:val="28"/>
          <w:szCs w:val="28"/>
        </w:rPr>
        <w:t xml:space="preserve"> Правительства Камчатского края от 30.01.2012 </w:t>
      </w:r>
      <w:r>
        <w:rPr>
          <w:sz w:val="28"/>
          <w:szCs w:val="28"/>
        </w:rPr>
        <w:t>№</w:t>
      </w:r>
      <w:r w:rsidRPr="00E340FB">
        <w:rPr>
          <w:sz w:val="28"/>
          <w:szCs w:val="28"/>
        </w:rPr>
        <w:t xml:space="preserve"> 77-П </w:t>
      </w:r>
      <w:r>
        <w:rPr>
          <w:sz w:val="28"/>
          <w:szCs w:val="28"/>
        </w:rPr>
        <w:t>«</w:t>
      </w:r>
      <w:r w:rsidRPr="00E340FB">
        <w:rPr>
          <w:sz w:val="28"/>
          <w:szCs w:val="28"/>
        </w:rPr>
        <w:t>Об утверждении Правил предоставления единовременной финансовой помощи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</w:t>
      </w:r>
      <w:r>
        <w:rPr>
          <w:sz w:val="28"/>
          <w:szCs w:val="28"/>
        </w:rPr>
        <w:t>алога на профессиональный доход» б</w:t>
      </w:r>
      <w:r w:rsidRPr="00D869FF">
        <w:rPr>
          <w:sz w:val="28"/>
          <w:szCs w:val="28"/>
        </w:rPr>
        <w:t>езработны</w:t>
      </w:r>
      <w:r>
        <w:rPr>
          <w:sz w:val="28"/>
          <w:szCs w:val="28"/>
        </w:rPr>
        <w:t>м</w:t>
      </w:r>
      <w:r w:rsidRPr="00D869FF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ам</w:t>
      </w:r>
      <w:r w:rsidRPr="00D86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оказывается </w:t>
      </w:r>
      <w:r w:rsidRPr="00AE5DD4">
        <w:rPr>
          <w:sz w:val="28"/>
          <w:szCs w:val="28"/>
        </w:rPr>
        <w:t>единовременн</w:t>
      </w:r>
      <w:r>
        <w:rPr>
          <w:sz w:val="28"/>
          <w:szCs w:val="28"/>
        </w:rPr>
        <w:t>ая</w:t>
      </w:r>
      <w:r w:rsidRPr="00AE5DD4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ая</w:t>
      </w:r>
      <w:r w:rsidRPr="00AE5DD4">
        <w:rPr>
          <w:sz w:val="28"/>
          <w:szCs w:val="28"/>
        </w:rPr>
        <w:t xml:space="preserve"> помощ</w:t>
      </w:r>
      <w:r>
        <w:rPr>
          <w:sz w:val="28"/>
          <w:szCs w:val="28"/>
        </w:rPr>
        <w:t>ь</w:t>
      </w:r>
      <w:r w:rsidRPr="00AE5DD4">
        <w:rPr>
          <w:sz w:val="28"/>
          <w:szCs w:val="28"/>
        </w:rPr>
        <w:t xml:space="preserve"> в размере 88200 рублей</w:t>
      </w:r>
      <w:r>
        <w:rPr>
          <w:sz w:val="28"/>
          <w:szCs w:val="28"/>
        </w:rPr>
        <w:t xml:space="preserve">. </w:t>
      </w:r>
    </w:p>
    <w:p w:rsidR="00E340FB" w:rsidRDefault="00E340FB" w:rsidP="00903993">
      <w:pPr>
        <w:ind w:firstLine="708"/>
        <w:jc w:val="both"/>
        <w:rPr>
          <w:sz w:val="28"/>
          <w:szCs w:val="28"/>
        </w:rPr>
      </w:pPr>
      <w:r w:rsidRPr="00AE5DD4">
        <w:rPr>
          <w:sz w:val="28"/>
          <w:szCs w:val="28"/>
        </w:rPr>
        <w:t>Безработным гражданам из числа</w:t>
      </w:r>
      <w:r>
        <w:rPr>
          <w:sz w:val="28"/>
          <w:szCs w:val="28"/>
        </w:rPr>
        <w:t>:</w:t>
      </w:r>
      <w:r w:rsidRPr="00AE5DD4">
        <w:rPr>
          <w:sz w:val="28"/>
          <w:szCs w:val="28"/>
        </w:rPr>
        <w:t xml:space="preserve"> инвалидов; одиноких, многодетных родителей, воспитывающих несовершеннолетних детей; женщин, воспитывающих детей в возрасте до 3-х лет и не состоящих в трудовых отношениях с работодателями; </w:t>
      </w:r>
      <w:r>
        <w:rPr>
          <w:sz w:val="28"/>
          <w:szCs w:val="28"/>
        </w:rPr>
        <w:t xml:space="preserve">граждан, </w:t>
      </w:r>
      <w:r w:rsidRPr="00AE5DD4">
        <w:rPr>
          <w:sz w:val="28"/>
          <w:szCs w:val="28"/>
        </w:rPr>
        <w:t>относящи</w:t>
      </w:r>
      <w:r>
        <w:rPr>
          <w:sz w:val="28"/>
          <w:szCs w:val="28"/>
        </w:rPr>
        <w:t>х</w:t>
      </w:r>
      <w:r w:rsidRPr="00AE5DD4">
        <w:rPr>
          <w:sz w:val="28"/>
          <w:szCs w:val="28"/>
        </w:rPr>
        <w:t>ся к коренным малочисленным народам Севера, Сибири и Дальнего Востока, проживающи</w:t>
      </w:r>
      <w:r>
        <w:rPr>
          <w:sz w:val="28"/>
          <w:szCs w:val="28"/>
        </w:rPr>
        <w:t>х</w:t>
      </w:r>
      <w:r w:rsidRPr="00AE5DD4">
        <w:rPr>
          <w:sz w:val="28"/>
          <w:szCs w:val="28"/>
        </w:rPr>
        <w:t xml:space="preserve"> на территории Камчатского края</w:t>
      </w:r>
      <w:r>
        <w:rPr>
          <w:sz w:val="28"/>
          <w:szCs w:val="28"/>
        </w:rPr>
        <w:t xml:space="preserve">; граждан, </w:t>
      </w:r>
      <w:r w:rsidRPr="002A5C50">
        <w:rPr>
          <w:sz w:val="28"/>
          <w:szCs w:val="28"/>
        </w:rPr>
        <w:t>проживающи</w:t>
      </w:r>
      <w:r>
        <w:rPr>
          <w:sz w:val="28"/>
          <w:szCs w:val="28"/>
        </w:rPr>
        <w:t>х</w:t>
      </w:r>
      <w:r w:rsidRPr="002A5C50">
        <w:rPr>
          <w:sz w:val="28"/>
          <w:szCs w:val="28"/>
        </w:rPr>
        <w:t xml:space="preserve"> по месту жительства в сельской местности и принявши</w:t>
      </w:r>
      <w:r>
        <w:rPr>
          <w:sz w:val="28"/>
          <w:szCs w:val="28"/>
        </w:rPr>
        <w:t>х</w:t>
      </w:r>
      <w:r w:rsidRPr="002A5C50">
        <w:rPr>
          <w:sz w:val="28"/>
          <w:szCs w:val="28"/>
        </w:rPr>
        <w:t xml:space="preserve"> решение о создании собственного бизнеса в отрасли сельского хозяйства</w:t>
      </w:r>
      <w:r>
        <w:rPr>
          <w:sz w:val="28"/>
          <w:szCs w:val="28"/>
        </w:rPr>
        <w:t xml:space="preserve">; </w:t>
      </w:r>
      <w:r w:rsidRPr="002A5C50">
        <w:rPr>
          <w:sz w:val="28"/>
          <w:szCs w:val="28"/>
        </w:rPr>
        <w:t>граждан, стремящихся возобновить трудовую деятельность после длительного (более одного года) перерыва</w:t>
      </w:r>
      <w:r w:rsidRPr="00AE5DD4">
        <w:rPr>
          <w:sz w:val="28"/>
          <w:szCs w:val="28"/>
        </w:rPr>
        <w:t>, финансовая помощь предоставляется в размере 132300 рублей</w:t>
      </w:r>
      <w:r>
        <w:rPr>
          <w:sz w:val="28"/>
          <w:szCs w:val="28"/>
        </w:rPr>
        <w:t>.</w:t>
      </w:r>
    </w:p>
    <w:p w:rsidR="00E340FB" w:rsidRDefault="00E340FB" w:rsidP="00903993">
      <w:pPr>
        <w:ind w:firstLine="708"/>
        <w:jc w:val="both"/>
        <w:rPr>
          <w:sz w:val="28"/>
          <w:szCs w:val="28"/>
        </w:rPr>
      </w:pPr>
    </w:p>
    <w:p w:rsidR="00146C6B" w:rsidRDefault="00146C6B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A55CBB">
        <w:rPr>
          <w:sz w:val="28"/>
          <w:szCs w:val="28"/>
        </w:rPr>
        <w:t xml:space="preserve"> </w:t>
      </w:r>
      <w:r w:rsidRPr="00D5445E">
        <w:rPr>
          <w:sz w:val="28"/>
          <w:szCs w:val="28"/>
        </w:rPr>
        <w:t xml:space="preserve">Основные направления развития бизнеса. </w:t>
      </w:r>
    </w:p>
    <w:p w:rsidR="00732393" w:rsidRDefault="00732393" w:rsidP="00903993">
      <w:pPr>
        <w:ind w:firstLine="708"/>
        <w:jc w:val="both"/>
        <w:rPr>
          <w:sz w:val="28"/>
          <w:szCs w:val="28"/>
        </w:rPr>
      </w:pPr>
    </w:p>
    <w:p w:rsidR="00732393" w:rsidRPr="00705A13" w:rsidRDefault="00732393" w:rsidP="00903993">
      <w:pPr>
        <w:ind w:firstLine="709"/>
        <w:jc w:val="both"/>
        <w:rPr>
          <w:sz w:val="28"/>
          <w:szCs w:val="28"/>
        </w:rPr>
      </w:pPr>
      <w:r w:rsidRPr="00705A13">
        <w:rPr>
          <w:sz w:val="28"/>
          <w:szCs w:val="28"/>
        </w:rPr>
        <w:t>Основные направления развития бизнеса, выбранные безработными гражданами</w:t>
      </w:r>
      <w:r>
        <w:rPr>
          <w:sz w:val="28"/>
          <w:szCs w:val="28"/>
        </w:rPr>
        <w:t xml:space="preserve"> в 2021 году</w:t>
      </w:r>
      <w:r w:rsidRPr="00705A13">
        <w:rPr>
          <w:sz w:val="28"/>
          <w:szCs w:val="28"/>
        </w:rPr>
        <w:t xml:space="preserve">: </w:t>
      </w:r>
    </w:p>
    <w:p w:rsidR="00732393" w:rsidRPr="00705A13" w:rsidRDefault="00732393" w:rsidP="00903993">
      <w:pPr>
        <w:ind w:firstLine="709"/>
        <w:jc w:val="both"/>
        <w:rPr>
          <w:sz w:val="28"/>
          <w:szCs w:val="28"/>
        </w:rPr>
      </w:pPr>
      <w:r w:rsidRPr="00705A13">
        <w:rPr>
          <w:sz w:val="28"/>
          <w:szCs w:val="28"/>
        </w:rPr>
        <w:t>- сфера оказания различных услуг населению (45,4%);</w:t>
      </w:r>
    </w:p>
    <w:p w:rsidR="00732393" w:rsidRPr="00705A13" w:rsidRDefault="00732393" w:rsidP="00903993">
      <w:pPr>
        <w:ind w:firstLine="709"/>
        <w:jc w:val="both"/>
        <w:rPr>
          <w:sz w:val="28"/>
          <w:szCs w:val="28"/>
        </w:rPr>
      </w:pPr>
      <w:r w:rsidRPr="00705A13">
        <w:rPr>
          <w:sz w:val="28"/>
          <w:szCs w:val="28"/>
        </w:rPr>
        <w:t>- деятельность туристических агентств и гостиничного сервиса (12,1%);</w:t>
      </w:r>
    </w:p>
    <w:p w:rsidR="00732393" w:rsidRPr="00705A13" w:rsidRDefault="00732393" w:rsidP="00903993">
      <w:pPr>
        <w:ind w:firstLine="709"/>
        <w:jc w:val="both"/>
        <w:rPr>
          <w:sz w:val="28"/>
          <w:szCs w:val="28"/>
        </w:rPr>
      </w:pPr>
      <w:r w:rsidRPr="00705A13">
        <w:rPr>
          <w:sz w:val="28"/>
          <w:szCs w:val="28"/>
        </w:rPr>
        <w:t>-</w:t>
      </w:r>
      <w:r>
        <w:rPr>
          <w:sz w:val="28"/>
          <w:szCs w:val="28"/>
        </w:rPr>
        <w:t> </w:t>
      </w:r>
      <w:r w:rsidRPr="00705A13">
        <w:rPr>
          <w:sz w:val="28"/>
          <w:szCs w:val="28"/>
        </w:rPr>
        <w:t>образование дополнительное детей и взрослых, а также</w:t>
      </w:r>
      <w:r w:rsidRPr="00705A13">
        <w:t xml:space="preserve"> </w:t>
      </w:r>
      <w:r w:rsidRPr="00705A13">
        <w:rPr>
          <w:sz w:val="28"/>
          <w:szCs w:val="28"/>
        </w:rPr>
        <w:t>услуги по организации досуга для детей (9,1%);</w:t>
      </w:r>
    </w:p>
    <w:p w:rsidR="00732393" w:rsidRPr="00705A13" w:rsidRDefault="00732393" w:rsidP="00903993">
      <w:pPr>
        <w:ind w:firstLine="709"/>
        <w:jc w:val="both"/>
        <w:rPr>
          <w:sz w:val="28"/>
          <w:szCs w:val="28"/>
        </w:rPr>
      </w:pPr>
      <w:r w:rsidRPr="00705A13">
        <w:rPr>
          <w:sz w:val="28"/>
          <w:szCs w:val="28"/>
        </w:rPr>
        <w:t xml:space="preserve">- оптовая и розничная торговля </w:t>
      </w:r>
      <w:r>
        <w:rPr>
          <w:sz w:val="28"/>
          <w:szCs w:val="28"/>
        </w:rPr>
        <w:t>(9</w:t>
      </w:r>
      <w:r w:rsidRPr="00705A13">
        <w:rPr>
          <w:sz w:val="28"/>
          <w:szCs w:val="28"/>
        </w:rPr>
        <w:t>,1%);</w:t>
      </w:r>
    </w:p>
    <w:p w:rsidR="00732393" w:rsidRPr="00705A13" w:rsidRDefault="00732393" w:rsidP="00903993">
      <w:pPr>
        <w:ind w:firstLine="709"/>
        <w:jc w:val="both"/>
        <w:rPr>
          <w:sz w:val="28"/>
          <w:szCs w:val="28"/>
        </w:rPr>
      </w:pPr>
      <w:r w:rsidRPr="00705A13">
        <w:rPr>
          <w:sz w:val="28"/>
          <w:szCs w:val="28"/>
        </w:rPr>
        <w:t xml:space="preserve">- деятельность в области фотографии (6,1%); </w:t>
      </w:r>
    </w:p>
    <w:p w:rsidR="00732393" w:rsidRPr="00705A13" w:rsidRDefault="00732393" w:rsidP="00903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5A13">
        <w:rPr>
          <w:sz w:val="28"/>
          <w:szCs w:val="28"/>
        </w:rPr>
        <w:t>техническое обслуживание и ремонт автотранспортных средств (6,1%);</w:t>
      </w:r>
    </w:p>
    <w:p w:rsidR="00732393" w:rsidRDefault="00732393" w:rsidP="00903993">
      <w:pPr>
        <w:ind w:firstLine="708"/>
        <w:jc w:val="both"/>
        <w:rPr>
          <w:sz w:val="28"/>
          <w:szCs w:val="28"/>
        </w:rPr>
      </w:pPr>
      <w:r w:rsidRPr="00705A13">
        <w:rPr>
          <w:sz w:val="28"/>
          <w:szCs w:val="28"/>
        </w:rPr>
        <w:t>- иные виды деятельн</w:t>
      </w:r>
      <w:r>
        <w:rPr>
          <w:sz w:val="28"/>
          <w:szCs w:val="28"/>
        </w:rPr>
        <w:t>ости (12</w:t>
      </w:r>
      <w:r w:rsidRPr="00705A13">
        <w:rPr>
          <w:sz w:val="28"/>
          <w:szCs w:val="28"/>
        </w:rPr>
        <w:t>,1%).</w:t>
      </w:r>
    </w:p>
    <w:p w:rsidR="00732393" w:rsidRDefault="00732393" w:rsidP="00903993">
      <w:pPr>
        <w:ind w:firstLine="708"/>
        <w:jc w:val="both"/>
        <w:rPr>
          <w:sz w:val="28"/>
          <w:szCs w:val="28"/>
        </w:rPr>
      </w:pPr>
    </w:p>
    <w:p w:rsidR="00146C6B" w:rsidRDefault="00146C6B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 </w:t>
      </w:r>
      <w:r w:rsidRPr="00D5445E">
        <w:rPr>
          <w:sz w:val="28"/>
          <w:szCs w:val="28"/>
        </w:rPr>
        <w:t xml:space="preserve">Примеры положительного опыта. </w:t>
      </w:r>
    </w:p>
    <w:p w:rsidR="00732393" w:rsidRDefault="00732393" w:rsidP="00903993">
      <w:pPr>
        <w:ind w:firstLine="708"/>
        <w:jc w:val="both"/>
        <w:rPr>
          <w:sz w:val="28"/>
          <w:szCs w:val="28"/>
        </w:rPr>
      </w:pPr>
    </w:p>
    <w:p w:rsidR="00732393" w:rsidRDefault="00732393" w:rsidP="00903993">
      <w:pPr>
        <w:ind w:firstLine="709"/>
        <w:jc w:val="both"/>
        <w:rPr>
          <w:sz w:val="28"/>
          <w:szCs w:val="28"/>
        </w:rPr>
      </w:pPr>
      <w:r w:rsidRPr="00705A13">
        <w:rPr>
          <w:sz w:val="28"/>
          <w:szCs w:val="28"/>
        </w:rPr>
        <w:t>Наиболее успешно развивается бизнес, открытый безработными гражданами, в сферах торговли и оказания различных услуг населению (транспортные, образовательные услуги и др.).</w:t>
      </w:r>
    </w:p>
    <w:p w:rsidR="00732393" w:rsidRPr="00781A5A" w:rsidRDefault="00732393" w:rsidP="00903993">
      <w:pPr>
        <w:ind w:firstLine="709"/>
        <w:jc w:val="both"/>
        <w:rPr>
          <w:sz w:val="28"/>
          <w:szCs w:val="28"/>
        </w:rPr>
      </w:pPr>
      <w:r w:rsidRPr="00781A5A">
        <w:rPr>
          <w:sz w:val="28"/>
          <w:szCs w:val="28"/>
        </w:rPr>
        <w:t xml:space="preserve">При содействии центра занятости населения города Петропавловска-Камчатского успешно защитила свой проект по предоставлению услуг пошива </w:t>
      </w:r>
      <w:r w:rsidRPr="00781A5A">
        <w:rPr>
          <w:sz w:val="28"/>
          <w:szCs w:val="28"/>
        </w:rPr>
        <w:lastRenderedPageBreak/>
        <w:t>одежды</w:t>
      </w:r>
      <w:r>
        <w:rPr>
          <w:sz w:val="28"/>
          <w:szCs w:val="28"/>
        </w:rPr>
        <w:t xml:space="preserve"> на дому и </w:t>
      </w:r>
      <w:r w:rsidRPr="00781A5A">
        <w:rPr>
          <w:sz w:val="28"/>
          <w:szCs w:val="28"/>
        </w:rPr>
        <w:t>зарегистрировалась в качестве индивидуального предпринимателя безработная гражданка, воспитывающая тр</w:t>
      </w:r>
      <w:r>
        <w:rPr>
          <w:sz w:val="28"/>
          <w:szCs w:val="28"/>
        </w:rPr>
        <w:t>е</w:t>
      </w:r>
      <w:r w:rsidRPr="00781A5A">
        <w:rPr>
          <w:sz w:val="28"/>
          <w:szCs w:val="28"/>
        </w:rPr>
        <w:t>х несовершеннолетних детей и относящаяся к категории «многодетные родители». Единовременная финансовая помощь была потрачена на оплату швейного оборудования. В ходе проведения модернизации центр занятости населения обратился к начинающему предпринимателю за услугой пошива одежды форменного стиля для специалистов первого в Камчатском крае Кадрового центра «Работа в России».</w:t>
      </w:r>
    </w:p>
    <w:p w:rsidR="00732393" w:rsidRPr="00AF6897" w:rsidRDefault="00732393" w:rsidP="00903993">
      <w:pPr>
        <w:ind w:firstLine="709"/>
        <w:jc w:val="both"/>
        <w:rPr>
          <w:sz w:val="28"/>
          <w:szCs w:val="28"/>
        </w:rPr>
      </w:pPr>
      <w:r w:rsidRPr="00AF6897">
        <w:rPr>
          <w:sz w:val="28"/>
          <w:szCs w:val="28"/>
        </w:rPr>
        <w:t>Безработной гражданке из числа граждан, стремящихся возобновить трудовую деятельность после длительного (более одного года) перерыва, после успешной защиты бизнес-проекта была предоставлена единовременная финансовая помощь на открытие логопедического речевого центра. Финансовую помощь гражданка потратила на оплату оборудования, учебные пособи</w:t>
      </w:r>
      <w:r>
        <w:rPr>
          <w:sz w:val="28"/>
          <w:szCs w:val="28"/>
        </w:rPr>
        <w:t>я для работы и аренду помещения, у</w:t>
      </w:r>
      <w:r w:rsidRPr="00AF6897">
        <w:rPr>
          <w:sz w:val="28"/>
          <w:szCs w:val="28"/>
        </w:rPr>
        <w:t xml:space="preserve">спешно </w:t>
      </w:r>
      <w:r>
        <w:rPr>
          <w:sz w:val="28"/>
          <w:szCs w:val="28"/>
        </w:rPr>
        <w:t>организовав</w:t>
      </w:r>
      <w:r w:rsidRPr="00AF6897">
        <w:rPr>
          <w:sz w:val="28"/>
          <w:szCs w:val="28"/>
        </w:rPr>
        <w:t xml:space="preserve"> свою деятельность в области логопедических услуг.</w:t>
      </w:r>
    </w:p>
    <w:p w:rsidR="00732393" w:rsidRPr="00AF6897" w:rsidRDefault="00732393" w:rsidP="00903993">
      <w:pPr>
        <w:ind w:firstLine="709"/>
        <w:jc w:val="both"/>
        <w:rPr>
          <w:sz w:val="28"/>
          <w:szCs w:val="28"/>
        </w:rPr>
      </w:pPr>
      <w:r w:rsidRPr="00AF6897">
        <w:rPr>
          <w:sz w:val="28"/>
          <w:szCs w:val="28"/>
        </w:rPr>
        <w:t xml:space="preserve">В Елизовском муниципальном районе в течение 2021 года 3 безработных гражданина при поддержке центра занятости населения стали инструкторами по вождению легкового автомобиля и обучают жителей города Елизово и Елизовского района. </w:t>
      </w:r>
    </w:p>
    <w:p w:rsidR="00732393" w:rsidRPr="00AF6897" w:rsidRDefault="00880B59" w:rsidP="00903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Два жителя</w:t>
      </w:r>
      <w:r w:rsidR="00732393" w:rsidRPr="00AF6897">
        <w:rPr>
          <w:sz w:val="28"/>
          <w:szCs w:val="28"/>
        </w:rPr>
        <w:t xml:space="preserve"> сельски</w:t>
      </w:r>
      <w:r w:rsidR="00732393">
        <w:rPr>
          <w:sz w:val="28"/>
          <w:szCs w:val="28"/>
        </w:rPr>
        <w:t>х населенных пунктов</w:t>
      </w:r>
      <w:r>
        <w:rPr>
          <w:sz w:val="28"/>
          <w:szCs w:val="28"/>
        </w:rPr>
        <w:t xml:space="preserve"> Елизовского района</w:t>
      </w:r>
      <w:r w:rsidR="00732393">
        <w:rPr>
          <w:sz w:val="28"/>
          <w:szCs w:val="28"/>
        </w:rPr>
        <w:t xml:space="preserve">, в которых, как правило, </w:t>
      </w:r>
      <w:r w:rsidR="00732393" w:rsidRPr="00AF6897">
        <w:rPr>
          <w:sz w:val="28"/>
          <w:szCs w:val="28"/>
        </w:rPr>
        <w:t>ограниченное количество вакантных рабочих мест, открыли собственное дело.</w:t>
      </w:r>
      <w:r>
        <w:rPr>
          <w:sz w:val="28"/>
          <w:szCs w:val="28"/>
        </w:rPr>
        <w:t xml:space="preserve"> </w:t>
      </w:r>
      <w:r w:rsidR="00732393" w:rsidRPr="00AF6897">
        <w:rPr>
          <w:sz w:val="28"/>
          <w:szCs w:val="28"/>
        </w:rPr>
        <w:t>Так, жительница с. Коряки, относящаяся к категории многодетных родителей, открыла деятельность по выращиванию овощей, бахчевых, корнеплодных и клубнеплодных культур, грибов и трюфелей. Бывший безработный гражданин, проживающий в п. Термальном, стал индивидуальным предпринимателем и осуществляет деятельность по производству санитарно-технических работ, монтажу отопительных систем и систем кондиционирования воздуха.</w:t>
      </w:r>
    </w:p>
    <w:p w:rsidR="00732393" w:rsidRPr="00AF6897" w:rsidRDefault="00732393" w:rsidP="0090399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897">
        <w:rPr>
          <w:sz w:val="28"/>
          <w:szCs w:val="28"/>
        </w:rPr>
        <w:t>Востребованный вид услуг предлагает в городе Елизово бывшая безработная – она откры</w:t>
      </w:r>
      <w:r w:rsidR="00880B59">
        <w:rPr>
          <w:sz w:val="28"/>
          <w:szCs w:val="28"/>
        </w:rPr>
        <w:t>л</w:t>
      </w:r>
      <w:r w:rsidRPr="00AF6897">
        <w:rPr>
          <w:sz w:val="28"/>
          <w:szCs w:val="28"/>
        </w:rPr>
        <w:t>а детскую студию для проведения досуга с обучением, направленным на раскрытие в детях творческого начала, зарегистрировавшись в качестве налогоплательщика налога на профессиональный доход.</w:t>
      </w:r>
    </w:p>
    <w:p w:rsidR="00732393" w:rsidRPr="00AF6897" w:rsidRDefault="00732393" w:rsidP="00903993">
      <w:pPr>
        <w:ind w:firstLine="709"/>
        <w:jc w:val="both"/>
        <w:rPr>
          <w:sz w:val="28"/>
          <w:szCs w:val="28"/>
        </w:rPr>
      </w:pPr>
      <w:r w:rsidRPr="00AF6897">
        <w:rPr>
          <w:sz w:val="28"/>
          <w:szCs w:val="28"/>
        </w:rPr>
        <w:t>При информационной поддержке центра занятости населения Соболевского района безработный гражданин, получивший государственную услугу по содействию самозанятости, организовал собственное дело по организации и развитию бизнеса в сфере пассажирских и грузовых автоперевозок. Граждан</w:t>
      </w:r>
      <w:r w:rsidR="009914B5">
        <w:rPr>
          <w:sz w:val="28"/>
          <w:szCs w:val="28"/>
        </w:rPr>
        <w:t>ин</w:t>
      </w:r>
      <w:bookmarkStart w:id="6" w:name="_GoBack"/>
      <w:bookmarkEnd w:id="6"/>
      <w:r w:rsidRPr="00AF6897">
        <w:rPr>
          <w:sz w:val="28"/>
          <w:szCs w:val="28"/>
        </w:rPr>
        <w:t xml:space="preserve"> серьезно подошел к выбору своей деятельности в качестве предпринимателя, у него был большой водительский стаж, поэтому он решил заняться любимым делом в новом качестве, оформив свой бизнес. Предприниматель рассчитывает в дальнейшем на прибыльность проекта и планирует привлекать безработных граждан на дополнительные рабочие места.</w:t>
      </w:r>
    </w:p>
    <w:p w:rsidR="00732393" w:rsidRPr="006C1BEA" w:rsidRDefault="00732393" w:rsidP="00903993">
      <w:pPr>
        <w:ind w:firstLine="709"/>
        <w:jc w:val="both"/>
        <w:rPr>
          <w:sz w:val="28"/>
          <w:szCs w:val="28"/>
        </w:rPr>
      </w:pPr>
      <w:r w:rsidRPr="006C1BEA">
        <w:rPr>
          <w:sz w:val="28"/>
          <w:szCs w:val="28"/>
        </w:rPr>
        <w:t>В поселке Ключи гражданин предпенсионного возраста при поддержке центра занятости населения зарегистрировался в качестве индивидуального предпринимателя, выбрав сферу деятельности «косметические услуги парикмахерскими и салонами красоты».</w:t>
      </w:r>
    </w:p>
    <w:p w:rsidR="00732393" w:rsidRPr="005506E8" w:rsidRDefault="00732393" w:rsidP="00903993">
      <w:pPr>
        <w:ind w:firstLine="709"/>
        <w:jc w:val="both"/>
        <w:rPr>
          <w:sz w:val="28"/>
          <w:szCs w:val="28"/>
        </w:rPr>
      </w:pPr>
      <w:r w:rsidRPr="00F36072">
        <w:rPr>
          <w:sz w:val="28"/>
          <w:szCs w:val="28"/>
        </w:rPr>
        <w:lastRenderedPageBreak/>
        <w:t xml:space="preserve">В Мильковском муниципальном районе 2 многодетные мамы открыли собственное дело в торговой сфере и получили от службы занятости единовременную финансовую помощь по 132300 рублей каждая. </w:t>
      </w:r>
    </w:p>
    <w:p w:rsidR="00732393" w:rsidRPr="00F36072" w:rsidRDefault="00732393" w:rsidP="00903993">
      <w:pPr>
        <w:ind w:firstLine="709"/>
        <w:jc w:val="both"/>
        <w:rPr>
          <w:sz w:val="28"/>
          <w:szCs w:val="28"/>
        </w:rPr>
      </w:pPr>
      <w:r w:rsidRPr="00F36072">
        <w:rPr>
          <w:sz w:val="28"/>
          <w:szCs w:val="28"/>
        </w:rPr>
        <w:t>В Вилючинском городском округе безработная гражданка занималась фотографией</w:t>
      </w:r>
      <w:r>
        <w:rPr>
          <w:sz w:val="28"/>
          <w:szCs w:val="28"/>
        </w:rPr>
        <w:t>,</w:t>
      </w:r>
      <w:r w:rsidRPr="00F36072">
        <w:rPr>
          <w:sz w:val="28"/>
          <w:szCs w:val="28"/>
        </w:rPr>
        <w:t xml:space="preserve"> как хобби. В период с 2019 по 2021 год самостоятельно прошла серию курсов</w:t>
      </w:r>
      <w:r w:rsidR="00880B59">
        <w:rPr>
          <w:sz w:val="28"/>
          <w:szCs w:val="28"/>
        </w:rPr>
        <w:t>,</w:t>
      </w:r>
      <w:r w:rsidRPr="00F36072">
        <w:rPr>
          <w:sz w:val="28"/>
          <w:szCs w:val="28"/>
        </w:rPr>
        <w:t xml:space="preserve"> связанных с фотосъемкой новорожденных, беременности в стиле VOGUE, прошла программу ДПО «Основы фотографии. Полный курс». В 2021 году гражданка обратилась в </w:t>
      </w:r>
      <w:r w:rsidR="00880B59">
        <w:rPr>
          <w:sz w:val="28"/>
          <w:szCs w:val="28"/>
        </w:rPr>
        <w:t>ц</w:t>
      </w:r>
      <w:r w:rsidRPr="00F36072">
        <w:rPr>
          <w:sz w:val="28"/>
          <w:szCs w:val="28"/>
        </w:rPr>
        <w:t>ентр занятости с желанием реализовать данную услугу для широкого круга лиц</w:t>
      </w:r>
      <w:r w:rsidR="00880B59">
        <w:rPr>
          <w:sz w:val="28"/>
          <w:szCs w:val="28"/>
        </w:rPr>
        <w:t xml:space="preserve"> и открыла собственное дело</w:t>
      </w:r>
      <w:r w:rsidRPr="00F36072">
        <w:rPr>
          <w:sz w:val="28"/>
          <w:szCs w:val="28"/>
        </w:rPr>
        <w:t xml:space="preserve">. Данный вид услуги на территории города Вилючинска не имеет конкуренции и пользуется популярностью не только среди жителей города, но и стал востребованным в городах Петропавловске-Камчатском и Елизово.  </w:t>
      </w:r>
    </w:p>
    <w:p w:rsidR="00732393" w:rsidRDefault="00732393" w:rsidP="00903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Усть-Большерецком муниципальном районе 3</w:t>
      </w:r>
      <w:r w:rsidRPr="003216EC">
        <w:rPr>
          <w:sz w:val="28"/>
          <w:szCs w:val="28"/>
        </w:rPr>
        <w:t xml:space="preserve"> безработных гражданина прошли профессиональну</w:t>
      </w:r>
      <w:r>
        <w:rPr>
          <w:sz w:val="28"/>
          <w:szCs w:val="28"/>
        </w:rPr>
        <w:t>ю переподготовку по программе «</w:t>
      </w:r>
      <w:r w:rsidRPr="003216EC">
        <w:rPr>
          <w:sz w:val="28"/>
          <w:szCs w:val="28"/>
        </w:rPr>
        <w:t>Основы предпринимательской деятельности</w:t>
      </w:r>
      <w:r>
        <w:rPr>
          <w:sz w:val="28"/>
          <w:szCs w:val="28"/>
        </w:rPr>
        <w:t xml:space="preserve"> со знанием 1С: предприниматель»</w:t>
      </w:r>
      <w:r w:rsidRPr="003216EC">
        <w:rPr>
          <w:sz w:val="28"/>
          <w:szCs w:val="28"/>
        </w:rPr>
        <w:t xml:space="preserve"> и зарегистрировались самозанятыми.</w:t>
      </w:r>
    </w:p>
    <w:p w:rsidR="00732393" w:rsidRDefault="00732393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Усть-Камчатском муниципальном районе</w:t>
      </w:r>
      <w:r w:rsidRPr="001D2B2C">
        <w:rPr>
          <w:sz w:val="28"/>
          <w:szCs w:val="28"/>
        </w:rPr>
        <w:t xml:space="preserve"> предпринимательскую деятельность с помощью службы занятости населения начал осуществлять безработный гражданин, </w:t>
      </w:r>
      <w:r w:rsidR="00880B59">
        <w:rPr>
          <w:sz w:val="28"/>
          <w:szCs w:val="28"/>
        </w:rPr>
        <w:t>зарегистрированный в качестве безработного</w:t>
      </w:r>
      <w:r w:rsidRPr="001D2B2C">
        <w:rPr>
          <w:sz w:val="28"/>
          <w:szCs w:val="28"/>
        </w:rPr>
        <w:t xml:space="preserve"> в 2020 году. Специалистами</w:t>
      </w:r>
      <w:r w:rsidR="00880B59">
        <w:rPr>
          <w:sz w:val="28"/>
          <w:szCs w:val="28"/>
        </w:rPr>
        <w:t xml:space="preserve"> центра занятости</w:t>
      </w:r>
      <w:r w:rsidRPr="001D2B2C">
        <w:rPr>
          <w:sz w:val="28"/>
          <w:szCs w:val="28"/>
        </w:rPr>
        <w:t xml:space="preserve"> была выстроена индивидуальная карьерная </w:t>
      </w:r>
      <w:r>
        <w:rPr>
          <w:sz w:val="28"/>
          <w:szCs w:val="28"/>
        </w:rPr>
        <w:t>траектория</w:t>
      </w:r>
      <w:r w:rsidRPr="001D2B2C">
        <w:rPr>
          <w:sz w:val="28"/>
          <w:szCs w:val="28"/>
        </w:rPr>
        <w:t xml:space="preserve"> для данного безработного гражданина – дополнительное профессиональное образование с целью получения теоретических основ предпринимательской деятельности, подготовка бизнес-плана, </w:t>
      </w:r>
      <w:r w:rsidRPr="00FD23E8">
        <w:rPr>
          <w:sz w:val="28"/>
          <w:szCs w:val="28"/>
        </w:rPr>
        <w:t>затем – возвращение после успешного обучения в центр занятости населения с целью получения единовременной финансово</w:t>
      </w:r>
      <w:r>
        <w:rPr>
          <w:sz w:val="28"/>
          <w:szCs w:val="28"/>
        </w:rPr>
        <w:t>й поддержки при запуске бизнеса</w:t>
      </w:r>
      <w:r w:rsidRPr="001D2B2C">
        <w:rPr>
          <w:sz w:val="28"/>
          <w:szCs w:val="28"/>
        </w:rPr>
        <w:t>. В настоящее время индивидуальный предприниматель успешно осваивает производство гибкого камня и занимается выполнением отделочных работ.</w:t>
      </w:r>
    </w:p>
    <w:p w:rsidR="00880B59" w:rsidRDefault="00880B59" w:rsidP="00903993">
      <w:pPr>
        <w:ind w:firstLine="708"/>
        <w:jc w:val="both"/>
        <w:rPr>
          <w:sz w:val="28"/>
          <w:szCs w:val="28"/>
        </w:rPr>
      </w:pPr>
    </w:p>
    <w:p w:rsidR="00880B59" w:rsidRDefault="00146C6B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5445E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="00880B59">
        <w:rPr>
          <w:sz w:val="28"/>
          <w:szCs w:val="28"/>
        </w:rPr>
        <w:t> </w:t>
      </w:r>
      <w:r w:rsidRPr="00D5445E">
        <w:rPr>
          <w:sz w:val="28"/>
          <w:szCs w:val="28"/>
        </w:rPr>
        <w:t>Участие органов службы занятости населения в региональных программах развития предпринимательства. Комплексная система содействия развитию малого предпринимательства и самозанятости безработных граждан.</w:t>
      </w:r>
    </w:p>
    <w:p w:rsidR="00880B59" w:rsidRDefault="00880B59" w:rsidP="00903993">
      <w:pPr>
        <w:ind w:firstLine="708"/>
        <w:jc w:val="both"/>
        <w:rPr>
          <w:sz w:val="28"/>
          <w:szCs w:val="28"/>
        </w:rPr>
      </w:pPr>
    </w:p>
    <w:p w:rsidR="00880B59" w:rsidRDefault="00880B59" w:rsidP="00903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</w:t>
      </w:r>
      <w:r w:rsidRPr="00B75BC7">
        <w:rPr>
          <w:sz w:val="28"/>
          <w:szCs w:val="28"/>
        </w:rPr>
        <w:t xml:space="preserve"> предпринимательской деятельности безработных граждан</w:t>
      </w:r>
      <w:r>
        <w:rPr>
          <w:sz w:val="28"/>
          <w:szCs w:val="28"/>
          <w:highlight w:val="yellow"/>
        </w:rPr>
        <w:t xml:space="preserve"> </w:t>
      </w:r>
      <w:r w:rsidRPr="00B75BC7">
        <w:rPr>
          <w:sz w:val="28"/>
          <w:szCs w:val="28"/>
        </w:rPr>
        <w:t>в 2021 году</w:t>
      </w:r>
      <w:r w:rsidRPr="007201C5">
        <w:rPr>
          <w:sz w:val="28"/>
          <w:szCs w:val="28"/>
        </w:rPr>
        <w:t xml:space="preserve"> было заключено соглашение о взаимодействии между </w:t>
      </w:r>
      <w:r>
        <w:rPr>
          <w:sz w:val="28"/>
          <w:szCs w:val="28"/>
        </w:rPr>
        <w:t>Министерством труда и развития кадрового потенциала Камчатского края</w:t>
      </w:r>
      <w:r w:rsidR="00B67537">
        <w:rPr>
          <w:sz w:val="28"/>
          <w:szCs w:val="28"/>
        </w:rPr>
        <w:t xml:space="preserve"> (далее – Министерство</w:t>
      </w:r>
      <w:r w:rsidR="00D835E6">
        <w:rPr>
          <w:sz w:val="28"/>
          <w:szCs w:val="28"/>
        </w:rPr>
        <w:t xml:space="preserve"> труда</w:t>
      </w:r>
      <w:r w:rsidR="00B67537">
        <w:rPr>
          <w:sz w:val="28"/>
          <w:szCs w:val="28"/>
        </w:rPr>
        <w:t>)</w:t>
      </w:r>
      <w:r w:rsidRPr="007201C5">
        <w:rPr>
          <w:sz w:val="28"/>
          <w:szCs w:val="28"/>
        </w:rPr>
        <w:t xml:space="preserve"> и АНО «Камчатский центр поддержки предпринимательства» </w:t>
      </w:r>
      <w:r>
        <w:rPr>
          <w:sz w:val="28"/>
          <w:szCs w:val="28"/>
        </w:rPr>
        <w:t>(далее – Центр поддержки предпринимательства). Взаимодействие в рамках соглашения осуществляется по следующим направлениям:</w:t>
      </w:r>
    </w:p>
    <w:p w:rsidR="00880B59" w:rsidRPr="00B75BC7" w:rsidRDefault="00880B59" w:rsidP="00903993">
      <w:pPr>
        <w:ind w:firstLine="709"/>
        <w:jc w:val="both"/>
        <w:rPr>
          <w:sz w:val="28"/>
          <w:szCs w:val="28"/>
        </w:rPr>
      </w:pPr>
      <w:r w:rsidRPr="00B75BC7">
        <w:rPr>
          <w:sz w:val="28"/>
          <w:szCs w:val="28"/>
        </w:rPr>
        <w:t>1) реализация мер, направленных на выявление способностей и готовности граждан к осуществлению предпринимательской деятельности, наличия необходимых знаний и навыков, требующихся при осуществлении предпринимательской деятельности;</w:t>
      </w:r>
    </w:p>
    <w:p w:rsidR="00880B59" w:rsidRPr="00B75BC7" w:rsidRDefault="00880B59" w:rsidP="00903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75BC7">
        <w:rPr>
          <w:sz w:val="28"/>
          <w:szCs w:val="28"/>
        </w:rPr>
        <w:t>)</w:t>
      </w:r>
      <w:r>
        <w:rPr>
          <w:sz w:val="28"/>
          <w:szCs w:val="28"/>
        </w:rPr>
        <w:t> </w:t>
      </w:r>
      <w:r w:rsidRPr="00B75BC7">
        <w:rPr>
          <w:sz w:val="28"/>
          <w:szCs w:val="28"/>
        </w:rPr>
        <w:t xml:space="preserve">информирование безработных граждан, планирующих открыть собственное дело при содействии </w:t>
      </w:r>
      <w:r>
        <w:rPr>
          <w:sz w:val="28"/>
          <w:szCs w:val="28"/>
        </w:rPr>
        <w:t>ц</w:t>
      </w:r>
      <w:r w:rsidRPr="00B75BC7">
        <w:rPr>
          <w:sz w:val="28"/>
          <w:szCs w:val="28"/>
        </w:rPr>
        <w:t xml:space="preserve">ентров занятости населения, а также </w:t>
      </w:r>
      <w:r w:rsidRPr="00455542">
        <w:rPr>
          <w:sz w:val="28"/>
          <w:szCs w:val="28"/>
        </w:rPr>
        <w:t>субъектов малого и среднего предпринимательства</w:t>
      </w:r>
      <w:r w:rsidRPr="00B75BC7">
        <w:rPr>
          <w:sz w:val="28"/>
          <w:szCs w:val="28"/>
        </w:rPr>
        <w:t>, созда</w:t>
      </w:r>
      <w:r>
        <w:rPr>
          <w:sz w:val="28"/>
          <w:szCs w:val="28"/>
        </w:rPr>
        <w:t xml:space="preserve">нных гражданами при содействии </w:t>
      </w:r>
      <w:r>
        <w:rPr>
          <w:sz w:val="28"/>
          <w:szCs w:val="28"/>
        </w:rPr>
        <w:lastRenderedPageBreak/>
        <w:t>ц</w:t>
      </w:r>
      <w:r w:rsidRPr="00B75BC7">
        <w:rPr>
          <w:sz w:val="28"/>
          <w:szCs w:val="28"/>
        </w:rPr>
        <w:t xml:space="preserve">ентров занятости населения, о мерах поддержки </w:t>
      </w:r>
      <w:r w:rsidRPr="00CC4587">
        <w:rPr>
          <w:sz w:val="28"/>
          <w:szCs w:val="28"/>
        </w:rPr>
        <w:t>субъектов малого и среднего предпринимательства</w:t>
      </w:r>
      <w:r w:rsidRPr="00B75BC7">
        <w:rPr>
          <w:sz w:val="28"/>
          <w:szCs w:val="28"/>
        </w:rPr>
        <w:t>, в том числе информационно-маркетинговой, имущественной и консультационной поддержки, оказываемых Центром поддержки предпринимательства либо при его участии;</w:t>
      </w:r>
    </w:p>
    <w:p w:rsidR="00880B59" w:rsidRPr="00B75BC7" w:rsidRDefault="00880B59" w:rsidP="00903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75BC7">
        <w:rPr>
          <w:sz w:val="28"/>
          <w:szCs w:val="28"/>
        </w:rPr>
        <w:t>) обучение безработных граждан, планирующих открыть с</w:t>
      </w:r>
      <w:r>
        <w:rPr>
          <w:sz w:val="28"/>
          <w:szCs w:val="28"/>
        </w:rPr>
        <w:t>обственное дело при содействии ц</w:t>
      </w:r>
      <w:r w:rsidRPr="00B75BC7">
        <w:rPr>
          <w:sz w:val="28"/>
          <w:szCs w:val="28"/>
        </w:rPr>
        <w:t xml:space="preserve">ентров занятости населения, а также </w:t>
      </w:r>
      <w:r w:rsidRPr="00CC4587">
        <w:rPr>
          <w:sz w:val="28"/>
          <w:szCs w:val="28"/>
        </w:rPr>
        <w:t>субъектов малого и среднего предпринимательства</w:t>
      </w:r>
      <w:r w:rsidRPr="00B75BC7">
        <w:rPr>
          <w:sz w:val="28"/>
          <w:szCs w:val="28"/>
        </w:rPr>
        <w:t>, созда</w:t>
      </w:r>
      <w:r>
        <w:rPr>
          <w:sz w:val="28"/>
          <w:szCs w:val="28"/>
        </w:rPr>
        <w:t>нных гражданами при содействии ц</w:t>
      </w:r>
      <w:r w:rsidRPr="00B75BC7">
        <w:rPr>
          <w:sz w:val="28"/>
          <w:szCs w:val="28"/>
        </w:rPr>
        <w:t>ентров занятости населения, по программам, реализуемым Центром поддержки предпринимательства;</w:t>
      </w:r>
    </w:p>
    <w:p w:rsidR="00880B59" w:rsidRPr="00B75BC7" w:rsidRDefault="00880B59" w:rsidP="00903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75BC7">
        <w:rPr>
          <w:sz w:val="28"/>
          <w:szCs w:val="28"/>
        </w:rPr>
        <w:t>)</w:t>
      </w:r>
      <w:r w:rsidR="00B67537">
        <w:rPr>
          <w:sz w:val="28"/>
          <w:szCs w:val="28"/>
        </w:rPr>
        <w:t> </w:t>
      </w:r>
      <w:r w:rsidRPr="00B75BC7">
        <w:rPr>
          <w:sz w:val="28"/>
          <w:szCs w:val="28"/>
        </w:rPr>
        <w:t>проведение мероприятий в формате видеоконференцсвязи для безработных граждан с участием Министерства</w:t>
      </w:r>
      <w:r w:rsidR="00D835E6">
        <w:rPr>
          <w:sz w:val="28"/>
          <w:szCs w:val="28"/>
        </w:rPr>
        <w:t xml:space="preserve"> труда</w:t>
      </w:r>
      <w:r w:rsidRPr="00B75BC7">
        <w:rPr>
          <w:sz w:val="28"/>
          <w:szCs w:val="28"/>
        </w:rPr>
        <w:t xml:space="preserve">, Центра </w:t>
      </w:r>
      <w:r>
        <w:rPr>
          <w:sz w:val="28"/>
          <w:szCs w:val="28"/>
        </w:rPr>
        <w:t>поддержки предпринимательства, ц</w:t>
      </w:r>
      <w:r w:rsidRPr="00B75BC7">
        <w:rPr>
          <w:sz w:val="28"/>
          <w:szCs w:val="28"/>
        </w:rPr>
        <w:t>ентров занятости населения, налоговой службы Российской Федерации по Камчатскому краю, органов местного самоуправления;</w:t>
      </w:r>
    </w:p>
    <w:p w:rsidR="00880B59" w:rsidRDefault="00880B59" w:rsidP="00903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75BC7">
        <w:rPr>
          <w:sz w:val="28"/>
          <w:szCs w:val="28"/>
        </w:rPr>
        <w:t>)</w:t>
      </w:r>
      <w:r w:rsidR="00B67537">
        <w:rPr>
          <w:sz w:val="28"/>
          <w:szCs w:val="28"/>
        </w:rPr>
        <w:t> </w:t>
      </w:r>
      <w:r w:rsidRPr="00B75BC7">
        <w:rPr>
          <w:sz w:val="28"/>
          <w:szCs w:val="28"/>
        </w:rPr>
        <w:t>участие Центра поддержки предпринимательства в проведении оценки бизнес-планов, предоставляемых безра</w:t>
      </w:r>
      <w:r>
        <w:rPr>
          <w:sz w:val="28"/>
          <w:szCs w:val="28"/>
        </w:rPr>
        <w:t>ботными гражданами на комиссию ц</w:t>
      </w:r>
      <w:r w:rsidRPr="00B75BC7">
        <w:rPr>
          <w:sz w:val="28"/>
          <w:szCs w:val="28"/>
        </w:rPr>
        <w:t>ентров занятости населения по утверждению бизнес-планов, в том числе в отдаленных районах Камчатского края в формате видеоконференцсвязи.</w:t>
      </w:r>
    </w:p>
    <w:p w:rsidR="00880B59" w:rsidRDefault="00880B59" w:rsidP="00903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Pr="00CC4587">
        <w:rPr>
          <w:sz w:val="28"/>
          <w:szCs w:val="28"/>
        </w:rPr>
        <w:t xml:space="preserve">, в августе 2021 года </w:t>
      </w:r>
      <w:r>
        <w:rPr>
          <w:sz w:val="28"/>
          <w:szCs w:val="28"/>
        </w:rPr>
        <w:t>Ц</w:t>
      </w:r>
      <w:r w:rsidRPr="00CC4587">
        <w:rPr>
          <w:sz w:val="28"/>
          <w:szCs w:val="28"/>
        </w:rPr>
        <w:t>ент</w:t>
      </w:r>
      <w:r>
        <w:rPr>
          <w:sz w:val="28"/>
          <w:szCs w:val="28"/>
        </w:rPr>
        <w:t>р поддержки предпринимательства на платформе Instagram прове</w:t>
      </w:r>
      <w:r w:rsidRPr="00CC4587">
        <w:rPr>
          <w:sz w:val="28"/>
          <w:szCs w:val="28"/>
        </w:rPr>
        <w:t xml:space="preserve">л прямой эфир на тему «Поддержка бизнеса от </w:t>
      </w:r>
      <w:r w:rsidR="00B67537">
        <w:rPr>
          <w:sz w:val="28"/>
          <w:szCs w:val="28"/>
        </w:rPr>
        <w:t>ц</w:t>
      </w:r>
      <w:r w:rsidRPr="00CC4587">
        <w:rPr>
          <w:sz w:val="28"/>
          <w:szCs w:val="28"/>
        </w:rPr>
        <w:t>ентра занятости населения» для потенциальных и действующих предпринимателей в формате «вопрос-ответ»</w:t>
      </w:r>
      <w:r>
        <w:rPr>
          <w:sz w:val="28"/>
          <w:szCs w:val="28"/>
        </w:rPr>
        <w:t>, в котором приняли участие представители органов службы занятости населения</w:t>
      </w:r>
      <w:r w:rsidRPr="00CC458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C4587">
        <w:rPr>
          <w:sz w:val="28"/>
          <w:szCs w:val="28"/>
        </w:rPr>
        <w:t xml:space="preserve"> разъяснения</w:t>
      </w:r>
      <w:r>
        <w:rPr>
          <w:sz w:val="28"/>
          <w:szCs w:val="28"/>
        </w:rPr>
        <w:t>ми по оказываемым центрам</w:t>
      </w:r>
      <w:r w:rsidR="00B67537">
        <w:rPr>
          <w:sz w:val="28"/>
          <w:szCs w:val="28"/>
        </w:rPr>
        <w:t>и</w:t>
      </w:r>
      <w:r w:rsidRPr="00CC4587">
        <w:rPr>
          <w:sz w:val="28"/>
          <w:szCs w:val="28"/>
        </w:rPr>
        <w:t xml:space="preserve"> занятости</w:t>
      </w:r>
      <w:r>
        <w:rPr>
          <w:sz w:val="28"/>
          <w:szCs w:val="28"/>
        </w:rPr>
        <w:t xml:space="preserve"> населения</w:t>
      </w:r>
      <w:r w:rsidRPr="00CC4587">
        <w:rPr>
          <w:sz w:val="28"/>
          <w:szCs w:val="28"/>
        </w:rPr>
        <w:t xml:space="preserve"> информационной и финансовой помощи гражданам, желающим начать предпринимательскую деятельность.</w:t>
      </w:r>
    </w:p>
    <w:p w:rsidR="00880B59" w:rsidRDefault="00880B59" w:rsidP="00903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</w:t>
      </w:r>
      <w:r w:rsidRPr="00CC4587">
        <w:rPr>
          <w:sz w:val="28"/>
          <w:szCs w:val="28"/>
        </w:rPr>
        <w:t>был</w:t>
      </w:r>
      <w:r>
        <w:rPr>
          <w:sz w:val="28"/>
          <w:szCs w:val="28"/>
        </w:rPr>
        <w:t>о проведено 7 заседаний комиссий по рассмотрению и утверждению бизнес-планов</w:t>
      </w:r>
      <w:r w:rsidRPr="00CC4587">
        <w:rPr>
          <w:sz w:val="28"/>
          <w:szCs w:val="28"/>
        </w:rPr>
        <w:t xml:space="preserve">, </w:t>
      </w:r>
      <w:r>
        <w:rPr>
          <w:sz w:val="28"/>
          <w:szCs w:val="28"/>
        </w:rPr>
        <w:t>в которых принимал участие представи</w:t>
      </w:r>
      <w:r w:rsidR="00B67537">
        <w:rPr>
          <w:sz w:val="28"/>
          <w:szCs w:val="28"/>
        </w:rPr>
        <w:t>те</w:t>
      </w:r>
      <w:r>
        <w:rPr>
          <w:sz w:val="28"/>
          <w:szCs w:val="28"/>
        </w:rPr>
        <w:t>л</w:t>
      </w:r>
      <w:r w:rsidR="00B67537">
        <w:rPr>
          <w:sz w:val="28"/>
          <w:szCs w:val="28"/>
        </w:rPr>
        <w:t>ь</w:t>
      </w:r>
      <w:r>
        <w:rPr>
          <w:sz w:val="28"/>
          <w:szCs w:val="28"/>
        </w:rPr>
        <w:t xml:space="preserve"> Центра поддержки предпринимательства, в результате были рассмотрены и утверждены</w:t>
      </w:r>
      <w:r w:rsidRPr="00CC4587">
        <w:rPr>
          <w:sz w:val="28"/>
          <w:szCs w:val="28"/>
        </w:rPr>
        <w:t xml:space="preserve"> 17 проектов (бизнес-планов)</w:t>
      </w:r>
      <w:r>
        <w:rPr>
          <w:sz w:val="28"/>
          <w:szCs w:val="28"/>
        </w:rPr>
        <w:t>.</w:t>
      </w:r>
    </w:p>
    <w:p w:rsidR="00880B59" w:rsidRDefault="00880B59" w:rsidP="00903993">
      <w:pPr>
        <w:ind w:firstLine="709"/>
        <w:jc w:val="both"/>
        <w:rPr>
          <w:sz w:val="28"/>
          <w:szCs w:val="28"/>
        </w:rPr>
      </w:pPr>
      <w:r w:rsidRPr="00E15727">
        <w:rPr>
          <w:sz w:val="28"/>
          <w:szCs w:val="28"/>
        </w:rPr>
        <w:t>С целью обеспечения организационно-методической поддержки граждан, решивших открыть свое дело, информация о предоставлении государственной услуги по содействию началу осуществления предпринимательской деятельности размещена в консультационном пункте для предпринимателей, осуществляющим консультационную поддержку по муниципальным услугам, предоставляемым предпринимателям.</w:t>
      </w:r>
    </w:p>
    <w:p w:rsidR="00880B59" w:rsidRDefault="00880B59" w:rsidP="00903993">
      <w:pPr>
        <w:ind w:firstLine="709"/>
        <w:jc w:val="both"/>
        <w:rPr>
          <w:sz w:val="28"/>
          <w:szCs w:val="28"/>
        </w:rPr>
      </w:pPr>
      <w:r w:rsidRPr="00E252B1">
        <w:rPr>
          <w:sz w:val="28"/>
          <w:szCs w:val="28"/>
        </w:rPr>
        <w:t>В ноябре 2021 г</w:t>
      </w:r>
      <w:r>
        <w:rPr>
          <w:sz w:val="28"/>
          <w:szCs w:val="28"/>
        </w:rPr>
        <w:t>ода в Камчатском крае проходила</w:t>
      </w:r>
      <w:r w:rsidRPr="00E252B1">
        <w:rPr>
          <w:sz w:val="28"/>
          <w:szCs w:val="28"/>
        </w:rPr>
        <w:t xml:space="preserve"> Всемирная неделя предпринимательства, которая представляла собой ежегодный масштабный международный проект, посвященный малому бизнесу, инновационным разработкам, привлечению инвестиций и стартовым</w:t>
      </w:r>
      <w:r>
        <w:rPr>
          <w:sz w:val="28"/>
          <w:szCs w:val="28"/>
        </w:rPr>
        <w:t xml:space="preserve"> площадкам для нового бизнеса. Органы службы занятости населения </w:t>
      </w:r>
      <w:r w:rsidRPr="00E252B1">
        <w:rPr>
          <w:sz w:val="28"/>
          <w:szCs w:val="28"/>
        </w:rPr>
        <w:t>принял</w:t>
      </w:r>
      <w:r>
        <w:rPr>
          <w:sz w:val="28"/>
          <w:szCs w:val="28"/>
        </w:rPr>
        <w:t>и</w:t>
      </w:r>
      <w:r w:rsidRPr="00E252B1">
        <w:rPr>
          <w:sz w:val="28"/>
          <w:szCs w:val="28"/>
        </w:rPr>
        <w:t xml:space="preserve"> участие в проведении мероприятий, посвященных Всемирной неделе предпринимательства</w:t>
      </w:r>
      <w:r>
        <w:rPr>
          <w:sz w:val="28"/>
          <w:szCs w:val="28"/>
        </w:rPr>
        <w:t>. В течение недели было проведено 26 мероприятий, включающих семинары, тренинги,</w:t>
      </w:r>
      <w:r w:rsidRPr="004E3649">
        <w:t xml:space="preserve"> </w:t>
      </w:r>
      <w:r w:rsidRPr="004E3649">
        <w:rPr>
          <w:sz w:val="28"/>
          <w:szCs w:val="28"/>
        </w:rPr>
        <w:t>теоретич</w:t>
      </w:r>
      <w:r>
        <w:rPr>
          <w:sz w:val="28"/>
          <w:szCs w:val="28"/>
        </w:rPr>
        <w:t>еские</w:t>
      </w:r>
      <w:r w:rsidRPr="004E3649">
        <w:rPr>
          <w:sz w:val="28"/>
          <w:szCs w:val="28"/>
        </w:rPr>
        <w:t xml:space="preserve"> </w:t>
      </w:r>
      <w:r>
        <w:rPr>
          <w:sz w:val="28"/>
          <w:szCs w:val="28"/>
        </w:rPr>
        <w:t>и практические занятия</w:t>
      </w:r>
      <w:r w:rsidRPr="004E3649">
        <w:rPr>
          <w:sz w:val="28"/>
          <w:szCs w:val="28"/>
        </w:rPr>
        <w:t xml:space="preserve"> для безработных граждан</w:t>
      </w:r>
      <w:r>
        <w:rPr>
          <w:sz w:val="28"/>
          <w:szCs w:val="28"/>
        </w:rPr>
        <w:t xml:space="preserve">, </w:t>
      </w:r>
      <w:r w:rsidRPr="004E3649">
        <w:rPr>
          <w:sz w:val="28"/>
          <w:szCs w:val="28"/>
        </w:rPr>
        <w:t>консультационные встречи</w:t>
      </w:r>
      <w:r>
        <w:rPr>
          <w:sz w:val="28"/>
          <w:szCs w:val="28"/>
        </w:rPr>
        <w:t>,</w:t>
      </w:r>
      <w:r w:rsidRPr="004E3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деловые игры, проведение мероприятий в школах (конкурс рисунков, оформление стендов, классный час) и встречи с индивидуальными предпринимателями, организованные для выпускников </w:t>
      </w:r>
      <w:r>
        <w:rPr>
          <w:sz w:val="28"/>
          <w:szCs w:val="28"/>
        </w:rPr>
        <w:lastRenderedPageBreak/>
        <w:t>образовательных организаций. Так, центром занятости города Вилючинска были</w:t>
      </w:r>
      <w:r w:rsidRPr="00E252B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проведены</w:t>
      </w:r>
      <w:r w:rsidRPr="00E252B1">
        <w:rPr>
          <w:sz w:val="28"/>
          <w:szCs w:val="28"/>
        </w:rPr>
        <w:t xml:space="preserve"> на базе лекционного зала совместно с </w:t>
      </w:r>
      <w:r>
        <w:rPr>
          <w:sz w:val="28"/>
          <w:szCs w:val="28"/>
        </w:rPr>
        <w:t xml:space="preserve">представителем Центра поддержки предпринимательства тренинги «Генерация бизнес идей» и </w:t>
      </w:r>
      <w:r w:rsidRPr="00E252B1">
        <w:rPr>
          <w:sz w:val="28"/>
          <w:szCs w:val="28"/>
        </w:rPr>
        <w:t>«Самозанятость: инструкция по применению».</w:t>
      </w:r>
    </w:p>
    <w:p w:rsidR="00880B59" w:rsidRDefault="00880B59" w:rsidP="00903993">
      <w:pPr>
        <w:ind w:firstLine="709"/>
        <w:jc w:val="both"/>
        <w:rPr>
          <w:sz w:val="28"/>
          <w:szCs w:val="28"/>
          <w:highlight w:val="lightGray"/>
        </w:rPr>
      </w:pPr>
      <w:r w:rsidRPr="00B75BC7">
        <w:rPr>
          <w:sz w:val="28"/>
          <w:szCs w:val="28"/>
        </w:rPr>
        <w:t xml:space="preserve">Кроме этого, </w:t>
      </w:r>
      <w:r>
        <w:rPr>
          <w:sz w:val="28"/>
          <w:szCs w:val="28"/>
        </w:rPr>
        <w:t>о</w:t>
      </w:r>
      <w:r w:rsidRPr="00B75BC7">
        <w:rPr>
          <w:sz w:val="28"/>
          <w:szCs w:val="28"/>
        </w:rPr>
        <w:t>рганы службы занятости населения принимают участие в региональных программах развития предпринимательства.</w:t>
      </w:r>
    </w:p>
    <w:p w:rsidR="00880B59" w:rsidRPr="00CC4587" w:rsidRDefault="00880B59" w:rsidP="00903993">
      <w:pPr>
        <w:ind w:firstLine="709"/>
        <w:jc w:val="both"/>
        <w:rPr>
          <w:sz w:val="28"/>
          <w:szCs w:val="28"/>
        </w:rPr>
      </w:pPr>
      <w:r w:rsidRPr="00CC4587">
        <w:rPr>
          <w:sz w:val="28"/>
          <w:szCs w:val="28"/>
        </w:rPr>
        <w:t xml:space="preserve">Поддержка и развитие субъектов малого и среднего предпринимательства на территории Петропавловск-Камчатского городского округа осуществляется в рамках реализации муниципальной программы «Реализация экономической политики, инвестиционной, межрегиональной и международной деятельности Петропавловск-Камчатского городского округа», утвержденной постановлением администрации Петропавловск-Камчатского городского округа от 12.10.2016 </w:t>
      </w:r>
      <w:r w:rsidRPr="00CC4587">
        <w:rPr>
          <w:sz w:val="28"/>
          <w:szCs w:val="28"/>
        </w:rPr>
        <w:br/>
        <w:t>№ 1982 со сроком реализации 20</w:t>
      </w:r>
      <w:r>
        <w:rPr>
          <w:sz w:val="28"/>
          <w:szCs w:val="28"/>
        </w:rPr>
        <w:t>19-2024 годы. Основными целями п</w:t>
      </w:r>
      <w:r w:rsidRPr="00CC4587">
        <w:rPr>
          <w:sz w:val="28"/>
          <w:szCs w:val="28"/>
        </w:rPr>
        <w:t>рограммы являются:</w:t>
      </w:r>
    </w:p>
    <w:p w:rsidR="00880B59" w:rsidRPr="00CC4587" w:rsidRDefault="00880B59" w:rsidP="00903993">
      <w:pPr>
        <w:ind w:firstLine="709"/>
        <w:jc w:val="both"/>
        <w:rPr>
          <w:sz w:val="28"/>
          <w:szCs w:val="28"/>
        </w:rPr>
      </w:pPr>
      <w:r w:rsidRPr="00CC4587">
        <w:rPr>
          <w:sz w:val="28"/>
          <w:szCs w:val="28"/>
        </w:rPr>
        <w:t>-</w:t>
      </w:r>
      <w:r w:rsidR="00B67537">
        <w:rPr>
          <w:sz w:val="28"/>
          <w:szCs w:val="28"/>
        </w:rPr>
        <w:t> </w:t>
      </w:r>
      <w:r w:rsidRPr="00CC4587">
        <w:rPr>
          <w:sz w:val="28"/>
          <w:szCs w:val="28"/>
        </w:rPr>
        <w:t>создание условий для обеспечения населения услугами связи, общественного питания, торговли, бытового обслуживания, сельскохозяйственной продукцией, сырьем и продовольствием, в том числе путем поддержки субъектов малого и среднего предпринимательства;</w:t>
      </w:r>
    </w:p>
    <w:p w:rsidR="00880B59" w:rsidRPr="00CC4587" w:rsidRDefault="00880B59" w:rsidP="00903993">
      <w:pPr>
        <w:ind w:firstLine="709"/>
        <w:jc w:val="both"/>
        <w:rPr>
          <w:sz w:val="28"/>
          <w:szCs w:val="28"/>
        </w:rPr>
      </w:pPr>
      <w:r w:rsidRPr="00CC4587">
        <w:rPr>
          <w:sz w:val="28"/>
          <w:szCs w:val="28"/>
        </w:rPr>
        <w:t>-</w:t>
      </w:r>
      <w:r w:rsidR="00B67537">
        <w:rPr>
          <w:sz w:val="28"/>
          <w:szCs w:val="28"/>
        </w:rPr>
        <w:t> </w:t>
      </w:r>
      <w:r w:rsidRPr="00CC4587">
        <w:rPr>
          <w:sz w:val="28"/>
          <w:szCs w:val="28"/>
        </w:rPr>
        <w:t>стимулирование развития малого и среднего бизнеса на территории городского округа;</w:t>
      </w:r>
    </w:p>
    <w:p w:rsidR="00880B59" w:rsidRPr="00CC4587" w:rsidRDefault="00880B59" w:rsidP="00903993">
      <w:pPr>
        <w:ind w:firstLine="709"/>
        <w:jc w:val="both"/>
        <w:rPr>
          <w:sz w:val="28"/>
          <w:szCs w:val="28"/>
        </w:rPr>
      </w:pPr>
      <w:r w:rsidRPr="00CC4587">
        <w:rPr>
          <w:sz w:val="28"/>
          <w:szCs w:val="28"/>
        </w:rPr>
        <w:t>-</w:t>
      </w:r>
      <w:r w:rsidR="00B67537">
        <w:t> </w:t>
      </w:r>
      <w:r w:rsidRPr="00CC4587">
        <w:rPr>
          <w:sz w:val="28"/>
          <w:szCs w:val="28"/>
        </w:rPr>
        <w:t>формирование и продвижение имиджа городского округа на мировом и российском туристском рынке;</w:t>
      </w:r>
    </w:p>
    <w:p w:rsidR="00880B59" w:rsidRPr="00CC4587" w:rsidRDefault="00880B59" w:rsidP="00903993">
      <w:pPr>
        <w:ind w:firstLine="709"/>
        <w:jc w:val="both"/>
        <w:rPr>
          <w:sz w:val="28"/>
          <w:szCs w:val="28"/>
        </w:rPr>
      </w:pPr>
      <w:r w:rsidRPr="00CC4587">
        <w:rPr>
          <w:sz w:val="28"/>
          <w:szCs w:val="28"/>
        </w:rPr>
        <w:t>-</w:t>
      </w:r>
      <w:r w:rsidR="00B67537">
        <w:rPr>
          <w:sz w:val="28"/>
          <w:szCs w:val="28"/>
        </w:rPr>
        <w:t> </w:t>
      </w:r>
      <w:r w:rsidRPr="00CC4587">
        <w:rPr>
          <w:sz w:val="28"/>
          <w:szCs w:val="28"/>
        </w:rPr>
        <w:t>создание условий для реализации экономической политики и инвестиционной деятельности городского округа;</w:t>
      </w:r>
    </w:p>
    <w:p w:rsidR="00880B59" w:rsidRDefault="00880B59" w:rsidP="00903993">
      <w:pPr>
        <w:ind w:firstLine="709"/>
        <w:jc w:val="both"/>
        <w:rPr>
          <w:sz w:val="28"/>
          <w:szCs w:val="28"/>
        </w:rPr>
      </w:pPr>
      <w:r w:rsidRPr="00CC4587">
        <w:rPr>
          <w:sz w:val="28"/>
          <w:szCs w:val="28"/>
        </w:rPr>
        <w:t>- акселерация субъектов малого и среднего предпринимательства.</w:t>
      </w:r>
    </w:p>
    <w:p w:rsidR="00880B59" w:rsidRPr="00CC4587" w:rsidRDefault="00880B59" w:rsidP="00903993">
      <w:pPr>
        <w:ind w:firstLine="709"/>
        <w:jc w:val="both"/>
        <w:rPr>
          <w:sz w:val="28"/>
          <w:szCs w:val="28"/>
        </w:rPr>
      </w:pPr>
      <w:r w:rsidRPr="00E15727">
        <w:rPr>
          <w:sz w:val="28"/>
          <w:szCs w:val="28"/>
        </w:rPr>
        <w:t xml:space="preserve">В Усть-Большерецком муниципальном районе действует муниципальная программа «Развитие малого и среднего предпринимательства в Усть-Большерецком муниципальном районе». Ответственным исполнителем программы является Управление экономической политики </w:t>
      </w:r>
      <w:r w:rsidR="00B67537">
        <w:rPr>
          <w:sz w:val="28"/>
          <w:szCs w:val="28"/>
        </w:rPr>
        <w:t>а</w:t>
      </w:r>
      <w:r w:rsidRPr="00E15727">
        <w:rPr>
          <w:sz w:val="28"/>
          <w:szCs w:val="28"/>
        </w:rPr>
        <w:t>дминистрации Усть-Большерецкого муницип</w:t>
      </w:r>
      <w:r>
        <w:rPr>
          <w:sz w:val="28"/>
          <w:szCs w:val="28"/>
        </w:rPr>
        <w:t>ального района. В</w:t>
      </w:r>
      <w:r w:rsidRPr="00E15727">
        <w:rPr>
          <w:sz w:val="28"/>
          <w:szCs w:val="28"/>
        </w:rPr>
        <w:t xml:space="preserve"> течени</w:t>
      </w:r>
      <w:r>
        <w:rPr>
          <w:sz w:val="28"/>
          <w:szCs w:val="28"/>
        </w:rPr>
        <w:t>е</w:t>
      </w:r>
      <w:r w:rsidRPr="00E15727">
        <w:rPr>
          <w:sz w:val="28"/>
          <w:szCs w:val="28"/>
        </w:rPr>
        <w:t xml:space="preserve"> 2021 года 6 безработным гражданам </w:t>
      </w:r>
      <w:r>
        <w:rPr>
          <w:sz w:val="28"/>
          <w:szCs w:val="28"/>
        </w:rPr>
        <w:t>было предложено пройти</w:t>
      </w:r>
      <w:r w:rsidRPr="00E15727">
        <w:rPr>
          <w:sz w:val="28"/>
          <w:szCs w:val="28"/>
        </w:rPr>
        <w:t xml:space="preserve"> консультацию о существующей в Усть-Большерецком районе поддержке субъектов малого и среднего предпринимательства.</w:t>
      </w:r>
    </w:p>
    <w:p w:rsidR="00880B59" w:rsidRDefault="00880B59" w:rsidP="00903993">
      <w:pPr>
        <w:ind w:firstLine="709"/>
        <w:jc w:val="both"/>
        <w:rPr>
          <w:sz w:val="28"/>
          <w:szCs w:val="28"/>
          <w:highlight w:val="lightGray"/>
        </w:rPr>
      </w:pPr>
      <w:r w:rsidRPr="00CC4587">
        <w:rPr>
          <w:sz w:val="28"/>
          <w:szCs w:val="28"/>
        </w:rPr>
        <w:t>На протяжении ряда лет центр</w:t>
      </w:r>
      <w:r>
        <w:rPr>
          <w:sz w:val="28"/>
          <w:szCs w:val="28"/>
        </w:rPr>
        <w:t>ы</w:t>
      </w:r>
      <w:r w:rsidRPr="00CC4587">
        <w:rPr>
          <w:sz w:val="28"/>
          <w:szCs w:val="28"/>
        </w:rPr>
        <w:t xml:space="preserve"> занятости населения </w:t>
      </w:r>
      <w:r>
        <w:rPr>
          <w:sz w:val="28"/>
          <w:szCs w:val="28"/>
        </w:rPr>
        <w:t>тесно сотрудничают с управлениями</w:t>
      </w:r>
      <w:r w:rsidRPr="00CC4587">
        <w:rPr>
          <w:sz w:val="28"/>
          <w:szCs w:val="28"/>
        </w:rPr>
        <w:t xml:space="preserve"> экономического развития </w:t>
      </w:r>
      <w:r>
        <w:rPr>
          <w:sz w:val="28"/>
          <w:szCs w:val="28"/>
        </w:rPr>
        <w:t>администраций муниципальных образований</w:t>
      </w:r>
      <w:r w:rsidRPr="00CC4587">
        <w:rPr>
          <w:sz w:val="28"/>
          <w:szCs w:val="28"/>
        </w:rPr>
        <w:t xml:space="preserve"> по вопросам оказания информационной и консультационной поддержки безработных граждан, заявивших о желании открыть собст</w:t>
      </w:r>
      <w:r>
        <w:rPr>
          <w:sz w:val="28"/>
          <w:szCs w:val="28"/>
        </w:rPr>
        <w:t>венное дело при поддержке центров</w:t>
      </w:r>
      <w:r w:rsidRPr="00CC4587">
        <w:rPr>
          <w:sz w:val="28"/>
          <w:szCs w:val="28"/>
        </w:rPr>
        <w:t xml:space="preserve"> занятости населения. Так, </w:t>
      </w:r>
      <w:r>
        <w:rPr>
          <w:sz w:val="28"/>
          <w:szCs w:val="28"/>
        </w:rPr>
        <w:t xml:space="preserve">например, </w:t>
      </w:r>
      <w:r w:rsidRPr="00CC4587">
        <w:rPr>
          <w:sz w:val="28"/>
          <w:szCs w:val="28"/>
        </w:rPr>
        <w:t xml:space="preserve">в 2021 году между </w:t>
      </w:r>
      <w:r>
        <w:rPr>
          <w:sz w:val="28"/>
          <w:szCs w:val="28"/>
        </w:rPr>
        <w:t>центром занятости Елизовского района</w:t>
      </w:r>
      <w:r w:rsidRPr="00CC4587">
        <w:rPr>
          <w:sz w:val="28"/>
          <w:szCs w:val="28"/>
        </w:rPr>
        <w:t xml:space="preserve"> и администрацией Елизовского муниципального района было заключено соглашение «О сотрудничестве по вопросу развития и организации предпринимательской деятельности в Елизовском муниципальном районе», в рамках которого получили консультации 30 безработных граждан.</w:t>
      </w:r>
    </w:p>
    <w:p w:rsidR="00880B59" w:rsidRPr="00AE0F3C" w:rsidRDefault="00880B59" w:rsidP="00903993">
      <w:pPr>
        <w:ind w:firstLine="709"/>
        <w:jc w:val="both"/>
        <w:rPr>
          <w:sz w:val="28"/>
          <w:szCs w:val="28"/>
        </w:rPr>
      </w:pPr>
      <w:r w:rsidRPr="00AE0F3C">
        <w:rPr>
          <w:sz w:val="28"/>
          <w:szCs w:val="28"/>
        </w:rPr>
        <w:t xml:space="preserve">При оказании государственной услуги по содействию началу осуществления предпринимательской деятельности в рамках вышеуказанного </w:t>
      </w:r>
      <w:r w:rsidRPr="00AE0F3C">
        <w:rPr>
          <w:sz w:val="28"/>
          <w:szCs w:val="28"/>
        </w:rPr>
        <w:lastRenderedPageBreak/>
        <w:t xml:space="preserve">взаимодействия до безработных граждан доводится информация о формах поддержки субъектов малого и среднего предпринимательства, оказываемых на территории муниципальных образований. </w:t>
      </w:r>
    </w:p>
    <w:p w:rsidR="00880B59" w:rsidRPr="00AE0F3C" w:rsidRDefault="00880B59" w:rsidP="00903993">
      <w:pPr>
        <w:ind w:firstLine="709"/>
        <w:jc w:val="both"/>
        <w:rPr>
          <w:sz w:val="28"/>
          <w:szCs w:val="28"/>
        </w:rPr>
      </w:pPr>
      <w:r w:rsidRPr="00AE0F3C">
        <w:rPr>
          <w:sz w:val="28"/>
          <w:szCs w:val="28"/>
        </w:rPr>
        <w:t xml:space="preserve">Все проекты, подготовленные гражданами, принявшими решение о целесообразности осуществления предпринимательской деятельности, рассматриваются комиссией по рассмотрению и утверждению бизнес-плана, в которую входят также представители администраций муниципальных </w:t>
      </w:r>
      <w:r>
        <w:rPr>
          <w:sz w:val="28"/>
          <w:szCs w:val="28"/>
        </w:rPr>
        <w:t>образований</w:t>
      </w:r>
      <w:r w:rsidRPr="00AE0F3C">
        <w:rPr>
          <w:sz w:val="28"/>
          <w:szCs w:val="28"/>
        </w:rPr>
        <w:t xml:space="preserve">. </w:t>
      </w:r>
    </w:p>
    <w:p w:rsidR="00880B59" w:rsidRDefault="00880B59" w:rsidP="00903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Pr="00AE0F3C">
        <w:rPr>
          <w:sz w:val="28"/>
          <w:szCs w:val="28"/>
        </w:rPr>
        <w:t xml:space="preserve"> состав комиссии по рассмотрению и утверждению бизнес-планов, созданной в </w:t>
      </w:r>
      <w:r>
        <w:rPr>
          <w:sz w:val="28"/>
          <w:szCs w:val="28"/>
        </w:rPr>
        <w:t>центре занятости населения</w:t>
      </w:r>
      <w:r w:rsidRPr="00AE0F3C">
        <w:rPr>
          <w:sz w:val="28"/>
          <w:szCs w:val="28"/>
        </w:rPr>
        <w:t xml:space="preserve"> Елизовского района, включены представители различных отделов Управления экономического развития администрации Елизовского муниципального района и муниципального казенного учреждения «Центр экономического развития». В течение 2021 года совместно с представителями данных учреждений было проведено 17 заседаний комиссии по рассмотрению и утверждению бизнес-планов.</w:t>
      </w:r>
    </w:p>
    <w:p w:rsidR="00880B59" w:rsidRDefault="00880B59" w:rsidP="00903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Быстринском муниципальном районе</w:t>
      </w:r>
      <w:r w:rsidRPr="00133E72">
        <w:rPr>
          <w:sz w:val="28"/>
          <w:szCs w:val="28"/>
        </w:rPr>
        <w:t xml:space="preserve"> центром занятости</w:t>
      </w:r>
      <w:r>
        <w:rPr>
          <w:sz w:val="28"/>
          <w:szCs w:val="28"/>
        </w:rPr>
        <w:t xml:space="preserve"> населения</w:t>
      </w:r>
      <w:r w:rsidRPr="00133E72">
        <w:rPr>
          <w:sz w:val="28"/>
          <w:szCs w:val="28"/>
        </w:rPr>
        <w:t xml:space="preserve"> налажено взаимодействие со специалистами администрации Быстринского муниципального района и Фонда поддержки малого и </w:t>
      </w:r>
      <w:r>
        <w:rPr>
          <w:sz w:val="28"/>
          <w:szCs w:val="28"/>
        </w:rPr>
        <w:t xml:space="preserve">среднего бизнеса «Содружество». </w:t>
      </w:r>
      <w:r w:rsidRPr="00133E72">
        <w:rPr>
          <w:sz w:val="28"/>
          <w:szCs w:val="28"/>
        </w:rPr>
        <w:t>Представители этих организаций включены в состав комиссии по рассмотрению и утверждению бизнес-плана, оказывают помощь и консультирование граждан по вопросам, касающимся регистрации предпринимательства, налогообложения, открытия расчетного счета для перечисления финансовой помощи, условиях получения займов и другим вопросам.</w:t>
      </w:r>
    </w:p>
    <w:p w:rsidR="00880B59" w:rsidRDefault="00880B59" w:rsidP="00903993">
      <w:pPr>
        <w:ind w:firstLine="709"/>
        <w:jc w:val="both"/>
        <w:rPr>
          <w:sz w:val="28"/>
          <w:szCs w:val="28"/>
        </w:rPr>
      </w:pPr>
      <w:r w:rsidRPr="00AE0F3C">
        <w:rPr>
          <w:sz w:val="28"/>
          <w:szCs w:val="28"/>
        </w:rPr>
        <w:t>В свою очередь специалисты центров занятости</w:t>
      </w:r>
      <w:r>
        <w:rPr>
          <w:sz w:val="28"/>
          <w:szCs w:val="28"/>
        </w:rPr>
        <w:t xml:space="preserve"> населения</w:t>
      </w:r>
      <w:r w:rsidRPr="00AE0F3C">
        <w:rPr>
          <w:sz w:val="28"/>
          <w:szCs w:val="28"/>
        </w:rPr>
        <w:t xml:space="preserve"> являются членами комиссий на предоставление из бюджета муниципальных образований субсидий и грантов субъектам малого и среднего предпринимательства.</w:t>
      </w:r>
      <w:r>
        <w:rPr>
          <w:sz w:val="28"/>
          <w:szCs w:val="28"/>
        </w:rPr>
        <w:t xml:space="preserve"> Так, в Мильковском муниципальном районе в рамках тесного взаимодействия центра занятости населения с представителями администрации муниципального района и </w:t>
      </w:r>
      <w:r w:rsidRPr="00E15727">
        <w:rPr>
          <w:sz w:val="28"/>
          <w:szCs w:val="28"/>
        </w:rPr>
        <w:t>фондами поддержки малого и среднего предпринимательства</w:t>
      </w:r>
      <w:r>
        <w:rPr>
          <w:sz w:val="28"/>
          <w:szCs w:val="28"/>
        </w:rPr>
        <w:t xml:space="preserve"> в</w:t>
      </w:r>
      <w:r w:rsidRPr="00E15727">
        <w:rPr>
          <w:sz w:val="28"/>
          <w:szCs w:val="28"/>
        </w:rPr>
        <w:t xml:space="preserve"> 2021 году 2 предпринимателя из числа бывших безработных получили субсидию на развитие бизнеса на общую сумму 1 млн. рублей.</w:t>
      </w:r>
    </w:p>
    <w:p w:rsidR="00880B59" w:rsidRDefault="00880B59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50C3E">
        <w:rPr>
          <w:sz w:val="28"/>
          <w:szCs w:val="28"/>
        </w:rPr>
        <w:t xml:space="preserve"> целях повышения эффективности самореализации посредством трудоустройства, в том числе через организацию собственного дела</w:t>
      </w:r>
      <w:r>
        <w:rPr>
          <w:sz w:val="28"/>
          <w:szCs w:val="28"/>
        </w:rPr>
        <w:t>, в 2021 году было организовано взаимодействие сотрудников службы занятости населения</w:t>
      </w:r>
      <w:r w:rsidRPr="00050C3E">
        <w:rPr>
          <w:sz w:val="28"/>
          <w:szCs w:val="28"/>
        </w:rPr>
        <w:t xml:space="preserve"> с органами социальной защиты, </w:t>
      </w:r>
      <w:r>
        <w:rPr>
          <w:sz w:val="28"/>
          <w:szCs w:val="28"/>
        </w:rPr>
        <w:t>в рамках которого осуществлялось сопровождение граждан, зарегистрированных в центрах</w:t>
      </w:r>
      <w:r w:rsidRPr="00050C3E">
        <w:rPr>
          <w:sz w:val="28"/>
          <w:szCs w:val="28"/>
        </w:rPr>
        <w:t xml:space="preserve"> занятости</w:t>
      </w:r>
      <w:r>
        <w:rPr>
          <w:sz w:val="28"/>
          <w:szCs w:val="28"/>
        </w:rPr>
        <w:t xml:space="preserve"> население, направленное на реализацию возможности</w:t>
      </w:r>
      <w:r w:rsidRPr="00050C3E">
        <w:rPr>
          <w:sz w:val="28"/>
          <w:szCs w:val="28"/>
        </w:rPr>
        <w:t xml:space="preserve"> стать получателем государственной социальной помощи на основании социального к</w:t>
      </w:r>
      <w:r>
        <w:rPr>
          <w:sz w:val="28"/>
          <w:szCs w:val="28"/>
        </w:rPr>
        <w:t>онтракта малоимущим гражданам с предоставлением единовременной денежной выплаты</w:t>
      </w:r>
      <w:r w:rsidRPr="009C5578">
        <w:rPr>
          <w:sz w:val="28"/>
          <w:szCs w:val="28"/>
        </w:rPr>
        <w:t xml:space="preserve"> в размере не более 250 тысяч рублей</w:t>
      </w:r>
      <w:r>
        <w:rPr>
          <w:sz w:val="28"/>
          <w:szCs w:val="28"/>
        </w:rPr>
        <w:t xml:space="preserve"> на открытие собственного дела. Так,</w:t>
      </w:r>
      <w:r w:rsidRPr="005F455E">
        <w:rPr>
          <w:sz w:val="28"/>
          <w:szCs w:val="28"/>
          <w:shd w:val="clear" w:color="auto" w:fill="FFFFFF"/>
        </w:rPr>
        <w:t xml:space="preserve"> </w:t>
      </w:r>
      <w:r w:rsidR="003025A9">
        <w:rPr>
          <w:sz w:val="28"/>
          <w:szCs w:val="28"/>
          <w:shd w:val="clear" w:color="auto" w:fill="FFFFFF"/>
        </w:rPr>
        <w:t xml:space="preserve">в </w:t>
      </w:r>
      <w:r w:rsidRPr="005F455E">
        <w:rPr>
          <w:sz w:val="28"/>
          <w:szCs w:val="28"/>
          <w:shd w:val="clear" w:color="auto" w:fill="FFFFFF"/>
        </w:rPr>
        <w:t xml:space="preserve">Усть-Большерецком муниципальном районе </w:t>
      </w:r>
      <w:r>
        <w:rPr>
          <w:sz w:val="28"/>
          <w:szCs w:val="28"/>
          <w:shd w:val="clear" w:color="auto" w:fill="FFFFFF"/>
        </w:rPr>
        <w:t>создана межведомственная комиссия</w:t>
      </w:r>
      <w:r w:rsidRPr="005F455E">
        <w:rPr>
          <w:sz w:val="28"/>
          <w:szCs w:val="28"/>
          <w:shd w:val="clear" w:color="auto" w:fill="FFFFFF"/>
        </w:rPr>
        <w:t xml:space="preserve"> по вопросам предоставления государственной социальной помощи на </w:t>
      </w:r>
      <w:r>
        <w:rPr>
          <w:sz w:val="28"/>
          <w:szCs w:val="28"/>
          <w:shd w:val="clear" w:color="auto" w:fill="FFFFFF"/>
        </w:rPr>
        <w:t xml:space="preserve">основании социального контракта, членом которой является представитель центра занятости населения. В течение 2021 года было проведено 2 заседания комиссии, на которых </w:t>
      </w:r>
      <w:r>
        <w:rPr>
          <w:sz w:val="28"/>
          <w:szCs w:val="28"/>
          <w:shd w:val="clear" w:color="auto" w:fill="FFFFFF"/>
        </w:rPr>
        <w:lastRenderedPageBreak/>
        <w:t>рассмотрены проекты бизнес-планов в рамках социальных контрактов.</w:t>
      </w:r>
      <w:r w:rsidRPr="00B57326">
        <w:t xml:space="preserve"> </w:t>
      </w:r>
      <w:r>
        <w:t xml:space="preserve">В </w:t>
      </w:r>
      <w:r w:rsidRPr="00B57326">
        <w:rPr>
          <w:sz w:val="28"/>
          <w:szCs w:val="28"/>
        </w:rPr>
        <w:t>Мильковском муниципальном районе</w:t>
      </w:r>
      <w:r>
        <w:rPr>
          <w:sz w:val="28"/>
          <w:szCs w:val="28"/>
          <w:shd w:val="clear" w:color="auto" w:fill="FFFFFF"/>
        </w:rPr>
        <w:t xml:space="preserve"> центром занятости населения</w:t>
      </w:r>
      <w:r w:rsidRPr="00B57326">
        <w:rPr>
          <w:sz w:val="28"/>
          <w:szCs w:val="28"/>
          <w:shd w:val="clear" w:color="auto" w:fill="FFFFFF"/>
        </w:rPr>
        <w:t xml:space="preserve"> многодетной маме была оказана помощь в подготовке бизнес-плана, что позволило ей стать участником социального контракта и получить от органов социальной защиты субсидию на предпринимательскую деятельность в сфере парикмахерских услуг в размере 250</w:t>
      </w:r>
      <w:r w:rsidR="003025A9">
        <w:rPr>
          <w:sz w:val="28"/>
          <w:szCs w:val="28"/>
          <w:shd w:val="clear" w:color="auto" w:fill="FFFFFF"/>
        </w:rPr>
        <w:t xml:space="preserve"> тысяч</w:t>
      </w:r>
      <w:r w:rsidRPr="00B57326">
        <w:rPr>
          <w:sz w:val="28"/>
          <w:szCs w:val="28"/>
          <w:shd w:val="clear" w:color="auto" w:fill="FFFFFF"/>
        </w:rPr>
        <w:t xml:space="preserve"> рублей.</w:t>
      </w:r>
    </w:p>
    <w:p w:rsidR="00146C6B" w:rsidRDefault="00146C6B" w:rsidP="00903993">
      <w:pPr>
        <w:ind w:firstLine="708"/>
        <w:jc w:val="both"/>
        <w:rPr>
          <w:sz w:val="28"/>
          <w:szCs w:val="28"/>
        </w:rPr>
      </w:pPr>
      <w:r w:rsidRPr="00D5445E">
        <w:rPr>
          <w:sz w:val="28"/>
          <w:szCs w:val="28"/>
        </w:rPr>
        <w:t xml:space="preserve"> </w:t>
      </w:r>
    </w:p>
    <w:p w:rsidR="00146C6B" w:rsidRPr="003A6F2E" w:rsidRDefault="00146C6B" w:rsidP="00903993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5</w:t>
      </w:r>
      <w:r w:rsidRPr="00D5445E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D5445E">
        <w:rPr>
          <w:sz w:val="28"/>
          <w:szCs w:val="28"/>
        </w:rPr>
        <w:t>. Предложения по совершенствованию деятельности по направлению.</w:t>
      </w:r>
    </w:p>
    <w:p w:rsidR="00DE058F" w:rsidRDefault="00DE058F" w:rsidP="00903993">
      <w:pPr>
        <w:ind w:firstLine="709"/>
        <w:jc w:val="both"/>
        <w:rPr>
          <w:highlight w:val="yellow"/>
        </w:rPr>
      </w:pPr>
    </w:p>
    <w:p w:rsidR="003025A9" w:rsidRDefault="003025A9" w:rsidP="00903993">
      <w:pPr>
        <w:ind w:firstLine="709"/>
        <w:jc w:val="both"/>
        <w:rPr>
          <w:sz w:val="28"/>
          <w:szCs w:val="28"/>
        </w:rPr>
      </w:pPr>
      <w:r w:rsidRPr="000E7044">
        <w:rPr>
          <w:sz w:val="28"/>
          <w:szCs w:val="28"/>
        </w:rPr>
        <w:t xml:space="preserve">Учитывая проведение специалистами службы занятости населения объемной работы для безработных граждан, направленной на популяризацию предпринимательства, включающей разработку и распространение методической информации, непосредственные консультации, а также разработку и организацию обучающих мероприятий на тему предпринимательства, в целях повышения профессионального уровня сотрудников центров занятости населения, оказывающих государственную услугу по содействию </w:t>
      </w:r>
      <w:r w:rsidRPr="006243CB">
        <w:rPr>
          <w:sz w:val="28"/>
          <w:szCs w:val="28"/>
        </w:rPr>
        <w:t>началу осуществления предпринимательской деятельности безработных граждан</w:t>
      </w:r>
      <w:r w:rsidRPr="000E7044">
        <w:rPr>
          <w:sz w:val="28"/>
          <w:szCs w:val="28"/>
        </w:rPr>
        <w:t>, целесообразно проводить конференции, семинары, мастер-классы, вебинары по вопросам предоставления соответствующей государственной услуги на федеральном уровне с участием специалистов из других субъектов Российской Федерации, в том числе в целях обмена опытом.</w:t>
      </w:r>
    </w:p>
    <w:p w:rsidR="00224974" w:rsidRDefault="00224974" w:rsidP="00903993">
      <w:pPr>
        <w:ind w:firstLine="709"/>
        <w:jc w:val="both"/>
        <w:rPr>
          <w:sz w:val="28"/>
          <w:szCs w:val="28"/>
        </w:rPr>
      </w:pPr>
    </w:p>
    <w:p w:rsidR="00224974" w:rsidRDefault="00224974" w:rsidP="00903993">
      <w:pPr>
        <w:pStyle w:val="150"/>
        <w:ind w:firstLine="708"/>
      </w:pPr>
      <w:bookmarkStart w:id="7" w:name="_Toc95315450"/>
      <w:r w:rsidRPr="00A55CBB">
        <w:t>6. Минимальная численность работников центров занятости населения в расчете на 10000 человек рабочей силы субъекта Российской Федерации</w:t>
      </w:r>
      <w:bookmarkEnd w:id="7"/>
    </w:p>
    <w:p w:rsidR="00224974" w:rsidRPr="00A55CBB" w:rsidRDefault="00224974" w:rsidP="00903993">
      <w:pPr>
        <w:ind w:firstLine="708"/>
        <w:jc w:val="both"/>
        <w:rPr>
          <w:b/>
          <w:sz w:val="28"/>
          <w:szCs w:val="28"/>
        </w:rPr>
      </w:pPr>
    </w:p>
    <w:p w:rsidR="00224974" w:rsidRDefault="00224974" w:rsidP="00903993">
      <w:pPr>
        <w:ind w:firstLine="708"/>
        <w:jc w:val="both"/>
        <w:rPr>
          <w:sz w:val="28"/>
          <w:szCs w:val="28"/>
        </w:rPr>
      </w:pPr>
      <w:r w:rsidRPr="00A55CBB">
        <w:rPr>
          <w:sz w:val="28"/>
          <w:szCs w:val="28"/>
        </w:rPr>
        <w:t>6.1. Оценка штатной численности работников центров занятости населения.</w:t>
      </w:r>
    </w:p>
    <w:p w:rsidR="00224974" w:rsidRDefault="00224974" w:rsidP="00903993">
      <w:pPr>
        <w:ind w:firstLine="708"/>
        <w:jc w:val="both"/>
        <w:rPr>
          <w:sz w:val="28"/>
          <w:szCs w:val="28"/>
        </w:rPr>
      </w:pPr>
    </w:p>
    <w:p w:rsidR="002A3ADA" w:rsidRDefault="002A3ADA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A55CBB">
        <w:rPr>
          <w:sz w:val="28"/>
          <w:szCs w:val="28"/>
        </w:rPr>
        <w:t>татн</w:t>
      </w:r>
      <w:r>
        <w:rPr>
          <w:sz w:val="28"/>
          <w:szCs w:val="28"/>
        </w:rPr>
        <w:t>ая</w:t>
      </w:r>
      <w:r w:rsidRPr="00A55CBB">
        <w:rPr>
          <w:sz w:val="28"/>
          <w:szCs w:val="28"/>
        </w:rPr>
        <w:t xml:space="preserve"> численност</w:t>
      </w:r>
      <w:r>
        <w:rPr>
          <w:sz w:val="28"/>
          <w:szCs w:val="28"/>
        </w:rPr>
        <w:t>ь</w:t>
      </w:r>
      <w:r w:rsidRPr="00A55CBB">
        <w:rPr>
          <w:sz w:val="28"/>
          <w:szCs w:val="28"/>
        </w:rPr>
        <w:t xml:space="preserve"> работников центров занятости населения</w:t>
      </w:r>
      <w:r>
        <w:rPr>
          <w:sz w:val="28"/>
          <w:szCs w:val="28"/>
        </w:rPr>
        <w:t xml:space="preserve"> в 2021 году составила 250 человек, из них работники учреждений (без МОП) – 210 человек, МОП – 40 человек.</w:t>
      </w:r>
    </w:p>
    <w:p w:rsidR="002A3ADA" w:rsidRPr="00A55CBB" w:rsidRDefault="002A3ADA" w:rsidP="00903993">
      <w:pPr>
        <w:ind w:firstLine="708"/>
        <w:jc w:val="both"/>
        <w:rPr>
          <w:sz w:val="28"/>
          <w:szCs w:val="28"/>
        </w:rPr>
      </w:pPr>
    </w:p>
    <w:p w:rsidR="002A3ADA" w:rsidRDefault="00224974" w:rsidP="00903993">
      <w:pPr>
        <w:ind w:firstLine="708"/>
        <w:jc w:val="both"/>
        <w:rPr>
          <w:sz w:val="28"/>
          <w:szCs w:val="28"/>
        </w:rPr>
      </w:pPr>
      <w:r w:rsidRPr="00A55CBB">
        <w:rPr>
          <w:sz w:val="28"/>
          <w:szCs w:val="28"/>
        </w:rPr>
        <w:t xml:space="preserve">6.2. </w:t>
      </w:r>
      <w:r>
        <w:rPr>
          <w:sz w:val="28"/>
          <w:szCs w:val="28"/>
        </w:rPr>
        <w:t>Количество центров занятости (отдельных территориальных единиц).</w:t>
      </w:r>
    </w:p>
    <w:p w:rsidR="002A3ADA" w:rsidRDefault="002A3ADA" w:rsidP="00903993">
      <w:pPr>
        <w:ind w:firstLine="708"/>
        <w:jc w:val="both"/>
        <w:rPr>
          <w:sz w:val="28"/>
          <w:szCs w:val="28"/>
        </w:rPr>
      </w:pPr>
    </w:p>
    <w:p w:rsidR="002A3ADA" w:rsidRDefault="002A3ADA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центров занятости в Камчатском крае составляет 14 единиц.</w:t>
      </w:r>
    </w:p>
    <w:p w:rsidR="00224974" w:rsidRDefault="00224974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4974" w:rsidRDefault="00224974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Фактическая ч</w:t>
      </w:r>
      <w:r w:rsidRPr="00A55CBB">
        <w:rPr>
          <w:sz w:val="28"/>
          <w:szCs w:val="28"/>
        </w:rPr>
        <w:t xml:space="preserve">исленность работников центров занятости населения (без учета младшего обслуживающего персонала) (Приложение № </w:t>
      </w:r>
      <w:r>
        <w:rPr>
          <w:sz w:val="28"/>
          <w:szCs w:val="28"/>
        </w:rPr>
        <w:t>2</w:t>
      </w:r>
      <w:r w:rsidRPr="00A55CBB">
        <w:rPr>
          <w:sz w:val="28"/>
          <w:szCs w:val="28"/>
        </w:rPr>
        <w:t xml:space="preserve">). </w:t>
      </w:r>
    </w:p>
    <w:p w:rsidR="002A3ADA" w:rsidRDefault="002A3ADA" w:rsidP="00903993">
      <w:pPr>
        <w:ind w:firstLine="708"/>
        <w:jc w:val="both"/>
        <w:rPr>
          <w:sz w:val="28"/>
          <w:szCs w:val="28"/>
        </w:rPr>
      </w:pPr>
    </w:p>
    <w:p w:rsidR="002A3ADA" w:rsidRDefault="002A3ADA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Фактическая ч</w:t>
      </w:r>
      <w:r w:rsidRPr="00A55CBB">
        <w:rPr>
          <w:sz w:val="28"/>
          <w:szCs w:val="28"/>
        </w:rPr>
        <w:t>исленность работников центров занятости населения (без учета младшего обслуживающего персонала)</w:t>
      </w:r>
      <w:r>
        <w:rPr>
          <w:sz w:val="28"/>
          <w:szCs w:val="28"/>
        </w:rPr>
        <w:t xml:space="preserve"> осталась на уровне 2020 года и составляет 210 человек. </w:t>
      </w:r>
    </w:p>
    <w:p w:rsidR="002A3ADA" w:rsidRDefault="003F008E" w:rsidP="0090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A55CBB">
        <w:rPr>
          <w:sz w:val="28"/>
          <w:szCs w:val="28"/>
        </w:rPr>
        <w:t>исленность работников центров занятости населени</w:t>
      </w:r>
      <w:r>
        <w:rPr>
          <w:sz w:val="28"/>
          <w:szCs w:val="28"/>
        </w:rPr>
        <w:t>я в расчете на 10000 человек рабочей силы в Камчатском крае составляет 11,6 человека.</w:t>
      </w:r>
    </w:p>
    <w:p w:rsidR="002A3ADA" w:rsidRPr="00A55CBB" w:rsidRDefault="002A3ADA" w:rsidP="00903993">
      <w:pPr>
        <w:ind w:firstLine="708"/>
        <w:jc w:val="both"/>
        <w:rPr>
          <w:sz w:val="28"/>
          <w:szCs w:val="28"/>
        </w:rPr>
      </w:pPr>
    </w:p>
    <w:p w:rsidR="00224974" w:rsidRDefault="00224974" w:rsidP="00903993">
      <w:pPr>
        <w:ind w:firstLine="709"/>
        <w:jc w:val="both"/>
        <w:rPr>
          <w:highlight w:val="yellow"/>
        </w:rPr>
      </w:pPr>
      <w:r>
        <w:rPr>
          <w:sz w:val="28"/>
          <w:szCs w:val="28"/>
        </w:rPr>
        <w:lastRenderedPageBreak/>
        <w:t>6.4. Предложения</w:t>
      </w:r>
      <w:r w:rsidRPr="00A55CBB">
        <w:rPr>
          <w:sz w:val="28"/>
          <w:szCs w:val="28"/>
        </w:rPr>
        <w:t xml:space="preserve"> по оценке штатной численности работников центров занятости населения.</w:t>
      </w:r>
    </w:p>
    <w:p w:rsidR="00C0084C" w:rsidRDefault="00C0084C" w:rsidP="00903993">
      <w:pPr>
        <w:ind w:firstLine="709"/>
        <w:jc w:val="both"/>
        <w:rPr>
          <w:b/>
        </w:rPr>
      </w:pPr>
    </w:p>
    <w:p w:rsidR="003F008E" w:rsidRPr="0038698E" w:rsidRDefault="003F008E" w:rsidP="00903993">
      <w:pPr>
        <w:ind w:firstLine="709"/>
        <w:jc w:val="both"/>
        <w:rPr>
          <w:b/>
        </w:rPr>
      </w:pPr>
      <w:r w:rsidRPr="002532F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532F7">
        <w:rPr>
          <w:sz w:val="28"/>
          <w:szCs w:val="28"/>
        </w:rPr>
        <w:t>расчете</w:t>
      </w:r>
      <w:r>
        <w:rPr>
          <w:sz w:val="28"/>
          <w:szCs w:val="28"/>
        </w:rPr>
        <w:t xml:space="preserve"> </w:t>
      </w:r>
      <w:r w:rsidRPr="002532F7">
        <w:rPr>
          <w:sz w:val="28"/>
          <w:szCs w:val="28"/>
        </w:rPr>
        <w:t>целевого</w:t>
      </w:r>
      <w:r>
        <w:rPr>
          <w:sz w:val="28"/>
          <w:szCs w:val="28"/>
        </w:rPr>
        <w:t xml:space="preserve"> </w:t>
      </w:r>
      <w:r w:rsidRPr="002532F7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</w:t>
      </w:r>
      <w:r w:rsidRPr="002532F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532F7">
        <w:rPr>
          <w:sz w:val="28"/>
          <w:szCs w:val="28"/>
        </w:rPr>
        <w:t>минимальной численности работников центров занятости населения</w:t>
      </w:r>
      <w:r>
        <w:rPr>
          <w:sz w:val="28"/>
          <w:szCs w:val="28"/>
        </w:rPr>
        <w:t xml:space="preserve"> </w:t>
      </w:r>
      <w:r w:rsidRPr="002532F7">
        <w:rPr>
          <w:sz w:val="28"/>
          <w:szCs w:val="28"/>
        </w:rPr>
        <w:t>предлагаем установить</w:t>
      </w:r>
      <w:r>
        <w:rPr>
          <w:sz w:val="28"/>
          <w:szCs w:val="28"/>
        </w:rPr>
        <w:t xml:space="preserve"> </w:t>
      </w:r>
      <w:r w:rsidRPr="002532F7">
        <w:rPr>
          <w:sz w:val="28"/>
          <w:szCs w:val="28"/>
        </w:rPr>
        <w:t>показатель</w:t>
      </w:r>
      <w:r>
        <w:rPr>
          <w:sz w:val="28"/>
          <w:szCs w:val="28"/>
        </w:rPr>
        <w:t xml:space="preserve">, </w:t>
      </w:r>
      <w:r w:rsidRPr="002532F7">
        <w:rPr>
          <w:sz w:val="28"/>
          <w:szCs w:val="28"/>
        </w:rPr>
        <w:t xml:space="preserve">исходя </w:t>
      </w:r>
      <w:r>
        <w:rPr>
          <w:sz w:val="28"/>
          <w:szCs w:val="28"/>
        </w:rPr>
        <w:t>из</w:t>
      </w:r>
      <w:r w:rsidRPr="002532F7">
        <w:rPr>
          <w:sz w:val="28"/>
          <w:szCs w:val="28"/>
        </w:rPr>
        <w:t xml:space="preserve"> численности работников центров занятости населения на момент передачи полномочий по финансовому обеспечению содержания органов службы занятости субъект</w:t>
      </w:r>
      <w:r>
        <w:rPr>
          <w:sz w:val="28"/>
          <w:szCs w:val="28"/>
        </w:rPr>
        <w:t>ам Российской Федерации</w:t>
      </w:r>
      <w:r w:rsidRPr="002532F7">
        <w:rPr>
          <w:sz w:val="28"/>
          <w:szCs w:val="28"/>
        </w:rPr>
        <w:t xml:space="preserve"> (</w:t>
      </w:r>
      <w:r>
        <w:rPr>
          <w:sz w:val="28"/>
          <w:szCs w:val="28"/>
        </w:rPr>
        <w:t>по состоянию на</w:t>
      </w:r>
      <w:r w:rsidRPr="002532F7">
        <w:rPr>
          <w:sz w:val="28"/>
          <w:szCs w:val="28"/>
        </w:rPr>
        <w:t xml:space="preserve"> 01.01.2012</w:t>
      </w:r>
      <w:r>
        <w:rPr>
          <w:sz w:val="28"/>
          <w:szCs w:val="28"/>
        </w:rPr>
        <w:t xml:space="preserve"> г.</w:t>
      </w:r>
      <w:r w:rsidRPr="002532F7">
        <w:rPr>
          <w:sz w:val="28"/>
          <w:szCs w:val="28"/>
        </w:rPr>
        <w:t>)</w:t>
      </w:r>
      <w:r>
        <w:rPr>
          <w:sz w:val="28"/>
          <w:szCs w:val="28"/>
        </w:rPr>
        <w:t xml:space="preserve"> в расчете на 10000 человек рабочей силы субъекта Российской Федерации</w:t>
      </w:r>
      <w:r w:rsidRPr="002532F7">
        <w:rPr>
          <w:sz w:val="28"/>
          <w:szCs w:val="28"/>
        </w:rPr>
        <w:t>.</w:t>
      </w:r>
    </w:p>
    <w:sectPr w:rsidR="003F008E" w:rsidRPr="0038698E" w:rsidSect="004E7D72">
      <w:footnotePr>
        <w:numRestart w:val="eachSect"/>
      </w:foot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C65" w:rsidRDefault="00353C65" w:rsidP="00110D1B">
      <w:r>
        <w:separator/>
      </w:r>
    </w:p>
  </w:endnote>
  <w:endnote w:type="continuationSeparator" w:id="0">
    <w:p w:rsidR="00353C65" w:rsidRDefault="00353C65" w:rsidP="0011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charset w:val="01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993" w:rsidRPr="008F1016" w:rsidRDefault="00903993">
    <w:pPr>
      <w:pStyle w:val="ac"/>
      <w:jc w:val="right"/>
      <w:rPr>
        <w:sz w:val="20"/>
        <w:szCs w:val="20"/>
      </w:rPr>
    </w:pPr>
    <w:r w:rsidRPr="008F1016">
      <w:rPr>
        <w:sz w:val="20"/>
        <w:szCs w:val="20"/>
      </w:rPr>
      <w:fldChar w:fldCharType="begin"/>
    </w:r>
    <w:r w:rsidRPr="008F1016">
      <w:rPr>
        <w:sz w:val="20"/>
        <w:szCs w:val="20"/>
      </w:rPr>
      <w:instrText>PAGE   \* MERGEFORMAT</w:instrText>
    </w:r>
    <w:r w:rsidRPr="008F1016">
      <w:rPr>
        <w:sz w:val="20"/>
        <w:szCs w:val="20"/>
      </w:rPr>
      <w:fldChar w:fldCharType="separate"/>
    </w:r>
    <w:r w:rsidR="009914B5">
      <w:rPr>
        <w:noProof/>
        <w:sz w:val="20"/>
        <w:szCs w:val="20"/>
      </w:rPr>
      <w:t>16</w:t>
    </w:r>
    <w:r w:rsidRPr="008F1016">
      <w:rPr>
        <w:sz w:val="20"/>
        <w:szCs w:val="20"/>
      </w:rPr>
      <w:fldChar w:fldCharType="end"/>
    </w:r>
  </w:p>
  <w:p w:rsidR="00903993" w:rsidRDefault="0090399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C65" w:rsidRDefault="00353C65" w:rsidP="00110D1B">
      <w:r>
        <w:separator/>
      </w:r>
    </w:p>
  </w:footnote>
  <w:footnote w:type="continuationSeparator" w:id="0">
    <w:p w:rsidR="00353C65" w:rsidRDefault="00353C65" w:rsidP="00110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099E"/>
    <w:multiLevelType w:val="hybridMultilevel"/>
    <w:tmpl w:val="71BCA0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710270"/>
    <w:multiLevelType w:val="hybridMultilevel"/>
    <w:tmpl w:val="C2F6FEF0"/>
    <w:lvl w:ilvl="0" w:tplc="0419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2" w15:restartNumberingAfterBreak="0">
    <w:nsid w:val="38135E11"/>
    <w:multiLevelType w:val="hybridMultilevel"/>
    <w:tmpl w:val="EB42075E"/>
    <w:lvl w:ilvl="0" w:tplc="AEE05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E47EB"/>
    <w:multiLevelType w:val="hybridMultilevel"/>
    <w:tmpl w:val="C6EA7926"/>
    <w:lvl w:ilvl="0" w:tplc="E806B8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402AC8"/>
    <w:multiLevelType w:val="hybridMultilevel"/>
    <w:tmpl w:val="003C4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367D87"/>
    <w:multiLevelType w:val="hybridMultilevel"/>
    <w:tmpl w:val="0C58E64C"/>
    <w:lvl w:ilvl="0" w:tplc="2050068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BC96D4C"/>
    <w:multiLevelType w:val="hybridMultilevel"/>
    <w:tmpl w:val="3342B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10A6B"/>
    <w:multiLevelType w:val="hybridMultilevel"/>
    <w:tmpl w:val="96BE7866"/>
    <w:lvl w:ilvl="0" w:tplc="3376B5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B0259"/>
    <w:multiLevelType w:val="multilevel"/>
    <w:tmpl w:val="8DC4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534428"/>
    <w:multiLevelType w:val="hybridMultilevel"/>
    <w:tmpl w:val="3BB4E926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0" w15:restartNumberingAfterBreak="0">
    <w:nsid w:val="7A794F27"/>
    <w:multiLevelType w:val="hybridMultilevel"/>
    <w:tmpl w:val="BDC60740"/>
    <w:lvl w:ilvl="0" w:tplc="30708C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B1"/>
    <w:rsid w:val="00001210"/>
    <w:rsid w:val="0000180C"/>
    <w:rsid w:val="000023EC"/>
    <w:rsid w:val="00002CC9"/>
    <w:rsid w:val="00003510"/>
    <w:rsid w:val="00003FC3"/>
    <w:rsid w:val="00004E9F"/>
    <w:rsid w:val="00006030"/>
    <w:rsid w:val="0000764B"/>
    <w:rsid w:val="00007F27"/>
    <w:rsid w:val="00010900"/>
    <w:rsid w:val="00011268"/>
    <w:rsid w:val="00011E01"/>
    <w:rsid w:val="00012CA1"/>
    <w:rsid w:val="00012F22"/>
    <w:rsid w:val="00013DE6"/>
    <w:rsid w:val="0001415E"/>
    <w:rsid w:val="000148D5"/>
    <w:rsid w:val="0001527F"/>
    <w:rsid w:val="00016883"/>
    <w:rsid w:val="00020FEA"/>
    <w:rsid w:val="000221C5"/>
    <w:rsid w:val="00022339"/>
    <w:rsid w:val="00022769"/>
    <w:rsid w:val="00023BA8"/>
    <w:rsid w:val="0002437B"/>
    <w:rsid w:val="00024D80"/>
    <w:rsid w:val="00026425"/>
    <w:rsid w:val="0002675B"/>
    <w:rsid w:val="00026835"/>
    <w:rsid w:val="00030A67"/>
    <w:rsid w:val="00030EAB"/>
    <w:rsid w:val="00031817"/>
    <w:rsid w:val="0003346E"/>
    <w:rsid w:val="000342EE"/>
    <w:rsid w:val="000347C2"/>
    <w:rsid w:val="00034B37"/>
    <w:rsid w:val="00036B8B"/>
    <w:rsid w:val="00040B89"/>
    <w:rsid w:val="000418C3"/>
    <w:rsid w:val="00041BF5"/>
    <w:rsid w:val="000420A1"/>
    <w:rsid w:val="00042EBA"/>
    <w:rsid w:val="00043578"/>
    <w:rsid w:val="000438D9"/>
    <w:rsid w:val="00045166"/>
    <w:rsid w:val="00045BB2"/>
    <w:rsid w:val="00046450"/>
    <w:rsid w:val="000465A4"/>
    <w:rsid w:val="000467ED"/>
    <w:rsid w:val="00047199"/>
    <w:rsid w:val="00047273"/>
    <w:rsid w:val="00050A92"/>
    <w:rsid w:val="000519F4"/>
    <w:rsid w:val="00051A76"/>
    <w:rsid w:val="00051DFD"/>
    <w:rsid w:val="0005257D"/>
    <w:rsid w:val="00053F9D"/>
    <w:rsid w:val="00054E43"/>
    <w:rsid w:val="00055F6F"/>
    <w:rsid w:val="0005656A"/>
    <w:rsid w:val="000567D3"/>
    <w:rsid w:val="000568C9"/>
    <w:rsid w:val="0005691C"/>
    <w:rsid w:val="00056A35"/>
    <w:rsid w:val="00056E71"/>
    <w:rsid w:val="000600D0"/>
    <w:rsid w:val="00061320"/>
    <w:rsid w:val="000618BD"/>
    <w:rsid w:val="00061EA0"/>
    <w:rsid w:val="00062415"/>
    <w:rsid w:val="00062D7F"/>
    <w:rsid w:val="00063410"/>
    <w:rsid w:val="00063759"/>
    <w:rsid w:val="000638D1"/>
    <w:rsid w:val="00064513"/>
    <w:rsid w:val="00064DA8"/>
    <w:rsid w:val="00064FE2"/>
    <w:rsid w:val="00065923"/>
    <w:rsid w:val="00065DA9"/>
    <w:rsid w:val="000660DE"/>
    <w:rsid w:val="000662DC"/>
    <w:rsid w:val="00066453"/>
    <w:rsid w:val="00066F11"/>
    <w:rsid w:val="0006787C"/>
    <w:rsid w:val="00067B66"/>
    <w:rsid w:val="000703CB"/>
    <w:rsid w:val="000709FD"/>
    <w:rsid w:val="00070BCD"/>
    <w:rsid w:val="00071156"/>
    <w:rsid w:val="000720F2"/>
    <w:rsid w:val="00073E52"/>
    <w:rsid w:val="00076522"/>
    <w:rsid w:val="00076A0D"/>
    <w:rsid w:val="000771B6"/>
    <w:rsid w:val="000776E9"/>
    <w:rsid w:val="00081FB9"/>
    <w:rsid w:val="00083787"/>
    <w:rsid w:val="00083B5C"/>
    <w:rsid w:val="00084038"/>
    <w:rsid w:val="00084B2B"/>
    <w:rsid w:val="000858A1"/>
    <w:rsid w:val="00085A42"/>
    <w:rsid w:val="0008633A"/>
    <w:rsid w:val="000870B4"/>
    <w:rsid w:val="0008726C"/>
    <w:rsid w:val="0008733F"/>
    <w:rsid w:val="00087362"/>
    <w:rsid w:val="000876E9"/>
    <w:rsid w:val="0008795C"/>
    <w:rsid w:val="0009073A"/>
    <w:rsid w:val="00090778"/>
    <w:rsid w:val="00090E51"/>
    <w:rsid w:val="000917A4"/>
    <w:rsid w:val="00091986"/>
    <w:rsid w:val="000929A9"/>
    <w:rsid w:val="00093745"/>
    <w:rsid w:val="00094921"/>
    <w:rsid w:val="00094F4A"/>
    <w:rsid w:val="000958FA"/>
    <w:rsid w:val="00095BE0"/>
    <w:rsid w:val="00095C95"/>
    <w:rsid w:val="0009790E"/>
    <w:rsid w:val="000A05D9"/>
    <w:rsid w:val="000A1282"/>
    <w:rsid w:val="000A14A9"/>
    <w:rsid w:val="000A1A38"/>
    <w:rsid w:val="000A1F6E"/>
    <w:rsid w:val="000A30D5"/>
    <w:rsid w:val="000A3613"/>
    <w:rsid w:val="000A37CF"/>
    <w:rsid w:val="000A3979"/>
    <w:rsid w:val="000A480F"/>
    <w:rsid w:val="000A4995"/>
    <w:rsid w:val="000A6391"/>
    <w:rsid w:val="000A6735"/>
    <w:rsid w:val="000A69B0"/>
    <w:rsid w:val="000A7115"/>
    <w:rsid w:val="000B2052"/>
    <w:rsid w:val="000B30BA"/>
    <w:rsid w:val="000B3159"/>
    <w:rsid w:val="000B3810"/>
    <w:rsid w:val="000B58ED"/>
    <w:rsid w:val="000B5980"/>
    <w:rsid w:val="000B5DCD"/>
    <w:rsid w:val="000B61B6"/>
    <w:rsid w:val="000B61DE"/>
    <w:rsid w:val="000B6F9C"/>
    <w:rsid w:val="000B7A33"/>
    <w:rsid w:val="000C0166"/>
    <w:rsid w:val="000C1301"/>
    <w:rsid w:val="000C28F8"/>
    <w:rsid w:val="000C38A7"/>
    <w:rsid w:val="000C5D1C"/>
    <w:rsid w:val="000C6860"/>
    <w:rsid w:val="000C75AC"/>
    <w:rsid w:val="000C7734"/>
    <w:rsid w:val="000C77CC"/>
    <w:rsid w:val="000C7C65"/>
    <w:rsid w:val="000D049D"/>
    <w:rsid w:val="000D1143"/>
    <w:rsid w:val="000D134A"/>
    <w:rsid w:val="000D17FE"/>
    <w:rsid w:val="000D1A00"/>
    <w:rsid w:val="000D1B20"/>
    <w:rsid w:val="000D3439"/>
    <w:rsid w:val="000D3BE5"/>
    <w:rsid w:val="000D40D1"/>
    <w:rsid w:val="000D5459"/>
    <w:rsid w:val="000D6888"/>
    <w:rsid w:val="000D6F8C"/>
    <w:rsid w:val="000D726A"/>
    <w:rsid w:val="000E02A8"/>
    <w:rsid w:val="000E11AB"/>
    <w:rsid w:val="000E15F2"/>
    <w:rsid w:val="000E2324"/>
    <w:rsid w:val="000E2AD7"/>
    <w:rsid w:val="000E4689"/>
    <w:rsid w:val="000E472B"/>
    <w:rsid w:val="000E4B29"/>
    <w:rsid w:val="000E4C38"/>
    <w:rsid w:val="000E7467"/>
    <w:rsid w:val="000E77A5"/>
    <w:rsid w:val="000F0144"/>
    <w:rsid w:val="000F0FF2"/>
    <w:rsid w:val="000F23F7"/>
    <w:rsid w:val="000F2A3A"/>
    <w:rsid w:val="000F448C"/>
    <w:rsid w:val="000F48B0"/>
    <w:rsid w:val="000F4CD4"/>
    <w:rsid w:val="000F5056"/>
    <w:rsid w:val="000F62BB"/>
    <w:rsid w:val="000F66E8"/>
    <w:rsid w:val="000F69FF"/>
    <w:rsid w:val="000F7722"/>
    <w:rsid w:val="000F7756"/>
    <w:rsid w:val="001014E2"/>
    <w:rsid w:val="00101F06"/>
    <w:rsid w:val="0010258A"/>
    <w:rsid w:val="00102639"/>
    <w:rsid w:val="00102C76"/>
    <w:rsid w:val="00102ED5"/>
    <w:rsid w:val="0010333D"/>
    <w:rsid w:val="00105961"/>
    <w:rsid w:val="001062CC"/>
    <w:rsid w:val="001077D5"/>
    <w:rsid w:val="00110104"/>
    <w:rsid w:val="00110D1B"/>
    <w:rsid w:val="0011432F"/>
    <w:rsid w:val="001144E6"/>
    <w:rsid w:val="00114895"/>
    <w:rsid w:val="00114A70"/>
    <w:rsid w:val="001155D0"/>
    <w:rsid w:val="0011602D"/>
    <w:rsid w:val="00116594"/>
    <w:rsid w:val="00117042"/>
    <w:rsid w:val="00117062"/>
    <w:rsid w:val="00117772"/>
    <w:rsid w:val="00120057"/>
    <w:rsid w:val="001217B3"/>
    <w:rsid w:val="00122941"/>
    <w:rsid w:val="001233F4"/>
    <w:rsid w:val="001235B8"/>
    <w:rsid w:val="00123824"/>
    <w:rsid w:val="00124279"/>
    <w:rsid w:val="00125657"/>
    <w:rsid w:val="0012631D"/>
    <w:rsid w:val="001263A0"/>
    <w:rsid w:val="00126EAE"/>
    <w:rsid w:val="00127526"/>
    <w:rsid w:val="00127B54"/>
    <w:rsid w:val="00127EF1"/>
    <w:rsid w:val="00127F96"/>
    <w:rsid w:val="001302A2"/>
    <w:rsid w:val="0013090B"/>
    <w:rsid w:val="00130B50"/>
    <w:rsid w:val="001310AA"/>
    <w:rsid w:val="0013162E"/>
    <w:rsid w:val="0013465C"/>
    <w:rsid w:val="00134C9B"/>
    <w:rsid w:val="00135150"/>
    <w:rsid w:val="00135480"/>
    <w:rsid w:val="001361D3"/>
    <w:rsid w:val="001374C4"/>
    <w:rsid w:val="00137A4A"/>
    <w:rsid w:val="00137ED1"/>
    <w:rsid w:val="00140243"/>
    <w:rsid w:val="00141DD2"/>
    <w:rsid w:val="00141F65"/>
    <w:rsid w:val="00143ABE"/>
    <w:rsid w:val="00144C6E"/>
    <w:rsid w:val="00144D98"/>
    <w:rsid w:val="00144FF8"/>
    <w:rsid w:val="00145F2D"/>
    <w:rsid w:val="00146142"/>
    <w:rsid w:val="00146C6B"/>
    <w:rsid w:val="00147DB7"/>
    <w:rsid w:val="00147EB7"/>
    <w:rsid w:val="00150386"/>
    <w:rsid w:val="001504D9"/>
    <w:rsid w:val="00150AD8"/>
    <w:rsid w:val="00150C34"/>
    <w:rsid w:val="00151FE4"/>
    <w:rsid w:val="00152F06"/>
    <w:rsid w:val="001547E3"/>
    <w:rsid w:val="0015492E"/>
    <w:rsid w:val="00155C83"/>
    <w:rsid w:val="001568C8"/>
    <w:rsid w:val="00156EE9"/>
    <w:rsid w:val="00156F11"/>
    <w:rsid w:val="001612E5"/>
    <w:rsid w:val="001613C9"/>
    <w:rsid w:val="00161929"/>
    <w:rsid w:val="0016192F"/>
    <w:rsid w:val="00162644"/>
    <w:rsid w:val="00162DA9"/>
    <w:rsid w:val="001631D4"/>
    <w:rsid w:val="001637CD"/>
    <w:rsid w:val="00164FAC"/>
    <w:rsid w:val="001657FA"/>
    <w:rsid w:val="00165E79"/>
    <w:rsid w:val="00167130"/>
    <w:rsid w:val="0016729D"/>
    <w:rsid w:val="001707E9"/>
    <w:rsid w:val="0017099E"/>
    <w:rsid w:val="001740C2"/>
    <w:rsid w:val="00174815"/>
    <w:rsid w:val="00174821"/>
    <w:rsid w:val="00174F0F"/>
    <w:rsid w:val="00177009"/>
    <w:rsid w:val="00177153"/>
    <w:rsid w:val="00177DC2"/>
    <w:rsid w:val="0018194D"/>
    <w:rsid w:val="00181E81"/>
    <w:rsid w:val="00182678"/>
    <w:rsid w:val="00183D12"/>
    <w:rsid w:val="0018433C"/>
    <w:rsid w:val="0018603F"/>
    <w:rsid w:val="0018766C"/>
    <w:rsid w:val="00187F5E"/>
    <w:rsid w:val="00190431"/>
    <w:rsid w:val="00190837"/>
    <w:rsid w:val="00190DE0"/>
    <w:rsid w:val="0019138A"/>
    <w:rsid w:val="00191660"/>
    <w:rsid w:val="0019348F"/>
    <w:rsid w:val="0019549E"/>
    <w:rsid w:val="00195636"/>
    <w:rsid w:val="00195A25"/>
    <w:rsid w:val="0019661F"/>
    <w:rsid w:val="001968D7"/>
    <w:rsid w:val="00197655"/>
    <w:rsid w:val="00197A99"/>
    <w:rsid w:val="00197E7B"/>
    <w:rsid w:val="001A16D6"/>
    <w:rsid w:val="001A1FD0"/>
    <w:rsid w:val="001A2569"/>
    <w:rsid w:val="001A399E"/>
    <w:rsid w:val="001A3B6A"/>
    <w:rsid w:val="001A52C4"/>
    <w:rsid w:val="001A77E8"/>
    <w:rsid w:val="001B0040"/>
    <w:rsid w:val="001B0D61"/>
    <w:rsid w:val="001B0E39"/>
    <w:rsid w:val="001B247F"/>
    <w:rsid w:val="001B3F1C"/>
    <w:rsid w:val="001B4AEF"/>
    <w:rsid w:val="001B59E4"/>
    <w:rsid w:val="001B6787"/>
    <w:rsid w:val="001B6957"/>
    <w:rsid w:val="001B7586"/>
    <w:rsid w:val="001B7996"/>
    <w:rsid w:val="001B7B4E"/>
    <w:rsid w:val="001C0626"/>
    <w:rsid w:val="001C12BC"/>
    <w:rsid w:val="001C1919"/>
    <w:rsid w:val="001C2279"/>
    <w:rsid w:val="001C2A66"/>
    <w:rsid w:val="001C2D0C"/>
    <w:rsid w:val="001C2E9E"/>
    <w:rsid w:val="001C36E2"/>
    <w:rsid w:val="001C375E"/>
    <w:rsid w:val="001C38C7"/>
    <w:rsid w:val="001C5AE7"/>
    <w:rsid w:val="001C5D1B"/>
    <w:rsid w:val="001C6320"/>
    <w:rsid w:val="001C6595"/>
    <w:rsid w:val="001C6708"/>
    <w:rsid w:val="001C6B93"/>
    <w:rsid w:val="001C6F12"/>
    <w:rsid w:val="001C7BD7"/>
    <w:rsid w:val="001C7C41"/>
    <w:rsid w:val="001D04B6"/>
    <w:rsid w:val="001D1100"/>
    <w:rsid w:val="001D1C2B"/>
    <w:rsid w:val="001D24C9"/>
    <w:rsid w:val="001D37ED"/>
    <w:rsid w:val="001D4DDE"/>
    <w:rsid w:val="001D6506"/>
    <w:rsid w:val="001D795E"/>
    <w:rsid w:val="001E11CA"/>
    <w:rsid w:val="001E11D1"/>
    <w:rsid w:val="001E19CB"/>
    <w:rsid w:val="001E220B"/>
    <w:rsid w:val="001E2634"/>
    <w:rsid w:val="001E3A66"/>
    <w:rsid w:val="001E4765"/>
    <w:rsid w:val="001E4A15"/>
    <w:rsid w:val="001E5464"/>
    <w:rsid w:val="001E588A"/>
    <w:rsid w:val="001E5907"/>
    <w:rsid w:val="001F0166"/>
    <w:rsid w:val="001F042E"/>
    <w:rsid w:val="001F1176"/>
    <w:rsid w:val="001F14E5"/>
    <w:rsid w:val="001F175E"/>
    <w:rsid w:val="001F1F76"/>
    <w:rsid w:val="001F2212"/>
    <w:rsid w:val="001F2BAB"/>
    <w:rsid w:val="001F2D2B"/>
    <w:rsid w:val="001F494D"/>
    <w:rsid w:val="001F5298"/>
    <w:rsid w:val="001F544B"/>
    <w:rsid w:val="001F63D4"/>
    <w:rsid w:val="001F752A"/>
    <w:rsid w:val="001F77F7"/>
    <w:rsid w:val="001F7C90"/>
    <w:rsid w:val="00200D1A"/>
    <w:rsid w:val="00201262"/>
    <w:rsid w:val="002030E3"/>
    <w:rsid w:val="0020344B"/>
    <w:rsid w:val="00203A6C"/>
    <w:rsid w:val="002068D1"/>
    <w:rsid w:val="00207528"/>
    <w:rsid w:val="0020796D"/>
    <w:rsid w:val="00211406"/>
    <w:rsid w:val="0021250D"/>
    <w:rsid w:val="00213DDD"/>
    <w:rsid w:val="0021558A"/>
    <w:rsid w:val="002168E4"/>
    <w:rsid w:val="002173F5"/>
    <w:rsid w:val="00217A35"/>
    <w:rsid w:val="00217DCB"/>
    <w:rsid w:val="00220138"/>
    <w:rsid w:val="00221C18"/>
    <w:rsid w:val="00221F82"/>
    <w:rsid w:val="00223493"/>
    <w:rsid w:val="002239C0"/>
    <w:rsid w:val="00223E80"/>
    <w:rsid w:val="00224974"/>
    <w:rsid w:val="0022733E"/>
    <w:rsid w:val="0023068C"/>
    <w:rsid w:val="00230FED"/>
    <w:rsid w:val="00232338"/>
    <w:rsid w:val="00232377"/>
    <w:rsid w:val="002329E1"/>
    <w:rsid w:val="00232D07"/>
    <w:rsid w:val="0023460B"/>
    <w:rsid w:val="002349D7"/>
    <w:rsid w:val="0023617C"/>
    <w:rsid w:val="0023669C"/>
    <w:rsid w:val="00236D8E"/>
    <w:rsid w:val="00237882"/>
    <w:rsid w:val="00237F1F"/>
    <w:rsid w:val="00240F45"/>
    <w:rsid w:val="002416C3"/>
    <w:rsid w:val="00241E38"/>
    <w:rsid w:val="00244248"/>
    <w:rsid w:val="00245DE6"/>
    <w:rsid w:val="00245E69"/>
    <w:rsid w:val="0024602A"/>
    <w:rsid w:val="002460C5"/>
    <w:rsid w:val="00246440"/>
    <w:rsid w:val="002468D5"/>
    <w:rsid w:val="00247DA9"/>
    <w:rsid w:val="00247FAD"/>
    <w:rsid w:val="0025154F"/>
    <w:rsid w:val="002515C9"/>
    <w:rsid w:val="002525A1"/>
    <w:rsid w:val="002532F7"/>
    <w:rsid w:val="00254266"/>
    <w:rsid w:val="002551A0"/>
    <w:rsid w:val="002552D2"/>
    <w:rsid w:val="0025530C"/>
    <w:rsid w:val="00256B53"/>
    <w:rsid w:val="00257006"/>
    <w:rsid w:val="00257F7D"/>
    <w:rsid w:val="00261863"/>
    <w:rsid w:val="0026192A"/>
    <w:rsid w:val="002632CF"/>
    <w:rsid w:val="00263345"/>
    <w:rsid w:val="00263F16"/>
    <w:rsid w:val="00264195"/>
    <w:rsid w:val="002658BA"/>
    <w:rsid w:val="00266DD0"/>
    <w:rsid w:val="00267AAE"/>
    <w:rsid w:val="00270B56"/>
    <w:rsid w:val="00270BC0"/>
    <w:rsid w:val="00270C08"/>
    <w:rsid w:val="00272619"/>
    <w:rsid w:val="002739BC"/>
    <w:rsid w:val="00273A28"/>
    <w:rsid w:val="00273F6F"/>
    <w:rsid w:val="00274371"/>
    <w:rsid w:val="002744BF"/>
    <w:rsid w:val="00274891"/>
    <w:rsid w:val="00274F94"/>
    <w:rsid w:val="00275557"/>
    <w:rsid w:val="00275CB4"/>
    <w:rsid w:val="00277D8D"/>
    <w:rsid w:val="00277D8E"/>
    <w:rsid w:val="002806B5"/>
    <w:rsid w:val="002807FC"/>
    <w:rsid w:val="00283A8A"/>
    <w:rsid w:val="00284314"/>
    <w:rsid w:val="002849DD"/>
    <w:rsid w:val="00284B42"/>
    <w:rsid w:val="002858C8"/>
    <w:rsid w:val="00287634"/>
    <w:rsid w:val="00290225"/>
    <w:rsid w:val="00290895"/>
    <w:rsid w:val="00290A68"/>
    <w:rsid w:val="00291458"/>
    <w:rsid w:val="002918F8"/>
    <w:rsid w:val="00291C01"/>
    <w:rsid w:val="00292530"/>
    <w:rsid w:val="002928B0"/>
    <w:rsid w:val="00292BC7"/>
    <w:rsid w:val="00292F9C"/>
    <w:rsid w:val="00293015"/>
    <w:rsid w:val="002940C8"/>
    <w:rsid w:val="002942E6"/>
    <w:rsid w:val="002943FB"/>
    <w:rsid w:val="002948C2"/>
    <w:rsid w:val="002948E8"/>
    <w:rsid w:val="002950E9"/>
    <w:rsid w:val="0029586D"/>
    <w:rsid w:val="002962E4"/>
    <w:rsid w:val="002969C0"/>
    <w:rsid w:val="0029787B"/>
    <w:rsid w:val="002A01ED"/>
    <w:rsid w:val="002A07E8"/>
    <w:rsid w:val="002A259D"/>
    <w:rsid w:val="002A2903"/>
    <w:rsid w:val="002A29DF"/>
    <w:rsid w:val="002A3ADA"/>
    <w:rsid w:val="002A3AEC"/>
    <w:rsid w:val="002A4685"/>
    <w:rsid w:val="002A4959"/>
    <w:rsid w:val="002A6128"/>
    <w:rsid w:val="002A6E92"/>
    <w:rsid w:val="002A7939"/>
    <w:rsid w:val="002B0C13"/>
    <w:rsid w:val="002B0C61"/>
    <w:rsid w:val="002B1310"/>
    <w:rsid w:val="002B19B3"/>
    <w:rsid w:val="002B2CC2"/>
    <w:rsid w:val="002B2F5B"/>
    <w:rsid w:val="002B326A"/>
    <w:rsid w:val="002B32B3"/>
    <w:rsid w:val="002B3B08"/>
    <w:rsid w:val="002B3E06"/>
    <w:rsid w:val="002B3FEC"/>
    <w:rsid w:val="002B48C9"/>
    <w:rsid w:val="002B4D95"/>
    <w:rsid w:val="002B4E48"/>
    <w:rsid w:val="002B5676"/>
    <w:rsid w:val="002B5828"/>
    <w:rsid w:val="002B62B6"/>
    <w:rsid w:val="002B7EF9"/>
    <w:rsid w:val="002C0406"/>
    <w:rsid w:val="002C0B5C"/>
    <w:rsid w:val="002C1A54"/>
    <w:rsid w:val="002C2C4C"/>
    <w:rsid w:val="002C3500"/>
    <w:rsid w:val="002C3A65"/>
    <w:rsid w:val="002C42F3"/>
    <w:rsid w:val="002C4A8E"/>
    <w:rsid w:val="002C52C6"/>
    <w:rsid w:val="002C5A26"/>
    <w:rsid w:val="002C5E69"/>
    <w:rsid w:val="002C647A"/>
    <w:rsid w:val="002C6517"/>
    <w:rsid w:val="002C66A4"/>
    <w:rsid w:val="002C6D15"/>
    <w:rsid w:val="002D1C46"/>
    <w:rsid w:val="002D1F40"/>
    <w:rsid w:val="002D207A"/>
    <w:rsid w:val="002D3EFE"/>
    <w:rsid w:val="002D4535"/>
    <w:rsid w:val="002D5D39"/>
    <w:rsid w:val="002D5FCD"/>
    <w:rsid w:val="002D643A"/>
    <w:rsid w:val="002D69C2"/>
    <w:rsid w:val="002D6B80"/>
    <w:rsid w:val="002E0EC9"/>
    <w:rsid w:val="002E151F"/>
    <w:rsid w:val="002E234C"/>
    <w:rsid w:val="002E2704"/>
    <w:rsid w:val="002E3A92"/>
    <w:rsid w:val="002E4911"/>
    <w:rsid w:val="002E4BC8"/>
    <w:rsid w:val="002E5468"/>
    <w:rsid w:val="002E59AA"/>
    <w:rsid w:val="002E5B80"/>
    <w:rsid w:val="002E6F1F"/>
    <w:rsid w:val="002F106C"/>
    <w:rsid w:val="002F1E24"/>
    <w:rsid w:val="002F2A04"/>
    <w:rsid w:val="002F421C"/>
    <w:rsid w:val="002F4FDC"/>
    <w:rsid w:val="002F5A7C"/>
    <w:rsid w:val="002F68D6"/>
    <w:rsid w:val="002F6D52"/>
    <w:rsid w:val="002F6E84"/>
    <w:rsid w:val="002F778D"/>
    <w:rsid w:val="002F77BA"/>
    <w:rsid w:val="002F7E29"/>
    <w:rsid w:val="002F7FC2"/>
    <w:rsid w:val="0030091A"/>
    <w:rsid w:val="00301676"/>
    <w:rsid w:val="00301D86"/>
    <w:rsid w:val="003025A9"/>
    <w:rsid w:val="00302FD1"/>
    <w:rsid w:val="00303CB2"/>
    <w:rsid w:val="00306BD9"/>
    <w:rsid w:val="00307661"/>
    <w:rsid w:val="00307A04"/>
    <w:rsid w:val="0031019C"/>
    <w:rsid w:val="003118E1"/>
    <w:rsid w:val="00311A02"/>
    <w:rsid w:val="00312359"/>
    <w:rsid w:val="00312913"/>
    <w:rsid w:val="003129E0"/>
    <w:rsid w:val="0031300B"/>
    <w:rsid w:val="00313A27"/>
    <w:rsid w:val="00313F9A"/>
    <w:rsid w:val="00317C34"/>
    <w:rsid w:val="00320676"/>
    <w:rsid w:val="00321954"/>
    <w:rsid w:val="00322AD8"/>
    <w:rsid w:val="0032382B"/>
    <w:rsid w:val="003238D3"/>
    <w:rsid w:val="00324BEB"/>
    <w:rsid w:val="00325178"/>
    <w:rsid w:val="00326555"/>
    <w:rsid w:val="00326CA1"/>
    <w:rsid w:val="00327441"/>
    <w:rsid w:val="003305D4"/>
    <w:rsid w:val="00330927"/>
    <w:rsid w:val="00330ACF"/>
    <w:rsid w:val="00330F64"/>
    <w:rsid w:val="00331C2A"/>
    <w:rsid w:val="00332CC0"/>
    <w:rsid w:val="00332E3D"/>
    <w:rsid w:val="00333C07"/>
    <w:rsid w:val="00334840"/>
    <w:rsid w:val="003358D5"/>
    <w:rsid w:val="00335C71"/>
    <w:rsid w:val="00337F38"/>
    <w:rsid w:val="003408C9"/>
    <w:rsid w:val="00340B33"/>
    <w:rsid w:val="003423B6"/>
    <w:rsid w:val="00343185"/>
    <w:rsid w:val="003435B6"/>
    <w:rsid w:val="00343B59"/>
    <w:rsid w:val="00344412"/>
    <w:rsid w:val="003448EB"/>
    <w:rsid w:val="00345EF6"/>
    <w:rsid w:val="00346DCA"/>
    <w:rsid w:val="003475DC"/>
    <w:rsid w:val="00347D6D"/>
    <w:rsid w:val="00347F8E"/>
    <w:rsid w:val="003506E6"/>
    <w:rsid w:val="00350A1B"/>
    <w:rsid w:val="00351FD9"/>
    <w:rsid w:val="00352F0D"/>
    <w:rsid w:val="003539AD"/>
    <w:rsid w:val="00353C65"/>
    <w:rsid w:val="00353CF3"/>
    <w:rsid w:val="00354F10"/>
    <w:rsid w:val="00355C91"/>
    <w:rsid w:val="00355FBE"/>
    <w:rsid w:val="003565E5"/>
    <w:rsid w:val="00356C05"/>
    <w:rsid w:val="00356CA0"/>
    <w:rsid w:val="00357E6B"/>
    <w:rsid w:val="00360A8C"/>
    <w:rsid w:val="003616CE"/>
    <w:rsid w:val="00361977"/>
    <w:rsid w:val="00361A99"/>
    <w:rsid w:val="00361E81"/>
    <w:rsid w:val="00362650"/>
    <w:rsid w:val="00362A87"/>
    <w:rsid w:val="00362B00"/>
    <w:rsid w:val="00362E44"/>
    <w:rsid w:val="00363D5B"/>
    <w:rsid w:val="003652E1"/>
    <w:rsid w:val="003659CF"/>
    <w:rsid w:val="00367131"/>
    <w:rsid w:val="0036720E"/>
    <w:rsid w:val="003714F8"/>
    <w:rsid w:val="00372A0D"/>
    <w:rsid w:val="003744DD"/>
    <w:rsid w:val="00375402"/>
    <w:rsid w:val="00375657"/>
    <w:rsid w:val="00375967"/>
    <w:rsid w:val="003776D0"/>
    <w:rsid w:val="00377EB5"/>
    <w:rsid w:val="003818FA"/>
    <w:rsid w:val="00381ED7"/>
    <w:rsid w:val="00384FCA"/>
    <w:rsid w:val="0038698E"/>
    <w:rsid w:val="00387958"/>
    <w:rsid w:val="00390238"/>
    <w:rsid w:val="0039094F"/>
    <w:rsid w:val="00390972"/>
    <w:rsid w:val="003922ED"/>
    <w:rsid w:val="003923C7"/>
    <w:rsid w:val="00393EF2"/>
    <w:rsid w:val="003940EA"/>
    <w:rsid w:val="00394F21"/>
    <w:rsid w:val="00395A76"/>
    <w:rsid w:val="0039629E"/>
    <w:rsid w:val="003A0D24"/>
    <w:rsid w:val="003A1148"/>
    <w:rsid w:val="003A2ADB"/>
    <w:rsid w:val="003A38FE"/>
    <w:rsid w:val="003A4131"/>
    <w:rsid w:val="003A46F7"/>
    <w:rsid w:val="003A55F8"/>
    <w:rsid w:val="003A563B"/>
    <w:rsid w:val="003A6000"/>
    <w:rsid w:val="003A6F2E"/>
    <w:rsid w:val="003A707C"/>
    <w:rsid w:val="003A734A"/>
    <w:rsid w:val="003A73EE"/>
    <w:rsid w:val="003A79EE"/>
    <w:rsid w:val="003B14D3"/>
    <w:rsid w:val="003B1970"/>
    <w:rsid w:val="003B226B"/>
    <w:rsid w:val="003B3048"/>
    <w:rsid w:val="003B388F"/>
    <w:rsid w:val="003B3953"/>
    <w:rsid w:val="003B5243"/>
    <w:rsid w:val="003B637F"/>
    <w:rsid w:val="003B7753"/>
    <w:rsid w:val="003B7B8F"/>
    <w:rsid w:val="003C0944"/>
    <w:rsid w:val="003C1DEF"/>
    <w:rsid w:val="003C2607"/>
    <w:rsid w:val="003C2993"/>
    <w:rsid w:val="003C2ABB"/>
    <w:rsid w:val="003C2FDF"/>
    <w:rsid w:val="003C3172"/>
    <w:rsid w:val="003C4B00"/>
    <w:rsid w:val="003C579B"/>
    <w:rsid w:val="003C5DB0"/>
    <w:rsid w:val="003C6200"/>
    <w:rsid w:val="003C693E"/>
    <w:rsid w:val="003C6D2C"/>
    <w:rsid w:val="003C7860"/>
    <w:rsid w:val="003D0AB6"/>
    <w:rsid w:val="003D10E9"/>
    <w:rsid w:val="003D1C28"/>
    <w:rsid w:val="003D26DD"/>
    <w:rsid w:val="003D3102"/>
    <w:rsid w:val="003D3FCE"/>
    <w:rsid w:val="003D3FE8"/>
    <w:rsid w:val="003D799F"/>
    <w:rsid w:val="003D7BF6"/>
    <w:rsid w:val="003E019B"/>
    <w:rsid w:val="003E047B"/>
    <w:rsid w:val="003E09D9"/>
    <w:rsid w:val="003E15CC"/>
    <w:rsid w:val="003E1A10"/>
    <w:rsid w:val="003E1D53"/>
    <w:rsid w:val="003E1F9E"/>
    <w:rsid w:val="003E204A"/>
    <w:rsid w:val="003E276B"/>
    <w:rsid w:val="003E5041"/>
    <w:rsid w:val="003E574B"/>
    <w:rsid w:val="003F008E"/>
    <w:rsid w:val="003F1F44"/>
    <w:rsid w:val="003F235B"/>
    <w:rsid w:val="003F263C"/>
    <w:rsid w:val="003F3CA0"/>
    <w:rsid w:val="003F4863"/>
    <w:rsid w:val="003F51F1"/>
    <w:rsid w:val="003F5362"/>
    <w:rsid w:val="003F5858"/>
    <w:rsid w:val="003F5A66"/>
    <w:rsid w:val="003F5B8F"/>
    <w:rsid w:val="003F5F69"/>
    <w:rsid w:val="003F656C"/>
    <w:rsid w:val="003F6595"/>
    <w:rsid w:val="003F67C9"/>
    <w:rsid w:val="003F782C"/>
    <w:rsid w:val="003F785E"/>
    <w:rsid w:val="0040057E"/>
    <w:rsid w:val="004009AE"/>
    <w:rsid w:val="004015FE"/>
    <w:rsid w:val="00402402"/>
    <w:rsid w:val="00402491"/>
    <w:rsid w:val="00403133"/>
    <w:rsid w:val="00403A63"/>
    <w:rsid w:val="00403DFC"/>
    <w:rsid w:val="00404152"/>
    <w:rsid w:val="00405AE3"/>
    <w:rsid w:val="004066AB"/>
    <w:rsid w:val="00406888"/>
    <w:rsid w:val="004069E2"/>
    <w:rsid w:val="00407335"/>
    <w:rsid w:val="004102BD"/>
    <w:rsid w:val="004104A9"/>
    <w:rsid w:val="004104F5"/>
    <w:rsid w:val="00410754"/>
    <w:rsid w:val="00411639"/>
    <w:rsid w:val="004118FF"/>
    <w:rsid w:val="00413C3E"/>
    <w:rsid w:val="004141F3"/>
    <w:rsid w:val="0041446C"/>
    <w:rsid w:val="0041630F"/>
    <w:rsid w:val="0041631B"/>
    <w:rsid w:val="00416EF8"/>
    <w:rsid w:val="004171B0"/>
    <w:rsid w:val="0042034A"/>
    <w:rsid w:val="00420FFF"/>
    <w:rsid w:val="0042113D"/>
    <w:rsid w:val="004214AF"/>
    <w:rsid w:val="0042168A"/>
    <w:rsid w:val="0042186B"/>
    <w:rsid w:val="00421E50"/>
    <w:rsid w:val="00421ED6"/>
    <w:rsid w:val="00422C30"/>
    <w:rsid w:val="00422CF4"/>
    <w:rsid w:val="004233D2"/>
    <w:rsid w:val="0042364D"/>
    <w:rsid w:val="00424AE7"/>
    <w:rsid w:val="00424E36"/>
    <w:rsid w:val="004252F7"/>
    <w:rsid w:val="00426B8E"/>
    <w:rsid w:val="00426E7B"/>
    <w:rsid w:val="004301DE"/>
    <w:rsid w:val="00430612"/>
    <w:rsid w:val="004307B5"/>
    <w:rsid w:val="00430819"/>
    <w:rsid w:val="00430A9A"/>
    <w:rsid w:val="00432318"/>
    <w:rsid w:val="0043299B"/>
    <w:rsid w:val="00432A12"/>
    <w:rsid w:val="00433735"/>
    <w:rsid w:val="00434267"/>
    <w:rsid w:val="00434729"/>
    <w:rsid w:val="00435B62"/>
    <w:rsid w:val="00436038"/>
    <w:rsid w:val="00436FF0"/>
    <w:rsid w:val="00437296"/>
    <w:rsid w:val="00437912"/>
    <w:rsid w:val="0044018B"/>
    <w:rsid w:val="00440FDF"/>
    <w:rsid w:val="00441DA3"/>
    <w:rsid w:val="00443D4B"/>
    <w:rsid w:val="00444045"/>
    <w:rsid w:val="00444598"/>
    <w:rsid w:val="00444A6A"/>
    <w:rsid w:val="00445422"/>
    <w:rsid w:val="00445E5E"/>
    <w:rsid w:val="00447312"/>
    <w:rsid w:val="00447385"/>
    <w:rsid w:val="00450C13"/>
    <w:rsid w:val="00450C79"/>
    <w:rsid w:val="0045370E"/>
    <w:rsid w:val="00453C1D"/>
    <w:rsid w:val="004544C5"/>
    <w:rsid w:val="00455F61"/>
    <w:rsid w:val="00456616"/>
    <w:rsid w:val="00456753"/>
    <w:rsid w:val="004569AE"/>
    <w:rsid w:val="00461FE4"/>
    <w:rsid w:val="0046217B"/>
    <w:rsid w:val="004637FC"/>
    <w:rsid w:val="004644B4"/>
    <w:rsid w:val="00465113"/>
    <w:rsid w:val="0046688E"/>
    <w:rsid w:val="00466B63"/>
    <w:rsid w:val="004679CB"/>
    <w:rsid w:val="00471490"/>
    <w:rsid w:val="00471540"/>
    <w:rsid w:val="00471FA0"/>
    <w:rsid w:val="004739B9"/>
    <w:rsid w:val="004745BD"/>
    <w:rsid w:val="00474BB1"/>
    <w:rsid w:val="00474E55"/>
    <w:rsid w:val="00475302"/>
    <w:rsid w:val="004800BE"/>
    <w:rsid w:val="00480902"/>
    <w:rsid w:val="00481370"/>
    <w:rsid w:val="00481BED"/>
    <w:rsid w:val="004829A9"/>
    <w:rsid w:val="00484316"/>
    <w:rsid w:val="00485498"/>
    <w:rsid w:val="004874D6"/>
    <w:rsid w:val="00487D63"/>
    <w:rsid w:val="00491A8C"/>
    <w:rsid w:val="00492522"/>
    <w:rsid w:val="00492B40"/>
    <w:rsid w:val="004954A0"/>
    <w:rsid w:val="0049567E"/>
    <w:rsid w:val="00496090"/>
    <w:rsid w:val="004964A6"/>
    <w:rsid w:val="004A0605"/>
    <w:rsid w:val="004A0699"/>
    <w:rsid w:val="004A1399"/>
    <w:rsid w:val="004A185D"/>
    <w:rsid w:val="004A3164"/>
    <w:rsid w:val="004A5A75"/>
    <w:rsid w:val="004A5B31"/>
    <w:rsid w:val="004A630A"/>
    <w:rsid w:val="004A773B"/>
    <w:rsid w:val="004B0828"/>
    <w:rsid w:val="004B1972"/>
    <w:rsid w:val="004B1AC5"/>
    <w:rsid w:val="004B29E6"/>
    <w:rsid w:val="004B4918"/>
    <w:rsid w:val="004B67AC"/>
    <w:rsid w:val="004B6830"/>
    <w:rsid w:val="004B7366"/>
    <w:rsid w:val="004B7441"/>
    <w:rsid w:val="004C0F28"/>
    <w:rsid w:val="004C2B49"/>
    <w:rsid w:val="004C2B77"/>
    <w:rsid w:val="004C4F92"/>
    <w:rsid w:val="004C54B1"/>
    <w:rsid w:val="004C6A7B"/>
    <w:rsid w:val="004C704B"/>
    <w:rsid w:val="004C7124"/>
    <w:rsid w:val="004C75FD"/>
    <w:rsid w:val="004D2899"/>
    <w:rsid w:val="004D439C"/>
    <w:rsid w:val="004D4643"/>
    <w:rsid w:val="004D4880"/>
    <w:rsid w:val="004D49C0"/>
    <w:rsid w:val="004D6767"/>
    <w:rsid w:val="004D73DA"/>
    <w:rsid w:val="004E0B9E"/>
    <w:rsid w:val="004E1437"/>
    <w:rsid w:val="004E2FD8"/>
    <w:rsid w:val="004E3C81"/>
    <w:rsid w:val="004E3DD4"/>
    <w:rsid w:val="004E41D9"/>
    <w:rsid w:val="004E4599"/>
    <w:rsid w:val="004E4CF0"/>
    <w:rsid w:val="004E7D72"/>
    <w:rsid w:val="004F0409"/>
    <w:rsid w:val="004F0490"/>
    <w:rsid w:val="004F0FD1"/>
    <w:rsid w:val="004F10E0"/>
    <w:rsid w:val="004F2145"/>
    <w:rsid w:val="004F29C8"/>
    <w:rsid w:val="004F2C65"/>
    <w:rsid w:val="004F2D74"/>
    <w:rsid w:val="004F2E5A"/>
    <w:rsid w:val="004F33D0"/>
    <w:rsid w:val="004F45ED"/>
    <w:rsid w:val="004F4C8B"/>
    <w:rsid w:val="004F50C6"/>
    <w:rsid w:val="004F5966"/>
    <w:rsid w:val="004F64CC"/>
    <w:rsid w:val="004F7D3A"/>
    <w:rsid w:val="0050058E"/>
    <w:rsid w:val="00501A1E"/>
    <w:rsid w:val="00501A4E"/>
    <w:rsid w:val="00501BA6"/>
    <w:rsid w:val="00501EC7"/>
    <w:rsid w:val="00502B84"/>
    <w:rsid w:val="00502DF9"/>
    <w:rsid w:val="0050324C"/>
    <w:rsid w:val="00503310"/>
    <w:rsid w:val="00504780"/>
    <w:rsid w:val="00504AE2"/>
    <w:rsid w:val="00505086"/>
    <w:rsid w:val="00505A3E"/>
    <w:rsid w:val="00507525"/>
    <w:rsid w:val="00510D45"/>
    <w:rsid w:val="005123D6"/>
    <w:rsid w:val="00512B89"/>
    <w:rsid w:val="00514D19"/>
    <w:rsid w:val="00515ABF"/>
    <w:rsid w:val="00515E6A"/>
    <w:rsid w:val="0051654E"/>
    <w:rsid w:val="0051722F"/>
    <w:rsid w:val="00520821"/>
    <w:rsid w:val="0052205C"/>
    <w:rsid w:val="00522511"/>
    <w:rsid w:val="00522E06"/>
    <w:rsid w:val="00522FA3"/>
    <w:rsid w:val="00523406"/>
    <w:rsid w:val="00523AF0"/>
    <w:rsid w:val="00523CDA"/>
    <w:rsid w:val="00523E71"/>
    <w:rsid w:val="005245D7"/>
    <w:rsid w:val="0052577A"/>
    <w:rsid w:val="00525E3E"/>
    <w:rsid w:val="00527D41"/>
    <w:rsid w:val="00531AB5"/>
    <w:rsid w:val="0053353C"/>
    <w:rsid w:val="005347F0"/>
    <w:rsid w:val="00534F0A"/>
    <w:rsid w:val="00535239"/>
    <w:rsid w:val="00537156"/>
    <w:rsid w:val="005371C8"/>
    <w:rsid w:val="00540B7B"/>
    <w:rsid w:val="005410E3"/>
    <w:rsid w:val="00541648"/>
    <w:rsid w:val="00543CC7"/>
    <w:rsid w:val="00543DFE"/>
    <w:rsid w:val="00544294"/>
    <w:rsid w:val="005448B4"/>
    <w:rsid w:val="00544BAF"/>
    <w:rsid w:val="00546066"/>
    <w:rsid w:val="00546166"/>
    <w:rsid w:val="005465AD"/>
    <w:rsid w:val="0054774C"/>
    <w:rsid w:val="0055010C"/>
    <w:rsid w:val="00550644"/>
    <w:rsid w:val="0055109A"/>
    <w:rsid w:val="0055151D"/>
    <w:rsid w:val="005518F6"/>
    <w:rsid w:val="00551AD8"/>
    <w:rsid w:val="00551CEA"/>
    <w:rsid w:val="005524E1"/>
    <w:rsid w:val="00552CB9"/>
    <w:rsid w:val="00553A01"/>
    <w:rsid w:val="00554097"/>
    <w:rsid w:val="00554442"/>
    <w:rsid w:val="005551F9"/>
    <w:rsid w:val="005552B7"/>
    <w:rsid w:val="00555F06"/>
    <w:rsid w:val="005570C5"/>
    <w:rsid w:val="00557597"/>
    <w:rsid w:val="00557C5D"/>
    <w:rsid w:val="00560B99"/>
    <w:rsid w:val="00561032"/>
    <w:rsid w:val="00561415"/>
    <w:rsid w:val="00561608"/>
    <w:rsid w:val="005619BA"/>
    <w:rsid w:val="005622FE"/>
    <w:rsid w:val="005625A0"/>
    <w:rsid w:val="00562F5F"/>
    <w:rsid w:val="00564595"/>
    <w:rsid w:val="00564B3B"/>
    <w:rsid w:val="005656BB"/>
    <w:rsid w:val="00565C4B"/>
    <w:rsid w:val="00567206"/>
    <w:rsid w:val="00567AB5"/>
    <w:rsid w:val="00570C13"/>
    <w:rsid w:val="00571377"/>
    <w:rsid w:val="00571522"/>
    <w:rsid w:val="00572839"/>
    <w:rsid w:val="005739BC"/>
    <w:rsid w:val="00573C33"/>
    <w:rsid w:val="00574CCC"/>
    <w:rsid w:val="00576028"/>
    <w:rsid w:val="00576621"/>
    <w:rsid w:val="00577A14"/>
    <w:rsid w:val="00580F65"/>
    <w:rsid w:val="0058147D"/>
    <w:rsid w:val="00581806"/>
    <w:rsid w:val="00581FF3"/>
    <w:rsid w:val="0058262E"/>
    <w:rsid w:val="005829F0"/>
    <w:rsid w:val="005830AB"/>
    <w:rsid w:val="00584BB9"/>
    <w:rsid w:val="00585426"/>
    <w:rsid w:val="00585A23"/>
    <w:rsid w:val="00585D66"/>
    <w:rsid w:val="00586C19"/>
    <w:rsid w:val="00587CF5"/>
    <w:rsid w:val="00590278"/>
    <w:rsid w:val="00590C28"/>
    <w:rsid w:val="00591081"/>
    <w:rsid w:val="005915CC"/>
    <w:rsid w:val="005939A8"/>
    <w:rsid w:val="00593A2B"/>
    <w:rsid w:val="00594753"/>
    <w:rsid w:val="00594CAE"/>
    <w:rsid w:val="005974EF"/>
    <w:rsid w:val="005A1EC9"/>
    <w:rsid w:val="005A21A1"/>
    <w:rsid w:val="005A2728"/>
    <w:rsid w:val="005A293C"/>
    <w:rsid w:val="005A2C57"/>
    <w:rsid w:val="005A5516"/>
    <w:rsid w:val="005A5CC2"/>
    <w:rsid w:val="005A6388"/>
    <w:rsid w:val="005A6899"/>
    <w:rsid w:val="005A6932"/>
    <w:rsid w:val="005B00F9"/>
    <w:rsid w:val="005B3D02"/>
    <w:rsid w:val="005B3D68"/>
    <w:rsid w:val="005B53AF"/>
    <w:rsid w:val="005B5B66"/>
    <w:rsid w:val="005B5BA5"/>
    <w:rsid w:val="005B7830"/>
    <w:rsid w:val="005C1CDB"/>
    <w:rsid w:val="005C1FA9"/>
    <w:rsid w:val="005C3063"/>
    <w:rsid w:val="005C318F"/>
    <w:rsid w:val="005C319F"/>
    <w:rsid w:val="005C38E3"/>
    <w:rsid w:val="005C446B"/>
    <w:rsid w:val="005C4B29"/>
    <w:rsid w:val="005C51A9"/>
    <w:rsid w:val="005C618F"/>
    <w:rsid w:val="005C7410"/>
    <w:rsid w:val="005C7F1E"/>
    <w:rsid w:val="005D0C97"/>
    <w:rsid w:val="005D1282"/>
    <w:rsid w:val="005D1EA4"/>
    <w:rsid w:val="005D29C3"/>
    <w:rsid w:val="005D2D77"/>
    <w:rsid w:val="005D2DC5"/>
    <w:rsid w:val="005D2F0B"/>
    <w:rsid w:val="005D32FC"/>
    <w:rsid w:val="005D36B7"/>
    <w:rsid w:val="005D49F6"/>
    <w:rsid w:val="005D4EA7"/>
    <w:rsid w:val="005D530B"/>
    <w:rsid w:val="005D74C5"/>
    <w:rsid w:val="005D7784"/>
    <w:rsid w:val="005D79A9"/>
    <w:rsid w:val="005D7A88"/>
    <w:rsid w:val="005D7A99"/>
    <w:rsid w:val="005E1A53"/>
    <w:rsid w:val="005E29A6"/>
    <w:rsid w:val="005E3094"/>
    <w:rsid w:val="005E46F5"/>
    <w:rsid w:val="005E59D5"/>
    <w:rsid w:val="005E6380"/>
    <w:rsid w:val="005E671D"/>
    <w:rsid w:val="005E6A36"/>
    <w:rsid w:val="005E6B18"/>
    <w:rsid w:val="005E6F37"/>
    <w:rsid w:val="005F102E"/>
    <w:rsid w:val="005F1D1A"/>
    <w:rsid w:val="005F2412"/>
    <w:rsid w:val="005F6559"/>
    <w:rsid w:val="00600561"/>
    <w:rsid w:val="00600FED"/>
    <w:rsid w:val="006038CE"/>
    <w:rsid w:val="0060394A"/>
    <w:rsid w:val="00603D10"/>
    <w:rsid w:val="00604A32"/>
    <w:rsid w:val="00604BE0"/>
    <w:rsid w:val="00604C50"/>
    <w:rsid w:val="00605889"/>
    <w:rsid w:val="00606388"/>
    <w:rsid w:val="00606580"/>
    <w:rsid w:val="00606B17"/>
    <w:rsid w:val="006079DC"/>
    <w:rsid w:val="00607F73"/>
    <w:rsid w:val="00611CC6"/>
    <w:rsid w:val="006123E5"/>
    <w:rsid w:val="0061256D"/>
    <w:rsid w:val="006138B4"/>
    <w:rsid w:val="00614443"/>
    <w:rsid w:val="00615B71"/>
    <w:rsid w:val="00615B9D"/>
    <w:rsid w:val="00615DFC"/>
    <w:rsid w:val="00615E2A"/>
    <w:rsid w:val="00616696"/>
    <w:rsid w:val="00617FF6"/>
    <w:rsid w:val="0062127D"/>
    <w:rsid w:val="006213BF"/>
    <w:rsid w:val="0062162D"/>
    <w:rsid w:val="006228D5"/>
    <w:rsid w:val="00622E0F"/>
    <w:rsid w:val="0062318C"/>
    <w:rsid w:val="00623CAE"/>
    <w:rsid w:val="00624022"/>
    <w:rsid w:val="00624812"/>
    <w:rsid w:val="00624ACD"/>
    <w:rsid w:val="006251FC"/>
    <w:rsid w:val="00626DC4"/>
    <w:rsid w:val="006271D2"/>
    <w:rsid w:val="00627A06"/>
    <w:rsid w:val="006310FF"/>
    <w:rsid w:val="00633DBE"/>
    <w:rsid w:val="0063422C"/>
    <w:rsid w:val="00634629"/>
    <w:rsid w:val="0063470C"/>
    <w:rsid w:val="00635701"/>
    <w:rsid w:val="006357E1"/>
    <w:rsid w:val="00635EEE"/>
    <w:rsid w:val="0063641D"/>
    <w:rsid w:val="00640F81"/>
    <w:rsid w:val="00641ADA"/>
    <w:rsid w:val="00641B15"/>
    <w:rsid w:val="00642B0A"/>
    <w:rsid w:val="00643B2A"/>
    <w:rsid w:val="006448FD"/>
    <w:rsid w:val="0064642F"/>
    <w:rsid w:val="006465D0"/>
    <w:rsid w:val="00646E66"/>
    <w:rsid w:val="006471D9"/>
    <w:rsid w:val="006478BD"/>
    <w:rsid w:val="00650518"/>
    <w:rsid w:val="00651307"/>
    <w:rsid w:val="006523F4"/>
    <w:rsid w:val="006547D8"/>
    <w:rsid w:val="006561E5"/>
    <w:rsid w:val="00656322"/>
    <w:rsid w:val="00656F6E"/>
    <w:rsid w:val="00660CB9"/>
    <w:rsid w:val="0066146B"/>
    <w:rsid w:val="00661960"/>
    <w:rsid w:val="0066254D"/>
    <w:rsid w:val="006643AE"/>
    <w:rsid w:val="006644DB"/>
    <w:rsid w:val="00664FC0"/>
    <w:rsid w:val="00664FE9"/>
    <w:rsid w:val="00665D0D"/>
    <w:rsid w:val="006667B8"/>
    <w:rsid w:val="00666C0F"/>
    <w:rsid w:val="00667E9C"/>
    <w:rsid w:val="00667ED6"/>
    <w:rsid w:val="0067022A"/>
    <w:rsid w:val="00670546"/>
    <w:rsid w:val="0067141E"/>
    <w:rsid w:val="0067205C"/>
    <w:rsid w:val="00672676"/>
    <w:rsid w:val="00672D87"/>
    <w:rsid w:val="00673080"/>
    <w:rsid w:val="006732F5"/>
    <w:rsid w:val="006738E2"/>
    <w:rsid w:val="00673EFE"/>
    <w:rsid w:val="006750AA"/>
    <w:rsid w:val="0067559E"/>
    <w:rsid w:val="0068004A"/>
    <w:rsid w:val="006805C9"/>
    <w:rsid w:val="00680F19"/>
    <w:rsid w:val="00681E28"/>
    <w:rsid w:val="00682DCD"/>
    <w:rsid w:val="00683D3B"/>
    <w:rsid w:val="006845DD"/>
    <w:rsid w:val="00684CE8"/>
    <w:rsid w:val="00684E80"/>
    <w:rsid w:val="00685176"/>
    <w:rsid w:val="006852F6"/>
    <w:rsid w:val="00685419"/>
    <w:rsid w:val="006861B1"/>
    <w:rsid w:val="0069079D"/>
    <w:rsid w:val="006918C1"/>
    <w:rsid w:val="00691A14"/>
    <w:rsid w:val="00691D44"/>
    <w:rsid w:val="00692B4C"/>
    <w:rsid w:val="00692D54"/>
    <w:rsid w:val="006932C1"/>
    <w:rsid w:val="00693592"/>
    <w:rsid w:val="00696799"/>
    <w:rsid w:val="00696EE2"/>
    <w:rsid w:val="006A0EA6"/>
    <w:rsid w:val="006A1A85"/>
    <w:rsid w:val="006A1CCF"/>
    <w:rsid w:val="006A301D"/>
    <w:rsid w:val="006A3345"/>
    <w:rsid w:val="006A3D93"/>
    <w:rsid w:val="006A4428"/>
    <w:rsid w:val="006A6325"/>
    <w:rsid w:val="006A689C"/>
    <w:rsid w:val="006A6FB3"/>
    <w:rsid w:val="006B0B55"/>
    <w:rsid w:val="006B0DBF"/>
    <w:rsid w:val="006B2D3D"/>
    <w:rsid w:val="006B3258"/>
    <w:rsid w:val="006B5003"/>
    <w:rsid w:val="006B5BA5"/>
    <w:rsid w:val="006B5BAD"/>
    <w:rsid w:val="006B5D98"/>
    <w:rsid w:val="006B6253"/>
    <w:rsid w:val="006B62B3"/>
    <w:rsid w:val="006C0F68"/>
    <w:rsid w:val="006C1662"/>
    <w:rsid w:val="006C19A4"/>
    <w:rsid w:val="006C1BB3"/>
    <w:rsid w:val="006C27D5"/>
    <w:rsid w:val="006C2835"/>
    <w:rsid w:val="006C3189"/>
    <w:rsid w:val="006C36CD"/>
    <w:rsid w:val="006C3BD8"/>
    <w:rsid w:val="006C3D42"/>
    <w:rsid w:val="006C51E7"/>
    <w:rsid w:val="006C685A"/>
    <w:rsid w:val="006D048D"/>
    <w:rsid w:val="006D04CD"/>
    <w:rsid w:val="006D1FCB"/>
    <w:rsid w:val="006D2091"/>
    <w:rsid w:val="006D559F"/>
    <w:rsid w:val="006D56B7"/>
    <w:rsid w:val="006D5860"/>
    <w:rsid w:val="006D5B72"/>
    <w:rsid w:val="006D5BD0"/>
    <w:rsid w:val="006D5C6E"/>
    <w:rsid w:val="006D6040"/>
    <w:rsid w:val="006D7031"/>
    <w:rsid w:val="006D75BC"/>
    <w:rsid w:val="006D7EE6"/>
    <w:rsid w:val="006E03CB"/>
    <w:rsid w:val="006E0884"/>
    <w:rsid w:val="006E3C7F"/>
    <w:rsid w:val="006E40DD"/>
    <w:rsid w:val="006E41B3"/>
    <w:rsid w:val="006E57E2"/>
    <w:rsid w:val="006E5D17"/>
    <w:rsid w:val="006E6179"/>
    <w:rsid w:val="006E6222"/>
    <w:rsid w:val="006E6383"/>
    <w:rsid w:val="006E73EC"/>
    <w:rsid w:val="006F02B2"/>
    <w:rsid w:val="006F2835"/>
    <w:rsid w:val="006F2B37"/>
    <w:rsid w:val="006F2C30"/>
    <w:rsid w:val="006F2F9A"/>
    <w:rsid w:val="006F384E"/>
    <w:rsid w:val="006F3BD2"/>
    <w:rsid w:val="006F42A0"/>
    <w:rsid w:val="006F4E0E"/>
    <w:rsid w:val="006F50F7"/>
    <w:rsid w:val="006F57EB"/>
    <w:rsid w:val="006F70E7"/>
    <w:rsid w:val="006F7675"/>
    <w:rsid w:val="0070481A"/>
    <w:rsid w:val="007053DC"/>
    <w:rsid w:val="0071073D"/>
    <w:rsid w:val="0071186C"/>
    <w:rsid w:val="00711B8F"/>
    <w:rsid w:val="0071261F"/>
    <w:rsid w:val="00713FCE"/>
    <w:rsid w:val="00714499"/>
    <w:rsid w:val="00714E1A"/>
    <w:rsid w:val="0071548A"/>
    <w:rsid w:val="00715C27"/>
    <w:rsid w:val="007172CC"/>
    <w:rsid w:val="00717825"/>
    <w:rsid w:val="007201DE"/>
    <w:rsid w:val="007208B7"/>
    <w:rsid w:val="00720A24"/>
    <w:rsid w:val="007216EE"/>
    <w:rsid w:val="0072308D"/>
    <w:rsid w:val="0072309A"/>
    <w:rsid w:val="007250FA"/>
    <w:rsid w:val="00725B1F"/>
    <w:rsid w:val="007260C5"/>
    <w:rsid w:val="00727F11"/>
    <w:rsid w:val="00730ABF"/>
    <w:rsid w:val="00730B51"/>
    <w:rsid w:val="007312D7"/>
    <w:rsid w:val="007320A8"/>
    <w:rsid w:val="00732393"/>
    <w:rsid w:val="00732B02"/>
    <w:rsid w:val="00733BE8"/>
    <w:rsid w:val="00733EF0"/>
    <w:rsid w:val="00734420"/>
    <w:rsid w:val="0073479C"/>
    <w:rsid w:val="00734BF7"/>
    <w:rsid w:val="0073590D"/>
    <w:rsid w:val="00735C79"/>
    <w:rsid w:val="0073614D"/>
    <w:rsid w:val="00736481"/>
    <w:rsid w:val="007420A7"/>
    <w:rsid w:val="007423D9"/>
    <w:rsid w:val="007426EA"/>
    <w:rsid w:val="00742B6D"/>
    <w:rsid w:val="00743DBE"/>
    <w:rsid w:val="0074422E"/>
    <w:rsid w:val="00744C8B"/>
    <w:rsid w:val="00750FDE"/>
    <w:rsid w:val="00751CA9"/>
    <w:rsid w:val="0075326F"/>
    <w:rsid w:val="00754C6A"/>
    <w:rsid w:val="00756B33"/>
    <w:rsid w:val="00757307"/>
    <w:rsid w:val="00757B71"/>
    <w:rsid w:val="0076125E"/>
    <w:rsid w:val="007617E1"/>
    <w:rsid w:val="00761FAF"/>
    <w:rsid w:val="007623A3"/>
    <w:rsid w:val="00762D84"/>
    <w:rsid w:val="00763BAF"/>
    <w:rsid w:val="00764AB0"/>
    <w:rsid w:val="00764C05"/>
    <w:rsid w:val="0076522A"/>
    <w:rsid w:val="00765A3D"/>
    <w:rsid w:val="00765BCA"/>
    <w:rsid w:val="00765D73"/>
    <w:rsid w:val="00766AAB"/>
    <w:rsid w:val="007702CE"/>
    <w:rsid w:val="007706BD"/>
    <w:rsid w:val="00771123"/>
    <w:rsid w:val="00771DE0"/>
    <w:rsid w:val="00772736"/>
    <w:rsid w:val="00772EAC"/>
    <w:rsid w:val="00773440"/>
    <w:rsid w:val="00773C90"/>
    <w:rsid w:val="007748BE"/>
    <w:rsid w:val="00774B16"/>
    <w:rsid w:val="007751CF"/>
    <w:rsid w:val="00775370"/>
    <w:rsid w:val="007759DE"/>
    <w:rsid w:val="00775EDD"/>
    <w:rsid w:val="00776FC0"/>
    <w:rsid w:val="00777A01"/>
    <w:rsid w:val="007801A8"/>
    <w:rsid w:val="00781274"/>
    <w:rsid w:val="00781821"/>
    <w:rsid w:val="00782D11"/>
    <w:rsid w:val="007837A7"/>
    <w:rsid w:val="00784522"/>
    <w:rsid w:val="0078499C"/>
    <w:rsid w:val="00784AE5"/>
    <w:rsid w:val="00784DEC"/>
    <w:rsid w:val="007853AC"/>
    <w:rsid w:val="007858B3"/>
    <w:rsid w:val="00787D55"/>
    <w:rsid w:val="0079019B"/>
    <w:rsid w:val="00791115"/>
    <w:rsid w:val="00791CEE"/>
    <w:rsid w:val="007927DB"/>
    <w:rsid w:val="00793E6E"/>
    <w:rsid w:val="0079566B"/>
    <w:rsid w:val="0079635C"/>
    <w:rsid w:val="007A2050"/>
    <w:rsid w:val="007A3BDE"/>
    <w:rsid w:val="007A3E2A"/>
    <w:rsid w:val="007A4AD7"/>
    <w:rsid w:val="007A51B5"/>
    <w:rsid w:val="007A5C08"/>
    <w:rsid w:val="007A780A"/>
    <w:rsid w:val="007B13C7"/>
    <w:rsid w:val="007B1D9B"/>
    <w:rsid w:val="007B2908"/>
    <w:rsid w:val="007B3688"/>
    <w:rsid w:val="007B3C73"/>
    <w:rsid w:val="007B428C"/>
    <w:rsid w:val="007B42CE"/>
    <w:rsid w:val="007B46E4"/>
    <w:rsid w:val="007B5262"/>
    <w:rsid w:val="007B6159"/>
    <w:rsid w:val="007B633B"/>
    <w:rsid w:val="007B6A3C"/>
    <w:rsid w:val="007B75E6"/>
    <w:rsid w:val="007B75FC"/>
    <w:rsid w:val="007C01C2"/>
    <w:rsid w:val="007C073B"/>
    <w:rsid w:val="007C15E1"/>
    <w:rsid w:val="007C167D"/>
    <w:rsid w:val="007C2442"/>
    <w:rsid w:val="007C314B"/>
    <w:rsid w:val="007C33BD"/>
    <w:rsid w:val="007C39B8"/>
    <w:rsid w:val="007C3EBF"/>
    <w:rsid w:val="007C3EF7"/>
    <w:rsid w:val="007C4253"/>
    <w:rsid w:val="007C42E4"/>
    <w:rsid w:val="007C4577"/>
    <w:rsid w:val="007C58D2"/>
    <w:rsid w:val="007C5D64"/>
    <w:rsid w:val="007C61B4"/>
    <w:rsid w:val="007C76DB"/>
    <w:rsid w:val="007C7A99"/>
    <w:rsid w:val="007C7D94"/>
    <w:rsid w:val="007D0024"/>
    <w:rsid w:val="007D1044"/>
    <w:rsid w:val="007D1510"/>
    <w:rsid w:val="007D184B"/>
    <w:rsid w:val="007D1D92"/>
    <w:rsid w:val="007D2847"/>
    <w:rsid w:val="007D2C74"/>
    <w:rsid w:val="007D309C"/>
    <w:rsid w:val="007D396C"/>
    <w:rsid w:val="007D438C"/>
    <w:rsid w:val="007D65D6"/>
    <w:rsid w:val="007D6E64"/>
    <w:rsid w:val="007D7212"/>
    <w:rsid w:val="007D78BD"/>
    <w:rsid w:val="007E127E"/>
    <w:rsid w:val="007E2528"/>
    <w:rsid w:val="007E2A1C"/>
    <w:rsid w:val="007E31C5"/>
    <w:rsid w:val="007E45A5"/>
    <w:rsid w:val="007E478E"/>
    <w:rsid w:val="007E5278"/>
    <w:rsid w:val="007E6BC3"/>
    <w:rsid w:val="007E6E7D"/>
    <w:rsid w:val="007F1571"/>
    <w:rsid w:val="007F1EEF"/>
    <w:rsid w:val="007F2AAC"/>
    <w:rsid w:val="007F538D"/>
    <w:rsid w:val="007F5439"/>
    <w:rsid w:val="007F5908"/>
    <w:rsid w:val="007F6FB1"/>
    <w:rsid w:val="008013D0"/>
    <w:rsid w:val="008025F7"/>
    <w:rsid w:val="00802AA4"/>
    <w:rsid w:val="00803C35"/>
    <w:rsid w:val="008044B3"/>
    <w:rsid w:val="008047AE"/>
    <w:rsid w:val="00804D4B"/>
    <w:rsid w:val="00805F99"/>
    <w:rsid w:val="00806080"/>
    <w:rsid w:val="0080686A"/>
    <w:rsid w:val="00806E7C"/>
    <w:rsid w:val="00810038"/>
    <w:rsid w:val="008109FC"/>
    <w:rsid w:val="00810A6D"/>
    <w:rsid w:val="008110FD"/>
    <w:rsid w:val="008111B4"/>
    <w:rsid w:val="008123B5"/>
    <w:rsid w:val="0081265B"/>
    <w:rsid w:val="008126E0"/>
    <w:rsid w:val="00813360"/>
    <w:rsid w:val="0081385F"/>
    <w:rsid w:val="00813B5A"/>
    <w:rsid w:val="00815247"/>
    <w:rsid w:val="00815B8E"/>
    <w:rsid w:val="00815BF4"/>
    <w:rsid w:val="00817D4C"/>
    <w:rsid w:val="00822046"/>
    <w:rsid w:val="00822077"/>
    <w:rsid w:val="00822321"/>
    <w:rsid w:val="008228BC"/>
    <w:rsid w:val="008228EE"/>
    <w:rsid w:val="00824219"/>
    <w:rsid w:val="00824582"/>
    <w:rsid w:val="00824B21"/>
    <w:rsid w:val="00824C82"/>
    <w:rsid w:val="00825C81"/>
    <w:rsid w:val="00826A9E"/>
    <w:rsid w:val="00830318"/>
    <w:rsid w:val="0083051B"/>
    <w:rsid w:val="008322E2"/>
    <w:rsid w:val="008325D1"/>
    <w:rsid w:val="00832820"/>
    <w:rsid w:val="00832B49"/>
    <w:rsid w:val="008331A8"/>
    <w:rsid w:val="00833D42"/>
    <w:rsid w:val="00833EB4"/>
    <w:rsid w:val="00835D10"/>
    <w:rsid w:val="00837D32"/>
    <w:rsid w:val="008404CE"/>
    <w:rsid w:val="00843388"/>
    <w:rsid w:val="00844509"/>
    <w:rsid w:val="008453E3"/>
    <w:rsid w:val="00845486"/>
    <w:rsid w:val="0084561A"/>
    <w:rsid w:val="00845F6D"/>
    <w:rsid w:val="0084714A"/>
    <w:rsid w:val="008477D2"/>
    <w:rsid w:val="00851BE0"/>
    <w:rsid w:val="0085214E"/>
    <w:rsid w:val="00852B07"/>
    <w:rsid w:val="00853B6C"/>
    <w:rsid w:val="00854094"/>
    <w:rsid w:val="00854A59"/>
    <w:rsid w:val="008552FD"/>
    <w:rsid w:val="0085601A"/>
    <w:rsid w:val="00856089"/>
    <w:rsid w:val="00856DB3"/>
    <w:rsid w:val="00857BD4"/>
    <w:rsid w:val="008607A5"/>
    <w:rsid w:val="00861CBE"/>
    <w:rsid w:val="00862249"/>
    <w:rsid w:val="0086256E"/>
    <w:rsid w:val="00862657"/>
    <w:rsid w:val="00862725"/>
    <w:rsid w:val="00863DD6"/>
    <w:rsid w:val="008642F2"/>
    <w:rsid w:val="0086519A"/>
    <w:rsid w:val="00865299"/>
    <w:rsid w:val="00865901"/>
    <w:rsid w:val="00865E7C"/>
    <w:rsid w:val="0086618B"/>
    <w:rsid w:val="008676F9"/>
    <w:rsid w:val="008706C8"/>
    <w:rsid w:val="00870E53"/>
    <w:rsid w:val="008715D3"/>
    <w:rsid w:val="0087179E"/>
    <w:rsid w:val="0087298A"/>
    <w:rsid w:val="00872C7E"/>
    <w:rsid w:val="00872DB9"/>
    <w:rsid w:val="008754DA"/>
    <w:rsid w:val="00875958"/>
    <w:rsid w:val="00875E58"/>
    <w:rsid w:val="0087660D"/>
    <w:rsid w:val="00876ECB"/>
    <w:rsid w:val="00877067"/>
    <w:rsid w:val="008805B5"/>
    <w:rsid w:val="00880B59"/>
    <w:rsid w:val="008826D3"/>
    <w:rsid w:val="0088289C"/>
    <w:rsid w:val="00882BD7"/>
    <w:rsid w:val="00883686"/>
    <w:rsid w:val="00885297"/>
    <w:rsid w:val="00886ECF"/>
    <w:rsid w:val="00887409"/>
    <w:rsid w:val="0088790A"/>
    <w:rsid w:val="00887BAD"/>
    <w:rsid w:val="00887BCE"/>
    <w:rsid w:val="00890D7B"/>
    <w:rsid w:val="008915B7"/>
    <w:rsid w:val="0089193D"/>
    <w:rsid w:val="00891B5D"/>
    <w:rsid w:val="008924F4"/>
    <w:rsid w:val="00892D0F"/>
    <w:rsid w:val="00893F77"/>
    <w:rsid w:val="00894BC3"/>
    <w:rsid w:val="008957DA"/>
    <w:rsid w:val="00895B3D"/>
    <w:rsid w:val="00895C95"/>
    <w:rsid w:val="00895FA2"/>
    <w:rsid w:val="00896A81"/>
    <w:rsid w:val="00896BD1"/>
    <w:rsid w:val="008A0235"/>
    <w:rsid w:val="008A0811"/>
    <w:rsid w:val="008A232A"/>
    <w:rsid w:val="008A2676"/>
    <w:rsid w:val="008A4077"/>
    <w:rsid w:val="008A4388"/>
    <w:rsid w:val="008A4759"/>
    <w:rsid w:val="008A58C9"/>
    <w:rsid w:val="008A58D8"/>
    <w:rsid w:val="008A69E5"/>
    <w:rsid w:val="008A6BD3"/>
    <w:rsid w:val="008A6D9D"/>
    <w:rsid w:val="008A7CA0"/>
    <w:rsid w:val="008B0262"/>
    <w:rsid w:val="008B1D94"/>
    <w:rsid w:val="008B1F35"/>
    <w:rsid w:val="008B210D"/>
    <w:rsid w:val="008B23B0"/>
    <w:rsid w:val="008B6122"/>
    <w:rsid w:val="008B6798"/>
    <w:rsid w:val="008B7502"/>
    <w:rsid w:val="008B7D49"/>
    <w:rsid w:val="008C097F"/>
    <w:rsid w:val="008C09EA"/>
    <w:rsid w:val="008C159D"/>
    <w:rsid w:val="008C1A3E"/>
    <w:rsid w:val="008C2712"/>
    <w:rsid w:val="008C28F4"/>
    <w:rsid w:val="008C2B78"/>
    <w:rsid w:val="008C2DA2"/>
    <w:rsid w:val="008C32B3"/>
    <w:rsid w:val="008C3436"/>
    <w:rsid w:val="008C3672"/>
    <w:rsid w:val="008C3FBD"/>
    <w:rsid w:val="008C5DD7"/>
    <w:rsid w:val="008C5E23"/>
    <w:rsid w:val="008C6CCA"/>
    <w:rsid w:val="008C79EC"/>
    <w:rsid w:val="008D0885"/>
    <w:rsid w:val="008D0906"/>
    <w:rsid w:val="008D0B65"/>
    <w:rsid w:val="008D1031"/>
    <w:rsid w:val="008D1B82"/>
    <w:rsid w:val="008D254B"/>
    <w:rsid w:val="008D335F"/>
    <w:rsid w:val="008D33C6"/>
    <w:rsid w:val="008D3DFF"/>
    <w:rsid w:val="008D435C"/>
    <w:rsid w:val="008D63E6"/>
    <w:rsid w:val="008D643C"/>
    <w:rsid w:val="008D68F1"/>
    <w:rsid w:val="008D716C"/>
    <w:rsid w:val="008E0664"/>
    <w:rsid w:val="008E1804"/>
    <w:rsid w:val="008E1C00"/>
    <w:rsid w:val="008E2514"/>
    <w:rsid w:val="008E6B4D"/>
    <w:rsid w:val="008E78D2"/>
    <w:rsid w:val="008E7AC3"/>
    <w:rsid w:val="008E7F65"/>
    <w:rsid w:val="008F06E6"/>
    <w:rsid w:val="008F0E45"/>
    <w:rsid w:val="008F1016"/>
    <w:rsid w:val="008F14EB"/>
    <w:rsid w:val="008F158A"/>
    <w:rsid w:val="008F170E"/>
    <w:rsid w:val="008F23DB"/>
    <w:rsid w:val="008F2D3F"/>
    <w:rsid w:val="008F4144"/>
    <w:rsid w:val="008F5D0E"/>
    <w:rsid w:val="008F5F05"/>
    <w:rsid w:val="008F5F2D"/>
    <w:rsid w:val="008F6191"/>
    <w:rsid w:val="008F664B"/>
    <w:rsid w:val="0090006A"/>
    <w:rsid w:val="00900B71"/>
    <w:rsid w:val="00902002"/>
    <w:rsid w:val="00902CFB"/>
    <w:rsid w:val="009033B2"/>
    <w:rsid w:val="00903993"/>
    <w:rsid w:val="009044B7"/>
    <w:rsid w:val="00910F4E"/>
    <w:rsid w:val="009118EE"/>
    <w:rsid w:val="0091266A"/>
    <w:rsid w:val="00912864"/>
    <w:rsid w:val="00912ACA"/>
    <w:rsid w:val="00912C34"/>
    <w:rsid w:val="0091384D"/>
    <w:rsid w:val="009143D7"/>
    <w:rsid w:val="009154B4"/>
    <w:rsid w:val="00916345"/>
    <w:rsid w:val="00917A5C"/>
    <w:rsid w:val="009209AF"/>
    <w:rsid w:val="009212C3"/>
    <w:rsid w:val="00922061"/>
    <w:rsid w:val="00922258"/>
    <w:rsid w:val="00923459"/>
    <w:rsid w:val="00924E3C"/>
    <w:rsid w:val="009250EC"/>
    <w:rsid w:val="00926578"/>
    <w:rsid w:val="009276A6"/>
    <w:rsid w:val="00927CCC"/>
    <w:rsid w:val="0093109B"/>
    <w:rsid w:val="0093260A"/>
    <w:rsid w:val="00934690"/>
    <w:rsid w:val="009365AF"/>
    <w:rsid w:val="009365F7"/>
    <w:rsid w:val="00936E59"/>
    <w:rsid w:val="00936F7E"/>
    <w:rsid w:val="00937234"/>
    <w:rsid w:val="0094037C"/>
    <w:rsid w:val="0094426B"/>
    <w:rsid w:val="0094446F"/>
    <w:rsid w:val="00945631"/>
    <w:rsid w:val="0094709B"/>
    <w:rsid w:val="00947430"/>
    <w:rsid w:val="00950906"/>
    <w:rsid w:val="00950F9C"/>
    <w:rsid w:val="009513EA"/>
    <w:rsid w:val="00951728"/>
    <w:rsid w:val="009534CB"/>
    <w:rsid w:val="009556AA"/>
    <w:rsid w:val="00955F39"/>
    <w:rsid w:val="009569A4"/>
    <w:rsid w:val="00956E22"/>
    <w:rsid w:val="00957B45"/>
    <w:rsid w:val="00962B26"/>
    <w:rsid w:val="00962E57"/>
    <w:rsid w:val="00963C87"/>
    <w:rsid w:val="009642C2"/>
    <w:rsid w:val="009644A4"/>
    <w:rsid w:val="00964CE5"/>
    <w:rsid w:val="009650BA"/>
    <w:rsid w:val="0096556E"/>
    <w:rsid w:val="00966492"/>
    <w:rsid w:val="00966E47"/>
    <w:rsid w:val="00966F40"/>
    <w:rsid w:val="009677B5"/>
    <w:rsid w:val="0097151F"/>
    <w:rsid w:val="00971DE6"/>
    <w:rsid w:val="009738F1"/>
    <w:rsid w:val="00973D3B"/>
    <w:rsid w:val="00973D99"/>
    <w:rsid w:val="00973EF1"/>
    <w:rsid w:val="009755B7"/>
    <w:rsid w:val="00977415"/>
    <w:rsid w:val="00977762"/>
    <w:rsid w:val="00977D12"/>
    <w:rsid w:val="00980781"/>
    <w:rsid w:val="00982242"/>
    <w:rsid w:val="00983213"/>
    <w:rsid w:val="00983D66"/>
    <w:rsid w:val="009842D5"/>
    <w:rsid w:val="00984976"/>
    <w:rsid w:val="0098517E"/>
    <w:rsid w:val="0098601A"/>
    <w:rsid w:val="0098653E"/>
    <w:rsid w:val="0098791D"/>
    <w:rsid w:val="009911AB"/>
    <w:rsid w:val="009914B5"/>
    <w:rsid w:val="00991B12"/>
    <w:rsid w:val="00993861"/>
    <w:rsid w:val="00994DD8"/>
    <w:rsid w:val="009959CA"/>
    <w:rsid w:val="009967B2"/>
    <w:rsid w:val="00997BDA"/>
    <w:rsid w:val="009A051A"/>
    <w:rsid w:val="009A378E"/>
    <w:rsid w:val="009A3B77"/>
    <w:rsid w:val="009A44AA"/>
    <w:rsid w:val="009A4E5A"/>
    <w:rsid w:val="009A560B"/>
    <w:rsid w:val="009A5F8F"/>
    <w:rsid w:val="009A7398"/>
    <w:rsid w:val="009A7EE9"/>
    <w:rsid w:val="009B0FDC"/>
    <w:rsid w:val="009B1304"/>
    <w:rsid w:val="009B1FAB"/>
    <w:rsid w:val="009B2ED7"/>
    <w:rsid w:val="009B33AF"/>
    <w:rsid w:val="009B51B5"/>
    <w:rsid w:val="009B5984"/>
    <w:rsid w:val="009B7310"/>
    <w:rsid w:val="009B7640"/>
    <w:rsid w:val="009C1C0D"/>
    <w:rsid w:val="009C230A"/>
    <w:rsid w:val="009C4179"/>
    <w:rsid w:val="009C430F"/>
    <w:rsid w:val="009C5A1F"/>
    <w:rsid w:val="009C5D93"/>
    <w:rsid w:val="009C6130"/>
    <w:rsid w:val="009C7A74"/>
    <w:rsid w:val="009C7CA2"/>
    <w:rsid w:val="009C7F47"/>
    <w:rsid w:val="009D09BD"/>
    <w:rsid w:val="009D1C14"/>
    <w:rsid w:val="009D225F"/>
    <w:rsid w:val="009D2723"/>
    <w:rsid w:val="009D2ECC"/>
    <w:rsid w:val="009D3200"/>
    <w:rsid w:val="009D3576"/>
    <w:rsid w:val="009D44F7"/>
    <w:rsid w:val="009D5D9F"/>
    <w:rsid w:val="009D5ED3"/>
    <w:rsid w:val="009D6371"/>
    <w:rsid w:val="009D6463"/>
    <w:rsid w:val="009E0856"/>
    <w:rsid w:val="009E0A6E"/>
    <w:rsid w:val="009E1029"/>
    <w:rsid w:val="009E21E6"/>
    <w:rsid w:val="009E21E9"/>
    <w:rsid w:val="009E2237"/>
    <w:rsid w:val="009E27BD"/>
    <w:rsid w:val="009E281B"/>
    <w:rsid w:val="009E2DA7"/>
    <w:rsid w:val="009E38C3"/>
    <w:rsid w:val="009E3944"/>
    <w:rsid w:val="009E436F"/>
    <w:rsid w:val="009E48BA"/>
    <w:rsid w:val="009E5522"/>
    <w:rsid w:val="009E57BD"/>
    <w:rsid w:val="009E5DBB"/>
    <w:rsid w:val="009E5EEC"/>
    <w:rsid w:val="009E6164"/>
    <w:rsid w:val="009E6925"/>
    <w:rsid w:val="009E6EC3"/>
    <w:rsid w:val="009F0895"/>
    <w:rsid w:val="009F0E2E"/>
    <w:rsid w:val="009F1700"/>
    <w:rsid w:val="009F1B56"/>
    <w:rsid w:val="009F2458"/>
    <w:rsid w:val="009F325A"/>
    <w:rsid w:val="009F3C3C"/>
    <w:rsid w:val="009F4277"/>
    <w:rsid w:val="009F45EE"/>
    <w:rsid w:val="009F607C"/>
    <w:rsid w:val="009F651C"/>
    <w:rsid w:val="009F6F05"/>
    <w:rsid w:val="009F70AD"/>
    <w:rsid w:val="009F794D"/>
    <w:rsid w:val="009F7C14"/>
    <w:rsid w:val="00A01EB2"/>
    <w:rsid w:val="00A0204B"/>
    <w:rsid w:val="00A03793"/>
    <w:rsid w:val="00A0711B"/>
    <w:rsid w:val="00A07FEE"/>
    <w:rsid w:val="00A11549"/>
    <w:rsid w:val="00A127C0"/>
    <w:rsid w:val="00A12FA3"/>
    <w:rsid w:val="00A1351C"/>
    <w:rsid w:val="00A14006"/>
    <w:rsid w:val="00A149D6"/>
    <w:rsid w:val="00A15785"/>
    <w:rsid w:val="00A15DBA"/>
    <w:rsid w:val="00A1768C"/>
    <w:rsid w:val="00A179C8"/>
    <w:rsid w:val="00A17BDC"/>
    <w:rsid w:val="00A17E97"/>
    <w:rsid w:val="00A21037"/>
    <w:rsid w:val="00A23056"/>
    <w:rsid w:val="00A2376F"/>
    <w:rsid w:val="00A243CC"/>
    <w:rsid w:val="00A24FE7"/>
    <w:rsid w:val="00A256FA"/>
    <w:rsid w:val="00A25B2A"/>
    <w:rsid w:val="00A25E7F"/>
    <w:rsid w:val="00A26E30"/>
    <w:rsid w:val="00A279BE"/>
    <w:rsid w:val="00A27C23"/>
    <w:rsid w:val="00A302DB"/>
    <w:rsid w:val="00A30704"/>
    <w:rsid w:val="00A3137D"/>
    <w:rsid w:val="00A31E11"/>
    <w:rsid w:val="00A32170"/>
    <w:rsid w:val="00A3255A"/>
    <w:rsid w:val="00A32600"/>
    <w:rsid w:val="00A328AB"/>
    <w:rsid w:val="00A33F66"/>
    <w:rsid w:val="00A34254"/>
    <w:rsid w:val="00A34695"/>
    <w:rsid w:val="00A3529E"/>
    <w:rsid w:val="00A3533E"/>
    <w:rsid w:val="00A3553B"/>
    <w:rsid w:val="00A35688"/>
    <w:rsid w:val="00A36A05"/>
    <w:rsid w:val="00A37657"/>
    <w:rsid w:val="00A379AF"/>
    <w:rsid w:val="00A40910"/>
    <w:rsid w:val="00A40D67"/>
    <w:rsid w:val="00A41495"/>
    <w:rsid w:val="00A41D1E"/>
    <w:rsid w:val="00A43436"/>
    <w:rsid w:val="00A43A62"/>
    <w:rsid w:val="00A43DEE"/>
    <w:rsid w:val="00A44354"/>
    <w:rsid w:val="00A4648E"/>
    <w:rsid w:val="00A46543"/>
    <w:rsid w:val="00A47430"/>
    <w:rsid w:val="00A50CAF"/>
    <w:rsid w:val="00A50CEE"/>
    <w:rsid w:val="00A514D4"/>
    <w:rsid w:val="00A5155A"/>
    <w:rsid w:val="00A52A42"/>
    <w:rsid w:val="00A5335F"/>
    <w:rsid w:val="00A541A1"/>
    <w:rsid w:val="00A5474B"/>
    <w:rsid w:val="00A54A7B"/>
    <w:rsid w:val="00A56286"/>
    <w:rsid w:val="00A56454"/>
    <w:rsid w:val="00A56683"/>
    <w:rsid w:val="00A569DD"/>
    <w:rsid w:val="00A56AE4"/>
    <w:rsid w:val="00A61423"/>
    <w:rsid w:val="00A62B4D"/>
    <w:rsid w:val="00A6493C"/>
    <w:rsid w:val="00A65BD9"/>
    <w:rsid w:val="00A65DCF"/>
    <w:rsid w:val="00A67AF0"/>
    <w:rsid w:val="00A67F62"/>
    <w:rsid w:val="00A70311"/>
    <w:rsid w:val="00A7073F"/>
    <w:rsid w:val="00A71358"/>
    <w:rsid w:val="00A71D89"/>
    <w:rsid w:val="00A738FF"/>
    <w:rsid w:val="00A74BF2"/>
    <w:rsid w:val="00A74D4B"/>
    <w:rsid w:val="00A77570"/>
    <w:rsid w:val="00A7798B"/>
    <w:rsid w:val="00A8034F"/>
    <w:rsid w:val="00A80D84"/>
    <w:rsid w:val="00A81DE3"/>
    <w:rsid w:val="00A82662"/>
    <w:rsid w:val="00A83314"/>
    <w:rsid w:val="00A835B4"/>
    <w:rsid w:val="00A83F7F"/>
    <w:rsid w:val="00A84E02"/>
    <w:rsid w:val="00A852C7"/>
    <w:rsid w:val="00A853E5"/>
    <w:rsid w:val="00A8579C"/>
    <w:rsid w:val="00A867C1"/>
    <w:rsid w:val="00A8689F"/>
    <w:rsid w:val="00A91067"/>
    <w:rsid w:val="00A9214E"/>
    <w:rsid w:val="00A933C1"/>
    <w:rsid w:val="00A942A9"/>
    <w:rsid w:val="00A94EF8"/>
    <w:rsid w:val="00A951C8"/>
    <w:rsid w:val="00A962C9"/>
    <w:rsid w:val="00A975E2"/>
    <w:rsid w:val="00AA0542"/>
    <w:rsid w:val="00AA360E"/>
    <w:rsid w:val="00AA422F"/>
    <w:rsid w:val="00AA5607"/>
    <w:rsid w:val="00AA7632"/>
    <w:rsid w:val="00AA7EE8"/>
    <w:rsid w:val="00AA7FAE"/>
    <w:rsid w:val="00AB2016"/>
    <w:rsid w:val="00AB20B9"/>
    <w:rsid w:val="00AB23D9"/>
    <w:rsid w:val="00AB2551"/>
    <w:rsid w:val="00AB2720"/>
    <w:rsid w:val="00AB3897"/>
    <w:rsid w:val="00AB3994"/>
    <w:rsid w:val="00AB4798"/>
    <w:rsid w:val="00AB59B5"/>
    <w:rsid w:val="00AB7902"/>
    <w:rsid w:val="00AC02FE"/>
    <w:rsid w:val="00AC0910"/>
    <w:rsid w:val="00AC0CFF"/>
    <w:rsid w:val="00AC47C6"/>
    <w:rsid w:val="00AC4A5D"/>
    <w:rsid w:val="00AC4E04"/>
    <w:rsid w:val="00AC5D32"/>
    <w:rsid w:val="00AC614E"/>
    <w:rsid w:val="00AC7DE4"/>
    <w:rsid w:val="00AD01D7"/>
    <w:rsid w:val="00AD100A"/>
    <w:rsid w:val="00AD1141"/>
    <w:rsid w:val="00AD22CB"/>
    <w:rsid w:val="00AD23FF"/>
    <w:rsid w:val="00AD46E3"/>
    <w:rsid w:val="00AD57C7"/>
    <w:rsid w:val="00AD6139"/>
    <w:rsid w:val="00AD6537"/>
    <w:rsid w:val="00AD7B53"/>
    <w:rsid w:val="00AD7CE8"/>
    <w:rsid w:val="00AE18EA"/>
    <w:rsid w:val="00AE1DB8"/>
    <w:rsid w:val="00AE1F79"/>
    <w:rsid w:val="00AE22EE"/>
    <w:rsid w:val="00AE29A7"/>
    <w:rsid w:val="00AE29DC"/>
    <w:rsid w:val="00AE47F0"/>
    <w:rsid w:val="00AE5BF8"/>
    <w:rsid w:val="00AE5F4F"/>
    <w:rsid w:val="00AE6308"/>
    <w:rsid w:val="00AE6F7D"/>
    <w:rsid w:val="00AE70F8"/>
    <w:rsid w:val="00AE775D"/>
    <w:rsid w:val="00AE77F8"/>
    <w:rsid w:val="00AF01E2"/>
    <w:rsid w:val="00AF0266"/>
    <w:rsid w:val="00AF0941"/>
    <w:rsid w:val="00AF11D0"/>
    <w:rsid w:val="00AF13E9"/>
    <w:rsid w:val="00AF1A39"/>
    <w:rsid w:val="00AF3A45"/>
    <w:rsid w:val="00AF4A6E"/>
    <w:rsid w:val="00AF50C2"/>
    <w:rsid w:val="00AF5B0A"/>
    <w:rsid w:val="00AF6146"/>
    <w:rsid w:val="00AF716A"/>
    <w:rsid w:val="00AF7327"/>
    <w:rsid w:val="00AF7611"/>
    <w:rsid w:val="00AF790C"/>
    <w:rsid w:val="00B00C1E"/>
    <w:rsid w:val="00B0103E"/>
    <w:rsid w:val="00B019F1"/>
    <w:rsid w:val="00B01BBE"/>
    <w:rsid w:val="00B02222"/>
    <w:rsid w:val="00B02326"/>
    <w:rsid w:val="00B0279D"/>
    <w:rsid w:val="00B03151"/>
    <w:rsid w:val="00B06B39"/>
    <w:rsid w:val="00B07ABB"/>
    <w:rsid w:val="00B07E82"/>
    <w:rsid w:val="00B11EA1"/>
    <w:rsid w:val="00B12102"/>
    <w:rsid w:val="00B126D0"/>
    <w:rsid w:val="00B12F0D"/>
    <w:rsid w:val="00B13545"/>
    <w:rsid w:val="00B13926"/>
    <w:rsid w:val="00B13CD6"/>
    <w:rsid w:val="00B14E34"/>
    <w:rsid w:val="00B14E71"/>
    <w:rsid w:val="00B16E83"/>
    <w:rsid w:val="00B20985"/>
    <w:rsid w:val="00B209E8"/>
    <w:rsid w:val="00B2334E"/>
    <w:rsid w:val="00B2365C"/>
    <w:rsid w:val="00B252AF"/>
    <w:rsid w:val="00B26C02"/>
    <w:rsid w:val="00B30335"/>
    <w:rsid w:val="00B304BA"/>
    <w:rsid w:val="00B30A6C"/>
    <w:rsid w:val="00B30B70"/>
    <w:rsid w:val="00B30D7A"/>
    <w:rsid w:val="00B30F3B"/>
    <w:rsid w:val="00B3140F"/>
    <w:rsid w:val="00B3148F"/>
    <w:rsid w:val="00B325B4"/>
    <w:rsid w:val="00B328CC"/>
    <w:rsid w:val="00B34DFB"/>
    <w:rsid w:val="00B35593"/>
    <w:rsid w:val="00B35AE7"/>
    <w:rsid w:val="00B36892"/>
    <w:rsid w:val="00B36E65"/>
    <w:rsid w:val="00B3776D"/>
    <w:rsid w:val="00B3799B"/>
    <w:rsid w:val="00B41369"/>
    <w:rsid w:val="00B41D8F"/>
    <w:rsid w:val="00B43000"/>
    <w:rsid w:val="00B4360A"/>
    <w:rsid w:val="00B43AD1"/>
    <w:rsid w:val="00B446E7"/>
    <w:rsid w:val="00B4591E"/>
    <w:rsid w:val="00B45B47"/>
    <w:rsid w:val="00B47089"/>
    <w:rsid w:val="00B47D5B"/>
    <w:rsid w:val="00B47D74"/>
    <w:rsid w:val="00B5033A"/>
    <w:rsid w:val="00B513D6"/>
    <w:rsid w:val="00B51771"/>
    <w:rsid w:val="00B51F59"/>
    <w:rsid w:val="00B53345"/>
    <w:rsid w:val="00B5386F"/>
    <w:rsid w:val="00B540CC"/>
    <w:rsid w:val="00B54785"/>
    <w:rsid w:val="00B5483D"/>
    <w:rsid w:val="00B5551A"/>
    <w:rsid w:val="00B558DE"/>
    <w:rsid w:val="00B5667F"/>
    <w:rsid w:val="00B57186"/>
    <w:rsid w:val="00B57A40"/>
    <w:rsid w:val="00B57FCA"/>
    <w:rsid w:val="00B6156A"/>
    <w:rsid w:val="00B63207"/>
    <w:rsid w:val="00B66181"/>
    <w:rsid w:val="00B67133"/>
    <w:rsid w:val="00B67537"/>
    <w:rsid w:val="00B67701"/>
    <w:rsid w:val="00B67808"/>
    <w:rsid w:val="00B71024"/>
    <w:rsid w:val="00B71EC7"/>
    <w:rsid w:val="00B71F27"/>
    <w:rsid w:val="00B72F7C"/>
    <w:rsid w:val="00B739A4"/>
    <w:rsid w:val="00B7518A"/>
    <w:rsid w:val="00B754E6"/>
    <w:rsid w:val="00B75C01"/>
    <w:rsid w:val="00B7688F"/>
    <w:rsid w:val="00B76972"/>
    <w:rsid w:val="00B77CAF"/>
    <w:rsid w:val="00B80853"/>
    <w:rsid w:val="00B80920"/>
    <w:rsid w:val="00B80DAB"/>
    <w:rsid w:val="00B81AE1"/>
    <w:rsid w:val="00B825F4"/>
    <w:rsid w:val="00B83866"/>
    <w:rsid w:val="00B844D4"/>
    <w:rsid w:val="00B845CF"/>
    <w:rsid w:val="00B85A19"/>
    <w:rsid w:val="00B85A5A"/>
    <w:rsid w:val="00B85B2E"/>
    <w:rsid w:val="00B861FA"/>
    <w:rsid w:val="00B87134"/>
    <w:rsid w:val="00B8731A"/>
    <w:rsid w:val="00B90373"/>
    <w:rsid w:val="00B908C9"/>
    <w:rsid w:val="00B90DE9"/>
    <w:rsid w:val="00B91595"/>
    <w:rsid w:val="00B91874"/>
    <w:rsid w:val="00B9232B"/>
    <w:rsid w:val="00B923BA"/>
    <w:rsid w:val="00B9485C"/>
    <w:rsid w:val="00B94C57"/>
    <w:rsid w:val="00B96222"/>
    <w:rsid w:val="00B967FC"/>
    <w:rsid w:val="00B975A7"/>
    <w:rsid w:val="00B97CE8"/>
    <w:rsid w:val="00BA1256"/>
    <w:rsid w:val="00BA1D7E"/>
    <w:rsid w:val="00BA23D1"/>
    <w:rsid w:val="00BA291F"/>
    <w:rsid w:val="00BA2A77"/>
    <w:rsid w:val="00BA3043"/>
    <w:rsid w:val="00BA3583"/>
    <w:rsid w:val="00BA3972"/>
    <w:rsid w:val="00BA425B"/>
    <w:rsid w:val="00BA6F17"/>
    <w:rsid w:val="00BA7252"/>
    <w:rsid w:val="00BA79C3"/>
    <w:rsid w:val="00BA7D39"/>
    <w:rsid w:val="00BB0F47"/>
    <w:rsid w:val="00BB1216"/>
    <w:rsid w:val="00BB2334"/>
    <w:rsid w:val="00BB24C6"/>
    <w:rsid w:val="00BB276E"/>
    <w:rsid w:val="00BB32D1"/>
    <w:rsid w:val="00BB4002"/>
    <w:rsid w:val="00BB4B1C"/>
    <w:rsid w:val="00BB4D6F"/>
    <w:rsid w:val="00BB4F84"/>
    <w:rsid w:val="00BB5CE7"/>
    <w:rsid w:val="00BB5D46"/>
    <w:rsid w:val="00BB6754"/>
    <w:rsid w:val="00BB6C6A"/>
    <w:rsid w:val="00BB6D6B"/>
    <w:rsid w:val="00BB71A2"/>
    <w:rsid w:val="00BB7457"/>
    <w:rsid w:val="00BC0234"/>
    <w:rsid w:val="00BC16BC"/>
    <w:rsid w:val="00BC1DBB"/>
    <w:rsid w:val="00BC31D6"/>
    <w:rsid w:val="00BC3366"/>
    <w:rsid w:val="00BC4DF4"/>
    <w:rsid w:val="00BC614A"/>
    <w:rsid w:val="00BC6F02"/>
    <w:rsid w:val="00BD088F"/>
    <w:rsid w:val="00BD0972"/>
    <w:rsid w:val="00BD0BDD"/>
    <w:rsid w:val="00BD1198"/>
    <w:rsid w:val="00BD2FEE"/>
    <w:rsid w:val="00BD3ACD"/>
    <w:rsid w:val="00BD40DE"/>
    <w:rsid w:val="00BD64AC"/>
    <w:rsid w:val="00BD6692"/>
    <w:rsid w:val="00BD70FD"/>
    <w:rsid w:val="00BE0A9E"/>
    <w:rsid w:val="00BE0C05"/>
    <w:rsid w:val="00BE1D31"/>
    <w:rsid w:val="00BE33F7"/>
    <w:rsid w:val="00BE377C"/>
    <w:rsid w:val="00BE3A93"/>
    <w:rsid w:val="00BE4093"/>
    <w:rsid w:val="00BE473A"/>
    <w:rsid w:val="00BE4E24"/>
    <w:rsid w:val="00BE5A43"/>
    <w:rsid w:val="00BE5FBF"/>
    <w:rsid w:val="00BE6EE2"/>
    <w:rsid w:val="00BE7443"/>
    <w:rsid w:val="00BE75AC"/>
    <w:rsid w:val="00BF079E"/>
    <w:rsid w:val="00BF0F80"/>
    <w:rsid w:val="00BF1B39"/>
    <w:rsid w:val="00BF21DA"/>
    <w:rsid w:val="00BF3050"/>
    <w:rsid w:val="00BF3D3D"/>
    <w:rsid w:val="00BF41E5"/>
    <w:rsid w:val="00BF466C"/>
    <w:rsid w:val="00BF6156"/>
    <w:rsid w:val="00BF66DA"/>
    <w:rsid w:val="00BF6F95"/>
    <w:rsid w:val="00BF7AAE"/>
    <w:rsid w:val="00C002E1"/>
    <w:rsid w:val="00C00650"/>
    <w:rsid w:val="00C006A6"/>
    <w:rsid w:val="00C007E4"/>
    <w:rsid w:val="00C0084C"/>
    <w:rsid w:val="00C01741"/>
    <w:rsid w:val="00C017AB"/>
    <w:rsid w:val="00C02A89"/>
    <w:rsid w:val="00C02D1E"/>
    <w:rsid w:val="00C03EAD"/>
    <w:rsid w:val="00C040E1"/>
    <w:rsid w:val="00C07AEA"/>
    <w:rsid w:val="00C07E3F"/>
    <w:rsid w:val="00C07FF3"/>
    <w:rsid w:val="00C10DF2"/>
    <w:rsid w:val="00C11B36"/>
    <w:rsid w:val="00C11BE2"/>
    <w:rsid w:val="00C11D54"/>
    <w:rsid w:val="00C1214D"/>
    <w:rsid w:val="00C12789"/>
    <w:rsid w:val="00C12B4C"/>
    <w:rsid w:val="00C134FF"/>
    <w:rsid w:val="00C139CA"/>
    <w:rsid w:val="00C1513C"/>
    <w:rsid w:val="00C15874"/>
    <w:rsid w:val="00C1705E"/>
    <w:rsid w:val="00C2080B"/>
    <w:rsid w:val="00C20C91"/>
    <w:rsid w:val="00C224C2"/>
    <w:rsid w:val="00C23012"/>
    <w:rsid w:val="00C233BC"/>
    <w:rsid w:val="00C23FCF"/>
    <w:rsid w:val="00C244A6"/>
    <w:rsid w:val="00C260DE"/>
    <w:rsid w:val="00C27053"/>
    <w:rsid w:val="00C301A4"/>
    <w:rsid w:val="00C30EB3"/>
    <w:rsid w:val="00C31A4A"/>
    <w:rsid w:val="00C321BC"/>
    <w:rsid w:val="00C33469"/>
    <w:rsid w:val="00C342F9"/>
    <w:rsid w:val="00C34FD1"/>
    <w:rsid w:val="00C3581C"/>
    <w:rsid w:val="00C35F03"/>
    <w:rsid w:val="00C3629A"/>
    <w:rsid w:val="00C3711A"/>
    <w:rsid w:val="00C37904"/>
    <w:rsid w:val="00C37B8E"/>
    <w:rsid w:val="00C402A6"/>
    <w:rsid w:val="00C40714"/>
    <w:rsid w:val="00C41115"/>
    <w:rsid w:val="00C42244"/>
    <w:rsid w:val="00C42526"/>
    <w:rsid w:val="00C42A14"/>
    <w:rsid w:val="00C431C8"/>
    <w:rsid w:val="00C43271"/>
    <w:rsid w:val="00C435CA"/>
    <w:rsid w:val="00C437E8"/>
    <w:rsid w:val="00C438D3"/>
    <w:rsid w:val="00C43B70"/>
    <w:rsid w:val="00C4479C"/>
    <w:rsid w:val="00C44943"/>
    <w:rsid w:val="00C44EC6"/>
    <w:rsid w:val="00C46B0A"/>
    <w:rsid w:val="00C50FC2"/>
    <w:rsid w:val="00C51B9E"/>
    <w:rsid w:val="00C53584"/>
    <w:rsid w:val="00C56891"/>
    <w:rsid w:val="00C56ABC"/>
    <w:rsid w:val="00C5705F"/>
    <w:rsid w:val="00C57211"/>
    <w:rsid w:val="00C57ABA"/>
    <w:rsid w:val="00C57E50"/>
    <w:rsid w:val="00C601DB"/>
    <w:rsid w:val="00C606A4"/>
    <w:rsid w:val="00C60C32"/>
    <w:rsid w:val="00C611EA"/>
    <w:rsid w:val="00C6175E"/>
    <w:rsid w:val="00C61C34"/>
    <w:rsid w:val="00C62A40"/>
    <w:rsid w:val="00C62D26"/>
    <w:rsid w:val="00C6518B"/>
    <w:rsid w:val="00C654DE"/>
    <w:rsid w:val="00C65CA4"/>
    <w:rsid w:val="00C66145"/>
    <w:rsid w:val="00C700A6"/>
    <w:rsid w:val="00C7087E"/>
    <w:rsid w:val="00C70937"/>
    <w:rsid w:val="00C70B7E"/>
    <w:rsid w:val="00C71377"/>
    <w:rsid w:val="00C716FF"/>
    <w:rsid w:val="00C7228D"/>
    <w:rsid w:val="00C72B99"/>
    <w:rsid w:val="00C73232"/>
    <w:rsid w:val="00C73234"/>
    <w:rsid w:val="00C73560"/>
    <w:rsid w:val="00C74B6E"/>
    <w:rsid w:val="00C75724"/>
    <w:rsid w:val="00C75749"/>
    <w:rsid w:val="00C75894"/>
    <w:rsid w:val="00C75B27"/>
    <w:rsid w:val="00C76E21"/>
    <w:rsid w:val="00C77470"/>
    <w:rsid w:val="00C82BD6"/>
    <w:rsid w:val="00C83891"/>
    <w:rsid w:val="00C83AE6"/>
    <w:rsid w:val="00C84304"/>
    <w:rsid w:val="00C84543"/>
    <w:rsid w:val="00C84B39"/>
    <w:rsid w:val="00C84B94"/>
    <w:rsid w:val="00C84CDA"/>
    <w:rsid w:val="00C8604C"/>
    <w:rsid w:val="00C8757F"/>
    <w:rsid w:val="00C877BF"/>
    <w:rsid w:val="00C87CCF"/>
    <w:rsid w:val="00C90A03"/>
    <w:rsid w:val="00C90B5C"/>
    <w:rsid w:val="00C90D59"/>
    <w:rsid w:val="00C91E17"/>
    <w:rsid w:val="00C91E42"/>
    <w:rsid w:val="00C925C8"/>
    <w:rsid w:val="00C92CB8"/>
    <w:rsid w:val="00C92EA1"/>
    <w:rsid w:val="00C93FF5"/>
    <w:rsid w:val="00C941A3"/>
    <w:rsid w:val="00C94A95"/>
    <w:rsid w:val="00C94FBB"/>
    <w:rsid w:val="00C94FBC"/>
    <w:rsid w:val="00C966A2"/>
    <w:rsid w:val="00C9700E"/>
    <w:rsid w:val="00C973B3"/>
    <w:rsid w:val="00CA07CD"/>
    <w:rsid w:val="00CA0910"/>
    <w:rsid w:val="00CA0C1A"/>
    <w:rsid w:val="00CA1C80"/>
    <w:rsid w:val="00CA1D09"/>
    <w:rsid w:val="00CA28CE"/>
    <w:rsid w:val="00CA2A11"/>
    <w:rsid w:val="00CA2D7F"/>
    <w:rsid w:val="00CA3056"/>
    <w:rsid w:val="00CA373A"/>
    <w:rsid w:val="00CA3C9C"/>
    <w:rsid w:val="00CA4758"/>
    <w:rsid w:val="00CA4E7C"/>
    <w:rsid w:val="00CA4FAD"/>
    <w:rsid w:val="00CA5A38"/>
    <w:rsid w:val="00CA69A3"/>
    <w:rsid w:val="00CA7CCC"/>
    <w:rsid w:val="00CB244B"/>
    <w:rsid w:val="00CB2AEB"/>
    <w:rsid w:val="00CB2B4F"/>
    <w:rsid w:val="00CB3363"/>
    <w:rsid w:val="00CB344F"/>
    <w:rsid w:val="00CB3820"/>
    <w:rsid w:val="00CB3A8D"/>
    <w:rsid w:val="00CB3FD4"/>
    <w:rsid w:val="00CB4BE7"/>
    <w:rsid w:val="00CB4EA6"/>
    <w:rsid w:val="00CB5BD5"/>
    <w:rsid w:val="00CB5EAF"/>
    <w:rsid w:val="00CB66D6"/>
    <w:rsid w:val="00CC01A7"/>
    <w:rsid w:val="00CC0771"/>
    <w:rsid w:val="00CC0F99"/>
    <w:rsid w:val="00CC133C"/>
    <w:rsid w:val="00CC21A5"/>
    <w:rsid w:val="00CC29E1"/>
    <w:rsid w:val="00CC29FE"/>
    <w:rsid w:val="00CC35AC"/>
    <w:rsid w:val="00CC38A1"/>
    <w:rsid w:val="00CC4174"/>
    <w:rsid w:val="00CC43B0"/>
    <w:rsid w:val="00CC4F5B"/>
    <w:rsid w:val="00CC5017"/>
    <w:rsid w:val="00CC57C0"/>
    <w:rsid w:val="00CC59C0"/>
    <w:rsid w:val="00CC78A6"/>
    <w:rsid w:val="00CD1C3C"/>
    <w:rsid w:val="00CD1C74"/>
    <w:rsid w:val="00CD214F"/>
    <w:rsid w:val="00CD2ACB"/>
    <w:rsid w:val="00CD326D"/>
    <w:rsid w:val="00CD4EDA"/>
    <w:rsid w:val="00CD51F4"/>
    <w:rsid w:val="00CD7AB5"/>
    <w:rsid w:val="00CE063F"/>
    <w:rsid w:val="00CE0DC1"/>
    <w:rsid w:val="00CE0F1B"/>
    <w:rsid w:val="00CE3110"/>
    <w:rsid w:val="00CE3B78"/>
    <w:rsid w:val="00CE3CCB"/>
    <w:rsid w:val="00CE44DF"/>
    <w:rsid w:val="00CE479A"/>
    <w:rsid w:val="00CE64F9"/>
    <w:rsid w:val="00CE6E70"/>
    <w:rsid w:val="00CE7501"/>
    <w:rsid w:val="00CE7DFC"/>
    <w:rsid w:val="00CF01E8"/>
    <w:rsid w:val="00CF0435"/>
    <w:rsid w:val="00CF06D2"/>
    <w:rsid w:val="00CF0D94"/>
    <w:rsid w:val="00CF1B7B"/>
    <w:rsid w:val="00CF1C6F"/>
    <w:rsid w:val="00CF2986"/>
    <w:rsid w:val="00CF3817"/>
    <w:rsid w:val="00CF3C6F"/>
    <w:rsid w:val="00CF44C1"/>
    <w:rsid w:val="00CF5F19"/>
    <w:rsid w:val="00CF6B40"/>
    <w:rsid w:val="00CF7533"/>
    <w:rsid w:val="00CF765E"/>
    <w:rsid w:val="00CF798B"/>
    <w:rsid w:val="00D00802"/>
    <w:rsid w:val="00D0174F"/>
    <w:rsid w:val="00D023D9"/>
    <w:rsid w:val="00D03529"/>
    <w:rsid w:val="00D0370A"/>
    <w:rsid w:val="00D0371F"/>
    <w:rsid w:val="00D04B20"/>
    <w:rsid w:val="00D050C3"/>
    <w:rsid w:val="00D053A0"/>
    <w:rsid w:val="00D063D9"/>
    <w:rsid w:val="00D07164"/>
    <w:rsid w:val="00D11119"/>
    <w:rsid w:val="00D1245E"/>
    <w:rsid w:val="00D13D7D"/>
    <w:rsid w:val="00D14586"/>
    <w:rsid w:val="00D14E55"/>
    <w:rsid w:val="00D15C01"/>
    <w:rsid w:val="00D163CB"/>
    <w:rsid w:val="00D1764E"/>
    <w:rsid w:val="00D17E75"/>
    <w:rsid w:val="00D20270"/>
    <w:rsid w:val="00D20717"/>
    <w:rsid w:val="00D21208"/>
    <w:rsid w:val="00D214FE"/>
    <w:rsid w:val="00D21B42"/>
    <w:rsid w:val="00D232C5"/>
    <w:rsid w:val="00D2435D"/>
    <w:rsid w:val="00D243C9"/>
    <w:rsid w:val="00D25FE4"/>
    <w:rsid w:val="00D262A4"/>
    <w:rsid w:val="00D27FB8"/>
    <w:rsid w:val="00D302AE"/>
    <w:rsid w:val="00D30495"/>
    <w:rsid w:val="00D319D3"/>
    <w:rsid w:val="00D31A14"/>
    <w:rsid w:val="00D32CC3"/>
    <w:rsid w:val="00D33E79"/>
    <w:rsid w:val="00D34331"/>
    <w:rsid w:val="00D359D0"/>
    <w:rsid w:val="00D359D4"/>
    <w:rsid w:val="00D37157"/>
    <w:rsid w:val="00D37C92"/>
    <w:rsid w:val="00D37D1D"/>
    <w:rsid w:val="00D4089E"/>
    <w:rsid w:val="00D40DA9"/>
    <w:rsid w:val="00D414D9"/>
    <w:rsid w:val="00D41B4F"/>
    <w:rsid w:val="00D41D04"/>
    <w:rsid w:val="00D43D60"/>
    <w:rsid w:val="00D440A7"/>
    <w:rsid w:val="00D44460"/>
    <w:rsid w:val="00D44B60"/>
    <w:rsid w:val="00D474A0"/>
    <w:rsid w:val="00D501AB"/>
    <w:rsid w:val="00D51171"/>
    <w:rsid w:val="00D52437"/>
    <w:rsid w:val="00D52C3C"/>
    <w:rsid w:val="00D52E59"/>
    <w:rsid w:val="00D538B6"/>
    <w:rsid w:val="00D54303"/>
    <w:rsid w:val="00D54D5B"/>
    <w:rsid w:val="00D5586A"/>
    <w:rsid w:val="00D55881"/>
    <w:rsid w:val="00D55DAC"/>
    <w:rsid w:val="00D5632F"/>
    <w:rsid w:val="00D56529"/>
    <w:rsid w:val="00D56BD8"/>
    <w:rsid w:val="00D56ED7"/>
    <w:rsid w:val="00D577B5"/>
    <w:rsid w:val="00D57A73"/>
    <w:rsid w:val="00D60285"/>
    <w:rsid w:val="00D60753"/>
    <w:rsid w:val="00D610DE"/>
    <w:rsid w:val="00D615F2"/>
    <w:rsid w:val="00D63064"/>
    <w:rsid w:val="00D630DD"/>
    <w:rsid w:val="00D63F94"/>
    <w:rsid w:val="00D6406A"/>
    <w:rsid w:val="00D654EC"/>
    <w:rsid w:val="00D65760"/>
    <w:rsid w:val="00D65ED0"/>
    <w:rsid w:val="00D661CF"/>
    <w:rsid w:val="00D66736"/>
    <w:rsid w:val="00D66FC4"/>
    <w:rsid w:val="00D71D37"/>
    <w:rsid w:val="00D71F68"/>
    <w:rsid w:val="00D726A3"/>
    <w:rsid w:val="00D73763"/>
    <w:rsid w:val="00D757FE"/>
    <w:rsid w:val="00D762C2"/>
    <w:rsid w:val="00D76944"/>
    <w:rsid w:val="00D777DA"/>
    <w:rsid w:val="00D77EFC"/>
    <w:rsid w:val="00D8004B"/>
    <w:rsid w:val="00D8049B"/>
    <w:rsid w:val="00D80F83"/>
    <w:rsid w:val="00D815C3"/>
    <w:rsid w:val="00D835E6"/>
    <w:rsid w:val="00D8436A"/>
    <w:rsid w:val="00D84DFD"/>
    <w:rsid w:val="00D8599E"/>
    <w:rsid w:val="00D85A8F"/>
    <w:rsid w:val="00D8651E"/>
    <w:rsid w:val="00D86556"/>
    <w:rsid w:val="00D86B49"/>
    <w:rsid w:val="00D8726F"/>
    <w:rsid w:val="00D90036"/>
    <w:rsid w:val="00D90690"/>
    <w:rsid w:val="00D90DAF"/>
    <w:rsid w:val="00D911F9"/>
    <w:rsid w:val="00D91436"/>
    <w:rsid w:val="00D9402D"/>
    <w:rsid w:val="00D94148"/>
    <w:rsid w:val="00D94A55"/>
    <w:rsid w:val="00D95E50"/>
    <w:rsid w:val="00D95F32"/>
    <w:rsid w:val="00D969F1"/>
    <w:rsid w:val="00D97B6E"/>
    <w:rsid w:val="00D97BEE"/>
    <w:rsid w:val="00D97E0C"/>
    <w:rsid w:val="00DA078A"/>
    <w:rsid w:val="00DA5A79"/>
    <w:rsid w:val="00DA5B0D"/>
    <w:rsid w:val="00DA6490"/>
    <w:rsid w:val="00DB00BC"/>
    <w:rsid w:val="00DB0144"/>
    <w:rsid w:val="00DB0372"/>
    <w:rsid w:val="00DB0E4D"/>
    <w:rsid w:val="00DB10DF"/>
    <w:rsid w:val="00DB1C8C"/>
    <w:rsid w:val="00DB21B1"/>
    <w:rsid w:val="00DB37BE"/>
    <w:rsid w:val="00DB4422"/>
    <w:rsid w:val="00DB467D"/>
    <w:rsid w:val="00DB4C72"/>
    <w:rsid w:val="00DB5144"/>
    <w:rsid w:val="00DB59B6"/>
    <w:rsid w:val="00DB5A11"/>
    <w:rsid w:val="00DB69F9"/>
    <w:rsid w:val="00DC0688"/>
    <w:rsid w:val="00DC0E79"/>
    <w:rsid w:val="00DC1C3D"/>
    <w:rsid w:val="00DC2680"/>
    <w:rsid w:val="00DC3892"/>
    <w:rsid w:val="00DC4A0F"/>
    <w:rsid w:val="00DC4E56"/>
    <w:rsid w:val="00DC4F9D"/>
    <w:rsid w:val="00DC610D"/>
    <w:rsid w:val="00DC67C5"/>
    <w:rsid w:val="00DC6EAD"/>
    <w:rsid w:val="00DC7897"/>
    <w:rsid w:val="00DD01AC"/>
    <w:rsid w:val="00DD05FC"/>
    <w:rsid w:val="00DD1763"/>
    <w:rsid w:val="00DD1B59"/>
    <w:rsid w:val="00DD1C36"/>
    <w:rsid w:val="00DD275B"/>
    <w:rsid w:val="00DD3B33"/>
    <w:rsid w:val="00DD3BFA"/>
    <w:rsid w:val="00DD4135"/>
    <w:rsid w:val="00DD4F8F"/>
    <w:rsid w:val="00DD6694"/>
    <w:rsid w:val="00DD743C"/>
    <w:rsid w:val="00DD76F3"/>
    <w:rsid w:val="00DE058F"/>
    <w:rsid w:val="00DE0C60"/>
    <w:rsid w:val="00DE1591"/>
    <w:rsid w:val="00DE2602"/>
    <w:rsid w:val="00DE2DDC"/>
    <w:rsid w:val="00DE4603"/>
    <w:rsid w:val="00DE50F9"/>
    <w:rsid w:val="00DE5341"/>
    <w:rsid w:val="00DE5374"/>
    <w:rsid w:val="00DE6991"/>
    <w:rsid w:val="00DE6E02"/>
    <w:rsid w:val="00DE7C37"/>
    <w:rsid w:val="00DF0D31"/>
    <w:rsid w:val="00DF150E"/>
    <w:rsid w:val="00DF1865"/>
    <w:rsid w:val="00DF1F86"/>
    <w:rsid w:val="00DF27D5"/>
    <w:rsid w:val="00DF3A72"/>
    <w:rsid w:val="00DF6761"/>
    <w:rsid w:val="00E01D2B"/>
    <w:rsid w:val="00E04AB3"/>
    <w:rsid w:val="00E07C7D"/>
    <w:rsid w:val="00E10D0C"/>
    <w:rsid w:val="00E11123"/>
    <w:rsid w:val="00E11130"/>
    <w:rsid w:val="00E142D0"/>
    <w:rsid w:val="00E14A89"/>
    <w:rsid w:val="00E16C61"/>
    <w:rsid w:val="00E16CA3"/>
    <w:rsid w:val="00E17F99"/>
    <w:rsid w:val="00E202D4"/>
    <w:rsid w:val="00E20747"/>
    <w:rsid w:val="00E216F6"/>
    <w:rsid w:val="00E221A4"/>
    <w:rsid w:val="00E22F56"/>
    <w:rsid w:val="00E24DFA"/>
    <w:rsid w:val="00E25C6E"/>
    <w:rsid w:val="00E26899"/>
    <w:rsid w:val="00E270E3"/>
    <w:rsid w:val="00E271AB"/>
    <w:rsid w:val="00E30736"/>
    <w:rsid w:val="00E3118A"/>
    <w:rsid w:val="00E31230"/>
    <w:rsid w:val="00E3240C"/>
    <w:rsid w:val="00E3309E"/>
    <w:rsid w:val="00E337C7"/>
    <w:rsid w:val="00E340FB"/>
    <w:rsid w:val="00E342ED"/>
    <w:rsid w:val="00E34A54"/>
    <w:rsid w:val="00E35D2A"/>
    <w:rsid w:val="00E36778"/>
    <w:rsid w:val="00E40116"/>
    <w:rsid w:val="00E406AA"/>
    <w:rsid w:val="00E408B1"/>
    <w:rsid w:val="00E41507"/>
    <w:rsid w:val="00E42B6B"/>
    <w:rsid w:val="00E4306B"/>
    <w:rsid w:val="00E45309"/>
    <w:rsid w:val="00E45B14"/>
    <w:rsid w:val="00E45DF5"/>
    <w:rsid w:val="00E46182"/>
    <w:rsid w:val="00E46528"/>
    <w:rsid w:val="00E468BD"/>
    <w:rsid w:val="00E46CF2"/>
    <w:rsid w:val="00E471F2"/>
    <w:rsid w:val="00E47241"/>
    <w:rsid w:val="00E50956"/>
    <w:rsid w:val="00E51610"/>
    <w:rsid w:val="00E529D4"/>
    <w:rsid w:val="00E52B60"/>
    <w:rsid w:val="00E52C6D"/>
    <w:rsid w:val="00E52F9D"/>
    <w:rsid w:val="00E5416B"/>
    <w:rsid w:val="00E54593"/>
    <w:rsid w:val="00E552CE"/>
    <w:rsid w:val="00E559FF"/>
    <w:rsid w:val="00E56E0D"/>
    <w:rsid w:val="00E5730A"/>
    <w:rsid w:val="00E60AEA"/>
    <w:rsid w:val="00E6114B"/>
    <w:rsid w:val="00E61B75"/>
    <w:rsid w:val="00E625F9"/>
    <w:rsid w:val="00E62B82"/>
    <w:rsid w:val="00E62F21"/>
    <w:rsid w:val="00E64712"/>
    <w:rsid w:val="00E64A14"/>
    <w:rsid w:val="00E65864"/>
    <w:rsid w:val="00E65C88"/>
    <w:rsid w:val="00E65D1B"/>
    <w:rsid w:val="00E66FB6"/>
    <w:rsid w:val="00E677F2"/>
    <w:rsid w:val="00E70B31"/>
    <w:rsid w:val="00E71760"/>
    <w:rsid w:val="00E71837"/>
    <w:rsid w:val="00E71F7C"/>
    <w:rsid w:val="00E71F89"/>
    <w:rsid w:val="00E735C3"/>
    <w:rsid w:val="00E7479A"/>
    <w:rsid w:val="00E74B74"/>
    <w:rsid w:val="00E758D2"/>
    <w:rsid w:val="00E75CF9"/>
    <w:rsid w:val="00E76DA1"/>
    <w:rsid w:val="00E77B59"/>
    <w:rsid w:val="00E77F74"/>
    <w:rsid w:val="00E80272"/>
    <w:rsid w:val="00E80530"/>
    <w:rsid w:val="00E80E91"/>
    <w:rsid w:val="00E810D9"/>
    <w:rsid w:val="00E81184"/>
    <w:rsid w:val="00E8124B"/>
    <w:rsid w:val="00E81B1A"/>
    <w:rsid w:val="00E837B8"/>
    <w:rsid w:val="00E86B4F"/>
    <w:rsid w:val="00E86F99"/>
    <w:rsid w:val="00E876AC"/>
    <w:rsid w:val="00E878E0"/>
    <w:rsid w:val="00E901D2"/>
    <w:rsid w:val="00E901D4"/>
    <w:rsid w:val="00E90EEE"/>
    <w:rsid w:val="00E910D3"/>
    <w:rsid w:val="00E916F7"/>
    <w:rsid w:val="00E92325"/>
    <w:rsid w:val="00E93E1D"/>
    <w:rsid w:val="00E94467"/>
    <w:rsid w:val="00E9497E"/>
    <w:rsid w:val="00E94D93"/>
    <w:rsid w:val="00E955C9"/>
    <w:rsid w:val="00E96480"/>
    <w:rsid w:val="00E96BA1"/>
    <w:rsid w:val="00E97E24"/>
    <w:rsid w:val="00EA0741"/>
    <w:rsid w:val="00EA29FA"/>
    <w:rsid w:val="00EA3120"/>
    <w:rsid w:val="00EA481B"/>
    <w:rsid w:val="00EA4B29"/>
    <w:rsid w:val="00EA5163"/>
    <w:rsid w:val="00EA52B2"/>
    <w:rsid w:val="00EA5483"/>
    <w:rsid w:val="00EA67FA"/>
    <w:rsid w:val="00EA6940"/>
    <w:rsid w:val="00EA6D3E"/>
    <w:rsid w:val="00EA7105"/>
    <w:rsid w:val="00EA73EE"/>
    <w:rsid w:val="00EA776E"/>
    <w:rsid w:val="00EB0411"/>
    <w:rsid w:val="00EB06B1"/>
    <w:rsid w:val="00EB1DE3"/>
    <w:rsid w:val="00EB3724"/>
    <w:rsid w:val="00EB43ED"/>
    <w:rsid w:val="00EB515C"/>
    <w:rsid w:val="00EB567E"/>
    <w:rsid w:val="00EB615C"/>
    <w:rsid w:val="00EB62F4"/>
    <w:rsid w:val="00EB7D89"/>
    <w:rsid w:val="00EC004A"/>
    <w:rsid w:val="00EC05CE"/>
    <w:rsid w:val="00EC1139"/>
    <w:rsid w:val="00EC116B"/>
    <w:rsid w:val="00EC144B"/>
    <w:rsid w:val="00EC1676"/>
    <w:rsid w:val="00EC1954"/>
    <w:rsid w:val="00EC1A64"/>
    <w:rsid w:val="00EC3DB9"/>
    <w:rsid w:val="00EC4B56"/>
    <w:rsid w:val="00EC4EEC"/>
    <w:rsid w:val="00EC570B"/>
    <w:rsid w:val="00EC58E2"/>
    <w:rsid w:val="00EC6ECE"/>
    <w:rsid w:val="00EC735A"/>
    <w:rsid w:val="00EC7B87"/>
    <w:rsid w:val="00ED00FB"/>
    <w:rsid w:val="00ED1C08"/>
    <w:rsid w:val="00ED1DA7"/>
    <w:rsid w:val="00ED37EA"/>
    <w:rsid w:val="00ED44ED"/>
    <w:rsid w:val="00ED487D"/>
    <w:rsid w:val="00ED5DB8"/>
    <w:rsid w:val="00ED6268"/>
    <w:rsid w:val="00ED63D0"/>
    <w:rsid w:val="00ED6712"/>
    <w:rsid w:val="00ED6A56"/>
    <w:rsid w:val="00ED6F14"/>
    <w:rsid w:val="00ED7187"/>
    <w:rsid w:val="00EE00B2"/>
    <w:rsid w:val="00EE1433"/>
    <w:rsid w:val="00EE147B"/>
    <w:rsid w:val="00EE23AE"/>
    <w:rsid w:val="00EE30D8"/>
    <w:rsid w:val="00EE3C0A"/>
    <w:rsid w:val="00EE40E7"/>
    <w:rsid w:val="00EE52B5"/>
    <w:rsid w:val="00EE5C74"/>
    <w:rsid w:val="00EE5F38"/>
    <w:rsid w:val="00EE75C3"/>
    <w:rsid w:val="00EE7621"/>
    <w:rsid w:val="00EE786F"/>
    <w:rsid w:val="00EE7F3F"/>
    <w:rsid w:val="00EF0383"/>
    <w:rsid w:val="00EF1242"/>
    <w:rsid w:val="00EF2774"/>
    <w:rsid w:val="00EF3CD3"/>
    <w:rsid w:val="00EF5553"/>
    <w:rsid w:val="00EF55D4"/>
    <w:rsid w:val="00EF6917"/>
    <w:rsid w:val="00EF6EF2"/>
    <w:rsid w:val="00EF74B3"/>
    <w:rsid w:val="00EF76F9"/>
    <w:rsid w:val="00EF7822"/>
    <w:rsid w:val="00F00870"/>
    <w:rsid w:val="00F00B5D"/>
    <w:rsid w:val="00F01211"/>
    <w:rsid w:val="00F02949"/>
    <w:rsid w:val="00F03428"/>
    <w:rsid w:val="00F0451F"/>
    <w:rsid w:val="00F047BF"/>
    <w:rsid w:val="00F05F86"/>
    <w:rsid w:val="00F069A7"/>
    <w:rsid w:val="00F10175"/>
    <w:rsid w:val="00F10548"/>
    <w:rsid w:val="00F10D79"/>
    <w:rsid w:val="00F129A3"/>
    <w:rsid w:val="00F129A6"/>
    <w:rsid w:val="00F13732"/>
    <w:rsid w:val="00F1392F"/>
    <w:rsid w:val="00F16332"/>
    <w:rsid w:val="00F16A00"/>
    <w:rsid w:val="00F17725"/>
    <w:rsid w:val="00F2054B"/>
    <w:rsid w:val="00F210E2"/>
    <w:rsid w:val="00F21BD5"/>
    <w:rsid w:val="00F21C0A"/>
    <w:rsid w:val="00F22132"/>
    <w:rsid w:val="00F22975"/>
    <w:rsid w:val="00F23757"/>
    <w:rsid w:val="00F24BC7"/>
    <w:rsid w:val="00F24D00"/>
    <w:rsid w:val="00F26319"/>
    <w:rsid w:val="00F26B63"/>
    <w:rsid w:val="00F27476"/>
    <w:rsid w:val="00F27848"/>
    <w:rsid w:val="00F27C10"/>
    <w:rsid w:val="00F31633"/>
    <w:rsid w:val="00F31DA1"/>
    <w:rsid w:val="00F31DB9"/>
    <w:rsid w:val="00F33397"/>
    <w:rsid w:val="00F34449"/>
    <w:rsid w:val="00F35383"/>
    <w:rsid w:val="00F35444"/>
    <w:rsid w:val="00F366E4"/>
    <w:rsid w:val="00F36E9D"/>
    <w:rsid w:val="00F37114"/>
    <w:rsid w:val="00F4048E"/>
    <w:rsid w:val="00F4090F"/>
    <w:rsid w:val="00F40E6F"/>
    <w:rsid w:val="00F40F85"/>
    <w:rsid w:val="00F420DB"/>
    <w:rsid w:val="00F42328"/>
    <w:rsid w:val="00F4397B"/>
    <w:rsid w:val="00F43B62"/>
    <w:rsid w:val="00F441D9"/>
    <w:rsid w:val="00F44460"/>
    <w:rsid w:val="00F45E6B"/>
    <w:rsid w:val="00F46080"/>
    <w:rsid w:val="00F46192"/>
    <w:rsid w:val="00F473D0"/>
    <w:rsid w:val="00F4768F"/>
    <w:rsid w:val="00F50983"/>
    <w:rsid w:val="00F5246B"/>
    <w:rsid w:val="00F527DB"/>
    <w:rsid w:val="00F53168"/>
    <w:rsid w:val="00F54629"/>
    <w:rsid w:val="00F54D75"/>
    <w:rsid w:val="00F551F8"/>
    <w:rsid w:val="00F55681"/>
    <w:rsid w:val="00F55AEA"/>
    <w:rsid w:val="00F60428"/>
    <w:rsid w:val="00F62019"/>
    <w:rsid w:val="00F63F1B"/>
    <w:rsid w:val="00F6511A"/>
    <w:rsid w:val="00F652F3"/>
    <w:rsid w:val="00F66F29"/>
    <w:rsid w:val="00F703CE"/>
    <w:rsid w:val="00F70927"/>
    <w:rsid w:val="00F7132E"/>
    <w:rsid w:val="00F726D0"/>
    <w:rsid w:val="00F73061"/>
    <w:rsid w:val="00F736F1"/>
    <w:rsid w:val="00F73E79"/>
    <w:rsid w:val="00F748FD"/>
    <w:rsid w:val="00F74A83"/>
    <w:rsid w:val="00F759CE"/>
    <w:rsid w:val="00F75B9B"/>
    <w:rsid w:val="00F75FEB"/>
    <w:rsid w:val="00F8034E"/>
    <w:rsid w:val="00F80BC3"/>
    <w:rsid w:val="00F812B5"/>
    <w:rsid w:val="00F82E49"/>
    <w:rsid w:val="00F82E72"/>
    <w:rsid w:val="00F83878"/>
    <w:rsid w:val="00F838B8"/>
    <w:rsid w:val="00F83919"/>
    <w:rsid w:val="00F83A5C"/>
    <w:rsid w:val="00F83C93"/>
    <w:rsid w:val="00F845B7"/>
    <w:rsid w:val="00F854BE"/>
    <w:rsid w:val="00F86703"/>
    <w:rsid w:val="00F87997"/>
    <w:rsid w:val="00F87EE6"/>
    <w:rsid w:val="00F91110"/>
    <w:rsid w:val="00F91901"/>
    <w:rsid w:val="00F95C20"/>
    <w:rsid w:val="00F95D72"/>
    <w:rsid w:val="00F9627F"/>
    <w:rsid w:val="00F973C3"/>
    <w:rsid w:val="00FA1B31"/>
    <w:rsid w:val="00FA3AEB"/>
    <w:rsid w:val="00FA5D60"/>
    <w:rsid w:val="00FB17C0"/>
    <w:rsid w:val="00FB2026"/>
    <w:rsid w:val="00FB26CE"/>
    <w:rsid w:val="00FB3DF7"/>
    <w:rsid w:val="00FB4F96"/>
    <w:rsid w:val="00FB52B2"/>
    <w:rsid w:val="00FB5948"/>
    <w:rsid w:val="00FB62C7"/>
    <w:rsid w:val="00FB6D0D"/>
    <w:rsid w:val="00FB73CC"/>
    <w:rsid w:val="00FC046D"/>
    <w:rsid w:val="00FC0721"/>
    <w:rsid w:val="00FC147C"/>
    <w:rsid w:val="00FC232E"/>
    <w:rsid w:val="00FC27FB"/>
    <w:rsid w:val="00FC2F4E"/>
    <w:rsid w:val="00FC37BA"/>
    <w:rsid w:val="00FC3A74"/>
    <w:rsid w:val="00FC3C36"/>
    <w:rsid w:val="00FC3EDB"/>
    <w:rsid w:val="00FC3FAD"/>
    <w:rsid w:val="00FC4640"/>
    <w:rsid w:val="00FC4F67"/>
    <w:rsid w:val="00FC4FF8"/>
    <w:rsid w:val="00FC565C"/>
    <w:rsid w:val="00FC5807"/>
    <w:rsid w:val="00FD079B"/>
    <w:rsid w:val="00FD0B0C"/>
    <w:rsid w:val="00FD2437"/>
    <w:rsid w:val="00FD272A"/>
    <w:rsid w:val="00FD5DA1"/>
    <w:rsid w:val="00FD6022"/>
    <w:rsid w:val="00FD6758"/>
    <w:rsid w:val="00FD6D35"/>
    <w:rsid w:val="00FD6E8E"/>
    <w:rsid w:val="00FD7C24"/>
    <w:rsid w:val="00FE0092"/>
    <w:rsid w:val="00FE096E"/>
    <w:rsid w:val="00FE0D03"/>
    <w:rsid w:val="00FE11BD"/>
    <w:rsid w:val="00FE136D"/>
    <w:rsid w:val="00FE1735"/>
    <w:rsid w:val="00FE23DE"/>
    <w:rsid w:val="00FE2FE2"/>
    <w:rsid w:val="00FE4074"/>
    <w:rsid w:val="00FE42F5"/>
    <w:rsid w:val="00FE4A9D"/>
    <w:rsid w:val="00FE5824"/>
    <w:rsid w:val="00FE592A"/>
    <w:rsid w:val="00FE6499"/>
    <w:rsid w:val="00FE6529"/>
    <w:rsid w:val="00FE7A7D"/>
    <w:rsid w:val="00FF017D"/>
    <w:rsid w:val="00FF02E5"/>
    <w:rsid w:val="00FF071D"/>
    <w:rsid w:val="00FF0EA4"/>
    <w:rsid w:val="00FF140E"/>
    <w:rsid w:val="00FF2758"/>
    <w:rsid w:val="00FF33A4"/>
    <w:rsid w:val="00FF34D6"/>
    <w:rsid w:val="00FF3D48"/>
    <w:rsid w:val="00FF49D3"/>
    <w:rsid w:val="00FF5492"/>
    <w:rsid w:val="00FF6CD3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4E9F16-E3C8-4ACC-813E-0811274F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54B1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/>
    </w:rPr>
  </w:style>
  <w:style w:type="paragraph" w:styleId="2">
    <w:name w:val="heading 2"/>
    <w:aliases w:val="Знак Знак"/>
    <w:basedOn w:val="a"/>
    <w:next w:val="a"/>
    <w:link w:val="20"/>
    <w:autoRedefine/>
    <w:uiPriority w:val="99"/>
    <w:qFormat/>
    <w:rsid w:val="00DA5A79"/>
    <w:pPr>
      <w:keepNext/>
      <w:keepLines/>
      <w:jc w:val="both"/>
      <w:outlineLvl w:val="1"/>
    </w:pPr>
    <w:rPr>
      <w:b/>
      <w:bCs/>
      <w:sz w:val="28"/>
      <w:szCs w:val="28"/>
      <w:lang w:val="ru-MD" w:eastAsia="x-none"/>
    </w:rPr>
  </w:style>
  <w:style w:type="paragraph" w:styleId="3">
    <w:name w:val="heading 3"/>
    <w:basedOn w:val="a"/>
    <w:next w:val="a"/>
    <w:link w:val="30"/>
    <w:uiPriority w:val="99"/>
    <w:qFormat/>
    <w:rsid w:val="004C54B1"/>
    <w:pPr>
      <w:keepNext/>
      <w:spacing w:before="240" w:after="60" w:line="360" w:lineRule="exact"/>
      <w:jc w:val="both"/>
      <w:outlineLvl w:val="2"/>
    </w:pPr>
    <w:rPr>
      <w:rFonts w:eastAsia="Calibri"/>
      <w:b/>
      <w:bCs/>
      <w:i/>
      <w:i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E40116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54B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 Знак"/>
    <w:link w:val="2"/>
    <w:uiPriority w:val="99"/>
    <w:locked/>
    <w:rsid w:val="00DA5A79"/>
    <w:rPr>
      <w:rFonts w:ascii="Times New Roman" w:eastAsia="Times New Roman" w:hAnsi="Times New Roman"/>
      <w:b/>
      <w:bCs/>
      <w:sz w:val="28"/>
      <w:szCs w:val="28"/>
      <w:lang w:val="ru-MD" w:eastAsia="x-none"/>
    </w:rPr>
  </w:style>
  <w:style w:type="character" w:customStyle="1" w:styleId="30">
    <w:name w:val="Заголовок 3 Знак"/>
    <w:link w:val="3"/>
    <w:uiPriority w:val="9"/>
    <w:locked/>
    <w:rsid w:val="004C54B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E40116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paragraph" w:styleId="a3">
    <w:name w:val="Body Text"/>
    <w:basedOn w:val="a"/>
    <w:link w:val="a4"/>
    <w:rsid w:val="004C54B1"/>
    <w:pPr>
      <w:spacing w:after="120"/>
    </w:pPr>
    <w:rPr>
      <w:rFonts w:eastAsia="Calibri"/>
      <w:lang w:val="x-none"/>
    </w:rPr>
  </w:style>
  <w:style w:type="character" w:customStyle="1" w:styleId="a4">
    <w:name w:val="Основной текст Знак"/>
    <w:link w:val="a3"/>
    <w:locked/>
    <w:rsid w:val="004C54B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C54B1"/>
    <w:pPr>
      <w:spacing w:after="120"/>
      <w:ind w:left="283"/>
    </w:pPr>
    <w:rPr>
      <w:rFonts w:eastAsia="Calibri"/>
      <w:lang w:val="x-none"/>
    </w:rPr>
  </w:style>
  <w:style w:type="character" w:customStyle="1" w:styleId="a6">
    <w:name w:val="Основной текст с отступом Знак"/>
    <w:link w:val="a5"/>
    <w:uiPriority w:val="99"/>
    <w:locked/>
    <w:rsid w:val="004C54B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4C54B1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8">
    <w:name w:val="Верхний колонтитул Знак"/>
    <w:link w:val="a7"/>
    <w:uiPriority w:val="99"/>
    <w:locked/>
    <w:rsid w:val="004C54B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4C54B1"/>
    <w:rPr>
      <w:rFonts w:ascii="Tahoma" w:eastAsia="Calibri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locked/>
    <w:rsid w:val="004C54B1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E40116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uiPriority w:val="99"/>
    <w:locked/>
    <w:rsid w:val="00E40116"/>
    <w:rPr>
      <w:rFonts w:ascii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uiPriority w:val="39"/>
    <w:rsid w:val="00E4011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3C2ABB"/>
    <w:pPr>
      <w:widowControl w:val="0"/>
      <w:tabs>
        <w:tab w:val="right" w:leader="dot" w:pos="9486"/>
      </w:tabs>
    </w:pPr>
    <w:rPr>
      <w:caps/>
    </w:rPr>
  </w:style>
  <w:style w:type="paragraph" w:customStyle="1" w:styleId="ConsPlusNonformat">
    <w:name w:val="ConsPlusNonformat"/>
    <w:uiPriority w:val="99"/>
    <w:rsid w:val="00A037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10">
    <w:name w:val="Основной текст 31"/>
    <w:basedOn w:val="a"/>
    <w:uiPriority w:val="99"/>
    <w:rsid w:val="00983213"/>
    <w:pPr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ar-SA"/>
    </w:rPr>
  </w:style>
  <w:style w:type="paragraph" w:styleId="ac">
    <w:name w:val="footer"/>
    <w:basedOn w:val="a"/>
    <w:link w:val="ad"/>
    <w:uiPriority w:val="99"/>
    <w:rsid w:val="00110D1B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d">
    <w:name w:val="Нижний колонтитул Знак"/>
    <w:link w:val="ac"/>
    <w:uiPriority w:val="99"/>
    <w:locked/>
    <w:rsid w:val="00110D1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0">
    <w:name w:val="Стиль0"/>
    <w:basedOn w:val="a"/>
    <w:link w:val="00"/>
    <w:qFormat/>
    <w:rsid w:val="00F54629"/>
    <w:pPr>
      <w:ind w:firstLine="708"/>
      <w:jc w:val="both"/>
    </w:pPr>
    <w:rPr>
      <w:rFonts w:eastAsia="Calibri"/>
      <w:sz w:val="28"/>
      <w:szCs w:val="28"/>
      <w:lang w:val="x-none"/>
    </w:rPr>
  </w:style>
  <w:style w:type="character" w:customStyle="1" w:styleId="00">
    <w:name w:val="Стиль0 Знак"/>
    <w:link w:val="0"/>
    <w:locked/>
    <w:rsid w:val="00F5462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uiPriority w:val="99"/>
    <w:rsid w:val="00F54629"/>
    <w:pPr>
      <w:ind w:firstLine="567"/>
      <w:jc w:val="both"/>
    </w:pPr>
  </w:style>
  <w:style w:type="paragraph" w:customStyle="1" w:styleId="12">
    <w:name w:val="Îáû÷íûé1"/>
    <w:uiPriority w:val="99"/>
    <w:rsid w:val="00F54629"/>
    <w:rPr>
      <w:rFonts w:ascii="Times New Roman" w:eastAsia="Times New Roman" w:hAnsi="Times New Roman"/>
    </w:rPr>
  </w:style>
  <w:style w:type="paragraph" w:customStyle="1" w:styleId="13">
    <w:name w:val="Стиль1"/>
    <w:basedOn w:val="a"/>
    <w:link w:val="14"/>
    <w:rsid w:val="00F54629"/>
    <w:pPr>
      <w:ind w:firstLine="709"/>
      <w:jc w:val="both"/>
    </w:pPr>
    <w:rPr>
      <w:rFonts w:eastAsia="Calibri"/>
      <w:sz w:val="28"/>
      <w:szCs w:val="28"/>
      <w:lang w:val="x-none"/>
    </w:rPr>
  </w:style>
  <w:style w:type="character" w:customStyle="1" w:styleId="14">
    <w:name w:val="Стиль1 Знак"/>
    <w:link w:val="13"/>
    <w:uiPriority w:val="99"/>
    <w:locked/>
    <w:rsid w:val="00F5462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F546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e">
    <w:name w:val="caption"/>
    <w:basedOn w:val="a"/>
    <w:next w:val="a"/>
    <w:uiPriority w:val="99"/>
    <w:qFormat/>
    <w:rsid w:val="00F54629"/>
    <w:rPr>
      <w:b/>
      <w:bCs/>
      <w:sz w:val="20"/>
      <w:szCs w:val="20"/>
    </w:rPr>
  </w:style>
  <w:style w:type="paragraph" w:customStyle="1" w:styleId="22">
    <w:name w:val="Основной текст 22"/>
    <w:basedOn w:val="a"/>
    <w:rsid w:val="00F047BF"/>
    <w:pPr>
      <w:ind w:firstLine="567"/>
      <w:jc w:val="both"/>
    </w:pPr>
  </w:style>
  <w:style w:type="paragraph" w:customStyle="1" w:styleId="210">
    <w:name w:val="Основной текст с отступом 21"/>
    <w:basedOn w:val="a"/>
    <w:rsid w:val="00F047BF"/>
    <w:pPr>
      <w:ind w:firstLine="720"/>
      <w:jc w:val="both"/>
    </w:pPr>
    <w:rPr>
      <w:rFonts w:ascii="Courier New" w:hAnsi="Courier New" w:cs="Courier New"/>
    </w:rPr>
  </w:style>
  <w:style w:type="paragraph" w:customStyle="1" w:styleId="-235">
    <w:name w:val="Стиль Основной текст с отступом + Справа:  -235 см Междустр.интер..."/>
    <w:basedOn w:val="a5"/>
    <w:uiPriority w:val="99"/>
    <w:rsid w:val="000D17FE"/>
    <w:pPr>
      <w:spacing w:after="0" w:line="360" w:lineRule="auto"/>
      <w:ind w:left="0" w:firstLine="720"/>
      <w:jc w:val="both"/>
    </w:pPr>
    <w:rPr>
      <w:sz w:val="28"/>
      <w:szCs w:val="28"/>
    </w:rPr>
  </w:style>
  <w:style w:type="paragraph" w:styleId="23">
    <w:name w:val="envelope return"/>
    <w:basedOn w:val="a"/>
    <w:uiPriority w:val="99"/>
    <w:rsid w:val="000D17FE"/>
    <w:rPr>
      <w:rFonts w:ascii="Arial" w:hAnsi="Arial" w:cs="Arial"/>
      <w:sz w:val="20"/>
      <w:szCs w:val="20"/>
    </w:rPr>
  </w:style>
  <w:style w:type="paragraph" w:customStyle="1" w:styleId="15">
    <w:name w:val="Знак Знак Знак1 Знак Знак Знак Знак Знак Знак Знак"/>
    <w:basedOn w:val="a"/>
    <w:uiPriority w:val="99"/>
    <w:rsid w:val="000D17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037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pt">
    <w:name w:val="Стиль Основной текст + 10 pt"/>
    <w:uiPriority w:val="99"/>
    <w:rsid w:val="004964A6"/>
    <w:pPr>
      <w:spacing w:after="200" w:line="276" w:lineRule="auto"/>
      <w:ind w:firstLine="709"/>
      <w:jc w:val="both"/>
    </w:pPr>
    <w:rPr>
      <w:rFonts w:cs="Calibri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350A1B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rsid w:val="0052577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4E4CF0"/>
    <w:pPr>
      <w:ind w:left="708"/>
    </w:pPr>
  </w:style>
  <w:style w:type="paragraph" w:customStyle="1" w:styleId="16">
    <w:name w:val="Абзац списка1"/>
    <w:basedOn w:val="a"/>
    <w:rsid w:val="00D52437"/>
    <w:pPr>
      <w:spacing w:after="60"/>
      <w:ind w:left="720" w:firstLine="284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230">
    <w:name w:val="Основной текст 23"/>
    <w:basedOn w:val="a"/>
    <w:rsid w:val="0050324C"/>
    <w:pPr>
      <w:ind w:firstLine="567"/>
      <w:jc w:val="both"/>
    </w:pPr>
  </w:style>
  <w:style w:type="paragraph" w:styleId="33">
    <w:name w:val="Body Text 3"/>
    <w:basedOn w:val="a"/>
    <w:link w:val="34"/>
    <w:uiPriority w:val="99"/>
    <w:semiHidden/>
    <w:rsid w:val="002F106C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34">
    <w:name w:val="Основной текст 3 Знак"/>
    <w:link w:val="33"/>
    <w:uiPriority w:val="99"/>
    <w:semiHidden/>
    <w:locked/>
    <w:rsid w:val="002F106C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 Знак Знак"/>
    <w:basedOn w:val="a"/>
    <w:rsid w:val="002F10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TOC Heading"/>
    <w:basedOn w:val="1"/>
    <w:next w:val="a"/>
    <w:uiPriority w:val="99"/>
    <w:qFormat/>
    <w:rsid w:val="0008733F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35">
    <w:name w:val="toc 3"/>
    <w:basedOn w:val="a"/>
    <w:next w:val="a"/>
    <w:autoRedefine/>
    <w:uiPriority w:val="39"/>
    <w:rsid w:val="00174821"/>
    <w:pPr>
      <w:tabs>
        <w:tab w:val="right" w:leader="dot" w:pos="9628"/>
      </w:tabs>
      <w:spacing w:line="288" w:lineRule="auto"/>
      <w:ind w:right="340"/>
      <w:jc w:val="both"/>
    </w:pPr>
  </w:style>
  <w:style w:type="paragraph" w:styleId="24">
    <w:name w:val="toc 2"/>
    <w:basedOn w:val="a"/>
    <w:next w:val="a"/>
    <w:autoRedefine/>
    <w:uiPriority w:val="39"/>
    <w:rsid w:val="0008733F"/>
    <w:pPr>
      <w:spacing w:after="100"/>
      <w:ind w:left="240"/>
    </w:pPr>
  </w:style>
  <w:style w:type="paragraph" w:customStyle="1" w:styleId="17">
    <w:name w:val="Знак1 Знак Знак Знак Знак Знак Знак Знак Знак Знак Знак Знак Знак Знак Знак"/>
    <w:basedOn w:val="a"/>
    <w:rsid w:val="00D063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4">
    <w:name w:val="footnote reference"/>
    <w:uiPriority w:val="99"/>
    <w:rsid w:val="00E8124B"/>
    <w:rPr>
      <w:rFonts w:cs="Times New Roman"/>
      <w:vertAlign w:val="superscript"/>
    </w:rPr>
  </w:style>
  <w:style w:type="paragraph" w:styleId="af5">
    <w:name w:val="footnote text"/>
    <w:basedOn w:val="a"/>
    <w:link w:val="af6"/>
    <w:uiPriority w:val="99"/>
    <w:rsid w:val="00E8124B"/>
    <w:pPr>
      <w:ind w:firstLine="709"/>
      <w:jc w:val="both"/>
    </w:pPr>
    <w:rPr>
      <w:rFonts w:eastAsia="Calibri"/>
      <w:sz w:val="20"/>
      <w:szCs w:val="20"/>
    </w:rPr>
  </w:style>
  <w:style w:type="character" w:customStyle="1" w:styleId="af6">
    <w:name w:val="Текст сноски Знак"/>
    <w:link w:val="af5"/>
    <w:uiPriority w:val="99"/>
    <w:rsid w:val="00E8124B"/>
    <w:rPr>
      <w:rFonts w:ascii="Times New Roman" w:hAnsi="Times New Roman"/>
    </w:rPr>
  </w:style>
  <w:style w:type="paragraph" w:styleId="af7">
    <w:name w:val="Normal (Web)"/>
    <w:aliases w:val="Обычный (Web),Обычный (Web)1,Обычный (Web)1 Знак,Знак Знак Знак Знак Знак Знак,Обычный (веб)1,Обычный (веб) Знак,Обычный (веб) Знак1,Обычный (веб) Знак Знак,Обычный (веб) Знак Знак Знак Знак"/>
    <w:basedOn w:val="a"/>
    <w:uiPriority w:val="99"/>
    <w:rsid w:val="00FE6499"/>
    <w:pPr>
      <w:spacing w:before="100" w:beforeAutospacing="1" w:after="100" w:afterAutospacing="1"/>
    </w:pPr>
  </w:style>
  <w:style w:type="character" w:styleId="af8">
    <w:name w:val="Strong"/>
    <w:uiPriority w:val="22"/>
    <w:qFormat/>
    <w:locked/>
    <w:rsid w:val="00DD743C"/>
    <w:rPr>
      <w:b/>
      <w:bCs/>
    </w:rPr>
  </w:style>
  <w:style w:type="paragraph" w:customStyle="1" w:styleId="18">
    <w:name w:val="Знак Знак Знак1 Знак Знак Знак Знак Знак Знак Знак"/>
    <w:basedOn w:val="a"/>
    <w:rsid w:val="008322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0">
    <w:name w:val="Основной текст 24"/>
    <w:basedOn w:val="a"/>
    <w:rsid w:val="00CF0D94"/>
    <w:pPr>
      <w:ind w:firstLine="567"/>
      <w:jc w:val="both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CF0D94"/>
    <w:pPr>
      <w:ind w:firstLine="720"/>
      <w:jc w:val="both"/>
    </w:pPr>
    <w:rPr>
      <w:rFonts w:ascii="Courier New" w:hAnsi="Courier New"/>
      <w:szCs w:val="20"/>
    </w:rPr>
  </w:style>
  <w:style w:type="paragraph" w:customStyle="1" w:styleId="231">
    <w:name w:val="Основной текст с отступом 23"/>
    <w:basedOn w:val="a"/>
    <w:rsid w:val="00404152"/>
    <w:pPr>
      <w:ind w:firstLine="720"/>
      <w:jc w:val="both"/>
    </w:pPr>
    <w:rPr>
      <w:rFonts w:ascii="Courier New" w:hAnsi="Courier New"/>
      <w:szCs w:val="20"/>
    </w:rPr>
  </w:style>
  <w:style w:type="paragraph" w:customStyle="1" w:styleId="19">
    <w:name w:val="Основной текст с отступом1"/>
    <w:basedOn w:val="a"/>
    <w:link w:val="BodyTextIndentChar"/>
    <w:rsid w:val="00672D87"/>
    <w:pPr>
      <w:spacing w:after="120"/>
      <w:ind w:left="283"/>
    </w:pPr>
    <w:rPr>
      <w:rFonts w:eastAsia="Calibri"/>
      <w:lang w:val="x-none"/>
    </w:rPr>
  </w:style>
  <w:style w:type="character" w:customStyle="1" w:styleId="BodyTextIndentChar">
    <w:name w:val="Body Text Indent Char"/>
    <w:link w:val="19"/>
    <w:rsid w:val="00672D87"/>
    <w:rPr>
      <w:rFonts w:eastAsia="Calibri"/>
      <w:sz w:val="24"/>
      <w:szCs w:val="24"/>
      <w:lang w:val="x-none" w:eastAsia="ru-RU" w:bidi="ar-SA"/>
    </w:rPr>
  </w:style>
  <w:style w:type="paragraph" w:customStyle="1" w:styleId="1a">
    <w:name w:val="Знак Знак Знак1 Знак Знак Знак Знак Знак Знак Знак"/>
    <w:basedOn w:val="a"/>
    <w:rsid w:val="00F354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rsid w:val="00F35444"/>
    <w:pPr>
      <w:ind w:firstLine="567"/>
      <w:jc w:val="both"/>
    </w:pPr>
    <w:rPr>
      <w:szCs w:val="20"/>
    </w:rPr>
  </w:style>
  <w:style w:type="paragraph" w:customStyle="1" w:styleId="110">
    <w:name w:val="Знак1 Знак Знак Знак Знак Знак Знак Знак Знак1"/>
    <w:basedOn w:val="a"/>
    <w:rsid w:val="00950F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b">
    <w:name w:val="Знак Знак Знак1 Знак Знак Знак Знак Знак Знак Знак"/>
    <w:basedOn w:val="a"/>
    <w:rsid w:val="00F75B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Основной текст 26"/>
    <w:basedOn w:val="a"/>
    <w:rsid w:val="007172CC"/>
    <w:pPr>
      <w:ind w:firstLine="567"/>
      <w:jc w:val="both"/>
    </w:pPr>
    <w:rPr>
      <w:szCs w:val="20"/>
    </w:rPr>
  </w:style>
  <w:style w:type="paragraph" w:customStyle="1" w:styleId="1c">
    <w:name w:val="Знак Знак Знак1 Знак Знак Знак Знак Знак Знак Знак"/>
    <w:basedOn w:val="a"/>
    <w:rsid w:val="007172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1">
    <w:name w:val="Основной текст с отступом 24"/>
    <w:basedOn w:val="a"/>
    <w:rsid w:val="007172CC"/>
    <w:pPr>
      <w:ind w:firstLine="720"/>
      <w:jc w:val="both"/>
    </w:pPr>
    <w:rPr>
      <w:rFonts w:ascii="Courier New" w:hAnsi="Courier New"/>
      <w:szCs w:val="20"/>
    </w:rPr>
  </w:style>
  <w:style w:type="paragraph" w:customStyle="1" w:styleId="af9">
    <w:name w:val="Знак Знак Знак Знак Знак Знак Знак Знак Знак Знак Знак Знак"/>
    <w:basedOn w:val="a"/>
    <w:rsid w:val="007201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7">
    <w:name w:val="Body Text 2"/>
    <w:basedOn w:val="a"/>
    <w:link w:val="28"/>
    <w:rsid w:val="00AA0542"/>
    <w:pPr>
      <w:spacing w:after="120" w:line="480" w:lineRule="auto"/>
    </w:pPr>
    <w:rPr>
      <w:lang w:val="x-none" w:eastAsia="x-none"/>
    </w:rPr>
  </w:style>
  <w:style w:type="character" w:customStyle="1" w:styleId="28">
    <w:name w:val="Основной текст 2 Знак"/>
    <w:basedOn w:val="a0"/>
    <w:link w:val="27"/>
    <w:rsid w:val="00AA054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1d">
    <w:name w:val="Знак Знак Знак1 Знак Знак Знак Знак Знак Знак Знак"/>
    <w:basedOn w:val="a"/>
    <w:rsid w:val="00045B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9">
    <w:name w:val="Body Text Indent 2"/>
    <w:basedOn w:val="a"/>
    <w:link w:val="2a"/>
    <w:uiPriority w:val="99"/>
    <w:semiHidden/>
    <w:unhideWhenUsed/>
    <w:rsid w:val="00C3711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C3711A"/>
    <w:rPr>
      <w:rFonts w:ascii="Times New Roman" w:eastAsia="Times New Roman" w:hAnsi="Times New Roman"/>
      <w:sz w:val="24"/>
      <w:szCs w:val="24"/>
    </w:rPr>
  </w:style>
  <w:style w:type="paragraph" w:customStyle="1" w:styleId="150">
    <w:name w:val="Заголовок 15"/>
    <w:basedOn w:val="3"/>
    <w:link w:val="151"/>
    <w:qFormat/>
    <w:rsid w:val="002C4A8E"/>
    <w:pPr>
      <w:spacing w:before="0" w:after="0" w:line="240" w:lineRule="auto"/>
    </w:pPr>
    <w:rPr>
      <w:i w:val="0"/>
      <w:iCs w:val="0"/>
      <w:sz w:val="28"/>
      <w:szCs w:val="28"/>
    </w:rPr>
  </w:style>
  <w:style w:type="character" w:customStyle="1" w:styleId="151">
    <w:name w:val="Заголовок 15 Знак"/>
    <w:basedOn w:val="30"/>
    <w:link w:val="150"/>
    <w:rsid w:val="002C4A8E"/>
    <w:rPr>
      <w:rFonts w:ascii="Times New Roman" w:hAnsi="Times New Roman" w:cs="Times New Roman"/>
      <w:b/>
      <w:bCs/>
      <w:i w:val="0"/>
      <w:iCs w:val="0"/>
      <w:sz w:val="28"/>
      <w:szCs w:val="28"/>
      <w:lang w:val="x-none" w:eastAsia="ru-RU"/>
    </w:rPr>
  </w:style>
  <w:style w:type="paragraph" w:customStyle="1" w:styleId="160">
    <w:name w:val="Заголовок 16"/>
    <w:basedOn w:val="a"/>
    <w:link w:val="161"/>
    <w:qFormat/>
    <w:rsid w:val="002C4A8E"/>
    <w:pPr>
      <w:ind w:firstLine="708"/>
      <w:jc w:val="both"/>
    </w:pPr>
    <w:rPr>
      <w:sz w:val="28"/>
      <w:szCs w:val="28"/>
    </w:rPr>
  </w:style>
  <w:style w:type="character" w:customStyle="1" w:styleId="161">
    <w:name w:val="Заголовок 16 Знак"/>
    <w:basedOn w:val="a0"/>
    <w:link w:val="160"/>
    <w:rsid w:val="002C4A8E"/>
    <w:rPr>
      <w:rFonts w:ascii="Times New Roman" w:eastAsia="Times New Roman" w:hAnsi="Times New Roman"/>
      <w:sz w:val="28"/>
      <w:szCs w:val="28"/>
    </w:rPr>
  </w:style>
  <w:style w:type="character" w:styleId="afa">
    <w:name w:val="Subtle Emphasis"/>
    <w:basedOn w:val="a0"/>
    <w:uiPriority w:val="19"/>
    <w:qFormat/>
    <w:rsid w:val="00CD51F4"/>
    <w:rPr>
      <w:i/>
      <w:iCs/>
      <w:color w:val="808080" w:themeColor="text1" w:themeTint="7F"/>
    </w:rPr>
  </w:style>
  <w:style w:type="paragraph" w:customStyle="1" w:styleId="afb">
    <w:name w:val="Знак Знак Знак Знак Знак Знак Знак Знак Знак Знак Знак Знак"/>
    <w:basedOn w:val="a"/>
    <w:rsid w:val="00802A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-serp-iteminfo">
    <w:name w:val="b-serp-item__info"/>
    <w:basedOn w:val="a0"/>
    <w:rsid w:val="00692B4C"/>
  </w:style>
  <w:style w:type="paragraph" w:customStyle="1" w:styleId="270">
    <w:name w:val="Основной текст 27"/>
    <w:basedOn w:val="a"/>
    <w:rsid w:val="00435B62"/>
    <w:pPr>
      <w:ind w:firstLine="567"/>
      <w:jc w:val="both"/>
    </w:pPr>
    <w:rPr>
      <w:szCs w:val="20"/>
    </w:rPr>
  </w:style>
  <w:style w:type="paragraph" w:customStyle="1" w:styleId="250">
    <w:name w:val="Основной текст с отступом 25"/>
    <w:basedOn w:val="a"/>
    <w:rsid w:val="00435B62"/>
    <w:pPr>
      <w:ind w:firstLine="720"/>
      <w:jc w:val="both"/>
    </w:pPr>
    <w:rPr>
      <w:rFonts w:ascii="Courier New" w:hAnsi="Courier New"/>
      <w:szCs w:val="20"/>
    </w:rPr>
  </w:style>
  <w:style w:type="paragraph" w:customStyle="1" w:styleId="Default">
    <w:name w:val="Default"/>
    <w:rsid w:val="002C42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2">
    <w:name w:val="Font Style12"/>
    <w:basedOn w:val="a0"/>
    <w:uiPriority w:val="99"/>
    <w:rsid w:val="00C11B36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rsid w:val="00377EB5"/>
    <w:rPr>
      <w:rFonts w:ascii="Times New Roman" w:hAnsi="Times New Roman"/>
      <w:sz w:val="20"/>
    </w:rPr>
  </w:style>
  <w:style w:type="paragraph" w:customStyle="1" w:styleId="2b">
    <w:name w:val="Без интервала2"/>
    <w:rsid w:val="007B6A3C"/>
    <w:rPr>
      <w:rFonts w:eastAsia="Times New Roman"/>
      <w:lang w:eastAsia="en-US"/>
    </w:rPr>
  </w:style>
  <w:style w:type="paragraph" w:styleId="afc">
    <w:name w:val="Title"/>
    <w:basedOn w:val="a"/>
    <w:link w:val="afd"/>
    <w:qFormat/>
    <w:locked/>
    <w:rsid w:val="000465A4"/>
    <w:pPr>
      <w:jc w:val="center"/>
    </w:pPr>
    <w:rPr>
      <w:b/>
      <w:szCs w:val="20"/>
    </w:rPr>
  </w:style>
  <w:style w:type="character" w:customStyle="1" w:styleId="afd">
    <w:name w:val="Название Знак"/>
    <w:basedOn w:val="a0"/>
    <w:link w:val="afc"/>
    <w:rsid w:val="000465A4"/>
    <w:rPr>
      <w:rFonts w:ascii="Times New Roman" w:eastAsia="Times New Roman" w:hAnsi="Times New Roman"/>
      <w:b/>
      <w:sz w:val="24"/>
    </w:rPr>
  </w:style>
  <w:style w:type="character" w:styleId="afe">
    <w:name w:val="Emphasis"/>
    <w:uiPriority w:val="20"/>
    <w:qFormat/>
    <w:locked/>
    <w:rsid w:val="00445E5E"/>
    <w:rPr>
      <w:i/>
      <w:iCs/>
    </w:rPr>
  </w:style>
  <w:style w:type="paragraph" w:styleId="aff">
    <w:name w:val="Plain Text"/>
    <w:basedOn w:val="a"/>
    <w:link w:val="aff0"/>
    <w:uiPriority w:val="99"/>
    <w:unhideWhenUsed/>
    <w:rsid w:val="00143A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143ABE"/>
    <w:rPr>
      <w:rFonts w:eastAsiaTheme="minorHAnsi" w:cstheme="minorBidi"/>
      <w:sz w:val="22"/>
      <w:szCs w:val="21"/>
      <w:lang w:eastAsia="en-US"/>
    </w:rPr>
  </w:style>
  <w:style w:type="character" w:customStyle="1" w:styleId="s2">
    <w:name w:val="s2"/>
    <w:basedOn w:val="a0"/>
    <w:rsid w:val="00BB24C6"/>
  </w:style>
  <w:style w:type="character" w:styleId="aff1">
    <w:name w:val="annotation reference"/>
    <w:basedOn w:val="a0"/>
    <w:uiPriority w:val="99"/>
    <w:semiHidden/>
    <w:unhideWhenUsed/>
    <w:rsid w:val="009F0895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9F0895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9F0895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F089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9F0895"/>
    <w:rPr>
      <w:rFonts w:ascii="Times New Roman" w:eastAsia="Times New Roman" w:hAnsi="Times New Roman"/>
      <w:b/>
      <w:bCs/>
    </w:rPr>
  </w:style>
  <w:style w:type="paragraph" w:customStyle="1" w:styleId="aff6">
    <w:name w:val="Содержимое таблицы"/>
    <w:basedOn w:val="a"/>
    <w:rsid w:val="00D17E75"/>
    <w:pPr>
      <w:widowControl w:val="0"/>
      <w:suppressLineNumbers/>
      <w:suppressAutoHyphens/>
    </w:pPr>
    <w:rPr>
      <w:rFonts w:ascii="Liberation Serif" w:eastAsia="Lucida Sans Unicode" w:hAnsi="Liberation Serif" w:cs="DejaVu Sans"/>
      <w:kern w:val="1"/>
      <w:lang w:eastAsia="zh-CN" w:bidi="hi-IN"/>
    </w:rPr>
  </w:style>
  <w:style w:type="character" w:customStyle="1" w:styleId="fontstyle01">
    <w:name w:val="fontstyle01"/>
    <w:rsid w:val="00501A1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D90C-2AB1-4A45-939B-31EC6BEA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15931</TotalTime>
  <Pages>22</Pages>
  <Words>7619</Words>
  <Characters>43431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preinann</dc:creator>
  <cp:lastModifiedBy>Ширкина Алевтина Викторовна</cp:lastModifiedBy>
  <cp:revision>930</cp:revision>
  <cp:lastPrinted>2022-02-09T04:10:00Z</cp:lastPrinted>
  <dcterms:created xsi:type="dcterms:W3CDTF">2015-02-20T02:52:00Z</dcterms:created>
  <dcterms:modified xsi:type="dcterms:W3CDTF">2022-02-10T01:39:00Z</dcterms:modified>
</cp:coreProperties>
</file>