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B60245" w:rsidRPr="008D13CF" w:rsidTr="00D23436">
        <w:tc>
          <w:tcPr>
            <w:tcW w:w="4395" w:type="dxa"/>
          </w:tcPr>
          <w:p w:rsidR="00B60245" w:rsidRPr="008D13CF" w:rsidRDefault="00024845" w:rsidP="00EE0DFD">
            <w:pPr>
              <w:jc w:val="both"/>
              <w:rPr>
                <w:szCs w:val="28"/>
              </w:rPr>
            </w:pPr>
            <w:r w:rsidRPr="00F112D0">
              <w:rPr>
                <w:szCs w:val="28"/>
              </w:rPr>
              <w:t xml:space="preserve">О внесении изменений </w:t>
            </w:r>
            <w:r>
              <w:rPr>
                <w:szCs w:val="28"/>
              </w:rPr>
              <w:t xml:space="preserve">в </w:t>
            </w:r>
            <w:r w:rsidRPr="00F112D0">
              <w:rPr>
                <w:szCs w:val="28"/>
              </w:rPr>
              <w:t xml:space="preserve">постановление Правительства Камчатского края от </w:t>
            </w:r>
            <w:r>
              <w:rPr>
                <w:szCs w:val="28"/>
              </w:rPr>
              <w:t>09</w:t>
            </w:r>
            <w:r w:rsidRPr="00F112D0">
              <w:rPr>
                <w:szCs w:val="28"/>
              </w:rPr>
              <w:t>.</w:t>
            </w:r>
            <w:r>
              <w:rPr>
                <w:szCs w:val="28"/>
              </w:rPr>
              <w:t>11</w:t>
            </w:r>
            <w:r w:rsidRPr="00F112D0">
              <w:rPr>
                <w:szCs w:val="28"/>
              </w:rPr>
              <w:t>.201</w:t>
            </w:r>
            <w:r>
              <w:rPr>
                <w:szCs w:val="28"/>
              </w:rPr>
              <w:t>5</w:t>
            </w:r>
            <w:r w:rsidRPr="00F112D0">
              <w:rPr>
                <w:szCs w:val="28"/>
              </w:rPr>
              <w:t xml:space="preserve"> № </w:t>
            </w:r>
            <w:r>
              <w:rPr>
                <w:szCs w:val="28"/>
              </w:rPr>
              <w:t>397</w:t>
            </w:r>
            <w:r w:rsidRPr="00F112D0">
              <w:rPr>
                <w:szCs w:val="28"/>
              </w:rPr>
              <w:t>-П</w:t>
            </w:r>
            <w:r>
              <w:rPr>
                <w:szCs w:val="28"/>
              </w:rPr>
              <w:t xml:space="preserve"> «О мерах по реализации подпрограммы 6 «Повышение мобильности трудовых ресурсов Камчатского края» государственной программы Камчатского края «Содействие занятости населения Камчатского края»</w:t>
            </w:r>
            <w:r w:rsidRPr="008D13CF">
              <w:rPr>
                <w:szCs w:val="28"/>
              </w:rPr>
              <w:t xml:space="preserve"> </w:t>
            </w: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</w:p>
    <w:p w:rsidR="00024845" w:rsidRPr="00DA7D85" w:rsidRDefault="00024845" w:rsidP="00024845">
      <w:pPr>
        <w:autoSpaceDE w:val="0"/>
        <w:autoSpaceDN w:val="0"/>
        <w:adjustRightInd w:val="0"/>
        <w:ind w:firstLine="705"/>
        <w:jc w:val="both"/>
        <w:rPr>
          <w:szCs w:val="28"/>
        </w:rPr>
      </w:pPr>
      <w:r>
        <w:rPr>
          <w:szCs w:val="28"/>
        </w:rPr>
        <w:t xml:space="preserve">. </w:t>
      </w:r>
      <w:r w:rsidRPr="00F0099F">
        <w:rPr>
          <w:szCs w:val="28"/>
        </w:rPr>
        <w:t>Внести в постановление Правительства Камчатского края от 09.11.2015 № 397-П «</w:t>
      </w:r>
      <w:r w:rsidRPr="00DA7D85">
        <w:rPr>
          <w:szCs w:val="28"/>
        </w:rPr>
        <w:t>О мерах по реализации подпрограммы 6 «Повышение мобильности трудовых ресурсов Камчатского края» государственной программы Камчатского края «Содействие занятости населения Камчатского края» следующие изменения:</w:t>
      </w:r>
    </w:p>
    <w:p w:rsidR="00024845" w:rsidRPr="00DA7D85" w:rsidRDefault="00024845" w:rsidP="00024845">
      <w:pPr>
        <w:autoSpaceDE w:val="0"/>
        <w:autoSpaceDN w:val="0"/>
        <w:adjustRightInd w:val="0"/>
        <w:ind w:firstLine="705"/>
        <w:jc w:val="both"/>
        <w:rPr>
          <w:szCs w:val="28"/>
        </w:rPr>
      </w:pPr>
      <w:r w:rsidRPr="00DA7D85">
        <w:rPr>
          <w:szCs w:val="28"/>
        </w:rPr>
        <w:t>1)</w:t>
      </w:r>
      <w:r w:rsidRPr="00DA7D85">
        <w:t xml:space="preserve"> </w:t>
      </w:r>
      <w:r w:rsidRPr="00DA7D85">
        <w:rPr>
          <w:szCs w:val="28"/>
        </w:rPr>
        <w:t>преамбул</w:t>
      </w:r>
      <w:r>
        <w:rPr>
          <w:szCs w:val="28"/>
        </w:rPr>
        <w:t>у после слов «Содействие занятости населения» дополнить словами «статьей 78 Бюджетного кодекс</w:t>
      </w:r>
      <w:r w:rsidR="00B64012">
        <w:rPr>
          <w:szCs w:val="28"/>
        </w:rPr>
        <w:t>а</w:t>
      </w:r>
      <w:r>
        <w:rPr>
          <w:szCs w:val="28"/>
        </w:rPr>
        <w:t xml:space="preserve"> Российской Федерации, Постановлением Правительства Российской Федерации от 18.09.2020 № 1492 «Об общих требованиях к нормативным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Федерации,»</w:t>
      </w:r>
      <w:r w:rsidRPr="00DA7D85">
        <w:rPr>
          <w:szCs w:val="28"/>
        </w:rPr>
        <w:t>;</w:t>
      </w:r>
    </w:p>
    <w:p w:rsidR="00850CC6" w:rsidRDefault="00024845" w:rsidP="00024845">
      <w:pPr>
        <w:autoSpaceDE w:val="0"/>
        <w:autoSpaceDN w:val="0"/>
        <w:adjustRightInd w:val="0"/>
        <w:ind w:firstLine="705"/>
        <w:jc w:val="both"/>
        <w:rPr>
          <w:szCs w:val="28"/>
        </w:rPr>
      </w:pPr>
      <w:r>
        <w:rPr>
          <w:szCs w:val="28"/>
        </w:rPr>
        <w:t>2</w:t>
      </w:r>
      <w:r w:rsidRPr="00DA7D85">
        <w:rPr>
          <w:szCs w:val="28"/>
        </w:rPr>
        <w:t xml:space="preserve">) </w:t>
      </w:r>
      <w:r>
        <w:rPr>
          <w:szCs w:val="28"/>
        </w:rPr>
        <w:t xml:space="preserve">в </w:t>
      </w:r>
      <w:r w:rsidRPr="00DA7D85">
        <w:rPr>
          <w:szCs w:val="28"/>
        </w:rPr>
        <w:t>приложени</w:t>
      </w:r>
      <w:r>
        <w:rPr>
          <w:szCs w:val="28"/>
        </w:rPr>
        <w:t>и</w:t>
      </w:r>
      <w:r w:rsidRPr="00DA7D85">
        <w:rPr>
          <w:szCs w:val="28"/>
        </w:rPr>
        <w:t xml:space="preserve"> 1</w:t>
      </w:r>
      <w:r w:rsidR="00850CC6">
        <w:rPr>
          <w:szCs w:val="28"/>
        </w:rPr>
        <w:t>:</w:t>
      </w:r>
    </w:p>
    <w:p w:rsidR="00024845" w:rsidRDefault="00850CC6" w:rsidP="00024845">
      <w:pPr>
        <w:autoSpaceDE w:val="0"/>
        <w:autoSpaceDN w:val="0"/>
        <w:adjustRightInd w:val="0"/>
        <w:ind w:firstLine="705"/>
        <w:jc w:val="both"/>
        <w:rPr>
          <w:szCs w:val="28"/>
        </w:rPr>
      </w:pPr>
      <w:r>
        <w:rPr>
          <w:szCs w:val="28"/>
        </w:rPr>
        <w:lastRenderedPageBreak/>
        <w:t>а)</w:t>
      </w:r>
      <w:r w:rsidR="00024845">
        <w:rPr>
          <w:szCs w:val="28"/>
        </w:rPr>
        <w:t xml:space="preserve"> </w:t>
      </w:r>
      <w:r>
        <w:rPr>
          <w:szCs w:val="28"/>
        </w:rPr>
        <w:t xml:space="preserve">в части 2 </w:t>
      </w:r>
      <w:r w:rsidR="00024845">
        <w:rPr>
          <w:szCs w:val="28"/>
        </w:rPr>
        <w:t>слова «Агентством по занятости населения и миграци</w:t>
      </w:r>
      <w:r>
        <w:rPr>
          <w:szCs w:val="28"/>
        </w:rPr>
        <w:t>онной политике Камчатского края (далее в настоящем Порядке – Агентство)»</w:t>
      </w:r>
      <w:r w:rsidR="00024845">
        <w:rPr>
          <w:szCs w:val="28"/>
        </w:rPr>
        <w:t xml:space="preserve"> заменить словами «Министерством труда и развития кадров</w:t>
      </w:r>
      <w:r>
        <w:rPr>
          <w:szCs w:val="28"/>
        </w:rPr>
        <w:t>ого потенциала Камчатского края (далее –</w:t>
      </w:r>
      <w:r w:rsidR="00024845">
        <w:rPr>
          <w:szCs w:val="28"/>
        </w:rPr>
        <w:t xml:space="preserve"> Министерство</w:t>
      </w:r>
      <w:r>
        <w:rPr>
          <w:szCs w:val="28"/>
        </w:rPr>
        <w:t>)</w:t>
      </w:r>
      <w:r w:rsidR="00024845">
        <w:rPr>
          <w:szCs w:val="28"/>
        </w:rPr>
        <w:t>»;</w:t>
      </w:r>
    </w:p>
    <w:p w:rsidR="00850CC6" w:rsidRDefault="00850CC6" w:rsidP="00024845">
      <w:pPr>
        <w:autoSpaceDE w:val="0"/>
        <w:autoSpaceDN w:val="0"/>
        <w:adjustRightInd w:val="0"/>
        <w:ind w:firstLine="705"/>
        <w:jc w:val="both"/>
        <w:rPr>
          <w:szCs w:val="28"/>
        </w:rPr>
      </w:pPr>
      <w:r>
        <w:rPr>
          <w:szCs w:val="28"/>
        </w:rPr>
        <w:t>б) в пункте 1 части 5 слово «Агентством» заменить словом «Министерством»;</w:t>
      </w:r>
    </w:p>
    <w:p w:rsidR="00850CC6" w:rsidRDefault="00850CC6" w:rsidP="00024845">
      <w:pPr>
        <w:autoSpaceDE w:val="0"/>
        <w:autoSpaceDN w:val="0"/>
        <w:adjustRightInd w:val="0"/>
        <w:ind w:firstLine="705"/>
        <w:jc w:val="both"/>
        <w:rPr>
          <w:szCs w:val="28"/>
        </w:rPr>
      </w:pPr>
      <w:r>
        <w:rPr>
          <w:szCs w:val="28"/>
        </w:rPr>
        <w:t>в) в части 6 слова «Агентство» и «Агентства» заменить соответственно словами «Министерство» и «Министерства»;</w:t>
      </w:r>
    </w:p>
    <w:p w:rsidR="00CA528A" w:rsidRDefault="00850CC6" w:rsidP="00024845">
      <w:pPr>
        <w:autoSpaceDE w:val="0"/>
        <w:autoSpaceDN w:val="0"/>
        <w:adjustRightInd w:val="0"/>
        <w:ind w:firstLine="705"/>
        <w:jc w:val="both"/>
        <w:rPr>
          <w:szCs w:val="28"/>
        </w:rPr>
      </w:pPr>
      <w:r>
        <w:rPr>
          <w:szCs w:val="28"/>
        </w:rPr>
        <w:t xml:space="preserve">г) в части 8 слово </w:t>
      </w:r>
      <w:r w:rsidR="00CA528A">
        <w:rPr>
          <w:szCs w:val="28"/>
        </w:rPr>
        <w:t>«</w:t>
      </w:r>
      <w:r>
        <w:rPr>
          <w:szCs w:val="28"/>
        </w:rPr>
        <w:t>Агентство</w:t>
      </w:r>
      <w:r w:rsidR="00CA528A">
        <w:rPr>
          <w:szCs w:val="28"/>
        </w:rPr>
        <w:t>» заменить словом «Министерство»;</w:t>
      </w:r>
    </w:p>
    <w:p w:rsidR="00850CC6" w:rsidRDefault="00CA528A" w:rsidP="00024845">
      <w:pPr>
        <w:autoSpaceDE w:val="0"/>
        <w:autoSpaceDN w:val="0"/>
        <w:adjustRightInd w:val="0"/>
        <w:ind w:firstLine="705"/>
        <w:jc w:val="both"/>
        <w:rPr>
          <w:szCs w:val="28"/>
        </w:rPr>
      </w:pPr>
      <w:r>
        <w:rPr>
          <w:szCs w:val="28"/>
        </w:rPr>
        <w:t>3) в приложении к приложению 1 слова «</w:t>
      </w:r>
      <w:r>
        <w:rPr>
          <w:szCs w:val="28"/>
        </w:rPr>
        <w:t>Агентство по занятости населения и миграционной политике Камчатского края</w:t>
      </w:r>
      <w:r>
        <w:rPr>
          <w:szCs w:val="28"/>
        </w:rPr>
        <w:t>»</w:t>
      </w:r>
      <w:r w:rsidR="00850CC6">
        <w:rPr>
          <w:szCs w:val="28"/>
        </w:rPr>
        <w:t xml:space="preserve"> </w:t>
      </w:r>
      <w:r>
        <w:rPr>
          <w:szCs w:val="28"/>
        </w:rPr>
        <w:t>заменить словами «</w:t>
      </w:r>
      <w:r>
        <w:rPr>
          <w:szCs w:val="28"/>
        </w:rPr>
        <w:t>Министерством труда и развития кадрового потенциала Камчатского края</w:t>
      </w:r>
      <w:r>
        <w:rPr>
          <w:szCs w:val="28"/>
        </w:rPr>
        <w:t>»;</w:t>
      </w:r>
    </w:p>
    <w:p w:rsidR="00024845" w:rsidRDefault="00CA528A" w:rsidP="00024845">
      <w:pPr>
        <w:autoSpaceDE w:val="0"/>
        <w:autoSpaceDN w:val="0"/>
        <w:adjustRightInd w:val="0"/>
        <w:ind w:firstLine="705"/>
        <w:jc w:val="both"/>
        <w:rPr>
          <w:szCs w:val="28"/>
        </w:rPr>
      </w:pPr>
      <w:r>
        <w:rPr>
          <w:szCs w:val="28"/>
        </w:rPr>
        <w:t>4</w:t>
      </w:r>
      <w:r w:rsidR="00024845">
        <w:rPr>
          <w:szCs w:val="28"/>
        </w:rPr>
        <w:t xml:space="preserve">) приложение 2 </w:t>
      </w:r>
      <w:r w:rsidR="00024845" w:rsidRPr="00DA7D85">
        <w:rPr>
          <w:szCs w:val="28"/>
        </w:rPr>
        <w:t xml:space="preserve">изложить в редакции согласно </w:t>
      </w:r>
      <w:r w:rsidR="00024845" w:rsidRPr="00317781">
        <w:rPr>
          <w:szCs w:val="28"/>
        </w:rPr>
        <w:t>приложению</w:t>
      </w:r>
      <w:r w:rsidR="00024845">
        <w:rPr>
          <w:szCs w:val="28"/>
        </w:rPr>
        <w:t xml:space="preserve"> к настоящему постановлению;</w:t>
      </w:r>
    </w:p>
    <w:p w:rsidR="00024845" w:rsidRDefault="00CA528A" w:rsidP="00024845">
      <w:pPr>
        <w:autoSpaceDE w:val="0"/>
        <w:autoSpaceDN w:val="0"/>
        <w:adjustRightInd w:val="0"/>
        <w:ind w:firstLine="705"/>
        <w:jc w:val="both"/>
        <w:rPr>
          <w:szCs w:val="28"/>
        </w:rPr>
      </w:pPr>
      <w:r>
        <w:rPr>
          <w:szCs w:val="28"/>
        </w:rPr>
        <w:t>5</w:t>
      </w:r>
      <w:r w:rsidR="00024845">
        <w:rPr>
          <w:szCs w:val="28"/>
        </w:rPr>
        <w:t>) в приложении к приложению</w:t>
      </w:r>
      <w:r w:rsidR="00B64012">
        <w:rPr>
          <w:szCs w:val="28"/>
        </w:rPr>
        <w:t xml:space="preserve"> </w:t>
      </w:r>
      <w:r w:rsidR="00024845">
        <w:rPr>
          <w:szCs w:val="28"/>
        </w:rPr>
        <w:t>2 слова «Агентство по занятости населения и миграционной политике Камчатского края» заменить словами «Министерство труда и развития кадрового потенциала Камчатского края»</w:t>
      </w:r>
      <w:r w:rsidR="00B64012">
        <w:rPr>
          <w:szCs w:val="28"/>
        </w:rPr>
        <w:t>.</w:t>
      </w:r>
    </w:p>
    <w:p w:rsidR="00024845" w:rsidRDefault="00024845" w:rsidP="00024845">
      <w:pPr>
        <w:pStyle w:val="ac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B6A2E">
        <w:rPr>
          <w:rFonts w:ascii="Times New Roman" w:eastAsia="Times New Roman" w:hAnsi="Times New Roman"/>
          <w:sz w:val="28"/>
          <w:szCs w:val="28"/>
          <w:lang w:eastAsia="ru-RU"/>
        </w:rPr>
        <w:t>. Настоящее постановление вступает в силу через 10 дней после дня его официального опубликования</w:t>
      </w:r>
    </w:p>
    <w:p w:rsidR="00024845" w:rsidRDefault="00024845" w:rsidP="00024845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6E4B23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Default="006E4B23" w:rsidP="00AC1954">
      <w:pPr>
        <w:adjustRightInd w:val="0"/>
        <w:ind w:firstLine="720"/>
        <w:jc w:val="both"/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F04282" w:rsidTr="003C0806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470875" w:rsidRDefault="00AC1954" w:rsidP="003C0806">
            <w:pPr>
              <w:ind w:left="30"/>
            </w:pPr>
            <w:r>
              <w:rPr>
                <w:szCs w:val="28"/>
              </w:rPr>
              <w:t xml:space="preserve">Председатель Правительства - </w:t>
            </w:r>
            <w:r w:rsidRPr="0016371D">
              <w:rPr>
                <w:szCs w:val="28"/>
              </w:rPr>
              <w:t>Перв</w:t>
            </w:r>
            <w:r>
              <w:rPr>
                <w:szCs w:val="28"/>
              </w:rPr>
              <w:t>ый</w:t>
            </w:r>
            <w:r w:rsidRPr="0016371D">
              <w:rPr>
                <w:szCs w:val="28"/>
              </w:rPr>
              <w:t xml:space="preserve"> вице-губернатор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F04282" w:rsidRDefault="00AC1954" w:rsidP="003C0806">
            <w:bookmarkStart w:id="0" w:name="SIGNERSTAMP1"/>
            <w:r w:rsidRPr="00F04282">
              <w:t>[горизонтальный штамп подписи 1]</w:t>
            </w:r>
            <w:bookmarkEnd w:id="0"/>
          </w:p>
          <w:p w:rsidR="00AC1954" w:rsidRPr="00F04282" w:rsidRDefault="00AC1954" w:rsidP="003C0806">
            <w:pPr>
              <w:ind w:left="142" w:hanging="142"/>
              <w:jc w:val="right"/>
            </w:pPr>
          </w:p>
        </w:tc>
        <w:tc>
          <w:tcPr>
            <w:tcW w:w="2727" w:type="dxa"/>
            <w:shd w:val="clear" w:color="auto" w:fill="auto"/>
          </w:tcPr>
          <w:p w:rsidR="00AC1954" w:rsidRDefault="00AC1954" w:rsidP="003C0806">
            <w:pPr>
              <w:ind w:left="142" w:right="126" w:hanging="142"/>
              <w:jc w:val="right"/>
            </w:pPr>
          </w:p>
          <w:p w:rsidR="00AC1954" w:rsidRDefault="00AC1954" w:rsidP="003C0806">
            <w:pPr>
              <w:ind w:left="142" w:right="126" w:hanging="142"/>
              <w:jc w:val="right"/>
            </w:pPr>
          </w:p>
          <w:p w:rsidR="00AC1954" w:rsidRPr="00F04282" w:rsidRDefault="00AC1954" w:rsidP="003C0806">
            <w:pPr>
              <w:ind w:left="142" w:right="141" w:hanging="142"/>
              <w:jc w:val="right"/>
            </w:pPr>
            <w:r>
              <w:t>А.О. Кузнецов</w:t>
            </w:r>
          </w:p>
        </w:tc>
      </w:tr>
    </w:tbl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024845" w:rsidRDefault="00024845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024845" w:rsidRDefault="00024845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024845" w:rsidRDefault="00024845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024845" w:rsidRDefault="00024845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024845" w:rsidRDefault="00024845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024845" w:rsidRDefault="00024845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024845" w:rsidRDefault="00024845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024845" w:rsidRDefault="00024845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024845" w:rsidRDefault="00024845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024845" w:rsidRDefault="00024845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024845" w:rsidRDefault="00024845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024845" w:rsidRDefault="00024845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024845" w:rsidRPr="006B6A2E" w:rsidRDefault="00024845" w:rsidP="00024845">
      <w:pPr>
        <w:pStyle w:val="ConsPlusNormal"/>
        <w:widowControl/>
        <w:ind w:left="5103" w:firstLine="10"/>
        <w:outlineLvl w:val="0"/>
        <w:rPr>
          <w:rFonts w:ascii="Times New Roman" w:hAnsi="Times New Roman" w:cs="Times New Roman"/>
          <w:sz w:val="28"/>
          <w:szCs w:val="28"/>
        </w:rPr>
      </w:pPr>
      <w:r w:rsidRPr="006B6A2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024845" w:rsidRPr="006B6A2E" w:rsidRDefault="00024845" w:rsidP="00024845">
      <w:pPr>
        <w:pStyle w:val="ConsPlusNormal"/>
        <w:widowControl/>
        <w:ind w:left="5103" w:firstLine="10"/>
        <w:outlineLvl w:val="0"/>
        <w:rPr>
          <w:rFonts w:ascii="Times New Roman" w:hAnsi="Times New Roman" w:cs="Times New Roman"/>
          <w:sz w:val="28"/>
          <w:szCs w:val="28"/>
        </w:rPr>
      </w:pPr>
      <w:r w:rsidRPr="006B6A2E">
        <w:rPr>
          <w:rFonts w:ascii="Times New Roman" w:hAnsi="Times New Roman" w:cs="Times New Roman"/>
          <w:sz w:val="28"/>
          <w:szCs w:val="28"/>
        </w:rPr>
        <w:t>Правительства Камчатского края</w:t>
      </w:r>
    </w:p>
    <w:p w:rsidR="00024845" w:rsidRPr="006B6A2E" w:rsidRDefault="00024845" w:rsidP="00024845">
      <w:pPr>
        <w:pStyle w:val="ConsPlusNormal"/>
        <w:widowControl/>
        <w:ind w:left="5103" w:firstLine="10"/>
        <w:outlineLvl w:val="0"/>
        <w:rPr>
          <w:rFonts w:ascii="Times New Roman" w:hAnsi="Times New Roman" w:cs="Times New Roman"/>
          <w:sz w:val="28"/>
          <w:szCs w:val="28"/>
        </w:rPr>
      </w:pPr>
      <w:r w:rsidRPr="006B6A2E">
        <w:rPr>
          <w:rFonts w:ascii="Times New Roman" w:hAnsi="Times New Roman" w:cs="Times New Roman"/>
          <w:sz w:val="28"/>
          <w:szCs w:val="28"/>
        </w:rPr>
        <w:t>от___________________№______</w:t>
      </w:r>
    </w:p>
    <w:p w:rsidR="00024845" w:rsidRDefault="00024845" w:rsidP="0002484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24845" w:rsidRPr="00565E7D" w:rsidRDefault="00024845" w:rsidP="00024845">
      <w:pPr>
        <w:pStyle w:val="ConsPlusNormal"/>
        <w:ind w:firstLine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65E7D">
        <w:rPr>
          <w:rFonts w:ascii="Times New Roman" w:hAnsi="Times New Roman" w:cs="Times New Roman"/>
          <w:sz w:val="28"/>
          <w:szCs w:val="28"/>
        </w:rPr>
        <w:t>Приложение 2</w:t>
      </w:r>
    </w:p>
    <w:p w:rsidR="00024845" w:rsidRPr="00565E7D" w:rsidRDefault="00024845" w:rsidP="00024845">
      <w:pPr>
        <w:pStyle w:val="ConsPlusNormal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565E7D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024845" w:rsidRPr="00565E7D" w:rsidRDefault="00024845" w:rsidP="00024845">
      <w:pPr>
        <w:pStyle w:val="ConsPlusNormal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565E7D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024845" w:rsidRPr="00565E7D" w:rsidRDefault="00024845" w:rsidP="00024845">
      <w:pPr>
        <w:pStyle w:val="ConsPlusNormal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565E7D">
        <w:rPr>
          <w:rFonts w:ascii="Times New Roman" w:hAnsi="Times New Roman" w:cs="Times New Roman"/>
          <w:sz w:val="28"/>
          <w:szCs w:val="28"/>
        </w:rPr>
        <w:t>от 09.11.2015 N 397-П</w:t>
      </w:r>
    </w:p>
    <w:p w:rsidR="00024845" w:rsidRPr="00565E7D" w:rsidRDefault="00024845" w:rsidP="00024845">
      <w:pPr>
        <w:pStyle w:val="ConsPlusNormal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024845" w:rsidRPr="00565E7D" w:rsidRDefault="00024845" w:rsidP="00024845">
      <w:pPr>
        <w:spacing w:after="1"/>
        <w:jc w:val="center"/>
        <w:rPr>
          <w:szCs w:val="28"/>
        </w:rPr>
      </w:pPr>
      <w:bookmarkStart w:id="1" w:name="P129"/>
      <w:bookmarkEnd w:id="1"/>
      <w:r>
        <w:rPr>
          <w:szCs w:val="28"/>
        </w:rPr>
        <w:t>Порядок и условия предоставления работодателям финансовой поддержки, предусмотренной сертификатом на привлечение трудовых ресурсов</w:t>
      </w:r>
    </w:p>
    <w:p w:rsidR="00024845" w:rsidRDefault="00024845" w:rsidP="0002484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A59CA" w:rsidRPr="002A59CA" w:rsidRDefault="002A59CA" w:rsidP="002A59CA">
      <w:pPr>
        <w:adjustRightInd w:val="0"/>
        <w:ind w:firstLine="709"/>
        <w:contextualSpacing/>
        <w:jc w:val="center"/>
        <w:rPr>
          <w:szCs w:val="28"/>
        </w:rPr>
      </w:pPr>
      <w:r w:rsidRPr="002A59CA">
        <w:rPr>
          <w:szCs w:val="28"/>
          <w:lang w:val="en-US"/>
        </w:rPr>
        <w:t>I</w:t>
      </w:r>
      <w:r w:rsidRPr="002A59CA">
        <w:rPr>
          <w:szCs w:val="28"/>
        </w:rPr>
        <w:t>. Общие положения</w:t>
      </w:r>
    </w:p>
    <w:p w:rsidR="00024845" w:rsidRPr="00CA528A" w:rsidRDefault="00024845" w:rsidP="0002484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024845" w:rsidRDefault="00024845" w:rsidP="00024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5E7D">
        <w:rPr>
          <w:rFonts w:ascii="Times New Roman" w:hAnsi="Times New Roman" w:cs="Times New Roman"/>
          <w:sz w:val="28"/>
          <w:szCs w:val="28"/>
        </w:rPr>
        <w:t>1.</w:t>
      </w:r>
      <w:r w:rsidR="002A59CA" w:rsidRPr="002A59CA">
        <w:rPr>
          <w:rFonts w:ascii="Times New Roman" w:hAnsi="Times New Roman" w:cs="Times New Roman"/>
          <w:sz w:val="28"/>
          <w:szCs w:val="28"/>
        </w:rPr>
        <w:t>1</w:t>
      </w:r>
      <w:r w:rsidR="002A59CA">
        <w:rPr>
          <w:rFonts w:ascii="Times New Roman" w:hAnsi="Times New Roman" w:cs="Times New Roman"/>
          <w:sz w:val="28"/>
          <w:szCs w:val="28"/>
        </w:rPr>
        <w:t>.</w:t>
      </w:r>
      <w:r w:rsidRPr="00565E7D">
        <w:rPr>
          <w:rFonts w:ascii="Times New Roman" w:hAnsi="Times New Roman" w:cs="Times New Roman"/>
          <w:sz w:val="28"/>
          <w:szCs w:val="28"/>
        </w:rPr>
        <w:t xml:space="preserve"> Настоящи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65E7D">
        <w:rPr>
          <w:rFonts w:ascii="Times New Roman" w:hAnsi="Times New Roman" w:cs="Times New Roman"/>
          <w:sz w:val="28"/>
          <w:szCs w:val="28"/>
        </w:rPr>
        <w:t xml:space="preserve"> Порядок рег</w:t>
      </w:r>
      <w:r>
        <w:rPr>
          <w:rFonts w:ascii="Times New Roman" w:hAnsi="Times New Roman" w:cs="Times New Roman"/>
          <w:sz w:val="28"/>
          <w:szCs w:val="28"/>
        </w:rPr>
        <w:t xml:space="preserve">улирует вопросы </w:t>
      </w:r>
      <w:r w:rsidRPr="00565E7D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65E7D">
        <w:rPr>
          <w:rFonts w:ascii="Times New Roman" w:hAnsi="Times New Roman" w:cs="Times New Roman"/>
          <w:sz w:val="28"/>
          <w:szCs w:val="28"/>
        </w:rPr>
        <w:t xml:space="preserve"> работодателям, прошедшим в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E7D">
        <w:rPr>
          <w:rFonts w:ascii="Times New Roman" w:hAnsi="Times New Roman" w:cs="Times New Roman"/>
          <w:sz w:val="28"/>
          <w:szCs w:val="28"/>
        </w:rPr>
        <w:t xml:space="preserve">Правительством Камчатского края порядке отбор для включения в </w:t>
      </w:r>
      <w:hyperlink r:id="rId9" w:history="1">
        <w:r w:rsidRPr="000B57E6">
          <w:rPr>
            <w:rFonts w:ascii="Times New Roman" w:hAnsi="Times New Roman" w:cs="Times New Roman"/>
            <w:sz w:val="28"/>
            <w:szCs w:val="28"/>
          </w:rPr>
          <w:t>Подпрограмму 6</w:t>
        </w:r>
      </w:hyperlink>
      <w:r w:rsidRPr="000B57E6">
        <w:rPr>
          <w:rFonts w:ascii="Times New Roman" w:hAnsi="Times New Roman" w:cs="Times New Roman"/>
          <w:sz w:val="28"/>
          <w:szCs w:val="28"/>
        </w:rPr>
        <w:t xml:space="preserve"> </w:t>
      </w:r>
      <w:r w:rsidRPr="00565E7D">
        <w:rPr>
          <w:rFonts w:ascii="Times New Roman" w:hAnsi="Times New Roman" w:cs="Times New Roman"/>
          <w:sz w:val="28"/>
          <w:szCs w:val="28"/>
        </w:rPr>
        <w:t>"Повышение мобильности трудовых ресурсов Камчатского края" государственной программы Камчатского края "Содействие занятости населения Камчатского края", утвержденной</w:t>
      </w:r>
      <w:r w:rsidR="00B64012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Камчатского края от 11.11.2013 № 490-П</w:t>
      </w:r>
      <w:r>
        <w:rPr>
          <w:rFonts w:ascii="Times New Roman" w:hAnsi="Times New Roman" w:cs="Times New Roman"/>
          <w:sz w:val="28"/>
          <w:szCs w:val="28"/>
        </w:rPr>
        <w:br/>
      </w:r>
      <w:r w:rsidRPr="00565E7D">
        <w:rPr>
          <w:rFonts w:ascii="Times New Roman" w:hAnsi="Times New Roman" w:cs="Times New Roman"/>
          <w:sz w:val="28"/>
          <w:szCs w:val="28"/>
        </w:rPr>
        <w:t>(далее - региональная программа повышения мобильности трудовых ресурсов), финансовой поддержки, предусмотренной Сертификатом на привлечение трудовых ресурсов (далее - Сертификат).</w:t>
      </w:r>
    </w:p>
    <w:p w:rsidR="00024845" w:rsidRDefault="002A59CA" w:rsidP="00024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24845">
        <w:rPr>
          <w:rFonts w:ascii="Times New Roman" w:hAnsi="Times New Roman" w:cs="Times New Roman"/>
          <w:sz w:val="28"/>
          <w:szCs w:val="28"/>
        </w:rPr>
        <w:t xml:space="preserve">2. Финансовая поддержка </w:t>
      </w:r>
      <w:r w:rsidR="000F270C">
        <w:rPr>
          <w:rFonts w:ascii="Times New Roman" w:hAnsi="Times New Roman" w:cs="Times New Roman"/>
          <w:sz w:val="28"/>
          <w:szCs w:val="28"/>
        </w:rPr>
        <w:t>предоставляется в виде субсидии</w:t>
      </w:r>
      <w:r w:rsidR="00024845">
        <w:rPr>
          <w:rFonts w:ascii="Times New Roman" w:hAnsi="Times New Roman" w:cs="Times New Roman"/>
          <w:sz w:val="28"/>
          <w:szCs w:val="28"/>
        </w:rPr>
        <w:t xml:space="preserve"> </w:t>
      </w:r>
      <w:r w:rsidR="00024845" w:rsidRPr="007D4DCF">
        <w:rPr>
          <w:rFonts w:ascii="Times New Roman" w:hAnsi="Times New Roman" w:cs="Times New Roman"/>
          <w:sz w:val="28"/>
          <w:szCs w:val="28"/>
        </w:rPr>
        <w:t>юридическим лицам (за исключением субсидий государственным (муниципальным) учреждениям) и индивидуальным предпринимателям</w:t>
      </w:r>
      <w:r w:rsidR="00024845">
        <w:rPr>
          <w:rFonts w:ascii="Times New Roman" w:hAnsi="Times New Roman" w:cs="Times New Roman"/>
          <w:sz w:val="28"/>
          <w:szCs w:val="28"/>
        </w:rPr>
        <w:t xml:space="preserve"> в целях финансового обеспечения затрат работодателя для привлечения трудовых ресурсов из других субъектов </w:t>
      </w:r>
      <w:r w:rsidR="00024845" w:rsidRPr="00565E7D">
        <w:rPr>
          <w:rFonts w:ascii="Times New Roman" w:hAnsi="Times New Roman" w:cs="Times New Roman"/>
          <w:sz w:val="28"/>
          <w:szCs w:val="28"/>
        </w:rPr>
        <w:t xml:space="preserve">Российской Федерации, не включенных в перечень субъектов Российской Федерации, привлечение трудовых ресурсов в которые является приоритетным, утвержденный </w:t>
      </w:r>
      <w:hyperlink r:id="rId10" w:history="1">
        <w:r w:rsidR="00024845" w:rsidRPr="007D4DCF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="00024845" w:rsidRPr="00565E7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20.04.2015 N 696-р</w:t>
      </w:r>
      <w:r w:rsidR="00024845">
        <w:rPr>
          <w:rFonts w:ascii="Times New Roman" w:hAnsi="Times New Roman" w:cs="Times New Roman"/>
          <w:sz w:val="28"/>
          <w:szCs w:val="28"/>
        </w:rPr>
        <w:t xml:space="preserve"> (далее – субсидия)</w:t>
      </w:r>
      <w:r w:rsidR="00024845" w:rsidRPr="00565E7D">
        <w:rPr>
          <w:rFonts w:ascii="Times New Roman" w:hAnsi="Times New Roman" w:cs="Times New Roman"/>
          <w:sz w:val="28"/>
          <w:szCs w:val="28"/>
        </w:rPr>
        <w:t>.</w:t>
      </w:r>
    </w:p>
    <w:p w:rsidR="00024845" w:rsidRPr="00EE1D2E" w:rsidRDefault="00024845" w:rsidP="00024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Субсидия направляется на компенсацию расходов по оказанию мер поддержки привлеченным работникам, указанных в </w:t>
      </w:r>
      <w:hyperlink w:anchor="P148" w:history="1">
        <w:r w:rsidRPr="004767B1">
          <w:rPr>
            <w:rFonts w:ascii="Times New Roman" w:hAnsi="Times New Roman" w:cs="Times New Roman"/>
            <w:sz w:val="28"/>
            <w:szCs w:val="28"/>
          </w:rPr>
          <w:t>части 2.1 раздела 2</w:t>
        </w:r>
      </w:hyperlink>
      <w:r w:rsidRPr="004767B1">
        <w:rPr>
          <w:rFonts w:ascii="Times New Roman" w:hAnsi="Times New Roman" w:cs="Times New Roman"/>
          <w:sz w:val="28"/>
          <w:szCs w:val="28"/>
        </w:rPr>
        <w:t xml:space="preserve"> </w:t>
      </w:r>
      <w:r w:rsidRPr="00565E7D">
        <w:rPr>
          <w:rFonts w:ascii="Times New Roman" w:hAnsi="Times New Roman" w:cs="Times New Roman"/>
          <w:sz w:val="28"/>
          <w:szCs w:val="28"/>
        </w:rPr>
        <w:t xml:space="preserve">Порядка осуществления работодателем мер поддержки, включая компенсации и иные выплаты, предоставляемые </w:t>
      </w:r>
      <w:r w:rsidR="00EE1D2E">
        <w:rPr>
          <w:rFonts w:ascii="Times New Roman" w:hAnsi="Times New Roman" w:cs="Times New Roman"/>
          <w:sz w:val="28"/>
          <w:szCs w:val="28"/>
        </w:rPr>
        <w:t>гражданам</w:t>
      </w:r>
      <w:r w:rsidRPr="00565E7D">
        <w:rPr>
          <w:rFonts w:ascii="Times New Roman" w:hAnsi="Times New Roman" w:cs="Times New Roman"/>
          <w:sz w:val="28"/>
          <w:szCs w:val="28"/>
        </w:rPr>
        <w:t>, привлекаемым для трудоустройства из других субъектов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495B">
        <w:rPr>
          <w:rFonts w:ascii="Times New Roman" w:hAnsi="Times New Roman" w:cs="Times New Roman"/>
          <w:sz w:val="28"/>
          <w:szCs w:val="28"/>
        </w:rPr>
        <w:t xml:space="preserve">и </w:t>
      </w:r>
      <w:r w:rsidRPr="00EE1D2E">
        <w:rPr>
          <w:rFonts w:ascii="Times New Roman" w:hAnsi="Times New Roman" w:cs="Times New Roman"/>
          <w:sz w:val="28"/>
          <w:szCs w:val="28"/>
        </w:rPr>
        <w:t xml:space="preserve">предоставляется в </w:t>
      </w:r>
      <w:r w:rsidR="00EE1D2E" w:rsidRPr="00EE1D2E">
        <w:rPr>
          <w:rFonts w:ascii="Times New Roman" w:hAnsi="Times New Roman" w:cs="Times New Roman"/>
          <w:sz w:val="28"/>
          <w:szCs w:val="28"/>
        </w:rPr>
        <w:t>году привлечения работников, а также в следу</w:t>
      </w:r>
      <w:r w:rsidR="00EE1D2E">
        <w:rPr>
          <w:rFonts w:ascii="Times New Roman" w:hAnsi="Times New Roman" w:cs="Times New Roman"/>
          <w:sz w:val="28"/>
          <w:szCs w:val="28"/>
        </w:rPr>
        <w:t>ю</w:t>
      </w:r>
      <w:r w:rsidR="00EE1D2E" w:rsidRPr="00EE1D2E">
        <w:rPr>
          <w:rFonts w:ascii="Times New Roman" w:hAnsi="Times New Roman" w:cs="Times New Roman"/>
          <w:sz w:val="28"/>
          <w:szCs w:val="28"/>
        </w:rPr>
        <w:t>щем году в пределах невыполненных работодателями обязательств.</w:t>
      </w:r>
    </w:p>
    <w:p w:rsidR="00024845" w:rsidRDefault="002A59CA" w:rsidP="00024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24845">
        <w:rPr>
          <w:rFonts w:ascii="Times New Roman" w:hAnsi="Times New Roman" w:cs="Times New Roman"/>
          <w:sz w:val="28"/>
          <w:szCs w:val="28"/>
        </w:rPr>
        <w:t>3</w:t>
      </w:r>
      <w:r w:rsidR="00024845" w:rsidRPr="00701F93">
        <w:rPr>
          <w:rFonts w:ascii="Times New Roman" w:hAnsi="Times New Roman" w:cs="Times New Roman"/>
          <w:sz w:val="28"/>
          <w:szCs w:val="28"/>
        </w:rPr>
        <w:t xml:space="preserve">. Министерство </w:t>
      </w:r>
      <w:r w:rsidR="00024845">
        <w:rPr>
          <w:rFonts w:ascii="Times New Roman" w:hAnsi="Times New Roman" w:cs="Times New Roman"/>
          <w:sz w:val="28"/>
          <w:szCs w:val="28"/>
        </w:rPr>
        <w:t>труда и развития кадрового потенциала</w:t>
      </w:r>
      <w:r w:rsidR="00024845" w:rsidRPr="00701F93">
        <w:rPr>
          <w:rFonts w:ascii="Times New Roman" w:hAnsi="Times New Roman" w:cs="Times New Roman"/>
          <w:sz w:val="28"/>
          <w:szCs w:val="28"/>
        </w:rPr>
        <w:t xml:space="preserve"> Камчатского края (далее - Министерство) осуществляет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лимиты бюджетных обязательств на предоставление субсидии на соответствующий финансовый год и плановый период</w:t>
      </w:r>
      <w:r w:rsidR="005D436A">
        <w:rPr>
          <w:rFonts w:ascii="Times New Roman" w:hAnsi="Times New Roman" w:cs="Times New Roman"/>
          <w:sz w:val="28"/>
          <w:szCs w:val="28"/>
        </w:rPr>
        <w:t xml:space="preserve"> в рамках региональной программы повышения мобильности трудовых ресурсов.</w:t>
      </w:r>
    </w:p>
    <w:p w:rsidR="009059AD" w:rsidRPr="00682834" w:rsidRDefault="002A59CA" w:rsidP="005D43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024845" w:rsidRPr="00963616">
        <w:rPr>
          <w:rFonts w:ascii="Times New Roman" w:hAnsi="Times New Roman" w:cs="Times New Roman"/>
          <w:sz w:val="28"/>
          <w:szCs w:val="28"/>
        </w:rPr>
        <w:t>4. Сведения о субсидии размещаются на едином портале бюджетной</w:t>
      </w:r>
    </w:p>
    <w:p w:rsidR="009059AD" w:rsidRDefault="009059AD" w:rsidP="005D436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63616">
        <w:rPr>
          <w:rFonts w:ascii="Times New Roman" w:hAnsi="Times New Roman" w:cs="Times New Roman"/>
          <w:sz w:val="28"/>
          <w:szCs w:val="28"/>
        </w:rPr>
        <w:t>системы Российской Федерации в информационно-телекоммуникационной сети "Интернет" в разделе "Бюджет".</w:t>
      </w:r>
      <w:bookmarkStart w:id="2" w:name="P59"/>
      <w:bookmarkEnd w:id="2"/>
    </w:p>
    <w:p w:rsidR="00024845" w:rsidRDefault="002A59CA" w:rsidP="005D43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059AD">
        <w:rPr>
          <w:rFonts w:ascii="Times New Roman" w:hAnsi="Times New Roman" w:cs="Times New Roman"/>
          <w:sz w:val="28"/>
          <w:szCs w:val="28"/>
        </w:rPr>
        <w:t>5</w:t>
      </w:r>
      <w:r w:rsidR="009059AD" w:rsidRPr="00963616">
        <w:rPr>
          <w:rFonts w:ascii="Times New Roman" w:hAnsi="Times New Roman" w:cs="Times New Roman"/>
          <w:sz w:val="28"/>
          <w:szCs w:val="28"/>
        </w:rPr>
        <w:t xml:space="preserve">. К категории получателей субсидий относятся </w:t>
      </w:r>
      <w:r w:rsidR="009059AD">
        <w:rPr>
          <w:rFonts w:ascii="Times New Roman" w:hAnsi="Times New Roman" w:cs="Times New Roman"/>
          <w:sz w:val="28"/>
          <w:szCs w:val="28"/>
        </w:rPr>
        <w:t xml:space="preserve">работодатели, прошедшие отбор в соответствии с Порядком </w:t>
      </w:r>
      <w:r w:rsidR="009059AD" w:rsidRPr="00682834">
        <w:rPr>
          <w:rFonts w:ascii="Times New Roman" w:hAnsi="Times New Roman" w:cs="Times New Roman"/>
          <w:sz w:val="28"/>
          <w:szCs w:val="28"/>
        </w:rPr>
        <w:t>и</w:t>
      </w:r>
      <w:r w:rsidR="009059AD">
        <w:t xml:space="preserve"> </w:t>
      </w:r>
      <w:r w:rsidR="009059AD" w:rsidRPr="00682834">
        <w:rPr>
          <w:rFonts w:ascii="Times New Roman" w:hAnsi="Times New Roman" w:cs="Times New Roman"/>
          <w:sz w:val="28"/>
          <w:szCs w:val="28"/>
        </w:rPr>
        <w:t>критери</w:t>
      </w:r>
      <w:r w:rsidR="009059AD">
        <w:rPr>
          <w:rFonts w:ascii="Times New Roman" w:hAnsi="Times New Roman" w:cs="Times New Roman"/>
          <w:sz w:val="28"/>
          <w:szCs w:val="28"/>
        </w:rPr>
        <w:t>ями</w:t>
      </w:r>
      <w:r w:rsidR="009059AD" w:rsidRPr="00682834">
        <w:rPr>
          <w:rFonts w:ascii="Times New Roman" w:hAnsi="Times New Roman" w:cs="Times New Roman"/>
          <w:sz w:val="28"/>
          <w:szCs w:val="28"/>
        </w:rPr>
        <w:t xml:space="preserve"> отбора работодателей</w:t>
      </w:r>
      <w:r w:rsidR="005E626C" w:rsidRPr="005E626C">
        <w:rPr>
          <w:rFonts w:ascii="Times New Roman" w:hAnsi="Times New Roman" w:cs="Times New Roman"/>
          <w:sz w:val="28"/>
          <w:szCs w:val="28"/>
        </w:rPr>
        <w:t xml:space="preserve"> </w:t>
      </w:r>
      <w:r w:rsidR="00024845" w:rsidRPr="00682834">
        <w:rPr>
          <w:rFonts w:ascii="Times New Roman" w:hAnsi="Times New Roman" w:cs="Times New Roman"/>
          <w:sz w:val="28"/>
          <w:szCs w:val="28"/>
        </w:rPr>
        <w:t xml:space="preserve">включению в подпрограмму 6 "Повышение мобильности трудовых ресурсов Камчатского края" </w:t>
      </w:r>
      <w:r w:rsidR="00024845">
        <w:rPr>
          <w:rFonts w:ascii="Times New Roman" w:hAnsi="Times New Roman" w:cs="Times New Roman"/>
          <w:sz w:val="28"/>
          <w:szCs w:val="28"/>
        </w:rPr>
        <w:t>г</w:t>
      </w:r>
      <w:r w:rsidR="00024845" w:rsidRPr="00682834">
        <w:rPr>
          <w:rFonts w:ascii="Times New Roman" w:hAnsi="Times New Roman" w:cs="Times New Roman"/>
          <w:sz w:val="28"/>
          <w:szCs w:val="28"/>
        </w:rPr>
        <w:t xml:space="preserve">осударственной </w:t>
      </w:r>
      <w:hyperlink r:id="rId11" w:history="1">
        <w:r w:rsidR="00024845" w:rsidRPr="00682834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024845" w:rsidRPr="00682834">
        <w:rPr>
          <w:rFonts w:ascii="Times New Roman" w:hAnsi="Times New Roman" w:cs="Times New Roman"/>
          <w:sz w:val="28"/>
          <w:szCs w:val="28"/>
        </w:rPr>
        <w:t xml:space="preserve"> Камчатского края "Содействие занятости населения Камчатского края"</w:t>
      </w:r>
      <w:r w:rsidR="00024845">
        <w:rPr>
          <w:rFonts w:ascii="Times New Roman" w:hAnsi="Times New Roman" w:cs="Times New Roman"/>
          <w:sz w:val="28"/>
          <w:szCs w:val="28"/>
        </w:rPr>
        <w:t>, утвержденным постановлением Правительства Камчатского края от 03.10.2018 № 417-П.</w:t>
      </w:r>
    </w:p>
    <w:p w:rsidR="00EE1D2E" w:rsidRDefault="00EE1D2E" w:rsidP="00905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1D2E" w:rsidRPr="005D436A" w:rsidRDefault="00EE1D2E" w:rsidP="00EE1D2E">
      <w:pPr>
        <w:adjustRightInd w:val="0"/>
        <w:ind w:firstLine="709"/>
        <w:contextualSpacing/>
        <w:jc w:val="center"/>
        <w:rPr>
          <w:szCs w:val="28"/>
        </w:rPr>
      </w:pPr>
      <w:r w:rsidRPr="005D436A">
        <w:rPr>
          <w:szCs w:val="28"/>
          <w:lang w:val="en-US"/>
        </w:rPr>
        <w:t>II</w:t>
      </w:r>
      <w:r w:rsidRPr="005D436A">
        <w:rPr>
          <w:szCs w:val="28"/>
        </w:rPr>
        <w:t>. Условия и порядок предоставления субсидии</w:t>
      </w:r>
    </w:p>
    <w:p w:rsidR="00EE1D2E" w:rsidRPr="00682834" w:rsidRDefault="00EE1D2E" w:rsidP="00EE1D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24845" w:rsidRDefault="00EE1D2E" w:rsidP="00024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024845">
        <w:rPr>
          <w:rFonts w:ascii="Times New Roman" w:hAnsi="Times New Roman" w:cs="Times New Roman"/>
          <w:sz w:val="28"/>
          <w:szCs w:val="28"/>
        </w:rPr>
        <w:t>. Субсидия предоставляется при соблюдении следующих условий:</w:t>
      </w:r>
    </w:p>
    <w:p w:rsidR="00024845" w:rsidRPr="00565E7D" w:rsidRDefault="00024845" w:rsidP="00024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5E7D">
        <w:rPr>
          <w:rFonts w:ascii="Times New Roman" w:hAnsi="Times New Roman" w:cs="Times New Roman"/>
          <w:sz w:val="28"/>
          <w:szCs w:val="28"/>
        </w:rPr>
        <w:t>1) наличия у работодателя Сертификата;</w:t>
      </w:r>
    </w:p>
    <w:p w:rsidR="00024845" w:rsidRDefault="00024845" w:rsidP="00024845">
      <w:pPr>
        <w:ind w:firstLine="540"/>
        <w:jc w:val="both"/>
      </w:pPr>
      <w:r w:rsidRPr="00565E7D">
        <w:rPr>
          <w:szCs w:val="28"/>
        </w:rPr>
        <w:t>2)</w:t>
      </w:r>
      <w:r>
        <w:rPr>
          <w:szCs w:val="28"/>
        </w:rPr>
        <w:t xml:space="preserve"> </w:t>
      </w:r>
      <w:r>
        <w:t>заключения с работником трудового договора на неопределенный срок или срочного трудового договора продолжительностью не менее двух лет;</w:t>
      </w:r>
    </w:p>
    <w:p w:rsidR="00024845" w:rsidRDefault="00024845" w:rsidP="00024845">
      <w:pPr>
        <w:ind w:firstLine="540"/>
        <w:jc w:val="both"/>
      </w:pPr>
      <w:bookmarkStart w:id="3" w:name="sub_134"/>
      <w:r>
        <w:t>3) соблюдение запрета приобретения работодателем, а также иными юридическими лицами, получающими средства на основании договоров, заключенных с работодателем,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 (для работодателей - юридических лиц);</w:t>
      </w:r>
    </w:p>
    <w:p w:rsidR="00024845" w:rsidRDefault="00024845" w:rsidP="00024845">
      <w:pPr>
        <w:ind w:firstLine="540"/>
        <w:jc w:val="both"/>
      </w:pPr>
      <w:bookmarkStart w:id="4" w:name="sub_135"/>
      <w:bookmarkEnd w:id="3"/>
      <w:r>
        <w:t>4) согласие работодателя, а также лиц, получающих средства на основании договоров, заключенных с работодателем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уполномоченным органом и органами государственного финансового контроля проверок соблюдения ими целей, условий и порядка предоставления субсидии.</w:t>
      </w:r>
    </w:p>
    <w:bookmarkEnd w:id="4"/>
    <w:p w:rsidR="00024845" w:rsidRDefault="00024845" w:rsidP="00024845">
      <w:pPr>
        <w:ind w:firstLine="708"/>
        <w:jc w:val="both"/>
      </w:pPr>
      <w:r>
        <w:t>5) соответствие работодателя на дату обращения в Министерство для получения субсидии следующим требованиям:</w:t>
      </w:r>
    </w:p>
    <w:p w:rsidR="00024845" w:rsidRDefault="00024845" w:rsidP="00024845">
      <w:pPr>
        <w:ind w:firstLine="708"/>
        <w:jc w:val="both"/>
      </w:pPr>
      <w:bookmarkStart w:id="5" w:name="sub_1312"/>
      <w:r>
        <w:t xml:space="preserve">а) у работодателя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</w:t>
      </w:r>
      <w:hyperlink r:id="rId12" w:history="1">
        <w:r w:rsidRPr="00BD245C">
          <w:rPr>
            <w:rStyle w:val="a4"/>
            <w:rFonts w:cs="Times New Roman CYR"/>
            <w:b w:val="0"/>
            <w:color w:val="auto"/>
            <w:sz w:val="28"/>
            <w:szCs w:val="28"/>
            <w:u w:val="none"/>
          </w:rPr>
          <w:t>законодательством</w:t>
        </w:r>
      </w:hyperlink>
      <w:r w:rsidRPr="00BD245C">
        <w:rPr>
          <w:b/>
          <w:szCs w:val="28"/>
        </w:rPr>
        <w:t xml:space="preserve"> </w:t>
      </w:r>
      <w:r>
        <w:t>Российской Федерации о налогах и сборах;</w:t>
      </w:r>
    </w:p>
    <w:p w:rsidR="00024845" w:rsidRDefault="00024845" w:rsidP="00024845">
      <w:pPr>
        <w:ind w:firstLine="708"/>
        <w:jc w:val="both"/>
      </w:pPr>
      <w:bookmarkStart w:id="6" w:name="sub_1313"/>
      <w:bookmarkEnd w:id="5"/>
      <w:r>
        <w:t>б) у работодателя должна отсутствовать просроченная задолженность по возврату в краевой бюджет субсидий, бюджетных инвестиций, предоставленных в том числе в соответствии с иными правовыми актами, и иная просроченная (неурегулированная) задолженность по денежным обязательствам перед Камчатским краем;</w:t>
      </w:r>
    </w:p>
    <w:p w:rsidR="00024845" w:rsidRDefault="00024845" w:rsidP="00024845">
      <w:pPr>
        <w:ind w:firstLine="708"/>
        <w:jc w:val="both"/>
      </w:pPr>
      <w:bookmarkStart w:id="7" w:name="sub_1314"/>
      <w:bookmarkEnd w:id="6"/>
      <w:r>
        <w:t xml:space="preserve">в) работодатель - юридическое лицо не должен находиться в процессе реорганизации (за исключением реорганизации в форме присоединения к </w:t>
      </w:r>
      <w:r>
        <w:lastRenderedPageBreak/>
        <w:t>работодателю другого юридического лица), ликвидации, в отношении него не введена процедура банкротства, деятельность работодателя не приостановлена в порядке, предусмотренном законодательством Российской Федерации, а работодатель - индивидуальный предприниматель не должен прекратить деятельность в качестве индивидуального предпринимателя;</w:t>
      </w:r>
    </w:p>
    <w:bookmarkEnd w:id="7"/>
    <w:p w:rsidR="00024845" w:rsidRDefault="00024845" w:rsidP="00024845">
      <w:pPr>
        <w:ind w:firstLine="708"/>
        <w:jc w:val="both"/>
      </w:pPr>
      <w:r>
        <w:t xml:space="preserve">г) работодатель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3" w:history="1">
        <w:r w:rsidRPr="00A14A50">
          <w:rPr>
            <w:rStyle w:val="a4"/>
            <w:rFonts w:cs="Times New Roman CYR"/>
            <w:b w:val="0"/>
            <w:color w:val="auto"/>
            <w:sz w:val="28"/>
            <w:szCs w:val="28"/>
            <w:u w:val="none"/>
          </w:rPr>
          <w:t>перечень</w:t>
        </w:r>
      </w:hyperlink>
      <w:r>
        <w:t xml:space="preserve"> государств и территорий, предоставляющих льготный налоговый режим налогообложения и (или) не предусматривающих раскрытие и предоставление информации при проведении финансовых операций (оффшорные зоны) в отношении таких юридических лиц, в совокупности превышает 50 процентов;</w:t>
      </w:r>
    </w:p>
    <w:p w:rsidR="00024845" w:rsidRDefault="00024845" w:rsidP="00024845">
      <w:pPr>
        <w:ind w:firstLine="540"/>
        <w:jc w:val="both"/>
      </w:pPr>
      <w:bookmarkStart w:id="8" w:name="sub_1316"/>
      <w:r>
        <w:t xml:space="preserve">д) работодатель не должен получать средства из краевого бюджета на основании иных нормативных правовых актов на цели, указанные в </w:t>
      </w:r>
      <w:hyperlink w:anchor="sub_102" w:history="1">
        <w:r w:rsidRPr="00A14A50">
          <w:rPr>
            <w:rStyle w:val="a4"/>
            <w:rFonts w:cs="Times New Roman CYR"/>
            <w:b w:val="0"/>
            <w:color w:val="auto"/>
            <w:sz w:val="28"/>
            <w:szCs w:val="28"/>
            <w:u w:val="none"/>
          </w:rPr>
          <w:t xml:space="preserve">пункте </w:t>
        </w:r>
        <w:r>
          <w:rPr>
            <w:rStyle w:val="a4"/>
            <w:rFonts w:cs="Times New Roman CYR"/>
            <w:b w:val="0"/>
            <w:color w:val="auto"/>
            <w:sz w:val="28"/>
            <w:szCs w:val="28"/>
            <w:u w:val="none"/>
          </w:rPr>
          <w:br/>
        </w:r>
        <w:r w:rsidRPr="00A14A50">
          <w:rPr>
            <w:rStyle w:val="a4"/>
            <w:rFonts w:cs="Times New Roman CYR"/>
            <w:b w:val="0"/>
            <w:color w:val="auto"/>
            <w:sz w:val="28"/>
            <w:szCs w:val="28"/>
            <w:u w:val="none"/>
          </w:rPr>
          <w:t>2</w:t>
        </w:r>
      </w:hyperlink>
      <w:r w:rsidRPr="00A14A50">
        <w:rPr>
          <w:b/>
          <w:szCs w:val="28"/>
        </w:rPr>
        <w:t xml:space="preserve"> </w:t>
      </w:r>
      <w:r>
        <w:t>настоящего Порядка.</w:t>
      </w:r>
    </w:p>
    <w:p w:rsidR="009059AD" w:rsidRDefault="005D436A" w:rsidP="009059AD">
      <w:pPr>
        <w:ind w:firstLine="540"/>
        <w:jc w:val="both"/>
        <w:rPr>
          <w:szCs w:val="28"/>
        </w:rPr>
      </w:pPr>
      <w:r>
        <w:t>2.2</w:t>
      </w:r>
      <w:r w:rsidR="00024845">
        <w:t xml:space="preserve">. </w:t>
      </w:r>
      <w:bookmarkEnd w:id="8"/>
      <w:r w:rsidR="00024845" w:rsidRPr="00565E7D">
        <w:rPr>
          <w:szCs w:val="28"/>
        </w:rPr>
        <w:t xml:space="preserve">Для получения субсидии работодатель представляет в </w:t>
      </w:r>
      <w:r w:rsidR="00024845">
        <w:rPr>
          <w:szCs w:val="28"/>
        </w:rPr>
        <w:t xml:space="preserve">Министерство </w:t>
      </w:r>
      <w:r w:rsidR="00024845" w:rsidRPr="00565E7D">
        <w:rPr>
          <w:szCs w:val="28"/>
        </w:rPr>
        <w:t>следующие документы:</w:t>
      </w:r>
    </w:p>
    <w:p w:rsidR="009059AD" w:rsidRDefault="00024845" w:rsidP="009059AD">
      <w:pPr>
        <w:ind w:firstLine="540"/>
        <w:jc w:val="both"/>
        <w:rPr>
          <w:szCs w:val="28"/>
        </w:rPr>
      </w:pPr>
      <w:r w:rsidRPr="00565E7D">
        <w:rPr>
          <w:szCs w:val="28"/>
        </w:rPr>
        <w:t>1) заяв</w:t>
      </w:r>
      <w:r>
        <w:rPr>
          <w:szCs w:val="28"/>
        </w:rPr>
        <w:t>ление</w:t>
      </w:r>
      <w:r w:rsidRPr="00565E7D">
        <w:rPr>
          <w:szCs w:val="28"/>
        </w:rPr>
        <w:t xml:space="preserve"> по форме согласно </w:t>
      </w:r>
      <w:hyperlink w:anchor="P257" w:history="1">
        <w:r w:rsidRPr="00A85126">
          <w:rPr>
            <w:szCs w:val="28"/>
          </w:rPr>
          <w:t>приложению</w:t>
        </w:r>
      </w:hyperlink>
      <w:r w:rsidRPr="00A85126">
        <w:rPr>
          <w:szCs w:val="28"/>
        </w:rPr>
        <w:t xml:space="preserve"> к настоящему Порядку;</w:t>
      </w:r>
    </w:p>
    <w:p w:rsidR="009059AD" w:rsidRDefault="00024845" w:rsidP="009059AD">
      <w:pPr>
        <w:ind w:firstLine="540"/>
        <w:jc w:val="both"/>
        <w:rPr>
          <w:szCs w:val="28"/>
        </w:rPr>
      </w:pPr>
      <w:r w:rsidRPr="00A85126">
        <w:rPr>
          <w:szCs w:val="28"/>
        </w:rPr>
        <w:t>2) копии трудовых договоров, заключенных на неопределенный срок, или копии срочных трудовых договоров продолжительностью не менее 2 лет с работником, заверенных работодателем.</w:t>
      </w:r>
    </w:p>
    <w:p w:rsidR="009059AD" w:rsidRDefault="00024845" w:rsidP="009059AD">
      <w:pPr>
        <w:ind w:firstLine="540"/>
        <w:jc w:val="both"/>
        <w:rPr>
          <w:szCs w:val="28"/>
        </w:rPr>
      </w:pPr>
      <w:r w:rsidRPr="00A85126">
        <w:rPr>
          <w:szCs w:val="28"/>
        </w:rPr>
        <w:t xml:space="preserve">3) документы, подтверждающие расходы работодателя, а также затраты работника на меры поддержки, указанные в </w:t>
      </w:r>
      <w:hyperlink w:anchor="P148" w:history="1">
        <w:r w:rsidRPr="00A85126">
          <w:rPr>
            <w:szCs w:val="28"/>
          </w:rPr>
          <w:t>части 2.1 раздела 2</w:t>
        </w:r>
      </w:hyperlink>
      <w:r w:rsidRPr="00A85126">
        <w:rPr>
          <w:szCs w:val="28"/>
        </w:rPr>
        <w:t xml:space="preserve"> Порядка осуществления работодателем мер поддержки, включая компенсации и иные выплаты, предоставляемые гражданам, привлекаемым для трудоустройства из других субъектов Российской Федерации;</w:t>
      </w:r>
    </w:p>
    <w:p w:rsidR="009059AD" w:rsidRDefault="00024845" w:rsidP="009059AD">
      <w:pPr>
        <w:ind w:firstLine="540"/>
        <w:jc w:val="both"/>
        <w:rPr>
          <w:szCs w:val="28"/>
        </w:rPr>
      </w:pPr>
      <w:r w:rsidRPr="00A85126">
        <w:rPr>
          <w:szCs w:val="28"/>
        </w:rPr>
        <w:t xml:space="preserve">4) подписанное работодателем гарантийное обязательство, подтверждающее соответствие работодателя требованиям, установленным </w:t>
      </w:r>
      <w:hyperlink w:anchor="P158" w:history="1">
        <w:r w:rsidRPr="00A85126">
          <w:rPr>
            <w:szCs w:val="28"/>
          </w:rPr>
          <w:t>подпунктами "б"</w:t>
        </w:r>
      </w:hyperlink>
      <w:r w:rsidRPr="00A85126">
        <w:rPr>
          <w:szCs w:val="28"/>
        </w:rPr>
        <w:t xml:space="preserve"> - </w:t>
      </w:r>
      <w:hyperlink w:anchor="P161" w:history="1">
        <w:r w:rsidRPr="00A85126">
          <w:rPr>
            <w:szCs w:val="28"/>
          </w:rPr>
          <w:t>"г" пункта 5</w:t>
        </w:r>
      </w:hyperlink>
      <w:r w:rsidRPr="00A85126">
        <w:rPr>
          <w:szCs w:val="28"/>
        </w:rPr>
        <w:t xml:space="preserve"> части 6 Порядка;</w:t>
      </w:r>
    </w:p>
    <w:p w:rsidR="009059AD" w:rsidRDefault="00024845" w:rsidP="009059AD">
      <w:pPr>
        <w:ind w:firstLine="540"/>
        <w:jc w:val="both"/>
        <w:rPr>
          <w:szCs w:val="28"/>
        </w:rPr>
      </w:pPr>
      <w:r w:rsidRPr="00A85126">
        <w:rPr>
          <w:szCs w:val="28"/>
        </w:rPr>
        <w:t>5) письменное обязательство работодателя о соблюдении условий предоставления субсидии, установленных пунктами 3 и 4 части 6 Порядка.</w:t>
      </w:r>
    </w:p>
    <w:p w:rsidR="009059AD" w:rsidRDefault="005D436A" w:rsidP="009059AD">
      <w:pPr>
        <w:ind w:firstLine="540"/>
        <w:jc w:val="both"/>
        <w:rPr>
          <w:szCs w:val="28"/>
        </w:rPr>
      </w:pPr>
      <w:r>
        <w:rPr>
          <w:szCs w:val="28"/>
        </w:rPr>
        <w:t>2.2</w:t>
      </w:r>
      <w:r w:rsidR="00024845" w:rsidRPr="00A85126">
        <w:rPr>
          <w:szCs w:val="28"/>
        </w:rPr>
        <w:t>.1. Работодатель вправе представить в Министерство по собственной инициативе документ, содержащий сведения об отсутствии на дату подачи документов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024845" w:rsidRPr="00A85126" w:rsidRDefault="005D436A" w:rsidP="009059AD">
      <w:pPr>
        <w:ind w:firstLine="540"/>
        <w:jc w:val="both"/>
        <w:rPr>
          <w:szCs w:val="28"/>
        </w:rPr>
      </w:pPr>
      <w:r>
        <w:rPr>
          <w:szCs w:val="28"/>
        </w:rPr>
        <w:t>2.3</w:t>
      </w:r>
      <w:r w:rsidR="00024845" w:rsidRPr="00A85126">
        <w:rPr>
          <w:szCs w:val="28"/>
        </w:rPr>
        <w:t xml:space="preserve">. Министерство в течение 5 рабочих дней рассматривает представленные работодателем документы, указанные в </w:t>
      </w:r>
      <w:hyperlink w:anchor="P163" w:history="1">
        <w:r w:rsidR="00024845" w:rsidRPr="00A85126">
          <w:rPr>
            <w:szCs w:val="28"/>
          </w:rPr>
          <w:t>части 7</w:t>
        </w:r>
      </w:hyperlink>
      <w:r w:rsidR="00024845" w:rsidRPr="00A85126">
        <w:rPr>
          <w:szCs w:val="28"/>
        </w:rPr>
        <w:t xml:space="preserve"> настоящего Порядка, и принимает решение</w:t>
      </w:r>
      <w:r>
        <w:rPr>
          <w:szCs w:val="28"/>
        </w:rPr>
        <w:t xml:space="preserve"> в виде приказа</w:t>
      </w:r>
      <w:r w:rsidR="00024845" w:rsidRPr="00A85126">
        <w:rPr>
          <w:szCs w:val="28"/>
        </w:rPr>
        <w:t xml:space="preserve"> о предоставлении или об отказе в предоставлении субсидии.</w:t>
      </w:r>
    </w:p>
    <w:p w:rsidR="00024845" w:rsidRPr="00A85126" w:rsidRDefault="005D436A" w:rsidP="00905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024845" w:rsidRPr="00A85126">
        <w:rPr>
          <w:rFonts w:ascii="Times New Roman" w:hAnsi="Times New Roman" w:cs="Times New Roman"/>
          <w:sz w:val="28"/>
          <w:szCs w:val="28"/>
        </w:rPr>
        <w:t xml:space="preserve"> Основанием для отказа в предоставлении субсидии является:</w:t>
      </w:r>
    </w:p>
    <w:p w:rsidR="00024845" w:rsidRPr="00A85126" w:rsidRDefault="00024845" w:rsidP="00905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126">
        <w:rPr>
          <w:rFonts w:ascii="Times New Roman" w:hAnsi="Times New Roman" w:cs="Times New Roman"/>
          <w:sz w:val="28"/>
          <w:szCs w:val="28"/>
        </w:rPr>
        <w:t xml:space="preserve">1) несоответствие представленных работодателем документов, документам, определенным частью 7 Порядка или непредставление (предоставление не в </w:t>
      </w:r>
      <w:r w:rsidRPr="00A85126">
        <w:rPr>
          <w:rFonts w:ascii="Times New Roman" w:hAnsi="Times New Roman" w:cs="Times New Roman"/>
          <w:sz w:val="28"/>
          <w:szCs w:val="28"/>
        </w:rPr>
        <w:lastRenderedPageBreak/>
        <w:t>полном объеме) указанных документов;</w:t>
      </w:r>
    </w:p>
    <w:p w:rsidR="00024845" w:rsidRPr="00A85126" w:rsidRDefault="00024845" w:rsidP="00905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126">
        <w:rPr>
          <w:rFonts w:ascii="Times New Roman" w:hAnsi="Times New Roman" w:cs="Times New Roman"/>
          <w:sz w:val="28"/>
          <w:szCs w:val="28"/>
        </w:rPr>
        <w:t xml:space="preserve">2) несоответствие работодателя требованиям,  установленным </w:t>
      </w:r>
      <w:hyperlink w:anchor="P158" w:history="1">
        <w:r w:rsidRPr="00A85126">
          <w:rPr>
            <w:rFonts w:ascii="Times New Roman" w:hAnsi="Times New Roman" w:cs="Times New Roman"/>
            <w:sz w:val="28"/>
            <w:szCs w:val="28"/>
          </w:rPr>
          <w:t>подпунктами "б"</w:t>
        </w:r>
      </w:hyperlink>
      <w:r w:rsidRPr="00A8512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61" w:history="1">
        <w:r w:rsidRPr="00A85126">
          <w:rPr>
            <w:rFonts w:ascii="Times New Roman" w:hAnsi="Times New Roman" w:cs="Times New Roman"/>
            <w:sz w:val="28"/>
            <w:szCs w:val="28"/>
          </w:rPr>
          <w:t>"г" пункта 5</w:t>
        </w:r>
      </w:hyperlink>
      <w:r w:rsidRPr="00A85126">
        <w:rPr>
          <w:rFonts w:ascii="Times New Roman" w:hAnsi="Times New Roman" w:cs="Times New Roman"/>
          <w:sz w:val="28"/>
          <w:szCs w:val="28"/>
        </w:rPr>
        <w:t xml:space="preserve"> части 6 Порядка;</w:t>
      </w:r>
    </w:p>
    <w:p w:rsidR="00024845" w:rsidRPr="00A85126" w:rsidRDefault="00024845" w:rsidP="00905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126">
        <w:rPr>
          <w:rFonts w:ascii="Times New Roman" w:hAnsi="Times New Roman" w:cs="Times New Roman"/>
          <w:sz w:val="28"/>
          <w:szCs w:val="28"/>
        </w:rPr>
        <w:t>3) наличие в представленных работодателем документах недостоверных сведений;</w:t>
      </w:r>
    </w:p>
    <w:p w:rsidR="00024845" w:rsidRDefault="00024845" w:rsidP="00905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126">
        <w:rPr>
          <w:rFonts w:ascii="Times New Roman" w:hAnsi="Times New Roman" w:cs="Times New Roman"/>
          <w:sz w:val="28"/>
          <w:szCs w:val="28"/>
        </w:rPr>
        <w:t>4) установление факта недостоверности представленной работодателем информации.</w:t>
      </w:r>
    </w:p>
    <w:p w:rsidR="00024845" w:rsidRPr="00A85126" w:rsidRDefault="00024845" w:rsidP="00905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5E7D">
        <w:rPr>
          <w:rFonts w:ascii="Times New Roman" w:hAnsi="Times New Roman" w:cs="Times New Roman"/>
          <w:sz w:val="28"/>
          <w:szCs w:val="28"/>
        </w:rPr>
        <w:t>Работодател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65E7D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нес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65E7D">
        <w:rPr>
          <w:rFonts w:ascii="Times New Roman" w:hAnsi="Times New Roman" w:cs="Times New Roman"/>
          <w:sz w:val="28"/>
          <w:szCs w:val="28"/>
        </w:rPr>
        <w:t>т ответственность за представление заведомо ложных, несоответствующих действительности сведений, содержащихся в представляемых документах на получение субсидии.</w:t>
      </w:r>
    </w:p>
    <w:p w:rsidR="00024845" w:rsidRPr="00565E7D" w:rsidRDefault="00024845" w:rsidP="00905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126">
        <w:rPr>
          <w:rFonts w:ascii="Times New Roman" w:hAnsi="Times New Roman" w:cs="Times New Roman"/>
          <w:sz w:val="28"/>
          <w:szCs w:val="28"/>
        </w:rPr>
        <w:t>Работодатель вп</w:t>
      </w:r>
      <w:r w:rsidRPr="00565E7D">
        <w:rPr>
          <w:rFonts w:ascii="Times New Roman" w:hAnsi="Times New Roman" w:cs="Times New Roman"/>
          <w:sz w:val="28"/>
          <w:szCs w:val="28"/>
        </w:rPr>
        <w:t>раве после получения отказа в предоставлении субсидии повторно представить документы, необходимые для получения субсидии, после приведения их в соответствие с требованиями, установленными настоящим Порядком.</w:t>
      </w:r>
    </w:p>
    <w:p w:rsidR="00024845" w:rsidRPr="00565E7D" w:rsidRDefault="005D436A" w:rsidP="00905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024845" w:rsidRPr="00565E7D">
        <w:rPr>
          <w:rFonts w:ascii="Times New Roman" w:hAnsi="Times New Roman" w:cs="Times New Roman"/>
          <w:sz w:val="28"/>
          <w:szCs w:val="28"/>
        </w:rPr>
        <w:t xml:space="preserve"> </w:t>
      </w:r>
      <w:r w:rsidR="00024845">
        <w:rPr>
          <w:rFonts w:ascii="Times New Roman" w:hAnsi="Times New Roman" w:cs="Times New Roman"/>
          <w:sz w:val="28"/>
          <w:szCs w:val="28"/>
        </w:rPr>
        <w:t>Министерство</w:t>
      </w:r>
      <w:r w:rsidR="00024845" w:rsidRPr="00565E7D">
        <w:rPr>
          <w:rFonts w:ascii="Times New Roman" w:hAnsi="Times New Roman" w:cs="Times New Roman"/>
          <w:sz w:val="28"/>
          <w:szCs w:val="28"/>
        </w:rPr>
        <w:t xml:space="preserve"> в течение 3 рабочих дней со дня принятия решения о предоставлении или отказе в предоставлении субсидии, направляет работодателю уведомление о принятом решении с указанием обоснования принятого решения.</w:t>
      </w:r>
    </w:p>
    <w:p w:rsidR="00024845" w:rsidRDefault="005D436A" w:rsidP="005D436A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024845" w:rsidRPr="005D436A">
        <w:rPr>
          <w:rFonts w:ascii="Times New Roman" w:hAnsi="Times New Roman" w:cs="Times New Roman"/>
          <w:sz w:val="28"/>
          <w:szCs w:val="28"/>
        </w:rPr>
        <w:t>Предоставление субсидии осуществляется на основании соглашения о предоставлении субсидии, заключаемого между Министерством и работодателем (далее - соглашение).</w:t>
      </w:r>
      <w:r w:rsidR="00024845">
        <w:t xml:space="preserve"> </w:t>
      </w:r>
    </w:p>
    <w:p w:rsidR="00024845" w:rsidRDefault="00024845" w:rsidP="00024845">
      <w:pPr>
        <w:ind w:firstLine="540"/>
        <w:jc w:val="both"/>
      </w:pPr>
      <w:bookmarkStart w:id="9" w:name="sub_92"/>
      <w:r>
        <w:t xml:space="preserve">Соглашение, дополнительное соглашение к соглашению, в том числе дополнительное соглашение о расторжении соглашения (при необходимости), </w:t>
      </w:r>
      <w:r w:rsidRPr="00565E7D">
        <w:rPr>
          <w:szCs w:val="28"/>
        </w:rPr>
        <w:t xml:space="preserve">(при необходимости) заключается в соответствии с типовой формой, установленной Министерством финансов </w:t>
      </w:r>
      <w:r>
        <w:rPr>
          <w:szCs w:val="28"/>
        </w:rPr>
        <w:t xml:space="preserve">Камчатского края </w:t>
      </w:r>
      <w:r>
        <w:t xml:space="preserve">с соблюдением требований о защите </w:t>
      </w:r>
      <w:hyperlink r:id="rId14" w:history="1">
        <w:r w:rsidRPr="001B42D0">
          <w:rPr>
            <w:rStyle w:val="a4"/>
            <w:rFonts w:cs="Times New Roman CYR"/>
            <w:b w:val="0"/>
            <w:color w:val="auto"/>
            <w:sz w:val="28"/>
            <w:szCs w:val="28"/>
            <w:u w:val="none"/>
          </w:rPr>
          <w:t>государственной тайны</w:t>
        </w:r>
      </w:hyperlink>
      <w:r w:rsidRPr="001B42D0">
        <w:rPr>
          <w:b/>
          <w:szCs w:val="28"/>
        </w:rPr>
        <w:t>,</w:t>
      </w:r>
      <w:r>
        <w:t xml:space="preserve"> в государственной интегрированной информационной системе управления общественными финансами "Электронный бюджет".</w:t>
      </w:r>
    </w:p>
    <w:p w:rsidR="005D436A" w:rsidRDefault="005D436A" w:rsidP="005D436A">
      <w:pPr>
        <w:ind w:firstLine="540"/>
        <w:jc w:val="both"/>
      </w:pPr>
      <w:r>
        <w:t xml:space="preserve">2.7. </w:t>
      </w:r>
      <w:r>
        <w:t>Соглашение должно предусматривать в том числе:</w:t>
      </w:r>
    </w:p>
    <w:p w:rsidR="005D436A" w:rsidRDefault="005D436A" w:rsidP="005D436A">
      <w:pPr>
        <w:ind w:firstLine="540"/>
        <w:jc w:val="both"/>
      </w:pPr>
      <w:bookmarkStart w:id="10" w:name="sub_191"/>
      <w:r>
        <w:t>а) согласие работодателя, а также лиц, получающих средства на основании договоров, заключенных с работодателем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уполномоченным органом и органами государственного финансового контроля проверок соблюдения ими целей, условий и порядка предоставления субсидии;</w:t>
      </w:r>
    </w:p>
    <w:bookmarkEnd w:id="10"/>
    <w:p w:rsidR="005D436A" w:rsidRDefault="005D436A" w:rsidP="005D436A">
      <w:pPr>
        <w:ind w:firstLine="540"/>
        <w:jc w:val="both"/>
      </w:pPr>
      <w:r>
        <w:t>б) требования об обязательной проверке уполномоченным органом и органами государственного финансового контроля соблюдения условий, целей и порядка предоставления субсидий работодателю;</w:t>
      </w:r>
    </w:p>
    <w:p w:rsidR="005D436A" w:rsidRDefault="005D436A" w:rsidP="005D436A">
      <w:pPr>
        <w:ind w:firstLine="540"/>
        <w:jc w:val="both"/>
      </w:pPr>
      <w:bookmarkStart w:id="11" w:name="sub_1104"/>
      <w:r>
        <w:t xml:space="preserve">в) соблюдение запрета приобретения работодателем, а также иными юридическими лицами, получающими средства на основании договоров, заключенных с работодателем, за счет полученных средств субсидии </w:t>
      </w:r>
      <w:r>
        <w:lastRenderedPageBreak/>
        <w:t xml:space="preserve">иностранной валюты, за исключением операций, осуществляемых в соответствии с </w:t>
      </w:r>
      <w:hyperlink r:id="rId15" w:history="1">
        <w:r w:rsidRPr="00BE7AFD">
          <w:rPr>
            <w:rStyle w:val="a4"/>
            <w:rFonts w:cs="Times New Roman CYR"/>
            <w:b w:val="0"/>
            <w:color w:val="auto"/>
            <w:sz w:val="28"/>
            <w:szCs w:val="28"/>
            <w:u w:val="none"/>
          </w:rPr>
          <w:t>валютным законодательством</w:t>
        </w:r>
      </w:hyperlink>
      <w:r w:rsidRPr="00BE7AFD">
        <w:rPr>
          <w:b/>
          <w:szCs w:val="28"/>
        </w:rPr>
        <w:t xml:space="preserve"> </w:t>
      </w:r>
      <w:r>
        <w:t>Российской Федерации при закупке (поставке) высокотехнологичного импортного оборудования, сырья и комплектующих изделий, и размещения данных средств на депозиты и в иные финансовые инструменты;</w:t>
      </w:r>
    </w:p>
    <w:p w:rsidR="005D436A" w:rsidRDefault="005D436A" w:rsidP="005D436A">
      <w:pPr>
        <w:ind w:firstLine="540"/>
        <w:jc w:val="both"/>
      </w:pPr>
      <w:bookmarkStart w:id="12" w:name="sub_1912"/>
      <w:bookmarkEnd w:id="11"/>
      <w:r>
        <w:t>г) требования о включении в соглашение в случае уменьшения уполномоченному органу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 соглашения;</w:t>
      </w:r>
    </w:p>
    <w:p w:rsidR="005D436A" w:rsidRDefault="005D436A" w:rsidP="005D436A">
      <w:pPr>
        <w:ind w:firstLine="540"/>
        <w:jc w:val="both"/>
      </w:pPr>
      <w:bookmarkStart w:id="13" w:name="sub_1913"/>
      <w:bookmarkEnd w:id="12"/>
      <w:r>
        <w:t>д) иные условия в соответствии с действующим законодательством.</w:t>
      </w:r>
    </w:p>
    <w:bookmarkEnd w:id="13"/>
    <w:p w:rsidR="00024845" w:rsidRDefault="005D436A" w:rsidP="00024845">
      <w:pPr>
        <w:ind w:firstLine="540"/>
        <w:jc w:val="both"/>
      </w:pPr>
      <w:r>
        <w:t>2.8</w:t>
      </w:r>
      <w:r w:rsidR="00024845">
        <w:t>. Заключение соглашения осуществляется в следующем порядке:</w:t>
      </w:r>
    </w:p>
    <w:p w:rsidR="00024845" w:rsidRDefault="00024845" w:rsidP="00024845">
      <w:pPr>
        <w:ind w:firstLine="540"/>
        <w:jc w:val="both"/>
      </w:pPr>
      <w:r>
        <w:t>1) Министерство в течение 5 рабочих дней со дня принятия решения о предоставлении субсидии формирует проект соглашения в электронной форме в государственной интегрированной информационной системе управления общественными финансами "Электронный бюджет".</w:t>
      </w:r>
    </w:p>
    <w:p w:rsidR="00024845" w:rsidRPr="006B41A3" w:rsidRDefault="00024845" w:rsidP="00024845">
      <w:pPr>
        <w:ind w:firstLine="540"/>
        <w:jc w:val="both"/>
        <w:rPr>
          <w:b/>
          <w:szCs w:val="28"/>
        </w:rPr>
      </w:pPr>
      <w:r>
        <w:t xml:space="preserve">2) Работодатель в течение 2 рабочих дней со дня формирования проекта Соглашения подписывает его в электронной форме в государственной интегрированной информационной системе управления общественными финансами "Электронный бюджет" </w:t>
      </w:r>
      <w:hyperlink r:id="rId16" w:history="1">
        <w:r w:rsidRPr="006B41A3">
          <w:rPr>
            <w:rStyle w:val="a4"/>
            <w:rFonts w:cs="Times New Roman CYR"/>
            <w:b w:val="0"/>
            <w:color w:val="auto"/>
            <w:sz w:val="28"/>
            <w:szCs w:val="28"/>
            <w:u w:val="none"/>
          </w:rPr>
          <w:t>электронной цифровой подписью</w:t>
        </w:r>
      </w:hyperlink>
      <w:r w:rsidRPr="006B41A3">
        <w:rPr>
          <w:b/>
          <w:szCs w:val="28"/>
        </w:rPr>
        <w:t>.</w:t>
      </w:r>
    </w:p>
    <w:p w:rsidR="00024845" w:rsidRDefault="00024845" w:rsidP="00024845">
      <w:pPr>
        <w:ind w:firstLine="540"/>
        <w:jc w:val="both"/>
        <w:rPr>
          <w:b/>
          <w:szCs w:val="28"/>
        </w:rPr>
      </w:pPr>
      <w:r>
        <w:t xml:space="preserve">3) Министерство в течение 2 рабочих дней со дня подписания проекта соглашения работодателем подписывает его в электронной форме в государственной интегрированной информационной системе управления общественными финансами "Электронный бюджет" </w:t>
      </w:r>
      <w:hyperlink r:id="rId17" w:history="1">
        <w:r w:rsidRPr="006B41A3">
          <w:rPr>
            <w:rStyle w:val="a4"/>
            <w:rFonts w:cs="Times New Roman CYR"/>
            <w:b w:val="0"/>
            <w:color w:val="auto"/>
            <w:sz w:val="28"/>
            <w:szCs w:val="28"/>
            <w:u w:val="none"/>
          </w:rPr>
          <w:t>электронной цифровой подписью</w:t>
        </w:r>
      </w:hyperlink>
      <w:r>
        <w:rPr>
          <w:b/>
          <w:szCs w:val="28"/>
        </w:rPr>
        <w:t>.</w:t>
      </w:r>
    </w:p>
    <w:p w:rsidR="00024845" w:rsidRPr="00BE7AFD" w:rsidRDefault="00024845" w:rsidP="00024845">
      <w:pPr>
        <w:ind w:firstLine="540"/>
        <w:jc w:val="both"/>
      </w:pPr>
      <w:r w:rsidRPr="00BE7AFD">
        <w:rPr>
          <w:szCs w:val="28"/>
        </w:rPr>
        <w:t>4)</w:t>
      </w:r>
      <w:r w:rsidRPr="006B41A3">
        <w:rPr>
          <w:b/>
          <w:szCs w:val="28"/>
        </w:rPr>
        <w:t xml:space="preserve"> </w:t>
      </w:r>
      <w:r w:rsidRPr="00BE7AFD">
        <w:rPr>
          <w:szCs w:val="28"/>
        </w:rPr>
        <w:t>Соглашение считается заключенным после его подписания Министерством и работодателем и регистрации в установленном порядке органами Федерального казначейства.</w:t>
      </w:r>
    </w:p>
    <w:bookmarkEnd w:id="9"/>
    <w:p w:rsidR="009059AD" w:rsidRDefault="005D436A" w:rsidP="00905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024845">
        <w:rPr>
          <w:rFonts w:ascii="Times New Roman" w:hAnsi="Times New Roman" w:cs="Times New Roman"/>
          <w:sz w:val="28"/>
          <w:szCs w:val="28"/>
        </w:rPr>
        <w:t>. Министерство</w:t>
      </w:r>
      <w:r w:rsidR="00024845" w:rsidRPr="00565E7D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</w:t>
      </w:r>
      <w:r w:rsidR="00024845">
        <w:rPr>
          <w:rFonts w:ascii="Times New Roman" w:hAnsi="Times New Roman" w:cs="Times New Roman"/>
          <w:sz w:val="28"/>
          <w:szCs w:val="28"/>
        </w:rPr>
        <w:t>подписания соглашения</w:t>
      </w:r>
      <w:r w:rsidR="00024845" w:rsidRPr="00565E7D">
        <w:rPr>
          <w:rFonts w:ascii="Times New Roman" w:hAnsi="Times New Roman" w:cs="Times New Roman"/>
          <w:sz w:val="28"/>
          <w:szCs w:val="28"/>
        </w:rPr>
        <w:t xml:space="preserve"> перечисляет субсидию на указанный в заяв</w:t>
      </w:r>
      <w:r w:rsidR="00024845">
        <w:rPr>
          <w:rFonts w:ascii="Times New Roman" w:hAnsi="Times New Roman" w:cs="Times New Roman"/>
          <w:sz w:val="28"/>
          <w:szCs w:val="28"/>
        </w:rPr>
        <w:t>лении</w:t>
      </w:r>
      <w:r w:rsidR="00024845" w:rsidRPr="00565E7D">
        <w:rPr>
          <w:rFonts w:ascii="Times New Roman" w:hAnsi="Times New Roman" w:cs="Times New Roman"/>
          <w:sz w:val="28"/>
          <w:szCs w:val="28"/>
        </w:rPr>
        <w:t xml:space="preserve"> расчетный счет работодателя</w:t>
      </w:r>
      <w:r w:rsidR="00024845">
        <w:rPr>
          <w:rFonts w:ascii="Times New Roman" w:hAnsi="Times New Roman" w:cs="Times New Roman"/>
          <w:sz w:val="28"/>
          <w:szCs w:val="28"/>
        </w:rPr>
        <w:t>, открытый в учреждении Центрального банка Российской Федерации или кредитной организации</w:t>
      </w:r>
      <w:r w:rsidR="00024845" w:rsidRPr="00565E7D">
        <w:rPr>
          <w:rFonts w:ascii="Times New Roman" w:hAnsi="Times New Roman" w:cs="Times New Roman"/>
          <w:sz w:val="28"/>
          <w:szCs w:val="28"/>
        </w:rPr>
        <w:t>.</w:t>
      </w:r>
    </w:p>
    <w:p w:rsidR="00024845" w:rsidRPr="00565E7D" w:rsidRDefault="00024845" w:rsidP="00905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5E7D">
        <w:rPr>
          <w:rFonts w:ascii="Times New Roman" w:hAnsi="Times New Roman" w:cs="Times New Roman"/>
          <w:sz w:val="28"/>
          <w:szCs w:val="28"/>
        </w:rPr>
        <w:t>Размер субсидии, предоставляемой работодателю (</w:t>
      </w:r>
      <w:r w:rsidRPr="00565E7D">
        <w:rPr>
          <w:rFonts w:ascii="Times New Roman" w:hAnsi="Times New Roman" w:cs="Times New Roman"/>
          <w:noProof/>
          <w:position w:val="-4"/>
          <w:sz w:val="28"/>
          <w:szCs w:val="28"/>
        </w:rPr>
        <w:drawing>
          <wp:inline distT="0" distB="0" distL="0" distR="0" wp14:anchorId="3CFD54FB" wp14:editId="5DB1E37E">
            <wp:extent cx="133350" cy="200025"/>
            <wp:effectExtent l="0" t="0" r="0" b="9525"/>
            <wp:docPr id="17" name="Рисунок 17" descr="base_23848_17483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848_174833_32768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5E7D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024845" w:rsidRPr="00565E7D" w:rsidRDefault="00024845" w:rsidP="0002484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5E7D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C714F77" wp14:editId="720230EA">
            <wp:extent cx="657225" cy="476250"/>
            <wp:effectExtent l="0" t="0" r="0" b="0"/>
            <wp:docPr id="16" name="Рисунок 16" descr="base_23848_17483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848_174833_32769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5E7D">
        <w:rPr>
          <w:rFonts w:ascii="Times New Roman" w:hAnsi="Times New Roman" w:cs="Times New Roman"/>
          <w:sz w:val="28"/>
          <w:szCs w:val="28"/>
        </w:rPr>
        <w:t>, где:</w:t>
      </w:r>
    </w:p>
    <w:p w:rsidR="00024845" w:rsidRPr="00565E7D" w:rsidRDefault="00024845" w:rsidP="00024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5E7D">
        <w:rPr>
          <w:rFonts w:ascii="Times New Roman" w:hAnsi="Times New Roman" w:cs="Times New Roman"/>
          <w:sz w:val="28"/>
          <w:szCs w:val="28"/>
        </w:rPr>
        <w:t>N - численность привлеченных работников;</w:t>
      </w:r>
    </w:p>
    <w:p w:rsidR="00024845" w:rsidRPr="00565E7D" w:rsidRDefault="00024845" w:rsidP="000248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5E7D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591B730C" wp14:editId="0D197EE3">
            <wp:extent cx="200025" cy="238125"/>
            <wp:effectExtent l="0" t="0" r="9525" b="9525"/>
            <wp:docPr id="15" name="Рисунок 15" descr="base_23848_17483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848_174833_32770"/>
                    <pic:cNvPicPr preferRelativeResize="0"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5E7D">
        <w:rPr>
          <w:rFonts w:ascii="Times New Roman" w:hAnsi="Times New Roman" w:cs="Times New Roman"/>
          <w:sz w:val="28"/>
          <w:szCs w:val="28"/>
        </w:rPr>
        <w:t xml:space="preserve"> - фактические затраты работодателя на предоставление мер поддержки на одного работника.</w:t>
      </w:r>
    </w:p>
    <w:p w:rsidR="009059AD" w:rsidRDefault="00024845" w:rsidP="00905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5E7D">
        <w:rPr>
          <w:rFonts w:ascii="Times New Roman" w:hAnsi="Times New Roman" w:cs="Times New Roman"/>
          <w:sz w:val="28"/>
          <w:szCs w:val="28"/>
        </w:rPr>
        <w:t>Максимальный размер субсидии, предоставляемой работодателю для привлечения одного работника, составляет 1 млн. рублей</w:t>
      </w:r>
      <w:r w:rsidR="00881B9F">
        <w:rPr>
          <w:rFonts w:ascii="Times New Roman" w:hAnsi="Times New Roman" w:cs="Times New Roman"/>
          <w:sz w:val="28"/>
          <w:szCs w:val="28"/>
        </w:rPr>
        <w:t>.</w:t>
      </w:r>
      <w:bookmarkStart w:id="14" w:name="P201"/>
      <w:bookmarkEnd w:id="14"/>
    </w:p>
    <w:p w:rsidR="00024845" w:rsidRPr="00565E7D" w:rsidRDefault="00881B9F" w:rsidP="00905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</w:t>
      </w:r>
      <w:r w:rsidR="00024845" w:rsidRPr="00F21913">
        <w:rPr>
          <w:rFonts w:ascii="Times New Roman" w:hAnsi="Times New Roman" w:cs="Times New Roman"/>
          <w:sz w:val="28"/>
          <w:szCs w:val="28"/>
        </w:rPr>
        <w:t xml:space="preserve"> Результатом предоставления субсидии является привлечение </w:t>
      </w:r>
      <w:r w:rsidR="00024845" w:rsidRPr="00F21913">
        <w:rPr>
          <w:rFonts w:ascii="Times New Roman" w:hAnsi="Times New Roman" w:cs="Times New Roman"/>
          <w:sz w:val="28"/>
          <w:szCs w:val="28"/>
        </w:rPr>
        <w:lastRenderedPageBreak/>
        <w:t xml:space="preserve">работников из субъектов Российской Федерации, не включенных в </w:t>
      </w:r>
      <w:hyperlink r:id="rId21" w:history="1">
        <w:r w:rsidR="00024845" w:rsidRPr="00F2191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024845" w:rsidRPr="00F21913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Федерации, привлечение трудовых ресурсов в котор</w:t>
      </w:r>
      <w:r w:rsidR="00024845" w:rsidRPr="00565E7D">
        <w:rPr>
          <w:rFonts w:ascii="Times New Roman" w:hAnsi="Times New Roman" w:cs="Times New Roman"/>
          <w:sz w:val="28"/>
          <w:szCs w:val="28"/>
        </w:rPr>
        <w:t>ые является приоритетным, утвержденный Распоряжением Правительства Российской Федерации от 20.04.2015 N 696-р, в том числе для реализации инвестиционных проектов, включенных в региональную программу повышения мобильности трудовых ресурсов.</w:t>
      </w:r>
    </w:p>
    <w:p w:rsidR="005E626C" w:rsidRDefault="00024845" w:rsidP="005E62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5E7D">
        <w:rPr>
          <w:rFonts w:ascii="Times New Roman" w:hAnsi="Times New Roman" w:cs="Times New Roman"/>
          <w:sz w:val="28"/>
          <w:szCs w:val="28"/>
        </w:rPr>
        <w:t>Показателями, необходимыми для достижения результата предоставления субсидии (далее - показатели результата предоставления субсидии), являются:</w:t>
      </w:r>
    </w:p>
    <w:p w:rsidR="00024845" w:rsidRPr="00565E7D" w:rsidRDefault="00024845" w:rsidP="005E62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доля работников, привлеченных работодателями в отчетном периоде, в обще численности работников, предусмотренной соглашением об участии в региональной программе повышения мобильности рудовых ресурсов, в размере 78%</w:t>
      </w:r>
      <w:r w:rsidRPr="00565E7D">
        <w:rPr>
          <w:rFonts w:ascii="Times New Roman" w:hAnsi="Times New Roman" w:cs="Times New Roman"/>
          <w:sz w:val="28"/>
          <w:szCs w:val="28"/>
        </w:rPr>
        <w:t>;</w:t>
      </w:r>
    </w:p>
    <w:p w:rsidR="005E626C" w:rsidRDefault="00024845" w:rsidP="005E62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5E7D">
        <w:rPr>
          <w:rFonts w:ascii="Times New Roman" w:hAnsi="Times New Roman" w:cs="Times New Roman"/>
          <w:sz w:val="28"/>
          <w:szCs w:val="28"/>
        </w:rPr>
        <w:t>2) доля работников, продолжающих осуществлять трудовую деятельность на конец отчетного периода</w:t>
      </w:r>
      <w:r>
        <w:rPr>
          <w:rFonts w:ascii="Times New Roman" w:hAnsi="Times New Roman" w:cs="Times New Roman"/>
          <w:sz w:val="28"/>
          <w:szCs w:val="28"/>
        </w:rPr>
        <w:t xml:space="preserve"> (по состоянию на 31 декабря текущего года)</w:t>
      </w:r>
      <w:r w:rsidRPr="00565E7D">
        <w:rPr>
          <w:rFonts w:ascii="Times New Roman" w:hAnsi="Times New Roman" w:cs="Times New Roman"/>
          <w:sz w:val="28"/>
          <w:szCs w:val="28"/>
        </w:rPr>
        <w:t>, в общей численности работников, привлеченных в рамках региональной программы повышени</w:t>
      </w:r>
      <w:r>
        <w:rPr>
          <w:rFonts w:ascii="Times New Roman" w:hAnsi="Times New Roman" w:cs="Times New Roman"/>
          <w:sz w:val="28"/>
          <w:szCs w:val="28"/>
        </w:rPr>
        <w:t>я мобильности трудовых ресурсов, в размере 80%.</w:t>
      </w:r>
    </w:p>
    <w:p w:rsidR="005E626C" w:rsidRDefault="00881B9F" w:rsidP="005E62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024845">
        <w:rPr>
          <w:rFonts w:ascii="Times New Roman" w:hAnsi="Times New Roman" w:cs="Times New Roman"/>
          <w:sz w:val="28"/>
          <w:szCs w:val="28"/>
        </w:rPr>
        <w:t>.</w:t>
      </w:r>
      <w:r w:rsidR="00024845" w:rsidRPr="00572C42">
        <w:rPr>
          <w:rFonts w:ascii="Times New Roman" w:hAnsi="Times New Roman" w:cs="Times New Roman"/>
          <w:sz w:val="28"/>
          <w:szCs w:val="28"/>
        </w:rPr>
        <w:t xml:space="preserve"> </w:t>
      </w:r>
      <w:r w:rsidR="00024845">
        <w:rPr>
          <w:rFonts w:ascii="Times New Roman" w:hAnsi="Times New Roman" w:cs="Times New Roman"/>
          <w:sz w:val="28"/>
          <w:szCs w:val="28"/>
        </w:rPr>
        <w:t>Работодатель</w:t>
      </w:r>
      <w:r w:rsidR="00024845" w:rsidRPr="00572C42">
        <w:rPr>
          <w:rFonts w:ascii="Times New Roman" w:hAnsi="Times New Roman" w:cs="Times New Roman"/>
          <w:sz w:val="28"/>
          <w:szCs w:val="28"/>
        </w:rPr>
        <w:t xml:space="preserve"> </w:t>
      </w:r>
      <w:r w:rsidR="00024845">
        <w:rPr>
          <w:rFonts w:ascii="Times New Roman" w:hAnsi="Times New Roman" w:cs="Times New Roman"/>
          <w:sz w:val="28"/>
          <w:szCs w:val="28"/>
        </w:rPr>
        <w:t>ежеквартально не позднее 5-го рабочего дня, следующего за отчетным кварталом,</w:t>
      </w:r>
      <w:r w:rsidR="00024845" w:rsidRPr="00AA0C7B">
        <w:rPr>
          <w:rFonts w:ascii="Times New Roman" w:hAnsi="Times New Roman" w:cs="Times New Roman"/>
          <w:sz w:val="28"/>
          <w:szCs w:val="28"/>
        </w:rPr>
        <w:t xml:space="preserve"> </w:t>
      </w:r>
      <w:r w:rsidR="00024845" w:rsidRPr="00572C42">
        <w:rPr>
          <w:rFonts w:ascii="Times New Roman" w:hAnsi="Times New Roman" w:cs="Times New Roman"/>
          <w:sz w:val="28"/>
          <w:szCs w:val="28"/>
        </w:rPr>
        <w:t>представляет</w:t>
      </w:r>
      <w:r w:rsidR="00024845">
        <w:rPr>
          <w:rFonts w:ascii="Times New Roman" w:hAnsi="Times New Roman" w:cs="Times New Roman"/>
          <w:sz w:val="28"/>
          <w:szCs w:val="28"/>
        </w:rPr>
        <w:t xml:space="preserve"> </w:t>
      </w:r>
      <w:r w:rsidR="00024845" w:rsidRPr="00572C42">
        <w:rPr>
          <w:rFonts w:ascii="Times New Roman" w:hAnsi="Times New Roman" w:cs="Times New Roman"/>
          <w:sz w:val="28"/>
          <w:szCs w:val="28"/>
        </w:rPr>
        <w:t>в Министерство отчет о достижении значения результата использования су</w:t>
      </w:r>
      <w:r w:rsidR="00024845">
        <w:rPr>
          <w:rFonts w:ascii="Times New Roman" w:hAnsi="Times New Roman" w:cs="Times New Roman"/>
          <w:sz w:val="28"/>
          <w:szCs w:val="28"/>
        </w:rPr>
        <w:t>бсидии по форме, установленной с</w:t>
      </w:r>
      <w:r w:rsidR="00024845" w:rsidRPr="00572C42">
        <w:rPr>
          <w:rFonts w:ascii="Times New Roman" w:hAnsi="Times New Roman" w:cs="Times New Roman"/>
          <w:sz w:val="28"/>
          <w:szCs w:val="28"/>
        </w:rPr>
        <w:t>оглашением.</w:t>
      </w:r>
    </w:p>
    <w:p w:rsidR="005E626C" w:rsidRDefault="00024845" w:rsidP="005E62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Pr="00565E7D">
        <w:rPr>
          <w:rFonts w:ascii="Times New Roman" w:hAnsi="Times New Roman" w:cs="Times New Roman"/>
          <w:sz w:val="28"/>
          <w:szCs w:val="28"/>
        </w:rPr>
        <w:t xml:space="preserve"> вправе устанавливать в соглашении о предоставлении субсидии сроки и формы представления работодателем дополнительной отчетности.</w:t>
      </w:r>
    </w:p>
    <w:p w:rsidR="00881B9F" w:rsidRDefault="00881B9F" w:rsidP="005E62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1B9F" w:rsidRPr="00881B9F" w:rsidRDefault="00881B9F" w:rsidP="00881B9F">
      <w:pPr>
        <w:adjustRightInd w:val="0"/>
        <w:ind w:firstLine="709"/>
        <w:contextualSpacing/>
        <w:jc w:val="center"/>
        <w:rPr>
          <w:szCs w:val="28"/>
        </w:rPr>
      </w:pPr>
      <w:r w:rsidRPr="00881B9F">
        <w:rPr>
          <w:szCs w:val="28"/>
          <w:lang w:val="en-US"/>
        </w:rPr>
        <w:t>III</w:t>
      </w:r>
      <w:r w:rsidRPr="00881B9F">
        <w:rPr>
          <w:szCs w:val="28"/>
        </w:rPr>
        <w:t>.</w:t>
      </w:r>
      <w:r w:rsidRPr="00881B9F">
        <w:rPr>
          <w:szCs w:val="28"/>
        </w:rPr>
        <w:t xml:space="preserve"> </w:t>
      </w:r>
      <w:r w:rsidRPr="00881B9F">
        <w:rPr>
          <w:szCs w:val="28"/>
        </w:rPr>
        <w:t>Требования об осуществлении контроля за соблюдением условий, целей и порядка предоставления субсидий и ответственность за их нарушение.</w:t>
      </w:r>
    </w:p>
    <w:p w:rsidR="00881B9F" w:rsidRDefault="00881B9F" w:rsidP="00881B9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E626C" w:rsidRDefault="00881B9F" w:rsidP="005E62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024845" w:rsidRPr="00572C42">
        <w:rPr>
          <w:rFonts w:ascii="Times New Roman" w:hAnsi="Times New Roman" w:cs="Times New Roman"/>
          <w:sz w:val="28"/>
          <w:szCs w:val="28"/>
        </w:rPr>
        <w:t>. Обязательная проверка соблюдения условий, целей и порядка предоставления субсидии осуществляется Министерством и органами государственного финансового контроля.</w:t>
      </w:r>
    </w:p>
    <w:p w:rsidR="005E626C" w:rsidRDefault="00881B9F" w:rsidP="005E62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024845" w:rsidRPr="00572C42">
        <w:rPr>
          <w:rFonts w:ascii="Times New Roman" w:hAnsi="Times New Roman" w:cs="Times New Roman"/>
          <w:sz w:val="28"/>
          <w:szCs w:val="28"/>
        </w:rPr>
        <w:t xml:space="preserve">. В случае выявления, в том числе по фактам проверок, проведенных Министерством и органом государственного финансового контроля, нарушения условий, установленных при предоставлении субсидии, </w:t>
      </w:r>
      <w:r w:rsidR="00024845">
        <w:rPr>
          <w:rFonts w:ascii="Times New Roman" w:hAnsi="Times New Roman" w:cs="Times New Roman"/>
          <w:sz w:val="28"/>
          <w:szCs w:val="28"/>
        </w:rPr>
        <w:t>работодатель</w:t>
      </w:r>
      <w:r w:rsidR="00024845" w:rsidRPr="00572C42">
        <w:rPr>
          <w:rFonts w:ascii="Times New Roman" w:hAnsi="Times New Roman" w:cs="Times New Roman"/>
          <w:sz w:val="28"/>
          <w:szCs w:val="28"/>
        </w:rPr>
        <w:t xml:space="preserve"> обязан возвратить денежные средства в</w:t>
      </w:r>
      <w:r w:rsidR="00024845">
        <w:rPr>
          <w:rFonts w:ascii="Times New Roman" w:hAnsi="Times New Roman" w:cs="Times New Roman"/>
          <w:sz w:val="28"/>
          <w:szCs w:val="28"/>
        </w:rPr>
        <w:t xml:space="preserve"> краевой бюджет в полном объеме.</w:t>
      </w:r>
    </w:p>
    <w:p w:rsidR="005E626C" w:rsidRDefault="00024845" w:rsidP="005E62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3FAB">
        <w:rPr>
          <w:rFonts w:ascii="Times New Roman" w:hAnsi="Times New Roman" w:cs="Times New Roman"/>
          <w:sz w:val="28"/>
          <w:szCs w:val="28"/>
        </w:rPr>
        <w:t xml:space="preserve">Требование о возврате субсидии в </w:t>
      </w:r>
      <w:r>
        <w:rPr>
          <w:rFonts w:ascii="Times New Roman" w:hAnsi="Times New Roman" w:cs="Times New Roman"/>
          <w:sz w:val="28"/>
          <w:szCs w:val="28"/>
        </w:rPr>
        <w:t>краевой бюджет</w:t>
      </w:r>
      <w:r w:rsidRPr="00493FAB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>
        <w:rPr>
          <w:rFonts w:ascii="Times New Roman" w:hAnsi="Times New Roman" w:cs="Times New Roman"/>
          <w:sz w:val="28"/>
          <w:szCs w:val="28"/>
        </w:rPr>
        <w:t>работодателю Министерством</w:t>
      </w:r>
      <w:r w:rsidRPr="00493FAB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выявления нарушения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1B9F" w:rsidRDefault="00024845" w:rsidP="00881B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Работодатель</w:t>
      </w:r>
      <w:r w:rsidRPr="00572C42">
        <w:rPr>
          <w:rFonts w:ascii="Times New Roman" w:hAnsi="Times New Roman" w:cs="Times New Roman"/>
          <w:sz w:val="28"/>
          <w:szCs w:val="28"/>
        </w:rPr>
        <w:t xml:space="preserve"> обязан возвратить денежные средства в</w:t>
      </w:r>
      <w:r>
        <w:rPr>
          <w:rFonts w:ascii="Times New Roman" w:hAnsi="Times New Roman" w:cs="Times New Roman"/>
          <w:sz w:val="28"/>
          <w:szCs w:val="28"/>
        </w:rPr>
        <w:t xml:space="preserve"> краевой бюджет </w:t>
      </w:r>
      <w:r w:rsidRPr="00572C42">
        <w:rPr>
          <w:rFonts w:ascii="Times New Roman" w:hAnsi="Times New Roman" w:cs="Times New Roman"/>
          <w:sz w:val="28"/>
          <w:szCs w:val="28"/>
        </w:rPr>
        <w:t>в течение 20 рабочих дней со дня получения требования Министерства.</w:t>
      </w:r>
    </w:p>
    <w:p w:rsidR="00024845" w:rsidRPr="00565E7D" w:rsidRDefault="00881B9F" w:rsidP="00881B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024845" w:rsidRPr="00572C42">
        <w:rPr>
          <w:rFonts w:ascii="Times New Roman" w:hAnsi="Times New Roman" w:cs="Times New Roman"/>
          <w:sz w:val="28"/>
          <w:szCs w:val="28"/>
        </w:rPr>
        <w:t xml:space="preserve">. </w:t>
      </w:r>
      <w:r w:rsidR="00024845">
        <w:rPr>
          <w:rFonts w:ascii="Times New Roman" w:hAnsi="Times New Roman" w:cs="Times New Roman"/>
          <w:sz w:val="28"/>
          <w:szCs w:val="28"/>
        </w:rPr>
        <w:t xml:space="preserve">В </w:t>
      </w:r>
      <w:r w:rsidR="00024845" w:rsidRPr="00565E7D">
        <w:rPr>
          <w:rFonts w:ascii="Times New Roman" w:hAnsi="Times New Roman" w:cs="Times New Roman"/>
          <w:sz w:val="28"/>
          <w:szCs w:val="28"/>
        </w:rPr>
        <w:t>случае если работодателем по состоянию на 31 декабря года предоставления субсидии не достигнуты значения показателей результата предоставления субсидии, установленных соглашением объем средств, подлежащих возврату в краевой бюджет в срок до 1 марта года, следующего за годом предоставления субсидии, рассчитывается по формуле:</w:t>
      </w:r>
    </w:p>
    <w:p w:rsidR="00024845" w:rsidRPr="00565E7D" w:rsidRDefault="00024845" w:rsidP="00024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4845" w:rsidRPr="00565E7D" w:rsidRDefault="00024845" w:rsidP="0002484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5E7D">
        <w:rPr>
          <w:rFonts w:ascii="Times New Roman" w:hAnsi="Times New Roman" w:cs="Times New Roman"/>
          <w:noProof/>
          <w:position w:val="-9"/>
          <w:sz w:val="28"/>
          <w:szCs w:val="28"/>
        </w:rPr>
        <w:lastRenderedPageBreak/>
        <w:drawing>
          <wp:inline distT="0" distB="0" distL="0" distR="0" wp14:anchorId="262570AE" wp14:editId="05608F1E">
            <wp:extent cx="1438275" cy="266700"/>
            <wp:effectExtent l="0" t="0" r="9525" b="0"/>
            <wp:docPr id="14" name="Рисунок 14" descr="base_23848_17483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848_174833_32771"/>
                    <pic:cNvPicPr preferRelativeResize="0"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5E7D">
        <w:rPr>
          <w:rFonts w:ascii="Times New Roman" w:hAnsi="Times New Roman" w:cs="Times New Roman"/>
          <w:sz w:val="28"/>
          <w:szCs w:val="28"/>
        </w:rPr>
        <w:t>, где:</w:t>
      </w:r>
    </w:p>
    <w:p w:rsidR="00024845" w:rsidRPr="00850CC6" w:rsidRDefault="00024845" w:rsidP="00024845">
      <w:pPr>
        <w:pStyle w:val="ConsPlusNormal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24845" w:rsidRPr="00B4252F" w:rsidRDefault="00024845" w:rsidP="00024845">
      <w:pPr>
        <w:autoSpaceDE w:val="0"/>
        <w:autoSpaceDN w:val="0"/>
        <w:adjustRightInd w:val="0"/>
        <w:ind w:left="709"/>
        <w:rPr>
          <w:szCs w:val="28"/>
        </w:rPr>
      </w:pPr>
      <w:r w:rsidRPr="00B4252F">
        <w:rPr>
          <w:szCs w:val="28"/>
        </w:rPr>
        <w:t>C - сумма субсидии, предоставленная работодателю;</w:t>
      </w:r>
    </w:p>
    <w:p w:rsidR="00024845" w:rsidRPr="00282323" w:rsidRDefault="00024845" w:rsidP="00024845">
      <w:pPr>
        <w:pStyle w:val="ac"/>
        <w:autoSpaceDE w:val="0"/>
        <w:autoSpaceDN w:val="0"/>
        <w:adjustRightInd w:val="0"/>
        <w:ind w:left="720"/>
        <w:rPr>
          <w:rFonts w:ascii="Times New Roman" w:hAnsi="Times New Roman"/>
          <w:sz w:val="28"/>
          <w:szCs w:val="28"/>
        </w:rPr>
      </w:pPr>
      <w:r w:rsidRPr="00282323">
        <w:rPr>
          <w:rFonts w:ascii="Times New Roman" w:hAnsi="Times New Roman"/>
          <w:sz w:val="28"/>
          <w:szCs w:val="28"/>
        </w:rPr>
        <w:t>k - коэффициент возврата субсидии;</w:t>
      </w:r>
    </w:p>
    <w:p w:rsidR="00024845" w:rsidRPr="00282323" w:rsidRDefault="00024845" w:rsidP="00024845">
      <w:pPr>
        <w:pStyle w:val="ac"/>
        <w:autoSpaceDE w:val="0"/>
        <w:autoSpaceDN w:val="0"/>
        <w:adjustRightInd w:val="0"/>
        <w:ind w:left="720"/>
        <w:rPr>
          <w:rFonts w:ascii="Times New Roman" w:hAnsi="Times New Roman"/>
          <w:sz w:val="28"/>
          <w:szCs w:val="28"/>
        </w:rPr>
      </w:pPr>
      <w:r w:rsidRPr="00282323">
        <w:rPr>
          <w:rFonts w:ascii="Times New Roman" w:hAnsi="Times New Roman"/>
          <w:sz w:val="28"/>
          <w:szCs w:val="28"/>
        </w:rPr>
        <w:t>m - количество показателей результата предоставления субсидии, по которым не достигнуты значения показателей результата предоставления субсидии;</w:t>
      </w:r>
    </w:p>
    <w:p w:rsidR="00024845" w:rsidRPr="00282323" w:rsidRDefault="00024845" w:rsidP="00024845">
      <w:pPr>
        <w:pStyle w:val="ac"/>
        <w:autoSpaceDE w:val="0"/>
        <w:autoSpaceDN w:val="0"/>
        <w:adjustRightInd w:val="0"/>
        <w:ind w:left="720"/>
        <w:rPr>
          <w:rFonts w:ascii="Times New Roman" w:hAnsi="Times New Roman"/>
          <w:sz w:val="28"/>
          <w:szCs w:val="28"/>
        </w:rPr>
      </w:pPr>
      <w:r w:rsidRPr="00282323">
        <w:rPr>
          <w:rFonts w:ascii="Times New Roman" w:hAnsi="Times New Roman"/>
          <w:sz w:val="28"/>
          <w:szCs w:val="28"/>
        </w:rPr>
        <w:t>n - общее количество показателей результата предоставления субсидии.</w:t>
      </w:r>
    </w:p>
    <w:p w:rsidR="00024845" w:rsidRPr="00565E7D" w:rsidRDefault="00024845" w:rsidP="000248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5E7D">
        <w:rPr>
          <w:rFonts w:ascii="Times New Roman" w:hAnsi="Times New Roman" w:cs="Times New Roman"/>
          <w:sz w:val="28"/>
          <w:szCs w:val="28"/>
        </w:rPr>
        <w:t>Коэффициент возврата субсидии рассчитывается по формуле:</w:t>
      </w:r>
    </w:p>
    <w:p w:rsidR="00024845" w:rsidRPr="00565E7D" w:rsidRDefault="00024845" w:rsidP="00024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4845" w:rsidRPr="00565E7D" w:rsidRDefault="00024845" w:rsidP="0002484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5E7D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645F2572" wp14:editId="312C856B">
            <wp:extent cx="866775" cy="285750"/>
            <wp:effectExtent l="0" t="0" r="9525" b="0"/>
            <wp:docPr id="10" name="Рисунок 10" descr="base_23848_174833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23848_174833_32775"/>
                    <pic:cNvPicPr preferRelativeResize="0">
                      <a:picLocks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5E7D">
        <w:rPr>
          <w:rFonts w:ascii="Times New Roman" w:hAnsi="Times New Roman" w:cs="Times New Roman"/>
          <w:sz w:val="28"/>
          <w:szCs w:val="28"/>
        </w:rPr>
        <w:t>, где:</w:t>
      </w:r>
    </w:p>
    <w:p w:rsidR="00024845" w:rsidRPr="00565E7D" w:rsidRDefault="00024845" w:rsidP="00024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4845" w:rsidRPr="00565E7D" w:rsidRDefault="00024845" w:rsidP="00024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5E7D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14072F24" wp14:editId="72A846AD">
            <wp:extent cx="209550" cy="238125"/>
            <wp:effectExtent l="0" t="0" r="0" b="9525"/>
            <wp:docPr id="9" name="Рисунок 9" descr="base_23848_174833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23848_174833_32776"/>
                    <pic:cNvPicPr preferRelativeResize="0">
                      <a:picLocks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5E7D">
        <w:rPr>
          <w:rFonts w:ascii="Times New Roman" w:hAnsi="Times New Roman" w:cs="Times New Roman"/>
          <w:sz w:val="28"/>
          <w:szCs w:val="28"/>
        </w:rPr>
        <w:t xml:space="preserve"> - индекс, отражающий уровень недостижения значения </w:t>
      </w:r>
      <w:r w:rsidRPr="00565E7D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 wp14:anchorId="3CAC4971" wp14:editId="388A51C9">
            <wp:extent cx="95250" cy="180975"/>
            <wp:effectExtent l="0" t="0" r="0" b="9525"/>
            <wp:docPr id="8" name="Рисунок 8" descr="base_23848_174833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23848_174833_32777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5E7D">
        <w:rPr>
          <w:rFonts w:ascii="Times New Roman" w:hAnsi="Times New Roman" w:cs="Times New Roman"/>
          <w:sz w:val="28"/>
          <w:szCs w:val="28"/>
        </w:rPr>
        <w:t>-го показателя результата предоставления субсидии.</w:t>
      </w:r>
    </w:p>
    <w:p w:rsidR="00024845" w:rsidRPr="00565E7D" w:rsidRDefault="00024845" w:rsidP="000248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5E7D">
        <w:rPr>
          <w:rFonts w:ascii="Times New Roman" w:hAnsi="Times New Roman" w:cs="Times New Roman"/>
          <w:sz w:val="28"/>
          <w:szCs w:val="28"/>
        </w:rPr>
        <w:t xml:space="preserve">Индекс, отражающий уровень недостижения значения </w:t>
      </w:r>
      <w:r w:rsidRPr="00565E7D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 wp14:anchorId="2D706EC7" wp14:editId="4D568B34">
            <wp:extent cx="95250" cy="180975"/>
            <wp:effectExtent l="0" t="0" r="0" b="9525"/>
            <wp:docPr id="7" name="Рисунок 7" descr="base_23848_174833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23848_174833_32778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5E7D">
        <w:rPr>
          <w:rFonts w:ascii="Times New Roman" w:hAnsi="Times New Roman" w:cs="Times New Roman"/>
          <w:sz w:val="28"/>
          <w:szCs w:val="28"/>
        </w:rPr>
        <w:t>-го показателя результата использования субсидии, определяется по формуле:</w:t>
      </w:r>
    </w:p>
    <w:p w:rsidR="00024845" w:rsidRPr="00565E7D" w:rsidRDefault="00024845" w:rsidP="00024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4845" w:rsidRPr="00565E7D" w:rsidRDefault="00024845" w:rsidP="0002484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5E7D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0C272B9A" wp14:editId="55C06106">
            <wp:extent cx="895350" cy="238125"/>
            <wp:effectExtent l="0" t="0" r="0" b="9525"/>
            <wp:docPr id="6" name="Рисунок 6" descr="base_23848_174833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23848_174833_32779"/>
                    <pic:cNvPicPr preferRelativeResize="0"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5E7D">
        <w:rPr>
          <w:rFonts w:ascii="Times New Roman" w:hAnsi="Times New Roman" w:cs="Times New Roman"/>
          <w:sz w:val="28"/>
          <w:szCs w:val="28"/>
        </w:rPr>
        <w:t>, где:</w:t>
      </w:r>
    </w:p>
    <w:p w:rsidR="00024845" w:rsidRPr="00565E7D" w:rsidRDefault="00024845" w:rsidP="00024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4845" w:rsidRPr="00565E7D" w:rsidRDefault="00024845" w:rsidP="00024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5E7D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50571838" wp14:editId="3848EB8B">
            <wp:extent cx="171450" cy="238125"/>
            <wp:effectExtent l="0" t="0" r="0" b="9525"/>
            <wp:docPr id="5" name="Рисунок 5" descr="base_23848_174833_327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e_23848_174833_32780"/>
                    <pic:cNvPicPr preferRelativeResize="0">
                      <a:picLocks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5E7D">
        <w:rPr>
          <w:rFonts w:ascii="Times New Roman" w:hAnsi="Times New Roman" w:cs="Times New Roman"/>
          <w:sz w:val="28"/>
          <w:szCs w:val="28"/>
        </w:rPr>
        <w:t xml:space="preserve"> - фактически достигнутое значение </w:t>
      </w:r>
      <w:r w:rsidRPr="00565E7D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 wp14:anchorId="60810D1C" wp14:editId="51E0CE4D">
            <wp:extent cx="95250" cy="180975"/>
            <wp:effectExtent l="0" t="0" r="0" b="9525"/>
            <wp:docPr id="4" name="Рисунок 4" descr="base_23848_174833_327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ase_23848_174833_32781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5E7D">
        <w:rPr>
          <w:rFonts w:ascii="Times New Roman" w:hAnsi="Times New Roman" w:cs="Times New Roman"/>
          <w:sz w:val="28"/>
          <w:szCs w:val="28"/>
        </w:rPr>
        <w:t>-го показателя результата предоставления субсидии на отчетную дату;</w:t>
      </w:r>
    </w:p>
    <w:p w:rsidR="00024845" w:rsidRPr="009059AD" w:rsidRDefault="00B93E75" w:rsidP="00B93E75">
      <w:pPr>
        <w:pStyle w:val="ConsPlusNormal"/>
        <w:spacing w:before="220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24845" w:rsidRPr="009059AD">
        <w:rPr>
          <w:rFonts w:ascii="Times New Roman" w:hAnsi="Times New Roman" w:cs="Times New Roman"/>
          <w:sz w:val="28"/>
          <w:szCs w:val="28"/>
        </w:rPr>
        <w:t xml:space="preserve">- плановое значение </w:t>
      </w:r>
      <w:r w:rsidR="00024845" w:rsidRPr="00565E7D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 wp14:anchorId="385745BA" wp14:editId="071ABDAD">
            <wp:extent cx="95250" cy="180975"/>
            <wp:effectExtent l="0" t="0" r="0" b="9525"/>
            <wp:docPr id="2" name="Рисунок 2" descr="base_23848_174833_327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e_23848_174833_32783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4845" w:rsidRPr="009059AD">
        <w:rPr>
          <w:rFonts w:ascii="Times New Roman" w:hAnsi="Times New Roman" w:cs="Times New Roman"/>
          <w:sz w:val="28"/>
          <w:szCs w:val="28"/>
        </w:rPr>
        <w:t>-го показателя результата предоставления субсидии, установленное соглашением о предоставлении субсидии.</w:t>
      </w:r>
    </w:p>
    <w:p w:rsidR="009059AD" w:rsidRDefault="00881B9F" w:rsidP="009059AD">
      <w:pPr>
        <w:ind w:firstLine="360"/>
        <w:jc w:val="both"/>
        <w:rPr>
          <w:szCs w:val="28"/>
        </w:rPr>
      </w:pPr>
      <w:bookmarkStart w:id="15" w:name="sub_12124"/>
      <w:r>
        <w:rPr>
          <w:szCs w:val="28"/>
        </w:rPr>
        <w:t>3.4</w:t>
      </w:r>
      <w:r w:rsidR="00024845">
        <w:rPr>
          <w:szCs w:val="28"/>
        </w:rPr>
        <w:t>. Министерство</w:t>
      </w:r>
      <w:r w:rsidR="00024845" w:rsidRPr="0019447C">
        <w:rPr>
          <w:szCs w:val="28"/>
        </w:rPr>
        <w:t xml:space="preserve"> осуществляет контроль за соблюдением </w:t>
      </w:r>
      <w:r w:rsidR="00024845">
        <w:rPr>
          <w:szCs w:val="28"/>
        </w:rPr>
        <w:t xml:space="preserve">работодателем </w:t>
      </w:r>
      <w:r w:rsidR="00024845" w:rsidRPr="0019447C">
        <w:rPr>
          <w:szCs w:val="28"/>
        </w:rPr>
        <w:t xml:space="preserve">условий предоставления финансовой поддержки, предусмотренной сертификатом и соглашением об участии в </w:t>
      </w:r>
      <w:hyperlink r:id="rId28" w:history="1">
        <w:r w:rsidR="00024845">
          <w:rPr>
            <w:rStyle w:val="a4"/>
            <w:rFonts w:cs="Times New Roman CYR"/>
            <w:b w:val="0"/>
            <w:color w:val="auto"/>
            <w:sz w:val="28"/>
            <w:szCs w:val="28"/>
            <w:u w:val="none"/>
          </w:rPr>
          <w:t>региональной</w:t>
        </w:r>
      </w:hyperlink>
      <w:r w:rsidR="00024845">
        <w:rPr>
          <w:b/>
          <w:szCs w:val="28"/>
        </w:rPr>
        <w:t xml:space="preserve"> </w:t>
      </w:r>
      <w:r w:rsidR="00024845" w:rsidRPr="0019447C">
        <w:rPr>
          <w:szCs w:val="28"/>
        </w:rPr>
        <w:t>программе повышения мобильности рудовых ресурсов</w:t>
      </w:r>
      <w:r w:rsidR="00024845" w:rsidRPr="00476FF3">
        <w:rPr>
          <w:szCs w:val="28"/>
        </w:rPr>
        <w:t>,</w:t>
      </w:r>
      <w:r w:rsidR="00024845" w:rsidRPr="0019447C">
        <w:rPr>
          <w:szCs w:val="28"/>
        </w:rPr>
        <w:t xml:space="preserve"> путем запроса с использованием единой системы межведомственного электронного взаимодействия у федерального органа исполнительной власти, осуществляющего функции по контролю и надзору за соблюдением </w:t>
      </w:r>
      <w:hyperlink r:id="rId29" w:history="1">
        <w:r w:rsidR="00024845" w:rsidRPr="0019447C">
          <w:rPr>
            <w:rStyle w:val="a4"/>
            <w:rFonts w:cs="Times New Roman CYR"/>
            <w:b w:val="0"/>
            <w:color w:val="auto"/>
            <w:sz w:val="28"/>
            <w:szCs w:val="28"/>
            <w:u w:val="none"/>
          </w:rPr>
          <w:t>законодательства</w:t>
        </w:r>
      </w:hyperlink>
      <w:r w:rsidR="00024845" w:rsidRPr="0019447C">
        <w:rPr>
          <w:szCs w:val="28"/>
        </w:rPr>
        <w:t xml:space="preserve"> Российской Федерации о налогах и сборах, и Фонда социального страхования Российской Федерации информации о наличии (об отсутствии) у организации по итогам года задолженности по страховым взносам, уплачиваемым в соответствии с законодательством Российской Федерации о налогах и сборах, а также с законодательством Российской Федерации об обязательном социальном страховании от несчастных случаев на производстве и профессиональных заболеваний.</w:t>
      </w:r>
      <w:bookmarkEnd w:id="15"/>
    </w:p>
    <w:p w:rsidR="00024845" w:rsidRDefault="00024845" w:rsidP="009059AD">
      <w:pPr>
        <w:ind w:firstLine="360"/>
        <w:jc w:val="both"/>
        <w:rPr>
          <w:szCs w:val="28"/>
        </w:rPr>
      </w:pPr>
      <w:r>
        <w:rPr>
          <w:szCs w:val="28"/>
        </w:rPr>
        <w:t xml:space="preserve">Работодатель </w:t>
      </w:r>
      <w:r w:rsidRPr="0019447C">
        <w:rPr>
          <w:szCs w:val="28"/>
        </w:rPr>
        <w:t xml:space="preserve">вправе до 15 февраля года, следующего за отчетным, представить в </w:t>
      </w:r>
      <w:r>
        <w:rPr>
          <w:szCs w:val="28"/>
        </w:rPr>
        <w:t>Министерство</w:t>
      </w:r>
      <w:r w:rsidRPr="0019447C">
        <w:rPr>
          <w:szCs w:val="28"/>
        </w:rPr>
        <w:t xml:space="preserve"> информацию (с представлением подтверждающих документов: справки налогового органа, справки Фонда социального </w:t>
      </w:r>
      <w:r w:rsidRPr="0019447C">
        <w:rPr>
          <w:szCs w:val="28"/>
        </w:rPr>
        <w:lastRenderedPageBreak/>
        <w:t xml:space="preserve">страхования) об уплате страховых взносов, уплачиваемых в соответствии с </w:t>
      </w:r>
      <w:hyperlink r:id="rId30" w:history="1">
        <w:r w:rsidRPr="0019447C">
          <w:rPr>
            <w:rStyle w:val="a4"/>
            <w:b w:val="0"/>
            <w:color w:val="auto"/>
            <w:sz w:val="28"/>
            <w:szCs w:val="28"/>
            <w:u w:val="none"/>
          </w:rPr>
          <w:t>законодательством</w:t>
        </w:r>
      </w:hyperlink>
      <w:r w:rsidRPr="0019447C">
        <w:rPr>
          <w:szCs w:val="28"/>
        </w:rPr>
        <w:t xml:space="preserve"> Российской Федерации о налогах и сборах, а также с законодательством Российской Федерации об обязательном социальном страховании от несчастных случаев на производстве и профессиональных</w:t>
      </w:r>
      <w:r>
        <w:rPr>
          <w:szCs w:val="28"/>
        </w:rPr>
        <w:t xml:space="preserve"> заболеваний, с момента заключения соглашения об участии в </w:t>
      </w:r>
      <w:hyperlink r:id="rId31" w:history="1">
        <w:r w:rsidRPr="004A7B68">
          <w:rPr>
            <w:rStyle w:val="a4"/>
            <w:b w:val="0"/>
            <w:color w:val="auto"/>
            <w:sz w:val="28"/>
            <w:szCs w:val="28"/>
            <w:u w:val="none"/>
          </w:rPr>
          <w:t>региональной</w:t>
        </w:r>
      </w:hyperlink>
      <w:r w:rsidRPr="004A7B68">
        <w:rPr>
          <w:b/>
          <w:szCs w:val="28"/>
        </w:rPr>
        <w:t xml:space="preserve"> </w:t>
      </w:r>
      <w:r w:rsidRPr="004A7B68">
        <w:rPr>
          <w:szCs w:val="28"/>
        </w:rPr>
        <w:t>программе повышения мобильности рудовых ресурсов</w:t>
      </w:r>
      <w:r>
        <w:rPr>
          <w:szCs w:val="28"/>
        </w:rPr>
        <w:t>.</w:t>
      </w:r>
    </w:p>
    <w:p w:rsidR="00024845" w:rsidRPr="00476FF3" w:rsidRDefault="00881B9F" w:rsidP="00024845">
      <w:pPr>
        <w:ind w:firstLine="540"/>
        <w:jc w:val="both"/>
        <w:rPr>
          <w:szCs w:val="28"/>
        </w:rPr>
      </w:pPr>
      <w:r>
        <w:rPr>
          <w:szCs w:val="28"/>
        </w:rPr>
        <w:t>3.5</w:t>
      </w:r>
      <w:r w:rsidR="00024845">
        <w:rPr>
          <w:szCs w:val="28"/>
        </w:rPr>
        <w:t>.</w:t>
      </w:r>
      <w:r w:rsidR="00024845" w:rsidRPr="00565E7D">
        <w:rPr>
          <w:szCs w:val="28"/>
        </w:rPr>
        <w:t xml:space="preserve"> </w:t>
      </w:r>
      <w:bookmarkStart w:id="16" w:name="sub_12125"/>
      <w:r w:rsidR="00024845">
        <w:t xml:space="preserve">В случае нарушения работодателем условий соглашения, расторжения трудового договора с работником, за исключением случаев, предусмотренных </w:t>
      </w:r>
      <w:hyperlink w:anchor="sub_12127" w:history="1">
        <w:r w:rsidR="00024845" w:rsidRPr="00476FF3">
          <w:rPr>
            <w:rStyle w:val="a4"/>
            <w:rFonts w:cs="Times New Roman CYR"/>
            <w:b w:val="0"/>
            <w:color w:val="auto"/>
            <w:sz w:val="28"/>
            <w:szCs w:val="28"/>
            <w:u w:val="none"/>
          </w:rPr>
          <w:t>абзацем четвертым</w:t>
        </w:r>
      </w:hyperlink>
      <w:r w:rsidR="00024845" w:rsidRPr="00476FF3">
        <w:rPr>
          <w:b/>
          <w:szCs w:val="28"/>
        </w:rPr>
        <w:t xml:space="preserve"> </w:t>
      </w:r>
      <w:r w:rsidR="00024845" w:rsidRPr="00476FF3">
        <w:rPr>
          <w:szCs w:val="28"/>
        </w:rPr>
        <w:t>н</w:t>
      </w:r>
      <w:r w:rsidR="00024845">
        <w:t xml:space="preserve">астоящего пункта, расторжения трудового договора по инициативе работника до истечения одного года, за исключением случаев, предусмотренных трудовым договором, </w:t>
      </w:r>
      <w:r>
        <w:t>работодатель</w:t>
      </w:r>
      <w:r w:rsidR="00024845">
        <w:t xml:space="preserve"> возвращает в </w:t>
      </w:r>
      <w:r>
        <w:t>краевой</w:t>
      </w:r>
      <w:r w:rsidR="00024845">
        <w:t xml:space="preserve"> бюджет средства субсидии в размере фактически предоставленных работнику мер поддержки, включая компенсации и иные выплаты, в порядке, </w:t>
      </w:r>
      <w:r w:rsidR="00024845" w:rsidRPr="00476FF3">
        <w:rPr>
          <w:szCs w:val="28"/>
        </w:rPr>
        <w:t xml:space="preserve">установленном </w:t>
      </w:r>
      <w:hyperlink r:id="rId32" w:history="1">
        <w:r w:rsidR="00024845" w:rsidRPr="00476FF3">
          <w:rPr>
            <w:rStyle w:val="a4"/>
            <w:rFonts w:cs="Times New Roman CYR"/>
            <w:b w:val="0"/>
            <w:color w:val="auto"/>
            <w:sz w:val="28"/>
            <w:szCs w:val="28"/>
            <w:u w:val="none"/>
          </w:rPr>
          <w:t>бюджетным законодательством</w:t>
        </w:r>
      </w:hyperlink>
      <w:r w:rsidR="00024845">
        <w:rPr>
          <w:szCs w:val="28"/>
        </w:rPr>
        <w:t xml:space="preserve"> Российской Федерации и с</w:t>
      </w:r>
      <w:r w:rsidR="00024845" w:rsidRPr="00476FF3">
        <w:rPr>
          <w:szCs w:val="28"/>
        </w:rPr>
        <w:t>оглашением.</w:t>
      </w:r>
    </w:p>
    <w:p w:rsidR="00024845" w:rsidRPr="00476FF3" w:rsidRDefault="00024845" w:rsidP="00024845">
      <w:pPr>
        <w:ind w:firstLine="540"/>
        <w:jc w:val="both"/>
        <w:rPr>
          <w:szCs w:val="28"/>
        </w:rPr>
      </w:pPr>
      <w:bookmarkStart w:id="17" w:name="sub_12128"/>
      <w:bookmarkEnd w:id="16"/>
      <w:r>
        <w:rPr>
          <w:szCs w:val="28"/>
        </w:rPr>
        <w:t>Работодатель</w:t>
      </w:r>
      <w:r w:rsidRPr="00476FF3">
        <w:rPr>
          <w:szCs w:val="28"/>
        </w:rPr>
        <w:t xml:space="preserve"> в </w:t>
      </w:r>
      <w:r>
        <w:rPr>
          <w:szCs w:val="28"/>
        </w:rPr>
        <w:t>3</w:t>
      </w:r>
      <w:r w:rsidRPr="00476FF3">
        <w:rPr>
          <w:szCs w:val="28"/>
        </w:rPr>
        <w:t xml:space="preserve">-дневный срок с момента расторжения трудового договора с работником направляет в </w:t>
      </w:r>
      <w:r>
        <w:rPr>
          <w:szCs w:val="28"/>
        </w:rPr>
        <w:t>Министерство</w:t>
      </w:r>
      <w:r w:rsidRPr="00476FF3">
        <w:rPr>
          <w:szCs w:val="28"/>
        </w:rPr>
        <w:t xml:space="preserve"> уведомление.</w:t>
      </w:r>
    </w:p>
    <w:bookmarkEnd w:id="17"/>
    <w:p w:rsidR="00024845" w:rsidRPr="00476FF3" w:rsidRDefault="00024845" w:rsidP="00024845">
      <w:pPr>
        <w:ind w:firstLine="540"/>
        <w:jc w:val="both"/>
        <w:rPr>
          <w:szCs w:val="28"/>
        </w:rPr>
      </w:pPr>
      <w:r w:rsidRPr="00476FF3">
        <w:rPr>
          <w:szCs w:val="28"/>
        </w:rPr>
        <w:t xml:space="preserve">Требование о возврате средств субсидии в </w:t>
      </w:r>
      <w:r w:rsidR="00881B9F">
        <w:rPr>
          <w:szCs w:val="28"/>
        </w:rPr>
        <w:t>краево</w:t>
      </w:r>
      <w:r w:rsidRPr="00476FF3">
        <w:rPr>
          <w:szCs w:val="28"/>
        </w:rPr>
        <w:t xml:space="preserve">й бюджет направляется </w:t>
      </w:r>
      <w:r>
        <w:rPr>
          <w:szCs w:val="28"/>
        </w:rPr>
        <w:t>работодателю</w:t>
      </w:r>
      <w:r w:rsidRPr="00476FF3">
        <w:rPr>
          <w:szCs w:val="28"/>
        </w:rPr>
        <w:t xml:space="preserve"> </w:t>
      </w:r>
      <w:r>
        <w:rPr>
          <w:szCs w:val="28"/>
        </w:rPr>
        <w:t>Министерством</w:t>
      </w:r>
      <w:r w:rsidRPr="00476FF3">
        <w:rPr>
          <w:szCs w:val="28"/>
        </w:rPr>
        <w:t xml:space="preserve"> в 30-дневный срок со дня получения уведомления, указанного в</w:t>
      </w:r>
      <w:r w:rsidRPr="00476FF3">
        <w:rPr>
          <w:b/>
          <w:szCs w:val="28"/>
        </w:rPr>
        <w:t xml:space="preserve"> </w:t>
      </w:r>
      <w:hyperlink w:anchor="sub_12128" w:history="1">
        <w:r w:rsidRPr="00476FF3">
          <w:rPr>
            <w:rStyle w:val="a4"/>
            <w:rFonts w:cs="Times New Roman CYR"/>
            <w:b w:val="0"/>
            <w:color w:val="auto"/>
            <w:sz w:val="28"/>
            <w:szCs w:val="28"/>
            <w:u w:val="none"/>
          </w:rPr>
          <w:t>абзаце втором</w:t>
        </w:r>
      </w:hyperlink>
      <w:r w:rsidRPr="00476FF3">
        <w:rPr>
          <w:szCs w:val="28"/>
        </w:rPr>
        <w:t xml:space="preserve"> настоящего пункта, или обнаружения факта расторжения трудового договора с работником.</w:t>
      </w:r>
    </w:p>
    <w:p w:rsidR="009059AD" w:rsidRDefault="00024845" w:rsidP="009059AD">
      <w:pPr>
        <w:ind w:firstLine="540"/>
        <w:jc w:val="both"/>
        <w:rPr>
          <w:szCs w:val="28"/>
        </w:rPr>
      </w:pPr>
      <w:bookmarkStart w:id="18" w:name="sub_12127"/>
      <w:r w:rsidRPr="00476FF3">
        <w:rPr>
          <w:szCs w:val="28"/>
        </w:rPr>
        <w:t xml:space="preserve">Возврат средств субсидии не производится </w:t>
      </w:r>
      <w:r w:rsidR="00881B9F">
        <w:rPr>
          <w:szCs w:val="28"/>
        </w:rPr>
        <w:t>работодателем</w:t>
      </w:r>
      <w:bookmarkStart w:id="19" w:name="_GoBack"/>
      <w:bookmarkEnd w:id="19"/>
      <w:r w:rsidRPr="00476FF3">
        <w:rPr>
          <w:szCs w:val="28"/>
        </w:rPr>
        <w:t xml:space="preserve"> при расторжении трудового договора с работником по основаниям, предусмотренным </w:t>
      </w:r>
      <w:hyperlink r:id="rId33" w:history="1">
        <w:r w:rsidRPr="004A7B68">
          <w:rPr>
            <w:rStyle w:val="a4"/>
            <w:rFonts w:cs="Times New Roman CYR"/>
            <w:b w:val="0"/>
            <w:color w:val="auto"/>
            <w:sz w:val="28"/>
            <w:szCs w:val="28"/>
            <w:u w:val="none"/>
          </w:rPr>
          <w:t>пунктом 8 части первой статьи 77</w:t>
        </w:r>
      </w:hyperlink>
      <w:r w:rsidRPr="004A7B68">
        <w:rPr>
          <w:b/>
          <w:szCs w:val="28"/>
        </w:rPr>
        <w:t xml:space="preserve">, </w:t>
      </w:r>
      <w:hyperlink r:id="rId34" w:history="1">
        <w:r w:rsidRPr="004A7B68">
          <w:rPr>
            <w:rStyle w:val="a4"/>
            <w:rFonts w:cs="Times New Roman CYR"/>
            <w:b w:val="0"/>
            <w:color w:val="auto"/>
            <w:sz w:val="28"/>
            <w:szCs w:val="28"/>
            <w:u w:val="none"/>
          </w:rPr>
          <w:t>пунктами 5 - 11 части первой статьи 81</w:t>
        </w:r>
      </w:hyperlink>
      <w:r w:rsidRPr="004A7B68">
        <w:rPr>
          <w:b/>
          <w:szCs w:val="28"/>
        </w:rPr>
        <w:t xml:space="preserve">, </w:t>
      </w:r>
      <w:hyperlink r:id="rId35" w:history="1">
        <w:r w:rsidRPr="004A7B68">
          <w:rPr>
            <w:rStyle w:val="a4"/>
            <w:rFonts w:cs="Times New Roman CYR"/>
            <w:b w:val="0"/>
            <w:color w:val="auto"/>
            <w:sz w:val="28"/>
            <w:szCs w:val="28"/>
            <w:u w:val="none"/>
          </w:rPr>
          <w:t>статьей 83</w:t>
        </w:r>
      </w:hyperlink>
      <w:r w:rsidRPr="00476FF3">
        <w:rPr>
          <w:szCs w:val="28"/>
        </w:rPr>
        <w:t xml:space="preserve"> Трудового кодекса Российской Федерации.</w:t>
      </w:r>
      <w:bookmarkStart w:id="20" w:name="sub_12126"/>
      <w:bookmarkEnd w:id="18"/>
    </w:p>
    <w:p w:rsidR="00024845" w:rsidRPr="00565E7D" w:rsidRDefault="00881B9F" w:rsidP="009059AD">
      <w:pPr>
        <w:ind w:firstLine="540"/>
        <w:jc w:val="both"/>
        <w:rPr>
          <w:szCs w:val="28"/>
        </w:rPr>
      </w:pPr>
      <w:r>
        <w:rPr>
          <w:szCs w:val="28"/>
        </w:rPr>
        <w:t>3.6</w:t>
      </w:r>
      <w:r w:rsidR="00024845" w:rsidRPr="00476FF3">
        <w:rPr>
          <w:szCs w:val="28"/>
        </w:rPr>
        <w:t xml:space="preserve">. </w:t>
      </w:r>
      <w:bookmarkEnd w:id="20"/>
      <w:r w:rsidR="00024845" w:rsidRPr="00565E7D">
        <w:rPr>
          <w:szCs w:val="28"/>
        </w:rPr>
        <w:t xml:space="preserve">В случае невозврата предоставленной субсидии в установленный срок </w:t>
      </w:r>
      <w:r w:rsidR="00024845">
        <w:rPr>
          <w:szCs w:val="28"/>
        </w:rPr>
        <w:t>Министерство</w:t>
      </w:r>
      <w:r w:rsidR="00024845" w:rsidRPr="00565E7D">
        <w:rPr>
          <w:szCs w:val="28"/>
        </w:rPr>
        <w:t xml:space="preserve"> принимает меры по взысканию субсидии </w:t>
      </w:r>
      <w:r w:rsidR="00024845">
        <w:rPr>
          <w:szCs w:val="28"/>
        </w:rPr>
        <w:t>в бюджет Камчатского края в судебном порядке.</w:t>
      </w:r>
    </w:p>
    <w:p w:rsidR="00024845" w:rsidRDefault="00024845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024845" w:rsidRDefault="00024845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024845" w:rsidRDefault="00024845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024845" w:rsidRDefault="00024845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024845" w:rsidRDefault="00024845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D23436" w:rsidRPr="008D13CF" w:rsidRDefault="00D23436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 xml:space="preserve">  </w:t>
      </w:r>
    </w:p>
    <w:sectPr w:rsidR="00D23436" w:rsidRPr="008D13CF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43F" w:rsidRDefault="0000443F" w:rsidP="00342D13">
      <w:r>
        <w:separator/>
      </w:r>
    </w:p>
  </w:endnote>
  <w:endnote w:type="continuationSeparator" w:id="0">
    <w:p w:rsidR="0000443F" w:rsidRDefault="0000443F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43F" w:rsidRDefault="0000443F" w:rsidP="00342D13">
      <w:r>
        <w:separator/>
      </w:r>
    </w:p>
  </w:footnote>
  <w:footnote w:type="continuationSeparator" w:id="0">
    <w:p w:rsidR="0000443F" w:rsidRDefault="0000443F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alt="base_23848_174833_32782" style="width:4in;height:408pt;visibility:visible;mso-wrap-style:square" o:bullet="t">
        <v:imagedata r:id="rId1" o:title="base_23848_174833_32782"/>
        <o:lock v:ext="edit" aspectratio="f"/>
      </v:shape>
    </w:pict>
  </w:numPicBullet>
  <w:numPicBullet w:numPicBulletId="1">
    <w:pict>
      <v:shape id="_x0000_i1059" type="#_x0000_t75" alt="base_23848_174833_32776" style="width:5in;height:408pt;visibility:visible;mso-wrap-style:square" o:bullet="t">
        <v:imagedata r:id="rId2" o:title="base_23848_174833_32776"/>
        <o:lock v:ext="edit" aspectratio="f"/>
      </v:shape>
    </w:pict>
  </w:numPicBullet>
  <w:abstractNum w:abstractNumId="0" w15:restartNumberingAfterBreak="0">
    <w:nsid w:val="2F9B13AF"/>
    <w:multiLevelType w:val="hybridMultilevel"/>
    <w:tmpl w:val="9C70E542"/>
    <w:lvl w:ilvl="0" w:tplc="A5F89B8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340BC98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AB40564E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5E348FB2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18BEB8F8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93640F24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381CDAFA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4FB65F0E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7284CA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443F"/>
    <w:rsid w:val="00013733"/>
    <w:rsid w:val="00024845"/>
    <w:rsid w:val="0003329F"/>
    <w:rsid w:val="00035C9A"/>
    <w:rsid w:val="00042174"/>
    <w:rsid w:val="00044126"/>
    <w:rsid w:val="000545B3"/>
    <w:rsid w:val="0008133E"/>
    <w:rsid w:val="000C1841"/>
    <w:rsid w:val="000F270C"/>
    <w:rsid w:val="0010596D"/>
    <w:rsid w:val="001723D0"/>
    <w:rsid w:val="00191854"/>
    <w:rsid w:val="00196836"/>
    <w:rsid w:val="001B5371"/>
    <w:rsid w:val="001E0B39"/>
    <w:rsid w:val="001E62AB"/>
    <w:rsid w:val="001E6FE1"/>
    <w:rsid w:val="00200564"/>
    <w:rsid w:val="00223D68"/>
    <w:rsid w:val="00230F4D"/>
    <w:rsid w:val="00232A85"/>
    <w:rsid w:val="002722F0"/>
    <w:rsid w:val="00296585"/>
    <w:rsid w:val="002A59CA"/>
    <w:rsid w:val="002A71B0"/>
    <w:rsid w:val="002B334D"/>
    <w:rsid w:val="002D43BE"/>
    <w:rsid w:val="00321E7D"/>
    <w:rsid w:val="00342D13"/>
    <w:rsid w:val="00362299"/>
    <w:rsid w:val="003832CF"/>
    <w:rsid w:val="003926A3"/>
    <w:rsid w:val="003A5BEF"/>
    <w:rsid w:val="003A7F52"/>
    <w:rsid w:val="003C2A43"/>
    <w:rsid w:val="003D6F0D"/>
    <w:rsid w:val="003E38BA"/>
    <w:rsid w:val="00441A91"/>
    <w:rsid w:val="00460247"/>
    <w:rsid w:val="0046790E"/>
    <w:rsid w:val="0048068C"/>
    <w:rsid w:val="0048261B"/>
    <w:rsid w:val="004D492F"/>
    <w:rsid w:val="004D79DB"/>
    <w:rsid w:val="004F0472"/>
    <w:rsid w:val="00511A74"/>
    <w:rsid w:val="00512C6C"/>
    <w:rsid w:val="0053496B"/>
    <w:rsid w:val="0054446A"/>
    <w:rsid w:val="005709CE"/>
    <w:rsid w:val="005D436A"/>
    <w:rsid w:val="005E22DD"/>
    <w:rsid w:val="005E626C"/>
    <w:rsid w:val="005F0B57"/>
    <w:rsid w:val="005F2BC6"/>
    <w:rsid w:val="006317BF"/>
    <w:rsid w:val="006604E4"/>
    <w:rsid w:val="006650EC"/>
    <w:rsid w:val="006979FB"/>
    <w:rsid w:val="006A5AB2"/>
    <w:rsid w:val="006D4BF2"/>
    <w:rsid w:val="006E4B23"/>
    <w:rsid w:val="007120E9"/>
    <w:rsid w:val="0072115F"/>
    <w:rsid w:val="00733DC4"/>
    <w:rsid w:val="00747197"/>
    <w:rsid w:val="00760202"/>
    <w:rsid w:val="00793645"/>
    <w:rsid w:val="007A764E"/>
    <w:rsid w:val="007C6DC9"/>
    <w:rsid w:val="007E17B7"/>
    <w:rsid w:val="007F3290"/>
    <w:rsid w:val="007F49CA"/>
    <w:rsid w:val="00815D96"/>
    <w:rsid w:val="0083039A"/>
    <w:rsid w:val="00832E23"/>
    <w:rsid w:val="008434A6"/>
    <w:rsid w:val="00850CC6"/>
    <w:rsid w:val="00856C9C"/>
    <w:rsid w:val="00863EEF"/>
    <w:rsid w:val="00881B9F"/>
    <w:rsid w:val="008B7954"/>
    <w:rsid w:val="008C0764"/>
    <w:rsid w:val="008D13CF"/>
    <w:rsid w:val="008F114E"/>
    <w:rsid w:val="008F586A"/>
    <w:rsid w:val="009059AD"/>
    <w:rsid w:val="00905B59"/>
    <w:rsid w:val="009244DB"/>
    <w:rsid w:val="00941FB5"/>
    <w:rsid w:val="00970B2B"/>
    <w:rsid w:val="009A5446"/>
    <w:rsid w:val="009B185D"/>
    <w:rsid w:val="009B1C1D"/>
    <w:rsid w:val="009B6B79"/>
    <w:rsid w:val="009D27F0"/>
    <w:rsid w:val="009E0C88"/>
    <w:rsid w:val="009E5EC5"/>
    <w:rsid w:val="009F2212"/>
    <w:rsid w:val="00A16406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3503"/>
    <w:rsid w:val="00AC1954"/>
    <w:rsid w:val="00AC284F"/>
    <w:rsid w:val="00AC538F"/>
    <w:rsid w:val="00AC6BC7"/>
    <w:rsid w:val="00AE6285"/>
    <w:rsid w:val="00AE7CE5"/>
    <w:rsid w:val="00B0143F"/>
    <w:rsid w:val="00B047CC"/>
    <w:rsid w:val="00B05805"/>
    <w:rsid w:val="00B440AB"/>
    <w:rsid w:val="00B524A1"/>
    <w:rsid w:val="00B539F9"/>
    <w:rsid w:val="00B540BB"/>
    <w:rsid w:val="00B60245"/>
    <w:rsid w:val="00B64012"/>
    <w:rsid w:val="00B74965"/>
    <w:rsid w:val="00B93E75"/>
    <w:rsid w:val="00BA2CFB"/>
    <w:rsid w:val="00BA2D9F"/>
    <w:rsid w:val="00BD3083"/>
    <w:rsid w:val="00BF3927"/>
    <w:rsid w:val="00BF5293"/>
    <w:rsid w:val="00C00871"/>
    <w:rsid w:val="00C87DDD"/>
    <w:rsid w:val="00C93614"/>
    <w:rsid w:val="00C942BC"/>
    <w:rsid w:val="00C966C3"/>
    <w:rsid w:val="00CA2E6F"/>
    <w:rsid w:val="00CA528A"/>
    <w:rsid w:val="00CB67A4"/>
    <w:rsid w:val="00CD4A09"/>
    <w:rsid w:val="00CE5360"/>
    <w:rsid w:val="00D04C82"/>
    <w:rsid w:val="00D23436"/>
    <w:rsid w:val="00D279D8"/>
    <w:rsid w:val="00D605CF"/>
    <w:rsid w:val="00D840CE"/>
    <w:rsid w:val="00D871DE"/>
    <w:rsid w:val="00DA3A2D"/>
    <w:rsid w:val="00DC34F7"/>
    <w:rsid w:val="00DD3F53"/>
    <w:rsid w:val="00E0636D"/>
    <w:rsid w:val="00E24ECE"/>
    <w:rsid w:val="00E34935"/>
    <w:rsid w:val="00E3601E"/>
    <w:rsid w:val="00E371B1"/>
    <w:rsid w:val="00E43D52"/>
    <w:rsid w:val="00E50355"/>
    <w:rsid w:val="00E704ED"/>
    <w:rsid w:val="00E872A5"/>
    <w:rsid w:val="00E94805"/>
    <w:rsid w:val="00EB3439"/>
    <w:rsid w:val="00EE0DFD"/>
    <w:rsid w:val="00EE1D2E"/>
    <w:rsid w:val="00EE207B"/>
    <w:rsid w:val="00EE60C2"/>
    <w:rsid w:val="00EE6F1E"/>
    <w:rsid w:val="00F35D89"/>
    <w:rsid w:val="00F73B10"/>
    <w:rsid w:val="00F74A59"/>
    <w:rsid w:val="00FA06A4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94661C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024845"/>
    <w:pPr>
      <w:spacing w:after="200" w:line="276" w:lineRule="auto"/>
      <w:ind w:left="708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obileonline.garant.ru/document/redirect/12157576/1000" TargetMode="External"/><Relationship Id="rId18" Type="http://schemas.openxmlformats.org/officeDocument/2006/relationships/image" Target="media/image4.wmf"/><Relationship Id="rId26" Type="http://schemas.openxmlformats.org/officeDocument/2006/relationships/image" Target="media/image11.wmf"/><Relationship Id="rId21" Type="http://schemas.openxmlformats.org/officeDocument/2006/relationships/hyperlink" Target="consultantplus://offline/ref=EBF6FD27DB446E40B93406AECBFE34D9765EADAB54EE3A0667CD6A1EE9303FC5878F2C1A1B56A09E902C441B08F3501512DD0D073D156C0DT723A" TargetMode="External"/><Relationship Id="rId34" Type="http://schemas.openxmlformats.org/officeDocument/2006/relationships/hyperlink" Target="http://mobileonline.garant.ru/document/redirect/12125268/815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document/redirect/10900200/1" TargetMode="External"/><Relationship Id="rId17" Type="http://schemas.openxmlformats.org/officeDocument/2006/relationships/hyperlink" Target="http://mobileonline.garant.ru/document/redirect/12184522/21" TargetMode="External"/><Relationship Id="rId25" Type="http://schemas.openxmlformats.org/officeDocument/2006/relationships/image" Target="media/image10.wmf"/><Relationship Id="rId33" Type="http://schemas.openxmlformats.org/officeDocument/2006/relationships/hyperlink" Target="http://mobileonline.garant.ru/document/redirect/12125268/77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document/redirect/12184522/21" TargetMode="External"/><Relationship Id="rId20" Type="http://schemas.openxmlformats.org/officeDocument/2006/relationships/image" Target="media/image6.wmf"/><Relationship Id="rId29" Type="http://schemas.openxmlformats.org/officeDocument/2006/relationships/hyperlink" Target="http://mobileonline.garant.ru/document/redirect/10900200/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BA2193B7C997335456AE4E31F2C5F46968F45BB55FF8718DCE9C2047A3DD71E7FE2AD3B72C70876DF4A114D85614205E920D10FDD8BEF78E7084D60M8dBV" TargetMode="External"/><Relationship Id="rId24" Type="http://schemas.openxmlformats.org/officeDocument/2006/relationships/image" Target="media/image9.wmf"/><Relationship Id="rId32" Type="http://schemas.openxmlformats.org/officeDocument/2006/relationships/hyperlink" Target="http://mobileonline.garant.ru/document/redirect/12112604/3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document/redirect/12133556/4" TargetMode="External"/><Relationship Id="rId23" Type="http://schemas.openxmlformats.org/officeDocument/2006/relationships/image" Target="media/image8.wmf"/><Relationship Id="rId28" Type="http://schemas.openxmlformats.org/officeDocument/2006/relationships/hyperlink" Target="http://mobileonline.garant.ru/document/redirect/42801490/1000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EBF6FD27DB446E40B93406AECBFE34D9765EADAB54EE3A0667CD6A1EE9303FC5958F74161955BE9E9039124A4ETA26A" TargetMode="External"/><Relationship Id="rId19" Type="http://schemas.openxmlformats.org/officeDocument/2006/relationships/image" Target="media/image5.wmf"/><Relationship Id="rId31" Type="http://schemas.openxmlformats.org/officeDocument/2006/relationships/hyperlink" Target="http://mobileonline.garant.ru/document/redirect/42801490/100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BF6FD27DB446E40B93418A3DD9268DD7356F1A35CE035553B9D6C49B6603990C7CF2A4F5812AD9F972E164E4EAD09465596000320096C096D84981FT72BA" TargetMode="External"/><Relationship Id="rId14" Type="http://schemas.openxmlformats.org/officeDocument/2006/relationships/hyperlink" Target="http://mobileonline.garant.ru/document/redirect/10102673/101" TargetMode="External"/><Relationship Id="rId22" Type="http://schemas.openxmlformats.org/officeDocument/2006/relationships/image" Target="media/image7.wmf"/><Relationship Id="rId27" Type="http://schemas.openxmlformats.org/officeDocument/2006/relationships/image" Target="media/image12.wmf"/><Relationship Id="rId30" Type="http://schemas.openxmlformats.org/officeDocument/2006/relationships/hyperlink" Target="http://mobileonline.garant.ru/document/redirect/10900200/1" TargetMode="External"/><Relationship Id="rId35" Type="http://schemas.openxmlformats.org/officeDocument/2006/relationships/hyperlink" Target="http://mobileonline.garant.ru/document/redirect/12125268/83" TargetMode="External"/><Relationship Id="rId8" Type="http://schemas.openxmlformats.org/officeDocument/2006/relationships/image" Target="media/image3.jpeg"/><Relationship Id="rId3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13419-A176-44AF-A6F7-E8FD4C57D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2639</TotalTime>
  <Pages>10</Pages>
  <Words>3531</Words>
  <Characters>20129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23613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Смолькина Инна Юрьевна</cp:lastModifiedBy>
  <cp:revision>8</cp:revision>
  <cp:lastPrinted>2020-05-08T01:33:00Z</cp:lastPrinted>
  <dcterms:created xsi:type="dcterms:W3CDTF">2021-04-27T01:24:00Z</dcterms:created>
  <dcterms:modified xsi:type="dcterms:W3CDTF">2021-05-05T03:25:00Z</dcterms:modified>
</cp:coreProperties>
</file>