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2B67DC" w:rsidRDefault="002B67DC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2B67DC">
              <w:rPr>
                <w:bCs/>
                <w:szCs w:val="28"/>
              </w:rPr>
              <w:t xml:space="preserve">О Межведомственной комиссии по </w:t>
            </w:r>
            <w:r w:rsidR="007738AE">
              <w:rPr>
                <w:bCs/>
                <w:szCs w:val="28"/>
              </w:rPr>
              <w:t>охране труда Камчатского края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56EB" w:rsidRPr="008256EB" w:rsidRDefault="008256EB" w:rsidP="00412ED0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8256EB">
        <w:rPr>
          <w:szCs w:val="28"/>
        </w:rPr>
        <w:t xml:space="preserve">В соответствии с </w:t>
      </w:r>
      <w:r w:rsidR="00FC134B">
        <w:rPr>
          <w:szCs w:val="28"/>
        </w:rPr>
        <w:t>Законом Камчатского края от 29.12.2014 № 558 «Об отдельных вопросах в области охраны труда в Камчатском крае»</w:t>
      </w:r>
      <w:r w:rsidRPr="008256EB">
        <w:rPr>
          <w:szCs w:val="28"/>
        </w:rPr>
        <w:t xml:space="preserve"> и с целью координации деятельности организаций Камчатского края в области охраны труда, обеспечения взаимодействия с федеральными органами исполнительной власти и их территориальными органами по Камчатскому краю, другими исполнительными органами государственной власти Камчатского края, органами местного самоуправления, общественными объединениями и иными организациями, объединениями профсоюзов и работодателей по реализации основных направлений государственной политики в области охраны труда на территории Камчатского края</w:t>
      </w:r>
    </w:p>
    <w:p w:rsidR="008256EB" w:rsidRPr="008256EB" w:rsidRDefault="008256EB" w:rsidP="00412ED0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6E4B23" w:rsidRPr="008D13CF" w:rsidRDefault="006E4B23" w:rsidP="00412ED0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412ED0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412ED0">
      <w:pPr>
        <w:adjustRightInd w:val="0"/>
        <w:ind w:firstLine="720"/>
        <w:jc w:val="both"/>
        <w:rPr>
          <w:szCs w:val="28"/>
        </w:rPr>
      </w:pPr>
    </w:p>
    <w:p w:rsidR="002B67DC" w:rsidRPr="008256EB" w:rsidRDefault="002B67DC" w:rsidP="00412E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6EB">
        <w:rPr>
          <w:rFonts w:ascii="Times New Roman" w:hAnsi="Times New Roman" w:cs="Times New Roman"/>
          <w:sz w:val="28"/>
          <w:szCs w:val="28"/>
        </w:rPr>
        <w:t xml:space="preserve">1. Образовать </w:t>
      </w:r>
      <w:r w:rsidR="008256EB" w:rsidRPr="008256EB">
        <w:rPr>
          <w:rFonts w:ascii="Times New Roman" w:hAnsi="Times New Roman" w:cs="Times New Roman"/>
          <w:sz w:val="28"/>
          <w:szCs w:val="28"/>
        </w:rPr>
        <w:t>Межведомственную комиссию по охране труда Камчатского края.</w:t>
      </w:r>
    </w:p>
    <w:p w:rsidR="002B67DC" w:rsidRPr="008256EB" w:rsidRDefault="002B67DC" w:rsidP="00412ED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8256EB">
        <w:rPr>
          <w:rFonts w:ascii="Times New Roman" w:hAnsi="Times New Roman" w:cs="Times New Roman"/>
          <w:sz w:val="28"/>
          <w:szCs w:val="28"/>
        </w:rPr>
        <w:t>2.</w:t>
      </w:r>
      <w:r w:rsidRPr="009255EE">
        <w:rPr>
          <w:szCs w:val="28"/>
        </w:rPr>
        <w:t xml:space="preserve"> </w:t>
      </w:r>
      <w:r w:rsidRPr="008256E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256EB" w:rsidRPr="008256EB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8256EB">
        <w:rPr>
          <w:rFonts w:ascii="Times New Roman" w:hAnsi="Times New Roman" w:cs="Times New Roman"/>
          <w:sz w:val="28"/>
          <w:szCs w:val="28"/>
        </w:rPr>
        <w:t>М</w:t>
      </w:r>
      <w:r w:rsidR="008256EB" w:rsidRPr="008256EB">
        <w:rPr>
          <w:rFonts w:ascii="Times New Roman" w:hAnsi="Times New Roman" w:cs="Times New Roman"/>
          <w:sz w:val="28"/>
          <w:szCs w:val="28"/>
        </w:rPr>
        <w:t xml:space="preserve">ежведомственной комиссии по охране труда Камчатского края </w:t>
      </w:r>
      <w:r w:rsidRPr="008256E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2000" w:history="1">
        <w:r w:rsidR="0036366F" w:rsidRPr="008256EB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Pr="008256E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6366F" w:rsidRPr="008256EB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36366F" w:rsidRPr="008256EB">
        <w:rPr>
          <w:rFonts w:ascii="Times New Roman" w:hAnsi="Times New Roman" w:cs="Times New Roman"/>
          <w:sz w:val="28"/>
          <w:szCs w:val="28"/>
        </w:rPr>
        <w:t xml:space="preserve"> настоящему постановлению</w:t>
      </w:r>
      <w:r w:rsidRPr="008256EB">
        <w:rPr>
          <w:rFonts w:ascii="Times New Roman" w:hAnsi="Times New Roman" w:cs="Times New Roman"/>
          <w:sz w:val="28"/>
          <w:szCs w:val="28"/>
        </w:rPr>
        <w:t>.</w:t>
      </w:r>
    </w:p>
    <w:p w:rsidR="002B67DC" w:rsidRPr="009255EE" w:rsidRDefault="0036366F" w:rsidP="00412ED0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" w:name="sub_4"/>
      <w:bookmarkEnd w:id="0"/>
      <w:r>
        <w:rPr>
          <w:szCs w:val="28"/>
        </w:rPr>
        <w:t>3</w:t>
      </w:r>
      <w:r w:rsidR="002B67DC" w:rsidRPr="009255EE">
        <w:rPr>
          <w:szCs w:val="28"/>
        </w:rPr>
        <w:t xml:space="preserve">. Настоящее постановление вступает в силу через 10 дней </w:t>
      </w:r>
      <w:r w:rsidR="00AB5AF4">
        <w:rPr>
          <w:szCs w:val="28"/>
        </w:rPr>
        <w:t>после</w:t>
      </w:r>
      <w:r w:rsidR="002B67DC" w:rsidRPr="009255EE">
        <w:rPr>
          <w:szCs w:val="28"/>
        </w:rPr>
        <w:t xml:space="preserve"> дня его официального опубликования.</w:t>
      </w:r>
    </w:p>
    <w:bookmarkEnd w:id="1"/>
    <w:p w:rsidR="002B67DC" w:rsidRDefault="002B67DC" w:rsidP="00412ED0">
      <w:pPr>
        <w:adjustRightInd w:val="0"/>
        <w:ind w:firstLine="720"/>
        <w:jc w:val="both"/>
        <w:rPr>
          <w:szCs w:val="28"/>
        </w:rPr>
      </w:pPr>
    </w:p>
    <w:p w:rsidR="005120BC" w:rsidRPr="008D13CF" w:rsidRDefault="005120BC" w:rsidP="00412ED0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lastRenderedPageBreak/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2" w:name="SIGNERSTAMP1"/>
            <w:r w:rsidRPr="00F04282">
              <w:t>[горизонтальный штамп подписи 1]</w:t>
            </w:r>
            <w:bookmarkEnd w:id="2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B67DC" w:rsidRDefault="002B67D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B67DC" w:rsidRDefault="002B67D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B67DC" w:rsidRDefault="002B67D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B67DC" w:rsidRDefault="002B67D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B67DC" w:rsidRDefault="002B67D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B67DC" w:rsidRDefault="002B67D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B67DC" w:rsidRDefault="002B67D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B67DC" w:rsidRDefault="002B67D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B67DC" w:rsidRDefault="002B67D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B67DC" w:rsidRDefault="002B67D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B67DC" w:rsidRDefault="002B67D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B67DC" w:rsidRDefault="002B67D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B67DC" w:rsidRDefault="002B67D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B67DC" w:rsidRDefault="002B67D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B67DC" w:rsidRDefault="002B67D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B67DC" w:rsidRDefault="002B67D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B67DC" w:rsidRDefault="002B67D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B67DC" w:rsidRDefault="002B67D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B67DC" w:rsidRDefault="002B67D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B67DC" w:rsidRDefault="002B67D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B67DC" w:rsidRDefault="002B67D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71163" w:rsidRDefault="008711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71163" w:rsidRDefault="008711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71163" w:rsidRDefault="008711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71163" w:rsidRDefault="008711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71163" w:rsidRDefault="008711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71163" w:rsidRDefault="008711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71163" w:rsidRDefault="008711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738AE" w:rsidRDefault="007738AE" w:rsidP="00871163">
      <w:pPr>
        <w:autoSpaceDE w:val="0"/>
        <w:autoSpaceDN w:val="0"/>
        <w:adjustRightInd w:val="0"/>
        <w:ind w:firstLine="5529"/>
        <w:rPr>
          <w:bCs/>
          <w:szCs w:val="28"/>
        </w:rPr>
      </w:pPr>
    </w:p>
    <w:p w:rsidR="007738AE" w:rsidRDefault="007738AE" w:rsidP="00871163">
      <w:pPr>
        <w:autoSpaceDE w:val="0"/>
        <w:autoSpaceDN w:val="0"/>
        <w:adjustRightInd w:val="0"/>
        <w:ind w:firstLine="5529"/>
        <w:rPr>
          <w:bCs/>
          <w:szCs w:val="28"/>
        </w:rPr>
      </w:pPr>
    </w:p>
    <w:p w:rsidR="00412ED0" w:rsidRDefault="00412ED0" w:rsidP="00871163">
      <w:pPr>
        <w:autoSpaceDE w:val="0"/>
        <w:autoSpaceDN w:val="0"/>
        <w:adjustRightInd w:val="0"/>
        <w:ind w:firstLine="5529"/>
        <w:rPr>
          <w:bCs/>
          <w:szCs w:val="28"/>
        </w:rPr>
      </w:pPr>
    </w:p>
    <w:p w:rsidR="00412ED0" w:rsidRDefault="00412ED0" w:rsidP="00871163">
      <w:pPr>
        <w:autoSpaceDE w:val="0"/>
        <w:autoSpaceDN w:val="0"/>
        <w:adjustRightInd w:val="0"/>
        <w:ind w:firstLine="5529"/>
        <w:rPr>
          <w:bCs/>
          <w:szCs w:val="28"/>
        </w:rPr>
      </w:pPr>
    </w:p>
    <w:p w:rsidR="007738AE" w:rsidRDefault="007738AE" w:rsidP="00871163">
      <w:pPr>
        <w:autoSpaceDE w:val="0"/>
        <w:autoSpaceDN w:val="0"/>
        <w:adjustRightInd w:val="0"/>
        <w:ind w:firstLine="5529"/>
        <w:rPr>
          <w:bCs/>
          <w:szCs w:val="28"/>
        </w:rPr>
      </w:pPr>
    </w:p>
    <w:p w:rsidR="002B67DC" w:rsidRPr="00871163" w:rsidRDefault="00FD0B4F" w:rsidP="00FD0B4F">
      <w:pPr>
        <w:autoSpaceDE w:val="0"/>
        <w:autoSpaceDN w:val="0"/>
        <w:adjustRightInd w:val="0"/>
        <w:rPr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</w:t>
      </w:r>
      <w:r w:rsidR="002B67DC" w:rsidRPr="00871163">
        <w:rPr>
          <w:bCs/>
          <w:szCs w:val="28"/>
        </w:rPr>
        <w:t xml:space="preserve">Приложение </w:t>
      </w:r>
    </w:p>
    <w:p w:rsidR="002B67DC" w:rsidRPr="00871163" w:rsidRDefault="00FD0B4F" w:rsidP="00FD0B4F">
      <w:pPr>
        <w:autoSpaceDE w:val="0"/>
        <w:autoSpaceDN w:val="0"/>
        <w:adjustRightInd w:val="0"/>
        <w:rPr>
          <w:szCs w:val="28"/>
        </w:rPr>
      </w:pPr>
      <w:r>
        <w:rPr>
          <w:bCs/>
          <w:szCs w:val="28"/>
        </w:rPr>
        <w:t xml:space="preserve">                                                                        </w:t>
      </w:r>
      <w:r w:rsidR="002B67DC" w:rsidRPr="00871163">
        <w:rPr>
          <w:bCs/>
          <w:szCs w:val="28"/>
        </w:rPr>
        <w:t xml:space="preserve">к </w:t>
      </w:r>
      <w:hyperlink w:anchor="sub_0" w:history="1">
        <w:r w:rsidR="002B67DC" w:rsidRPr="00871163">
          <w:rPr>
            <w:bCs/>
            <w:szCs w:val="28"/>
          </w:rPr>
          <w:t>постановлению</w:t>
        </w:r>
      </w:hyperlink>
      <w:r w:rsidR="002B67DC" w:rsidRPr="00871163">
        <w:rPr>
          <w:bCs/>
          <w:szCs w:val="28"/>
        </w:rPr>
        <w:t xml:space="preserve"> </w:t>
      </w:r>
      <w:r w:rsidR="00871163">
        <w:rPr>
          <w:bCs/>
          <w:szCs w:val="28"/>
        </w:rPr>
        <w:t>Правительства</w:t>
      </w:r>
    </w:p>
    <w:p w:rsidR="002B67DC" w:rsidRPr="00871163" w:rsidRDefault="00FD0B4F" w:rsidP="00FD0B4F">
      <w:pPr>
        <w:autoSpaceDE w:val="0"/>
        <w:autoSpaceDN w:val="0"/>
        <w:adjustRightInd w:val="0"/>
        <w:rPr>
          <w:szCs w:val="28"/>
        </w:rPr>
      </w:pPr>
      <w:r>
        <w:rPr>
          <w:bCs/>
          <w:szCs w:val="28"/>
        </w:rPr>
        <w:t xml:space="preserve">                                                                        </w:t>
      </w:r>
      <w:r w:rsidR="002B67DC" w:rsidRPr="00871163">
        <w:rPr>
          <w:bCs/>
          <w:szCs w:val="28"/>
        </w:rPr>
        <w:t>Камчатского края</w:t>
      </w:r>
    </w:p>
    <w:p w:rsidR="00FD0B4F" w:rsidRPr="00FD0B4F" w:rsidRDefault="00FD0B4F" w:rsidP="00FD0B4F">
      <w:pPr>
        <w:tabs>
          <w:tab w:val="left" w:pos="1073"/>
        </w:tabs>
        <w:jc w:val="right"/>
        <w:rPr>
          <w:rFonts w:eastAsia="Calibri"/>
          <w:noProof/>
          <w:kern w:val="28"/>
          <w:sz w:val="24"/>
          <w:lang w:eastAsia="en-US"/>
        </w:rPr>
      </w:pPr>
      <w:r w:rsidRPr="00FD0B4F">
        <w:rPr>
          <w:rFonts w:eastAsia="Calibri"/>
          <w:noProof/>
          <w:kern w:val="28"/>
          <w:sz w:val="24"/>
          <w:lang w:eastAsia="en-US"/>
        </w:rPr>
        <w:t xml:space="preserve">от </w:t>
      </w:r>
      <w:r w:rsidRPr="00FD0B4F">
        <w:rPr>
          <w:rFonts w:eastAsia="Calibri"/>
          <w:kern w:val="28"/>
          <w:sz w:val="24"/>
          <w:lang w:eastAsia="en-US"/>
        </w:rPr>
        <w:t>[</w:t>
      </w:r>
      <w:r w:rsidRPr="00FD0B4F">
        <w:rPr>
          <w:rFonts w:eastAsia="Calibri"/>
          <w:color w:val="C0C0C0"/>
          <w:kern w:val="28"/>
          <w:sz w:val="24"/>
          <w:lang w:eastAsia="en-US"/>
        </w:rPr>
        <w:t>Дата регистрации</w:t>
      </w:r>
      <w:r w:rsidRPr="00FD0B4F">
        <w:rPr>
          <w:rFonts w:eastAsia="Calibri"/>
          <w:kern w:val="28"/>
          <w:sz w:val="24"/>
          <w:lang w:eastAsia="en-US"/>
        </w:rPr>
        <w:t xml:space="preserve">] </w:t>
      </w:r>
      <w:r w:rsidRPr="00FD0B4F">
        <w:rPr>
          <w:rFonts w:eastAsia="Calibri"/>
          <w:noProof/>
          <w:kern w:val="28"/>
          <w:sz w:val="24"/>
          <w:lang w:eastAsia="en-US"/>
        </w:rPr>
        <w:t xml:space="preserve">№ </w:t>
      </w:r>
      <w:r w:rsidRPr="00FD0B4F">
        <w:rPr>
          <w:rFonts w:eastAsia="Calibri"/>
          <w:kern w:val="28"/>
          <w:sz w:val="24"/>
          <w:lang w:eastAsia="en-US"/>
        </w:rPr>
        <w:t>[</w:t>
      </w:r>
      <w:r w:rsidRPr="00FD0B4F">
        <w:rPr>
          <w:rFonts w:eastAsia="Calibri"/>
          <w:color w:val="C0C0C0"/>
          <w:kern w:val="28"/>
          <w:sz w:val="24"/>
          <w:lang w:eastAsia="en-US"/>
        </w:rPr>
        <w:t>Номер документа</w:t>
      </w:r>
      <w:r w:rsidRPr="00FD0B4F">
        <w:rPr>
          <w:rFonts w:eastAsia="Calibri"/>
          <w:kern w:val="28"/>
          <w:sz w:val="24"/>
          <w:lang w:eastAsia="en-US"/>
        </w:rPr>
        <w:t>]</w:t>
      </w:r>
    </w:p>
    <w:p w:rsidR="002B67DC" w:rsidRPr="009255EE" w:rsidRDefault="002B67DC" w:rsidP="002B67D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B67DC" w:rsidRPr="009255EE" w:rsidRDefault="002B67DC" w:rsidP="002B67DC">
      <w:pPr>
        <w:rPr>
          <w:szCs w:val="28"/>
        </w:rPr>
      </w:pPr>
    </w:p>
    <w:p w:rsidR="007738AE" w:rsidRPr="007738AE" w:rsidRDefault="007738AE" w:rsidP="007738AE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7738AE">
        <w:rPr>
          <w:b/>
          <w:sz w:val="20"/>
          <w:szCs w:val="20"/>
        </w:rPr>
        <w:t>ПОЛОЖЕНИЕ</w:t>
      </w:r>
    </w:p>
    <w:p w:rsidR="007738AE" w:rsidRPr="007738AE" w:rsidRDefault="007738AE" w:rsidP="007738AE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7738AE">
        <w:rPr>
          <w:b/>
          <w:sz w:val="20"/>
          <w:szCs w:val="20"/>
        </w:rPr>
        <w:t>О МЕЖВЕДОМСТВЕННОЙ КОМИССИИ</w:t>
      </w:r>
    </w:p>
    <w:p w:rsidR="007738AE" w:rsidRPr="007738AE" w:rsidRDefault="007738AE" w:rsidP="007738AE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7738AE">
        <w:rPr>
          <w:b/>
          <w:sz w:val="20"/>
          <w:szCs w:val="20"/>
        </w:rPr>
        <w:t>ПО ОХРАНЕ ТРУДА КАМЧАТСКОГО КРАЯ</w:t>
      </w:r>
    </w:p>
    <w:p w:rsidR="007738AE" w:rsidRPr="007738AE" w:rsidRDefault="007738AE" w:rsidP="007738AE">
      <w:pPr>
        <w:spacing w:after="1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738AE" w:rsidRPr="007738AE" w:rsidRDefault="007738AE" w:rsidP="007738AE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7738AE" w:rsidRPr="007738AE" w:rsidRDefault="007738AE" w:rsidP="007738AE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7738AE">
        <w:rPr>
          <w:szCs w:val="28"/>
        </w:rPr>
        <w:t>1. Общие положения</w:t>
      </w:r>
    </w:p>
    <w:p w:rsidR="007738AE" w:rsidRPr="007738AE" w:rsidRDefault="007738AE" w:rsidP="007738AE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7738AE" w:rsidRPr="007738AE" w:rsidRDefault="007738AE" w:rsidP="007738AE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738AE">
        <w:rPr>
          <w:szCs w:val="28"/>
        </w:rPr>
        <w:t xml:space="preserve">1.1. Межведомственная комиссия по охране труда Камчатского края (далее - Комиссия) образована для координации деятельности организаций Камчатского края в области охраны труда, рассмотрения вопросов и подготовки предложений по проблемам в области охраны труда в целях реализации Трудового </w:t>
      </w:r>
      <w:hyperlink r:id="rId8" w:history="1">
        <w:r w:rsidRPr="007738AE">
          <w:rPr>
            <w:szCs w:val="28"/>
          </w:rPr>
          <w:t>кодекса</w:t>
        </w:r>
      </w:hyperlink>
      <w:r w:rsidRPr="007738AE">
        <w:rPr>
          <w:szCs w:val="28"/>
        </w:rPr>
        <w:t xml:space="preserve"> Российской Федерации.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1.2. Комиссия осуществляет свою деятельность во взаимодействии с федеральными органами исполнительной власти и их территориальными органами по Камчатскому краю, другими исполнительными органами государственной власти Камчатского края, органами местного самоуправления, общественными объединениями и иными организациями, объединениями профсоюзов и работодателей.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>
        <w:rPr>
          <w:szCs w:val="28"/>
        </w:rPr>
        <w:t xml:space="preserve">1.3. </w:t>
      </w:r>
      <w:r w:rsidRPr="007738AE">
        <w:rPr>
          <w:szCs w:val="28"/>
        </w:rPr>
        <w:t>Комиссия является консультативно-совещательным и координационным органом, действующим на территории Камчатского края.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 xml:space="preserve">1.4. Комиссия в своей деятельности руководствуется </w:t>
      </w:r>
      <w:hyperlink r:id="rId9" w:history="1">
        <w:r w:rsidRPr="007738AE">
          <w:rPr>
            <w:szCs w:val="28"/>
          </w:rPr>
          <w:t>Конституцией</w:t>
        </w:r>
      </w:hyperlink>
      <w:r w:rsidRPr="007738AE">
        <w:rPr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иными правовыми актами Российской Федерации, </w:t>
      </w:r>
      <w:hyperlink r:id="rId10" w:history="1">
        <w:r w:rsidRPr="007738AE">
          <w:rPr>
            <w:szCs w:val="28"/>
          </w:rPr>
          <w:t>Уставом</w:t>
        </w:r>
      </w:hyperlink>
      <w:r w:rsidRPr="007738AE">
        <w:rPr>
          <w:szCs w:val="28"/>
        </w:rPr>
        <w:t xml:space="preserve"> и законами Камчатского края, Камчатской области и Корякского автономного округа, правовыми актами губернатора Камчатского края и Правительства Камчатского края, а также настоящим Положением.</w:t>
      </w:r>
    </w:p>
    <w:p w:rsidR="007738AE" w:rsidRPr="007738AE" w:rsidRDefault="007738AE" w:rsidP="007738AE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7738AE" w:rsidRPr="007738AE" w:rsidRDefault="007738AE" w:rsidP="007738AE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7738AE">
        <w:rPr>
          <w:szCs w:val="28"/>
        </w:rPr>
        <w:t>2. Основные цели, задачи и вопросы ведения Комиссии</w:t>
      </w:r>
    </w:p>
    <w:p w:rsidR="007738AE" w:rsidRPr="007738AE" w:rsidRDefault="007738AE" w:rsidP="007738AE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7738AE" w:rsidRPr="007738AE" w:rsidRDefault="007738AE" w:rsidP="007738AE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738AE">
        <w:rPr>
          <w:szCs w:val="28"/>
        </w:rPr>
        <w:t>2.1. Основной целью деятельности Комиссии является реализация государственной политики в области охраны труда на территории Камчатского края.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2.2. Основными задачами Комиссии являются: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 xml:space="preserve">1) обеспечение взаимодействия организаций Камчатского края, соответствующих федеральных органов исполнительной власти и их территориальных органов по Камчатскому краю, других исполнительных </w:t>
      </w:r>
      <w:r w:rsidRPr="007738AE">
        <w:rPr>
          <w:szCs w:val="28"/>
        </w:rPr>
        <w:lastRenderedPageBreak/>
        <w:t>органов государственной власти Камчатского края, органов местного самоуправления, общественных объединений и иных организаций, объединений профсоюзов и работодателей по предупреждению производственного травматизма и профессиональных заболеваний;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2) разработка предложений по осуществлению государственной политики в области охраны труда;</w:t>
      </w:r>
    </w:p>
    <w:p w:rsidR="007738AE" w:rsidRPr="009A7F2C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3) определение, при разработке краевой целевой программы или мероприятий по улучшению условий и охраны труда в Камчатском крае приоритетных направлений работы в области охраны</w:t>
      </w:r>
      <w:r w:rsidRPr="007738AE">
        <w:rPr>
          <w:rFonts w:ascii="Calibri" w:hAnsi="Calibri" w:cs="Calibri"/>
          <w:sz w:val="22"/>
          <w:szCs w:val="20"/>
        </w:rPr>
        <w:t xml:space="preserve"> </w:t>
      </w:r>
      <w:bookmarkStart w:id="3" w:name="_GoBack"/>
      <w:r w:rsidRPr="009A7F2C">
        <w:rPr>
          <w:szCs w:val="28"/>
        </w:rPr>
        <w:t>труда.</w:t>
      </w:r>
    </w:p>
    <w:bookmarkEnd w:id="3"/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2.3. Комиссия в целях выполнения возложенных на нее задач: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1) организует, при необходимости, рабочие группы для разработки концепций краевой целевой программы улучшения условий и охраны труда в Камчатском крае и других вопросов, привлекая для этих целей высококвалифицированных специалистов организаций, объединений профсоюзов и работодателей;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2) организует проведение комплексных проверок по условиям и охране труда в организациях Камчатского края;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3) организует проведение конкурсов на лучшую организацию работы по охране труда среди организаций Камчатского края, в Порядке, определенном постановлением Правительства Камчатского края;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4) рассматривает вопросы, связанные с реализацией экономического механизма обеспечения охраны труда;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5) координирует разработку межотраслевых проектов по охране труда.</w:t>
      </w:r>
    </w:p>
    <w:p w:rsidR="007738AE" w:rsidRPr="007738AE" w:rsidRDefault="007738AE" w:rsidP="007738AE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7738AE" w:rsidRPr="007738AE" w:rsidRDefault="007738AE" w:rsidP="007738AE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7738AE">
        <w:rPr>
          <w:szCs w:val="28"/>
        </w:rPr>
        <w:t>3. Организационные основы деятельности Комиссии</w:t>
      </w:r>
    </w:p>
    <w:p w:rsidR="007738AE" w:rsidRPr="007738AE" w:rsidRDefault="007738AE" w:rsidP="007738AE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7738AE" w:rsidRPr="007738AE" w:rsidRDefault="007738AE" w:rsidP="007738AE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738AE">
        <w:rPr>
          <w:szCs w:val="28"/>
        </w:rPr>
        <w:t>3.1. Основной формой работы Комиссии является проведение заседаний и принятие решений по рассматриваемым вопросам.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3.2. Состав Комиссии утверждается распоряжением губернатора Камчатского края.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Представители территориальных органов федеральных органов исполнительной власти по Камчатскому краю входят в состав Комиссии по согласованию с руководителями этих территориальных органов.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3.3. Комиссия осуществляет свою деятельность в соответствии с планом работ, принимаемым на заседании Комиссии и утверждаемым ее председателем.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 xml:space="preserve">При необходимости председатель Комиссии может вносить на заседание Комиссии вопросы, не предусмотренные планом, как по своей инициативе, так и </w:t>
      </w:r>
      <w:r w:rsidRPr="007738AE">
        <w:rPr>
          <w:szCs w:val="28"/>
        </w:rPr>
        <w:lastRenderedPageBreak/>
        <w:t>по предложениям членов Комиссии.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3.4. Заседание Комиссии ведет председатель Комиссии.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Заседания Комиссии считаются правомочными, если на них присутствует более половины ее членов.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Решения Комиссии принимаются простым большинством голосов членов Комиссии, присутствующих на заседании, путем открытого голосования. В случае равенства голосов решающим голосом является голос председателя Комиссии. Решения Комиссии оформляются протоколами, которые подписываются председателем Комиссии.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Заседания Комиссии проводятся по мере необходимости, но не реже двух раз в год.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 xml:space="preserve">3.5. Организационно-техническое обеспечение деятельности Комиссии осуществляется Министерством труда </w:t>
      </w:r>
      <w:r w:rsidR="001B2F3A">
        <w:rPr>
          <w:szCs w:val="28"/>
        </w:rPr>
        <w:t xml:space="preserve">и развития кадрового потенциала </w:t>
      </w:r>
      <w:r w:rsidRPr="007738AE">
        <w:rPr>
          <w:szCs w:val="28"/>
        </w:rPr>
        <w:t>Камчатского края.</w:t>
      </w:r>
    </w:p>
    <w:p w:rsidR="007738AE" w:rsidRPr="007738AE" w:rsidRDefault="007738AE" w:rsidP="007738AE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7738AE" w:rsidRPr="007738AE" w:rsidRDefault="007738AE" w:rsidP="007738AE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7738AE">
        <w:rPr>
          <w:szCs w:val="28"/>
        </w:rPr>
        <w:t>4. Права и обязанности Комиссии, ее председателя,</w:t>
      </w:r>
    </w:p>
    <w:p w:rsidR="007738AE" w:rsidRPr="007738AE" w:rsidRDefault="007738AE" w:rsidP="007738AE">
      <w:pPr>
        <w:widowControl w:val="0"/>
        <w:autoSpaceDE w:val="0"/>
        <w:autoSpaceDN w:val="0"/>
        <w:jc w:val="center"/>
        <w:rPr>
          <w:szCs w:val="28"/>
        </w:rPr>
      </w:pPr>
      <w:r w:rsidRPr="007738AE">
        <w:rPr>
          <w:szCs w:val="28"/>
        </w:rPr>
        <w:t>заместителя председателя, секретаря и членов Комиссии</w:t>
      </w:r>
    </w:p>
    <w:p w:rsidR="007738AE" w:rsidRPr="007738AE" w:rsidRDefault="007738AE" w:rsidP="007738AE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7738AE" w:rsidRPr="007738AE" w:rsidRDefault="007738AE" w:rsidP="007738AE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738AE">
        <w:rPr>
          <w:szCs w:val="28"/>
        </w:rPr>
        <w:t>4.1. Комиссия для выполнения возложенных на нее задач имеет право: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1) запрашивать и получать в установленном порядке от соответствующих федеральных органов исполнительной власти и их территориальных органов по Камчатскому краю, других исполнительных органов государственной власти Камчатского края, органов местного самоуправления, общественных объединений и иных организаций, объединений профсоюзов и работодателей необходимую информацию по вопросам, относящимся к компетенции Комиссии;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2) приглашать и заслушивать на заседаниях Комиссии руководителей организаций по вопросам нарушения требований охраны труда;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3) вносить предложения по принятию в установленном порядке соответствующих мер оперативного реагирования в отношении организаций, нарушающих требования охраны труда.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4.2. Председатель Комиссии возглавляет Комиссию, организует ее деятельность, созывает, ведет заседание Комиссии и подписывает протокол заседания Комиссии, дает поручения членам Комиссии по вопросам, обсуждаемым на заседании Комиссии, информирует членов Комиссии о документах и материалах</w:t>
      </w:r>
      <w:r w:rsidR="005269F7">
        <w:rPr>
          <w:szCs w:val="28"/>
        </w:rPr>
        <w:t>,</w:t>
      </w:r>
      <w:r w:rsidRPr="007738AE">
        <w:rPr>
          <w:szCs w:val="28"/>
        </w:rPr>
        <w:t xml:space="preserve"> поступающих в Комиссию.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4.3. Заместитель председателя Комиссии в отсутствие председателя Комиссии исполняет обязанности председателя Комиссии.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lastRenderedPageBreak/>
        <w:t>4.4. Члены Комиссии имеют право вносить предложения и замечания по повестке заседания Комиссии, предлагать вопросы для рассмотрения Комиссией.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4.5. Члены Комиссии обязаны информировать Комиссию о результатах выполнения поручений Комиссии, принимать участие в организации и контроле за исполнением решений Комиссии.</w:t>
      </w:r>
    </w:p>
    <w:p w:rsidR="007738AE" w:rsidRPr="007738AE" w:rsidRDefault="007738AE" w:rsidP="007738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738AE">
        <w:rPr>
          <w:szCs w:val="28"/>
        </w:rPr>
        <w:t>4.6. Секретарь Комиссии обязан уведомлять членов Комиссии и приглашенных о времени и месте проведения очередного заседания, а также о повестке заседания, оформлять протокол заседания и представлять его на подпись председателю Комиссии, вести делопроизводство Комиссии.</w:t>
      </w:r>
    </w:p>
    <w:p w:rsidR="007738AE" w:rsidRPr="007738AE" w:rsidRDefault="007738AE" w:rsidP="007738AE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AF9" w:rsidRDefault="00F44AF9" w:rsidP="00342D13">
      <w:r>
        <w:separator/>
      </w:r>
    </w:p>
  </w:endnote>
  <w:endnote w:type="continuationSeparator" w:id="0">
    <w:p w:rsidR="00F44AF9" w:rsidRDefault="00F44AF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AF9" w:rsidRDefault="00F44AF9" w:rsidP="00342D13">
      <w:r>
        <w:separator/>
      </w:r>
    </w:p>
  </w:footnote>
  <w:footnote w:type="continuationSeparator" w:id="0">
    <w:p w:rsidR="00F44AF9" w:rsidRDefault="00F44AF9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948E7"/>
    <w:rsid w:val="000C1841"/>
    <w:rsid w:val="00103D85"/>
    <w:rsid w:val="0010596D"/>
    <w:rsid w:val="00165667"/>
    <w:rsid w:val="001659C8"/>
    <w:rsid w:val="001723D0"/>
    <w:rsid w:val="00191854"/>
    <w:rsid w:val="00196836"/>
    <w:rsid w:val="001B2F3A"/>
    <w:rsid w:val="001B5371"/>
    <w:rsid w:val="001E0B39"/>
    <w:rsid w:val="001E62AB"/>
    <w:rsid w:val="001E6FE1"/>
    <w:rsid w:val="00200564"/>
    <w:rsid w:val="00223D68"/>
    <w:rsid w:val="00230F4D"/>
    <w:rsid w:val="00232A85"/>
    <w:rsid w:val="00254857"/>
    <w:rsid w:val="002722F0"/>
    <w:rsid w:val="0028624D"/>
    <w:rsid w:val="00291224"/>
    <w:rsid w:val="00296585"/>
    <w:rsid w:val="002A71B0"/>
    <w:rsid w:val="002B334D"/>
    <w:rsid w:val="002B67DC"/>
    <w:rsid w:val="002D43BE"/>
    <w:rsid w:val="002E1776"/>
    <w:rsid w:val="003206ED"/>
    <w:rsid w:val="00321E7D"/>
    <w:rsid w:val="00342D13"/>
    <w:rsid w:val="00362299"/>
    <w:rsid w:val="0036366F"/>
    <w:rsid w:val="003832CF"/>
    <w:rsid w:val="003926A3"/>
    <w:rsid w:val="003A5BEF"/>
    <w:rsid w:val="003A7F52"/>
    <w:rsid w:val="003C2A43"/>
    <w:rsid w:val="003D6F0D"/>
    <w:rsid w:val="003E38BA"/>
    <w:rsid w:val="00412ED0"/>
    <w:rsid w:val="00441A91"/>
    <w:rsid w:val="00443D4C"/>
    <w:rsid w:val="00460247"/>
    <w:rsid w:val="0046790E"/>
    <w:rsid w:val="004775B9"/>
    <w:rsid w:val="0048068C"/>
    <w:rsid w:val="0048261B"/>
    <w:rsid w:val="004D492F"/>
    <w:rsid w:val="004D79DB"/>
    <w:rsid w:val="004F0472"/>
    <w:rsid w:val="00511A74"/>
    <w:rsid w:val="005120BC"/>
    <w:rsid w:val="00512C6C"/>
    <w:rsid w:val="005269F7"/>
    <w:rsid w:val="0054446A"/>
    <w:rsid w:val="00556042"/>
    <w:rsid w:val="005709CE"/>
    <w:rsid w:val="005D3538"/>
    <w:rsid w:val="005E22DD"/>
    <w:rsid w:val="005F0B57"/>
    <w:rsid w:val="005F2BC6"/>
    <w:rsid w:val="005F7F1C"/>
    <w:rsid w:val="006317BF"/>
    <w:rsid w:val="006604E4"/>
    <w:rsid w:val="006650EC"/>
    <w:rsid w:val="006979FB"/>
    <w:rsid w:val="006A5AB2"/>
    <w:rsid w:val="006B6163"/>
    <w:rsid w:val="006D4BF2"/>
    <w:rsid w:val="006D521F"/>
    <w:rsid w:val="006E4B23"/>
    <w:rsid w:val="007120E9"/>
    <w:rsid w:val="00716104"/>
    <w:rsid w:val="0072115F"/>
    <w:rsid w:val="00733DC4"/>
    <w:rsid w:val="00747197"/>
    <w:rsid w:val="00760202"/>
    <w:rsid w:val="007738AE"/>
    <w:rsid w:val="00793645"/>
    <w:rsid w:val="007A764E"/>
    <w:rsid w:val="007C6DC9"/>
    <w:rsid w:val="007E17B7"/>
    <w:rsid w:val="007F3290"/>
    <w:rsid w:val="007F49CA"/>
    <w:rsid w:val="00815D96"/>
    <w:rsid w:val="008256EB"/>
    <w:rsid w:val="0083039A"/>
    <w:rsid w:val="00832E23"/>
    <w:rsid w:val="008434A6"/>
    <w:rsid w:val="00856C9C"/>
    <w:rsid w:val="00863EEF"/>
    <w:rsid w:val="00871163"/>
    <w:rsid w:val="00887E68"/>
    <w:rsid w:val="008B7954"/>
    <w:rsid w:val="008B7DF3"/>
    <w:rsid w:val="008D13CF"/>
    <w:rsid w:val="008F114E"/>
    <w:rsid w:val="008F586A"/>
    <w:rsid w:val="00905B59"/>
    <w:rsid w:val="009244DB"/>
    <w:rsid w:val="00941FB5"/>
    <w:rsid w:val="00970B2B"/>
    <w:rsid w:val="009A5446"/>
    <w:rsid w:val="009A7F2C"/>
    <w:rsid w:val="009B185D"/>
    <w:rsid w:val="009B1C1D"/>
    <w:rsid w:val="009B6B79"/>
    <w:rsid w:val="009D27F0"/>
    <w:rsid w:val="009D487F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63B24"/>
    <w:rsid w:val="00A7789B"/>
    <w:rsid w:val="00A96A62"/>
    <w:rsid w:val="00AA3CED"/>
    <w:rsid w:val="00AB08DC"/>
    <w:rsid w:val="00AB0DC0"/>
    <w:rsid w:val="00AB3503"/>
    <w:rsid w:val="00AB5AF4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60581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03A"/>
    <w:rsid w:val="00C942BC"/>
    <w:rsid w:val="00C966C3"/>
    <w:rsid w:val="00CA2E6F"/>
    <w:rsid w:val="00CB5190"/>
    <w:rsid w:val="00CB67A4"/>
    <w:rsid w:val="00CD4A09"/>
    <w:rsid w:val="00CE5360"/>
    <w:rsid w:val="00D04C82"/>
    <w:rsid w:val="00D22DA4"/>
    <w:rsid w:val="00D23436"/>
    <w:rsid w:val="00D605CF"/>
    <w:rsid w:val="00D840CE"/>
    <w:rsid w:val="00D871DE"/>
    <w:rsid w:val="00D87F7F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61093"/>
    <w:rsid w:val="00E704ED"/>
    <w:rsid w:val="00E872A5"/>
    <w:rsid w:val="00E94805"/>
    <w:rsid w:val="00EB3439"/>
    <w:rsid w:val="00EE0DFD"/>
    <w:rsid w:val="00EE60C2"/>
    <w:rsid w:val="00EE6F1E"/>
    <w:rsid w:val="00F207A4"/>
    <w:rsid w:val="00F22D2F"/>
    <w:rsid w:val="00F35D89"/>
    <w:rsid w:val="00F44AF9"/>
    <w:rsid w:val="00F73B10"/>
    <w:rsid w:val="00F74A59"/>
    <w:rsid w:val="00FA06A4"/>
    <w:rsid w:val="00FA11B3"/>
    <w:rsid w:val="00FB6E5E"/>
    <w:rsid w:val="00FC134B"/>
    <w:rsid w:val="00FD0B4F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19EC7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8ED05F1ED7C173D37EFCAF3EE6DBBFCF2E37B3F8E7A611BF271C8CDEB7DB35F6B58276091B2DCB4F843020BFm3x0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F8ED05F1ED7C173D37EE2A2288A87BBCA206EBFFAE4AA47E6731ADB81E7DD60A4F5DC2F5B5F66C74E9A2C21BF2EC2A12Bm2x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8ED05F1ED7C173D37EFCAF3EE6DBBFCE2337B7F0B5F113EE721289D6E78125F2FCD47B141A31D44F9A30m2x0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57F52-3F83-414D-BE47-1BADED8E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8560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Исаева Анастасия Валерьевна</cp:lastModifiedBy>
  <cp:revision>7</cp:revision>
  <cp:lastPrinted>2020-12-29T21:47:00Z</cp:lastPrinted>
  <dcterms:created xsi:type="dcterms:W3CDTF">2020-12-29T21:17:00Z</dcterms:created>
  <dcterms:modified xsi:type="dcterms:W3CDTF">2021-01-11T23:05:00Z</dcterms:modified>
</cp:coreProperties>
</file>