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5B" w:rsidRPr="00FF185B" w:rsidRDefault="00FF185B" w:rsidP="00FF185B">
      <w:pPr>
        <w:jc w:val="center"/>
        <w:rPr>
          <w:szCs w:val="28"/>
        </w:rPr>
      </w:pPr>
      <w:r w:rsidRPr="00FF185B">
        <w:rPr>
          <w:szCs w:val="28"/>
        </w:rPr>
        <w:t xml:space="preserve">Пояснительная записка </w:t>
      </w:r>
    </w:p>
    <w:p w:rsidR="00FF185B" w:rsidRPr="00FF185B" w:rsidRDefault="00FF185B" w:rsidP="00FF185B">
      <w:pPr>
        <w:jc w:val="center"/>
        <w:rPr>
          <w:szCs w:val="28"/>
        </w:rPr>
      </w:pPr>
      <w:r w:rsidRPr="00FF185B">
        <w:rPr>
          <w:szCs w:val="28"/>
        </w:rPr>
        <w:t>к проекту постановления Губернатора Камчатского края</w:t>
      </w:r>
    </w:p>
    <w:p w:rsidR="00FF185B" w:rsidRPr="00FF185B" w:rsidRDefault="00FF185B" w:rsidP="00FF185B">
      <w:pPr>
        <w:jc w:val="center"/>
        <w:rPr>
          <w:szCs w:val="28"/>
        </w:rPr>
      </w:pPr>
    </w:p>
    <w:p w:rsidR="00FF185B" w:rsidRDefault="00FF185B" w:rsidP="00FF185B">
      <w:pPr>
        <w:pStyle w:val="2"/>
        <w:spacing w:after="0" w:line="240" w:lineRule="auto"/>
        <w:ind w:firstLine="741"/>
        <w:jc w:val="both"/>
        <w:rPr>
          <w:rFonts w:ascii="Times New Roman" w:hAnsi="Times New Roman" w:cs="Times New Roman"/>
          <w:sz w:val="28"/>
          <w:szCs w:val="28"/>
        </w:rPr>
      </w:pPr>
      <w:r w:rsidRPr="00FF185B">
        <w:rPr>
          <w:rFonts w:ascii="Times New Roman" w:hAnsi="Times New Roman" w:cs="Times New Roman"/>
          <w:sz w:val="28"/>
          <w:szCs w:val="28"/>
        </w:rPr>
        <w:t>Настоящий проект постановления разработан в соответствии с решением межведомственной комиссии по миграционной политике в Камчатском крае от 23.12.2020 № Пр-07-172.</w:t>
      </w:r>
    </w:p>
    <w:p w:rsidR="00FF185B" w:rsidRPr="00FF185B" w:rsidRDefault="00FF185B" w:rsidP="00FF185B">
      <w:pPr>
        <w:pStyle w:val="2"/>
        <w:spacing w:line="240" w:lineRule="auto"/>
        <w:ind w:firstLine="741"/>
        <w:jc w:val="both"/>
        <w:rPr>
          <w:rFonts w:ascii="Times New Roman" w:hAnsi="Times New Roman" w:cs="Times New Roman"/>
          <w:sz w:val="28"/>
          <w:szCs w:val="28"/>
        </w:rPr>
      </w:pPr>
      <w:r w:rsidRPr="00FF185B">
        <w:rPr>
          <w:rFonts w:ascii="Times New Roman" w:hAnsi="Times New Roman" w:cs="Times New Roman"/>
          <w:sz w:val="28"/>
          <w:szCs w:val="28"/>
        </w:rPr>
        <w:t>Указание в патенте профессии не позволяет иностранному гражданину, осуществляющему трудовую</w:t>
      </w:r>
      <w:bookmarkStart w:id="0" w:name="_GoBack"/>
      <w:bookmarkEnd w:id="0"/>
      <w:r w:rsidRPr="00FF185B">
        <w:rPr>
          <w:rFonts w:ascii="Times New Roman" w:hAnsi="Times New Roman" w:cs="Times New Roman"/>
          <w:sz w:val="28"/>
          <w:szCs w:val="28"/>
        </w:rPr>
        <w:t xml:space="preserve"> деятельность на основании патента (далее – иностранный гражданин), осуществлять трудовую деятельность по другой профессии (специальности, должности, вида трудовой деятельности) (далее – профессия), которая не указана в патенте. Чтобы работать по другой профессии иностранный гражданин должен обратиться в территориальные органы МВД России для внесения изменений в содержащиеся в нем сведения. Несоответствие осуществляемой трудовой деятельности профессии, указанной в патенте приводит к штрафу. В соответствии с ч. 1 ст. 18.10 КоАП РФ предусматривается наложение административного штрафа на данного иностранного гражданина в размере от 2000 до 5000 рублей, а также административная ответственность работодателя – юридического лица, либо индивидуального предпринимателя за совершение административного правонарушения по ч. 1 ст. 18.15 КоАП РФ (привлечение к трудовой деятельности в Российской Федерации иностранного гражданина или лица без гражданства по профессии (специальности, должности, виду трудовой деятельности), не указанной в разрешении на работу или патенте) предусматривается наложение административного штрафа в размере от 250 000 до 800 000 рублей.</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В целях расширения возможности трудоустройства иностранных граждан, осуществляющих трудовую деятельность на основании патента, на заседании межведомственной комиссии по миграционной политике в Камчатском крае 21 декабря 2020 года принято решение об отмене постановления Губернатора Камчатского края от 26.12.2014 № 165 «Об указании в патенте, выдаваемом на территории Камчатского края, профессии (специальности, должности, вида трудовой деятельности) иностранного гражданина».</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 xml:space="preserve">В связи с особенностью Камчатского края - сезонностью выполнения </w:t>
      </w:r>
      <w:proofErr w:type="spellStart"/>
      <w:r w:rsidRPr="00FF185B">
        <w:rPr>
          <w:rFonts w:ascii="Times New Roman" w:hAnsi="Times New Roman" w:cs="Times New Roman"/>
          <w:b w:val="0"/>
          <w:sz w:val="28"/>
          <w:szCs w:val="28"/>
        </w:rPr>
        <w:t>определенного</w:t>
      </w:r>
      <w:proofErr w:type="spellEnd"/>
      <w:r w:rsidRPr="00FF185B">
        <w:rPr>
          <w:rFonts w:ascii="Times New Roman" w:hAnsi="Times New Roman" w:cs="Times New Roman"/>
          <w:b w:val="0"/>
          <w:sz w:val="28"/>
          <w:szCs w:val="28"/>
        </w:rPr>
        <w:t xml:space="preserve"> вида работ, отдалённостью </w:t>
      </w:r>
      <w:proofErr w:type="spellStart"/>
      <w:r w:rsidRPr="00FF185B">
        <w:rPr>
          <w:rFonts w:ascii="Times New Roman" w:hAnsi="Times New Roman" w:cs="Times New Roman"/>
          <w:b w:val="0"/>
          <w:sz w:val="28"/>
          <w:szCs w:val="28"/>
        </w:rPr>
        <w:t>населенных</w:t>
      </w:r>
      <w:proofErr w:type="spellEnd"/>
      <w:r w:rsidRPr="00FF185B">
        <w:rPr>
          <w:rFonts w:ascii="Times New Roman" w:hAnsi="Times New Roman" w:cs="Times New Roman"/>
          <w:b w:val="0"/>
          <w:sz w:val="28"/>
          <w:szCs w:val="28"/>
        </w:rPr>
        <w:t xml:space="preserve"> пунктов от краевого центра, в которых работают иностранные граждане, после завершения сезонных работ профессии, по которым они работали остаются невостребованными, что вынуждает их устраиваться на работу уже не по профессиям, указанным в патенте.</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Также причиной принятия, данного нормативного правового акта является, предоставление услуги по оформлению, переоформлению и выдаче иностранным гражданам патентов осуществляется только в г. Петропавловске- Камчатском, в связи с чем иностранные граждане вынуждены тратить время на дорогу до г. Петропавловска – Камчатского и обратно до населённого пункта, в котором осуществляют трудовую деятельность, и нести материальные расходы.</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 xml:space="preserve">Вместе с тем, это актуально и для работодателей, которые теперь могут свободно принимать иностранных граждан на работу и задействовать их в разных отраслях своей деятельности, где потребность в рабочей силе зависит от </w:t>
      </w:r>
      <w:r w:rsidRPr="00FF185B">
        <w:rPr>
          <w:rFonts w:ascii="Times New Roman" w:hAnsi="Times New Roman" w:cs="Times New Roman"/>
          <w:b w:val="0"/>
          <w:sz w:val="28"/>
          <w:szCs w:val="28"/>
        </w:rPr>
        <w:lastRenderedPageBreak/>
        <w:t xml:space="preserve">технологического цикла или сезона. На различных этапах один иностранный гражданин может выполнять работу по разным профессиям у одного работодателя. Таким образом, работодателю проще найти и трудоустроить одного работника и абсолютно легально привлекать его к разным видам деятельности. Отмена указания профессии в патенте также упрощает иностранному гражданину поиск работодателя. Иностранный гражданин может трудоустроится в разные организации. </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Несмотря на отмену указания профессии в патенте в заявлении об оформлении патента, сведения о профессии по которой иностранный гражданин собираться осуществлять трудовую деятельность будут учитываться, в соответствии приказом МВД России от 30.07.2020 № 536 «Об утверждении формы ходатайства иностранного гражданина (лица без гражданства) о привлечении его в качестве высококвалифицированного специалиста и порядка его заполнения, а также форм и порядков уведомления Министерства внутренних дел Российской Федерации или его территориального органа об осуществлении иностранными гражданами (лицами без гражданства) трудовой деятельности на территории Российской Федерации» работодатели, которые трудоустраивают иностранных граждан, обязаны направлять в территориальные органы МВД России «уведомление о заключении трудового договора с иностранным гражданином», что позволяет проводить анализ по каким профессиям иностранные граждане осуществляют трудовую деятельность на территории Камчатского края.</w:t>
      </w:r>
    </w:p>
    <w:p w:rsidR="00FF185B" w:rsidRPr="00FF185B" w:rsidRDefault="00FF185B" w:rsidP="00FF185B">
      <w:pPr>
        <w:pStyle w:val="ConsPlusTitle"/>
        <w:ind w:firstLine="851"/>
        <w:jc w:val="both"/>
        <w:rPr>
          <w:rFonts w:ascii="Times New Roman" w:hAnsi="Times New Roman" w:cs="Times New Roman"/>
          <w:b w:val="0"/>
          <w:sz w:val="28"/>
          <w:szCs w:val="28"/>
        </w:rPr>
      </w:pPr>
      <w:r w:rsidRPr="00FF185B">
        <w:rPr>
          <w:rFonts w:ascii="Times New Roman" w:hAnsi="Times New Roman" w:cs="Times New Roman"/>
          <w:b w:val="0"/>
          <w:sz w:val="28"/>
          <w:szCs w:val="28"/>
        </w:rPr>
        <w:t>Реализация настоящего постановления</w:t>
      </w:r>
      <w:r w:rsidRPr="00FF185B">
        <w:rPr>
          <w:rFonts w:ascii="Times New Roman" w:hAnsi="Times New Roman" w:cs="Times New Roman"/>
          <w:b w:val="0"/>
          <w:sz w:val="28"/>
          <w:szCs w:val="28"/>
        </w:rPr>
        <w:t xml:space="preserve"> Правительства Камчатского края </w:t>
      </w:r>
      <w:r w:rsidRPr="00FF185B">
        <w:rPr>
          <w:rFonts w:ascii="Times New Roman" w:hAnsi="Times New Roman" w:cs="Times New Roman"/>
          <w:b w:val="0"/>
          <w:sz w:val="28"/>
          <w:szCs w:val="28"/>
        </w:rPr>
        <w:t>дополнительного финансирования из краевого бюджета не потребует.</w:t>
      </w:r>
    </w:p>
    <w:p w:rsidR="00FF185B" w:rsidRPr="00FF185B" w:rsidRDefault="00FF185B" w:rsidP="00FF185B">
      <w:pPr>
        <w:pStyle w:val="ConsPlusTitle"/>
        <w:widowControl/>
        <w:jc w:val="both"/>
        <w:rPr>
          <w:rFonts w:ascii="Times New Roman" w:hAnsi="Times New Roman" w:cs="Times New Roman"/>
          <w:b w:val="0"/>
          <w:sz w:val="28"/>
          <w:szCs w:val="28"/>
        </w:rPr>
      </w:pPr>
    </w:p>
    <w:p w:rsidR="00FF185B" w:rsidRPr="00FF185B" w:rsidRDefault="00FF185B" w:rsidP="00FF185B">
      <w:pPr>
        <w:pStyle w:val="ConsPlusTitle"/>
        <w:widowControl/>
        <w:ind w:firstLine="851"/>
        <w:jc w:val="both"/>
        <w:rPr>
          <w:rFonts w:ascii="Times New Roman" w:hAnsi="Times New Roman" w:cs="Times New Roman"/>
          <w:b w:val="0"/>
          <w:sz w:val="28"/>
          <w:szCs w:val="28"/>
        </w:rPr>
      </w:pPr>
    </w:p>
    <w:p w:rsidR="00FF185B" w:rsidRPr="00FF185B" w:rsidRDefault="00FF185B" w:rsidP="00FF185B">
      <w:pPr>
        <w:pStyle w:val="ConsPlusTitle"/>
        <w:ind w:firstLine="851"/>
        <w:jc w:val="both"/>
        <w:rPr>
          <w:rFonts w:ascii="Times New Roman" w:hAnsi="Times New Roman" w:cs="Times New Roman"/>
          <w:b w:val="0"/>
          <w:sz w:val="28"/>
          <w:szCs w:val="28"/>
        </w:rPr>
      </w:pPr>
    </w:p>
    <w:p w:rsidR="00A20373" w:rsidRPr="00FF185B" w:rsidRDefault="00A20373" w:rsidP="00FF185B">
      <w:pPr>
        <w:rPr>
          <w:szCs w:val="28"/>
        </w:rPr>
      </w:pPr>
    </w:p>
    <w:sectPr w:rsidR="00A20373" w:rsidRPr="00FF185B" w:rsidSect="00254FDC">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E02" w:rsidRDefault="00E82E02" w:rsidP="003E48C5">
      <w:r>
        <w:separator/>
      </w:r>
    </w:p>
  </w:endnote>
  <w:endnote w:type="continuationSeparator" w:id="0">
    <w:p w:rsidR="00E82E02" w:rsidRDefault="00E82E02" w:rsidP="003E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E02" w:rsidRDefault="00E82E02" w:rsidP="003E48C5">
      <w:r>
        <w:separator/>
      </w:r>
    </w:p>
  </w:footnote>
  <w:footnote w:type="continuationSeparator" w:id="0">
    <w:p w:rsidR="00E82E02" w:rsidRDefault="00E82E02" w:rsidP="003E48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FDC" w:rsidRPr="00254FDC" w:rsidRDefault="00E82E02">
    <w:pPr>
      <w:pStyle w:val="a4"/>
      <w:jc w:val="center"/>
      <w:rPr>
        <w:rFonts w:ascii="Times New Roman" w:hAnsi="Times New Roman" w:cs="Times New Roman"/>
      </w:rPr>
    </w:pPr>
    <w:sdt>
      <w:sdtPr>
        <w:rPr>
          <w:rFonts w:ascii="Times New Roman" w:hAnsi="Times New Roman" w:cs="Times New Roman"/>
        </w:rPr>
        <w:id w:val="747001295"/>
        <w:docPartObj>
          <w:docPartGallery w:val="Page Numbers (Top of Page)"/>
          <w:docPartUnique/>
        </w:docPartObj>
      </w:sdtPr>
      <w:sdtEndPr/>
      <w:sdtContent>
        <w:r w:rsidR="00254FDC" w:rsidRPr="00254FDC">
          <w:rPr>
            <w:rFonts w:ascii="Times New Roman" w:hAnsi="Times New Roman" w:cs="Times New Roman"/>
          </w:rPr>
          <w:fldChar w:fldCharType="begin"/>
        </w:r>
        <w:r w:rsidR="00254FDC" w:rsidRPr="00254FDC">
          <w:rPr>
            <w:rFonts w:ascii="Times New Roman" w:hAnsi="Times New Roman" w:cs="Times New Roman"/>
          </w:rPr>
          <w:instrText>PAGE   \* MERGEFORMAT</w:instrText>
        </w:r>
        <w:r w:rsidR="00254FDC" w:rsidRPr="00254FDC">
          <w:rPr>
            <w:rFonts w:ascii="Times New Roman" w:hAnsi="Times New Roman" w:cs="Times New Roman"/>
          </w:rPr>
          <w:fldChar w:fldCharType="separate"/>
        </w:r>
        <w:r w:rsidR="00FF185B">
          <w:rPr>
            <w:rFonts w:ascii="Times New Roman" w:hAnsi="Times New Roman" w:cs="Times New Roman"/>
            <w:noProof/>
          </w:rPr>
          <w:t>2</w:t>
        </w:r>
        <w:r w:rsidR="00254FDC" w:rsidRPr="00254FDC">
          <w:rPr>
            <w:rFonts w:ascii="Times New Roman" w:hAnsi="Times New Roman" w:cs="Times New Roman"/>
          </w:rPr>
          <w:fldChar w:fldCharType="end"/>
        </w:r>
      </w:sdtContent>
    </w:sdt>
  </w:p>
  <w:p w:rsidR="00254FDC" w:rsidRPr="00254FDC" w:rsidRDefault="00254FDC">
    <w:pPr>
      <w:pStyle w:val="a4"/>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EA4539"/>
    <w:multiLevelType w:val="hybridMultilevel"/>
    <w:tmpl w:val="FDC293AC"/>
    <w:lvl w:ilvl="0" w:tplc="B4CC876C">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10"/>
    <w:rsid w:val="00000263"/>
    <w:rsid w:val="00036434"/>
    <w:rsid w:val="0008048B"/>
    <w:rsid w:val="000B3387"/>
    <w:rsid w:val="00105A36"/>
    <w:rsid w:val="001240C7"/>
    <w:rsid w:val="001E6154"/>
    <w:rsid w:val="00254FDC"/>
    <w:rsid w:val="00274D22"/>
    <w:rsid w:val="002E2FFC"/>
    <w:rsid w:val="002E4CAC"/>
    <w:rsid w:val="002E7700"/>
    <w:rsid w:val="003054ED"/>
    <w:rsid w:val="00310A71"/>
    <w:rsid w:val="00324C12"/>
    <w:rsid w:val="00336778"/>
    <w:rsid w:val="003429AF"/>
    <w:rsid w:val="00364224"/>
    <w:rsid w:val="00371BFC"/>
    <w:rsid w:val="00393DAA"/>
    <w:rsid w:val="00394769"/>
    <w:rsid w:val="003A61AE"/>
    <w:rsid w:val="003B2137"/>
    <w:rsid w:val="003C6693"/>
    <w:rsid w:val="003E01C9"/>
    <w:rsid w:val="003E2BD2"/>
    <w:rsid w:val="003E48C5"/>
    <w:rsid w:val="003F3F7C"/>
    <w:rsid w:val="004032B7"/>
    <w:rsid w:val="00414788"/>
    <w:rsid w:val="00424FC4"/>
    <w:rsid w:val="00432E9F"/>
    <w:rsid w:val="004527FC"/>
    <w:rsid w:val="00455EF1"/>
    <w:rsid w:val="00463E64"/>
    <w:rsid w:val="00466E3F"/>
    <w:rsid w:val="00491C23"/>
    <w:rsid w:val="0049205E"/>
    <w:rsid w:val="00494A68"/>
    <w:rsid w:val="004B4B9F"/>
    <w:rsid w:val="00515634"/>
    <w:rsid w:val="005324EA"/>
    <w:rsid w:val="00533BE9"/>
    <w:rsid w:val="0055731A"/>
    <w:rsid w:val="00594EF5"/>
    <w:rsid w:val="005C6E46"/>
    <w:rsid w:val="00610DF2"/>
    <w:rsid w:val="006321A8"/>
    <w:rsid w:val="006354D9"/>
    <w:rsid w:val="00666438"/>
    <w:rsid w:val="00687C28"/>
    <w:rsid w:val="006C338A"/>
    <w:rsid w:val="007160C4"/>
    <w:rsid w:val="00791873"/>
    <w:rsid w:val="00805A84"/>
    <w:rsid w:val="00815F07"/>
    <w:rsid w:val="00821E2C"/>
    <w:rsid w:val="00875D3E"/>
    <w:rsid w:val="00885DD4"/>
    <w:rsid w:val="008C07A7"/>
    <w:rsid w:val="00901C94"/>
    <w:rsid w:val="0090344D"/>
    <w:rsid w:val="00921169"/>
    <w:rsid w:val="00926DB6"/>
    <w:rsid w:val="009533BE"/>
    <w:rsid w:val="009711FC"/>
    <w:rsid w:val="0097163B"/>
    <w:rsid w:val="009A0F34"/>
    <w:rsid w:val="009A2B9C"/>
    <w:rsid w:val="00A05E4D"/>
    <w:rsid w:val="00A05E9A"/>
    <w:rsid w:val="00A20373"/>
    <w:rsid w:val="00A62783"/>
    <w:rsid w:val="00A95F24"/>
    <w:rsid w:val="00AA358B"/>
    <w:rsid w:val="00AE3FAD"/>
    <w:rsid w:val="00B35858"/>
    <w:rsid w:val="00B6535F"/>
    <w:rsid w:val="00BB0E7E"/>
    <w:rsid w:val="00BD0FC5"/>
    <w:rsid w:val="00C0424D"/>
    <w:rsid w:val="00C34D58"/>
    <w:rsid w:val="00D012AD"/>
    <w:rsid w:val="00D26D32"/>
    <w:rsid w:val="00D3171B"/>
    <w:rsid w:val="00D55590"/>
    <w:rsid w:val="00D9666F"/>
    <w:rsid w:val="00DB3258"/>
    <w:rsid w:val="00DB4BB8"/>
    <w:rsid w:val="00DD40CF"/>
    <w:rsid w:val="00DD5900"/>
    <w:rsid w:val="00DF667A"/>
    <w:rsid w:val="00E03B86"/>
    <w:rsid w:val="00E1450C"/>
    <w:rsid w:val="00E82E02"/>
    <w:rsid w:val="00EA5256"/>
    <w:rsid w:val="00F06D0A"/>
    <w:rsid w:val="00F121C7"/>
    <w:rsid w:val="00F218A1"/>
    <w:rsid w:val="00F542F4"/>
    <w:rsid w:val="00F75D35"/>
    <w:rsid w:val="00F91D9E"/>
    <w:rsid w:val="00FB7AF9"/>
    <w:rsid w:val="00FC1A0D"/>
    <w:rsid w:val="00FE27DB"/>
    <w:rsid w:val="00FF185B"/>
    <w:rsid w:val="00FF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32D8E-AB79-45A0-AE94-701789C5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85B"/>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9A2B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9A2B9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7A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E48C5"/>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3E48C5"/>
  </w:style>
  <w:style w:type="paragraph" w:styleId="a6">
    <w:name w:val="footer"/>
    <w:basedOn w:val="a"/>
    <w:link w:val="a7"/>
    <w:uiPriority w:val="99"/>
    <w:unhideWhenUsed/>
    <w:rsid w:val="003E48C5"/>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0"/>
    <w:link w:val="a6"/>
    <w:uiPriority w:val="99"/>
    <w:rsid w:val="003E48C5"/>
  </w:style>
  <w:style w:type="paragraph" w:styleId="a8">
    <w:name w:val="Balloon Text"/>
    <w:basedOn w:val="a"/>
    <w:link w:val="a9"/>
    <w:uiPriority w:val="99"/>
    <w:semiHidden/>
    <w:unhideWhenUsed/>
    <w:rsid w:val="00494A68"/>
    <w:rPr>
      <w:rFonts w:ascii="Segoe UI" w:hAnsi="Segoe UI" w:cs="Segoe UI"/>
      <w:sz w:val="18"/>
      <w:szCs w:val="18"/>
    </w:rPr>
  </w:style>
  <w:style w:type="character" w:customStyle="1" w:styleId="a9">
    <w:name w:val="Текст выноски Знак"/>
    <w:basedOn w:val="a0"/>
    <w:link w:val="a8"/>
    <w:uiPriority w:val="99"/>
    <w:semiHidden/>
    <w:rsid w:val="00494A68"/>
    <w:rPr>
      <w:rFonts w:ascii="Segoe UI" w:hAnsi="Segoe UI" w:cs="Segoe UI"/>
      <w:sz w:val="18"/>
      <w:szCs w:val="18"/>
    </w:rPr>
  </w:style>
  <w:style w:type="character" w:styleId="aa">
    <w:name w:val="Hyperlink"/>
    <w:basedOn w:val="a0"/>
    <w:rsid w:val="000B3387"/>
    <w:rPr>
      <w:color w:val="0000FF"/>
      <w:u w:val="single"/>
    </w:rPr>
  </w:style>
  <w:style w:type="paragraph" w:styleId="ab">
    <w:name w:val="Body Text"/>
    <w:basedOn w:val="a"/>
    <w:link w:val="ac"/>
    <w:uiPriority w:val="99"/>
    <w:unhideWhenUsed/>
    <w:rsid w:val="000B3387"/>
    <w:pPr>
      <w:spacing w:after="120"/>
    </w:pPr>
    <w:rPr>
      <w:sz w:val="20"/>
      <w:szCs w:val="20"/>
    </w:rPr>
  </w:style>
  <w:style w:type="character" w:customStyle="1" w:styleId="ac">
    <w:name w:val="Основной текст Знак"/>
    <w:basedOn w:val="a0"/>
    <w:link w:val="ab"/>
    <w:uiPriority w:val="99"/>
    <w:rsid w:val="000B3387"/>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9A2B9C"/>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9A2B9C"/>
    <w:pPr>
      <w:spacing w:before="100" w:beforeAutospacing="1" w:after="100" w:afterAutospacing="1"/>
    </w:pPr>
    <w:rPr>
      <w:sz w:val="24"/>
    </w:rPr>
  </w:style>
  <w:style w:type="character" w:customStyle="1" w:styleId="10">
    <w:name w:val="Заголовок 1 Знак"/>
    <w:basedOn w:val="a0"/>
    <w:link w:val="1"/>
    <w:uiPriority w:val="9"/>
    <w:rsid w:val="009A2B9C"/>
    <w:rPr>
      <w:rFonts w:asciiTheme="majorHAnsi" w:eastAsiaTheme="majorEastAsia" w:hAnsiTheme="majorHAnsi" w:cstheme="majorBidi"/>
      <w:color w:val="2E74B5" w:themeColor="accent1" w:themeShade="BF"/>
      <w:sz w:val="32"/>
      <w:szCs w:val="32"/>
      <w:lang w:eastAsia="ru-RU"/>
    </w:rPr>
  </w:style>
  <w:style w:type="paragraph" w:styleId="ae">
    <w:name w:val="List Paragraph"/>
    <w:basedOn w:val="a"/>
    <w:uiPriority w:val="34"/>
    <w:qFormat/>
    <w:rsid w:val="009A2B9C"/>
    <w:pPr>
      <w:ind w:left="720"/>
      <w:contextualSpacing/>
    </w:pPr>
    <w:rPr>
      <w:sz w:val="20"/>
      <w:szCs w:val="20"/>
    </w:rPr>
  </w:style>
  <w:style w:type="character" w:customStyle="1" w:styleId="tel">
    <w:name w:val="tel"/>
    <w:basedOn w:val="a0"/>
    <w:rsid w:val="00394769"/>
  </w:style>
  <w:style w:type="character" w:customStyle="1" w:styleId="office">
    <w:name w:val="office"/>
    <w:basedOn w:val="a0"/>
    <w:rsid w:val="00394769"/>
  </w:style>
  <w:style w:type="character" w:styleId="af">
    <w:name w:val="FollowedHyperlink"/>
    <w:basedOn w:val="a0"/>
    <w:uiPriority w:val="99"/>
    <w:semiHidden/>
    <w:unhideWhenUsed/>
    <w:rsid w:val="00394769"/>
    <w:rPr>
      <w:color w:val="954F72" w:themeColor="followedHyperlink"/>
      <w:u w:val="single"/>
    </w:rPr>
  </w:style>
  <w:style w:type="paragraph" w:styleId="2">
    <w:name w:val="Body Text 2"/>
    <w:basedOn w:val="a"/>
    <w:link w:val="20"/>
    <w:uiPriority w:val="99"/>
    <w:unhideWhenUsed/>
    <w:rsid w:val="00FF185B"/>
    <w:pPr>
      <w:spacing w:after="120" w:line="480" w:lineRule="auto"/>
    </w:pPr>
    <w:rPr>
      <w:rFonts w:asciiTheme="minorHAnsi" w:eastAsiaTheme="minorHAnsi" w:hAnsiTheme="minorHAnsi" w:cstheme="minorBidi"/>
      <w:sz w:val="22"/>
      <w:szCs w:val="22"/>
      <w:lang w:eastAsia="en-US"/>
    </w:rPr>
  </w:style>
  <w:style w:type="character" w:customStyle="1" w:styleId="20">
    <w:name w:val="Основной текст 2 Знак"/>
    <w:basedOn w:val="a0"/>
    <w:link w:val="2"/>
    <w:uiPriority w:val="99"/>
    <w:rsid w:val="00FF185B"/>
  </w:style>
  <w:style w:type="paragraph" w:styleId="af0">
    <w:name w:val="No Spacing"/>
    <w:uiPriority w:val="1"/>
    <w:qFormat/>
    <w:rsid w:val="00FF185B"/>
    <w:pPr>
      <w:spacing w:after="0" w:line="240" w:lineRule="auto"/>
    </w:pPr>
    <w:rPr>
      <w:rFonts w:ascii="Calibri" w:eastAsia="Calibri" w:hAnsi="Calibri" w:cs="Times New Roman"/>
    </w:rPr>
  </w:style>
  <w:style w:type="paragraph" w:customStyle="1" w:styleId="ConsPlusTitle">
    <w:name w:val="ConsPlusTitle"/>
    <w:uiPriority w:val="99"/>
    <w:rsid w:val="00FF185B"/>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164725">
      <w:bodyDiv w:val="1"/>
      <w:marLeft w:val="0"/>
      <w:marRight w:val="0"/>
      <w:marTop w:val="0"/>
      <w:marBottom w:val="0"/>
      <w:divBdr>
        <w:top w:val="none" w:sz="0" w:space="0" w:color="auto"/>
        <w:left w:val="none" w:sz="0" w:space="0" w:color="auto"/>
        <w:bottom w:val="none" w:sz="0" w:space="0" w:color="auto"/>
        <w:right w:val="none" w:sz="0" w:space="0" w:color="auto"/>
      </w:divBdr>
      <w:divsChild>
        <w:div w:id="1896775318">
          <w:marLeft w:val="0"/>
          <w:marRight w:val="0"/>
          <w:marTop w:val="0"/>
          <w:marBottom w:val="0"/>
          <w:divBdr>
            <w:top w:val="none" w:sz="0" w:space="0" w:color="auto"/>
            <w:left w:val="none" w:sz="0" w:space="0" w:color="auto"/>
            <w:bottom w:val="none" w:sz="0" w:space="0" w:color="auto"/>
            <w:right w:val="none" w:sz="0" w:space="0" w:color="auto"/>
          </w:divBdr>
        </w:div>
        <w:div w:id="406077716">
          <w:marLeft w:val="0"/>
          <w:marRight w:val="0"/>
          <w:marTop w:val="0"/>
          <w:marBottom w:val="0"/>
          <w:divBdr>
            <w:top w:val="dotted" w:sz="6" w:space="5" w:color="B5B5B5"/>
            <w:left w:val="none" w:sz="0" w:space="0" w:color="auto"/>
            <w:bottom w:val="none" w:sz="0" w:space="0" w:color="auto"/>
            <w:right w:val="none" w:sz="0" w:space="0" w:color="auto"/>
          </w:divBdr>
          <w:divsChild>
            <w:div w:id="17052877">
              <w:marLeft w:val="0"/>
              <w:marRight w:val="0"/>
              <w:marTop w:val="0"/>
              <w:marBottom w:val="0"/>
              <w:divBdr>
                <w:top w:val="none" w:sz="0" w:space="0" w:color="auto"/>
                <w:left w:val="none" w:sz="0" w:space="0" w:color="auto"/>
                <w:bottom w:val="none" w:sz="0" w:space="0" w:color="auto"/>
                <w:right w:val="none" w:sz="0" w:space="0" w:color="auto"/>
              </w:divBdr>
            </w:div>
            <w:div w:id="96497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014720">
      <w:bodyDiv w:val="1"/>
      <w:marLeft w:val="0"/>
      <w:marRight w:val="0"/>
      <w:marTop w:val="0"/>
      <w:marBottom w:val="0"/>
      <w:divBdr>
        <w:top w:val="none" w:sz="0" w:space="0" w:color="auto"/>
        <w:left w:val="none" w:sz="0" w:space="0" w:color="auto"/>
        <w:bottom w:val="none" w:sz="0" w:space="0" w:color="auto"/>
        <w:right w:val="none" w:sz="0" w:space="0" w:color="auto"/>
      </w:divBdr>
    </w:div>
    <w:div w:id="1281186071">
      <w:bodyDiv w:val="1"/>
      <w:marLeft w:val="0"/>
      <w:marRight w:val="0"/>
      <w:marTop w:val="0"/>
      <w:marBottom w:val="0"/>
      <w:divBdr>
        <w:top w:val="none" w:sz="0" w:space="0" w:color="auto"/>
        <w:left w:val="none" w:sz="0" w:space="0" w:color="auto"/>
        <w:bottom w:val="none" w:sz="0" w:space="0" w:color="auto"/>
        <w:right w:val="none" w:sz="0" w:space="0" w:color="auto"/>
      </w:divBdr>
      <w:divsChild>
        <w:div w:id="2054497387">
          <w:marLeft w:val="150"/>
          <w:marRight w:val="150"/>
          <w:marTop w:val="0"/>
          <w:marBottom w:val="270"/>
          <w:divBdr>
            <w:top w:val="none" w:sz="0" w:space="0" w:color="auto"/>
            <w:left w:val="none" w:sz="0" w:space="0" w:color="auto"/>
            <w:bottom w:val="none" w:sz="0" w:space="0" w:color="auto"/>
            <w:right w:val="none" w:sz="0" w:space="0" w:color="auto"/>
          </w:divBdr>
        </w:div>
        <w:div w:id="1016036319">
          <w:marLeft w:val="150"/>
          <w:marRight w:val="150"/>
          <w:marTop w:val="0"/>
          <w:marBottom w:val="0"/>
          <w:divBdr>
            <w:top w:val="none" w:sz="0" w:space="0" w:color="auto"/>
            <w:left w:val="none" w:sz="0" w:space="0" w:color="auto"/>
            <w:bottom w:val="none" w:sz="0" w:space="0" w:color="auto"/>
            <w:right w:val="none" w:sz="0" w:space="0" w:color="auto"/>
          </w:divBdr>
        </w:div>
      </w:divsChild>
    </w:div>
    <w:div w:id="1340039256">
      <w:bodyDiv w:val="1"/>
      <w:marLeft w:val="0"/>
      <w:marRight w:val="0"/>
      <w:marTop w:val="0"/>
      <w:marBottom w:val="0"/>
      <w:divBdr>
        <w:top w:val="none" w:sz="0" w:space="0" w:color="auto"/>
        <w:left w:val="none" w:sz="0" w:space="0" w:color="auto"/>
        <w:bottom w:val="none" w:sz="0" w:space="0" w:color="auto"/>
        <w:right w:val="none" w:sz="0" w:space="0" w:color="auto"/>
      </w:divBdr>
    </w:div>
    <w:div w:id="1678145431">
      <w:bodyDiv w:val="1"/>
      <w:marLeft w:val="0"/>
      <w:marRight w:val="0"/>
      <w:marTop w:val="0"/>
      <w:marBottom w:val="0"/>
      <w:divBdr>
        <w:top w:val="none" w:sz="0" w:space="0" w:color="auto"/>
        <w:left w:val="none" w:sz="0" w:space="0" w:color="auto"/>
        <w:bottom w:val="none" w:sz="0" w:space="0" w:color="auto"/>
        <w:right w:val="none" w:sz="0" w:space="0" w:color="auto"/>
      </w:divBdr>
      <w:divsChild>
        <w:div w:id="1316102873">
          <w:marLeft w:val="0"/>
          <w:marRight w:val="0"/>
          <w:marTop w:val="0"/>
          <w:marBottom w:val="0"/>
          <w:divBdr>
            <w:top w:val="none" w:sz="0" w:space="0" w:color="auto"/>
            <w:left w:val="none" w:sz="0" w:space="0" w:color="auto"/>
            <w:bottom w:val="none" w:sz="0" w:space="0" w:color="auto"/>
            <w:right w:val="none" w:sz="0" w:space="0" w:color="auto"/>
          </w:divBdr>
        </w:div>
        <w:div w:id="342174462">
          <w:marLeft w:val="0"/>
          <w:marRight w:val="0"/>
          <w:marTop w:val="0"/>
          <w:marBottom w:val="0"/>
          <w:divBdr>
            <w:top w:val="dotted" w:sz="6" w:space="5" w:color="B5B5B5"/>
            <w:left w:val="none" w:sz="0" w:space="0" w:color="auto"/>
            <w:bottom w:val="none" w:sz="0" w:space="0" w:color="auto"/>
            <w:right w:val="none" w:sz="0" w:space="0" w:color="auto"/>
          </w:divBdr>
          <w:divsChild>
            <w:div w:id="2070302721">
              <w:marLeft w:val="0"/>
              <w:marRight w:val="0"/>
              <w:marTop w:val="0"/>
              <w:marBottom w:val="0"/>
              <w:divBdr>
                <w:top w:val="none" w:sz="0" w:space="0" w:color="auto"/>
                <w:left w:val="none" w:sz="0" w:space="0" w:color="auto"/>
                <w:bottom w:val="none" w:sz="0" w:space="0" w:color="auto"/>
                <w:right w:val="none" w:sz="0" w:space="0" w:color="auto"/>
              </w:divBdr>
            </w:div>
            <w:div w:id="16469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62272">
      <w:bodyDiv w:val="1"/>
      <w:marLeft w:val="0"/>
      <w:marRight w:val="0"/>
      <w:marTop w:val="0"/>
      <w:marBottom w:val="0"/>
      <w:divBdr>
        <w:top w:val="none" w:sz="0" w:space="0" w:color="auto"/>
        <w:left w:val="none" w:sz="0" w:space="0" w:color="auto"/>
        <w:bottom w:val="none" w:sz="0" w:space="0" w:color="auto"/>
        <w:right w:val="none" w:sz="0" w:space="0" w:color="auto"/>
      </w:divBdr>
    </w:div>
    <w:div w:id="197775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Скуратович Алексей Сергеевич</dc:creator>
  <cp:lastModifiedBy>Мизинин Сергей Владимирович</cp:lastModifiedBy>
  <cp:revision>4</cp:revision>
  <cp:lastPrinted>2019-05-20T22:24:00Z</cp:lastPrinted>
  <dcterms:created xsi:type="dcterms:W3CDTF">2020-12-02T22:04:00Z</dcterms:created>
  <dcterms:modified xsi:type="dcterms:W3CDTF">2020-12-23T22:38:00Z</dcterms:modified>
</cp:coreProperties>
</file>