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B1" w:rsidRPr="00F44AEF" w:rsidRDefault="00D315B1" w:rsidP="00D315B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</w:t>
      </w:r>
    </w:p>
    <w:p w:rsidR="00D315B1" w:rsidRPr="00F44AEF" w:rsidRDefault="00D315B1" w:rsidP="00D315B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развития кадрового потенциала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Камчатского края</w:t>
      </w:r>
    </w:p>
    <w:p w:rsidR="00D315B1" w:rsidRPr="009F11EB" w:rsidRDefault="00D315B1" w:rsidP="00B0053B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развития кадрового потенциала Камчатского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 в соответствии с </w:t>
      </w:r>
      <w:r w:rsidRPr="00F44AEF">
        <w:t xml:space="preserve">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16.03.2019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277 «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методики определения общего объема субвенций, предоставляемых из федерального бюджета бюджетам субъектов Российской Федерации и бюджету г. Байконура на реализацию переданного для осуществления органам исполнительной власти субъектов Российской Федерации полномочия Российской Федерации по осуществлению социальных выплат гражданам, признанным в установленном порядке безработными, о внесении изменения в пункт 2 Правил предоставления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осуществлению социальных выплат гражданам, признанным в установленном порядке безработными, и признании утратившими силу отдельных постановлений 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вительства Российской Федерации»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и в связи с переименованием Агентства по занятости населения и миграционной политике Камчатского края в Министерство труда и развития кадрового потенциала Камчатского края согласно постановлению Губернатора Камчатского края от 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29.09.2020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 178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>Об изменении структуры исполнительных органов государственной власти Камчатского края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315B1" w:rsidRDefault="00D315B1" w:rsidP="00D315B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астоящий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содержит</w:t>
      </w:r>
      <w:r w:rsidRPr="0029787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 и расходов краевого бюджета и не нуждается в оценке регулирующего воздействия.</w:t>
      </w:r>
    </w:p>
    <w:p w:rsidR="00E26636" w:rsidRDefault="00CE1719" w:rsidP="00E26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проект размещен 25.11.2020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htt</w:t>
      </w:r>
      <w:proofErr w:type="spellEnd"/>
      <w:r w:rsidR="00F427C3">
        <w:rPr>
          <w:rFonts w:ascii="Times New Roman" w:hAnsi="Times New Roman" w:cs="Times New Roman"/>
          <w:sz w:val="28"/>
          <w:szCs w:val="28"/>
          <w:lang w:val="en-US"/>
        </w:rPr>
        <w:t>p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s://npaproject.kamgov.ru)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н</w:t>
      </w:r>
      <w:r>
        <w:rPr>
          <w:rFonts w:ascii="Times New Roman" w:hAnsi="Times New Roman" w:cs="Times New Roman"/>
          <w:sz w:val="28"/>
          <w:szCs w:val="28"/>
        </w:rPr>
        <w:t>езависим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26636">
        <w:rPr>
          <w:rFonts w:ascii="Times New Roman" w:hAnsi="Times New Roman" w:cs="Times New Roman"/>
          <w:sz w:val="28"/>
          <w:szCs w:val="28"/>
        </w:rPr>
        <w:t>.</w:t>
      </w:r>
    </w:p>
    <w:p w:rsidR="00CE1719" w:rsidRDefault="00CE1719" w:rsidP="00E26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636">
        <w:rPr>
          <w:rFonts w:ascii="Times New Roman" w:hAnsi="Times New Roman" w:cs="Times New Roman"/>
          <w:sz w:val="28"/>
          <w:szCs w:val="28"/>
        </w:rPr>
        <w:t xml:space="preserve">Дата начала приема заключений </w:t>
      </w:r>
      <w:r w:rsidR="00E26636">
        <w:rPr>
          <w:rFonts w:ascii="Times New Roman" w:hAnsi="Times New Roman" w:cs="Times New Roman"/>
          <w:sz w:val="28"/>
          <w:szCs w:val="28"/>
        </w:rPr>
        <w:t>по результатам независимой антикоррупционной экспертизы</w:t>
      </w:r>
      <w:r w:rsidR="00E26636">
        <w:rPr>
          <w:rFonts w:ascii="Times New Roman" w:hAnsi="Times New Roman" w:cs="Times New Roman"/>
          <w:sz w:val="28"/>
          <w:szCs w:val="28"/>
        </w:rPr>
        <w:t xml:space="preserve"> – 26.11.2020, дата окончания приема заключений </w:t>
      </w:r>
      <w:r w:rsidR="00E26636">
        <w:rPr>
          <w:rFonts w:ascii="Times New Roman" w:hAnsi="Times New Roman" w:cs="Times New Roman"/>
          <w:sz w:val="28"/>
          <w:szCs w:val="28"/>
        </w:rPr>
        <w:t>по результатам независимой антикоррупционной экспертизы</w:t>
      </w:r>
      <w:r w:rsidR="00E26636">
        <w:rPr>
          <w:rFonts w:ascii="Times New Roman" w:hAnsi="Times New Roman" w:cs="Times New Roman"/>
          <w:sz w:val="28"/>
          <w:szCs w:val="28"/>
        </w:rPr>
        <w:t xml:space="preserve"> – 04.12.2020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719" w:rsidRDefault="00CE1719" w:rsidP="00D315B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F87" w:rsidRDefault="00D315B1" w:rsidP="00E26636">
      <w:pPr>
        <w:spacing w:line="240" w:lineRule="auto"/>
        <w:jc w:val="both"/>
      </w:pPr>
      <w:r w:rsidRPr="00F0326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Реализация настоящего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приказа</w:t>
      </w:r>
      <w:r w:rsidRPr="00F0326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потребует дополнительных финансовых средств из краевого бюджета.</w:t>
      </w:r>
    </w:p>
    <w:sectPr w:rsidR="005F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1"/>
    <w:rsid w:val="005F46F4"/>
    <w:rsid w:val="005F7F87"/>
    <w:rsid w:val="00B0053B"/>
    <w:rsid w:val="00CE1719"/>
    <w:rsid w:val="00D315B1"/>
    <w:rsid w:val="00E26636"/>
    <w:rsid w:val="00F4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B100"/>
  <w15:chartTrackingRefBased/>
  <w15:docId w15:val="{3A7B491F-C08D-47D0-A554-F9A7906F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Тихонов Александр Михайлович</cp:lastModifiedBy>
  <cp:revision>6</cp:revision>
  <dcterms:created xsi:type="dcterms:W3CDTF">2020-11-25T02:37:00Z</dcterms:created>
  <dcterms:modified xsi:type="dcterms:W3CDTF">2020-11-25T05:12:00Z</dcterms:modified>
</cp:coreProperties>
</file>