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E34D0B" w:rsidRDefault="000237E2" w:rsidP="007A2692">
      <w:pPr>
        <w:autoSpaceDE w:val="0"/>
        <w:autoSpaceDN w:val="0"/>
        <w:adjustRightInd w:val="0"/>
        <w:jc w:val="center"/>
      </w:pPr>
      <w:r w:rsidRPr="00E34D0B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E34D0B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34D0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E34D0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E3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E34D0B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E34D0B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E34D0B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4D0B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E34D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34D0B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E34D0B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34D0B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E34D0B" w14:paraId="46F32109" w14:textId="77777777" w:rsidTr="00AE67BE">
        <w:tc>
          <w:tcPr>
            <w:tcW w:w="5117" w:type="dxa"/>
          </w:tcPr>
          <w:p w14:paraId="76ED24A1" w14:textId="7BACE4D9" w:rsidR="000237E2" w:rsidRPr="00E34D0B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E34D0B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34D0B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E34D0B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E34D0B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</w:tblGrid>
      <w:tr w:rsidR="000237E2" w:rsidRPr="00E34D0B" w14:paraId="1773B752" w14:textId="77777777" w:rsidTr="002704D8">
        <w:trPr>
          <w:trHeight w:hRule="exact" w:val="4122"/>
        </w:trPr>
        <w:tc>
          <w:tcPr>
            <w:tcW w:w="3969" w:type="dxa"/>
            <w:shd w:val="clear" w:color="auto" w:fill="auto"/>
          </w:tcPr>
          <w:p w14:paraId="5D6F71F5" w14:textId="740D4511" w:rsidR="000237E2" w:rsidRPr="00E34D0B" w:rsidRDefault="002704D8" w:rsidP="002704D8">
            <w:pPr>
              <w:spacing w:after="0" w:line="264" w:lineRule="auto"/>
              <w:ind w:left="-108"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 регламента предоставления государственной услуги по профессиональному обучению и до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полнительному профессиональ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образованию женщин в пе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>риод отпуска по уходу за ребен</w:t>
            </w:r>
            <w:r w:rsidR="00697778" w:rsidRPr="00E34D0B">
              <w:rPr>
                <w:rFonts w:ascii="Times New Roman" w:hAnsi="Times New Roman" w:cs="Times New Roman"/>
                <w:sz w:val="28"/>
                <w:szCs w:val="28"/>
              </w:rPr>
              <w:softHyphen/>
              <w:t>ком до достижения им возраста трех лет</w:t>
            </w:r>
          </w:p>
        </w:tc>
      </w:tr>
    </w:tbl>
    <w:p w14:paraId="3EE6E05C" w14:textId="0D907D4A" w:rsidR="00F078CE" w:rsidRPr="00E34D0B" w:rsidRDefault="00D76F94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с Федеральным законом от 27.07.2010 № 210-ФЗ «Об организации предоставления государ</w:t>
      </w:r>
      <w:r w:rsidR="00697778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ственных и муниципальных услуг»</w:t>
      </w:r>
      <w:r w:rsidR="00DD538E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Камчатского края от 14.12.2018 № 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</w:t>
      </w:r>
      <w:r w:rsidR="004A612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Pr="00E34D0B" w:rsidRDefault="00E37C9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E34D0B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E34D0B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86E47F" w14:textId="07D64CA2" w:rsidR="00650B9E" w:rsidRPr="00E34D0B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1.</w:t>
      </w:r>
      <w:r w:rsidRPr="00E34D0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 w:rsidRPr="00E34D0B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 w:rsidRPr="00E34D0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D6A37"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7E15A2" w:rsidRPr="00E34D0B">
        <w:rPr>
          <w:rFonts w:ascii="Times New Roman" w:hAnsi="Times New Roman" w:cs="Times New Roman"/>
          <w:sz w:val="28"/>
          <w:szCs w:val="28"/>
        </w:rPr>
        <w:t xml:space="preserve"> </w:t>
      </w:r>
      <w:r w:rsidR="007E15A2" w:rsidRPr="00E34D0B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F76E0" w:rsidRPr="00E34D0B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Pr="00E34D0B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2F71DEEB" w:rsidR="00965979" w:rsidRPr="00E34D0B" w:rsidRDefault="007E15A2" w:rsidP="00965979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bCs/>
          <w:sz w:val="28"/>
          <w:szCs w:val="28"/>
        </w:rPr>
        <w:lastRenderedPageBreak/>
        <w:t xml:space="preserve">приказ </w:t>
      </w:r>
      <w:r w:rsidR="001423AF" w:rsidRPr="00E34D0B">
        <w:rPr>
          <w:rFonts w:ascii="Times New Roman" w:hAnsi="Times New Roman"/>
          <w:bCs/>
          <w:sz w:val="28"/>
          <w:szCs w:val="28"/>
        </w:rPr>
        <w:t>Агентства</w:t>
      </w:r>
      <w:r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Камчатского края</w:t>
      </w:r>
      <w:r w:rsidR="001423AF" w:rsidRPr="00E34D0B">
        <w:rPr>
          <w:rFonts w:ascii="Times New Roman" w:hAnsi="Times New Roman"/>
          <w:bCs/>
          <w:sz w:val="28"/>
          <w:szCs w:val="28"/>
        </w:rPr>
        <w:t xml:space="preserve"> от 19.07.2012 № 132</w:t>
      </w:r>
      <w:r w:rsidRPr="00E34D0B">
        <w:rPr>
          <w:rFonts w:ascii="Times New Roman" w:hAnsi="Times New Roman"/>
          <w:bCs/>
          <w:sz w:val="28"/>
          <w:szCs w:val="28"/>
        </w:rPr>
        <w:t xml:space="preserve"> </w:t>
      </w:r>
      <w:r w:rsidR="00965979" w:rsidRPr="00E34D0B">
        <w:rPr>
          <w:rFonts w:ascii="Times New Roman" w:hAnsi="Times New Roman"/>
          <w:bCs/>
          <w:sz w:val="28"/>
          <w:szCs w:val="28"/>
        </w:rPr>
        <w:t>«</w:t>
      </w:r>
      <w:r w:rsidR="00965979"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 w:rsidRPr="00E34D0B">
        <w:rPr>
          <w:rFonts w:ascii="Times New Roman" w:hAnsi="Times New Roman"/>
          <w:sz w:val="28"/>
          <w:szCs w:val="28"/>
        </w:rPr>
        <w:softHyphen/>
        <w:t xml:space="preserve">ного регламента </w:t>
      </w:r>
      <w:r w:rsidR="001423AF" w:rsidRPr="00E34D0B">
        <w:rPr>
          <w:rFonts w:ascii="Times New Roman" w:hAnsi="Times New Roman"/>
          <w:sz w:val="28"/>
          <w:szCs w:val="28"/>
        </w:rPr>
        <w:t xml:space="preserve">предоставления </w:t>
      </w:r>
      <w:r w:rsidR="001423AF"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965979" w:rsidRPr="00E34D0B">
        <w:rPr>
          <w:rFonts w:ascii="Times New Roman" w:hAnsi="Times New Roman"/>
          <w:sz w:val="28"/>
          <w:szCs w:val="28"/>
        </w:rPr>
        <w:t>»;</w:t>
      </w:r>
    </w:p>
    <w:p w14:paraId="3E0052C5" w14:textId="63608E16" w:rsidR="00DD538E" w:rsidRPr="00E34D0B" w:rsidRDefault="00965979" w:rsidP="00DD538E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="0052789D" w:rsidRPr="00E34D0B">
        <w:rPr>
          <w:rFonts w:ascii="Times New Roman" w:hAnsi="Times New Roman"/>
          <w:bCs/>
          <w:sz w:val="28"/>
          <w:szCs w:val="28"/>
        </w:rPr>
        <w:t>Агентства</w:t>
      </w:r>
      <w:r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Камчатского края 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от </w:t>
      </w:r>
      <w:r w:rsidR="006A38E8" w:rsidRPr="00E34D0B">
        <w:rPr>
          <w:rFonts w:ascii="Times New Roman" w:hAnsi="Times New Roman"/>
          <w:bCs/>
          <w:sz w:val="28"/>
          <w:szCs w:val="28"/>
        </w:rPr>
        <w:t>16.10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.2012 № </w:t>
      </w:r>
      <w:r w:rsidR="006A38E8" w:rsidRPr="00E34D0B">
        <w:rPr>
          <w:rFonts w:ascii="Times New Roman" w:hAnsi="Times New Roman"/>
          <w:bCs/>
          <w:sz w:val="28"/>
          <w:szCs w:val="28"/>
        </w:rPr>
        <w:t>184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 «О внесении изменений в приложение к приказу </w:t>
      </w:r>
      <w:r w:rsidR="0052789D" w:rsidRPr="00E34D0B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</w:t>
      </w:r>
      <w:r w:rsidR="0052789D" w:rsidRPr="00E34D0B">
        <w:rPr>
          <w:rFonts w:ascii="Times New Roman" w:hAnsi="Times New Roman"/>
          <w:bCs/>
          <w:sz w:val="28"/>
          <w:szCs w:val="28"/>
        </w:rPr>
        <w:t>ского края от 19.07.2012 № 132</w:t>
      </w:r>
      <w:r w:rsidR="00DD538E" w:rsidRPr="00E34D0B">
        <w:rPr>
          <w:rFonts w:ascii="Times New Roman" w:hAnsi="Times New Roman"/>
          <w:bCs/>
          <w:sz w:val="28"/>
          <w:szCs w:val="28"/>
        </w:rPr>
        <w:t xml:space="preserve"> «</w:t>
      </w:r>
      <w:r w:rsidR="0052789D"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="0052789D"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="0052789D"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="00DD538E" w:rsidRPr="00E34D0B">
        <w:rPr>
          <w:rFonts w:ascii="Times New Roman" w:hAnsi="Times New Roman"/>
          <w:bCs/>
          <w:sz w:val="28"/>
          <w:szCs w:val="28"/>
        </w:rPr>
        <w:t>»;</w:t>
      </w:r>
    </w:p>
    <w:p w14:paraId="180B0218" w14:textId="390EA5D5" w:rsidR="006A38E8" w:rsidRPr="00E34D0B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04.12.2012 № 229 «О внесении изменений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01FCA42A" w14:textId="12A19CBE" w:rsidR="006A38E8" w:rsidRPr="00E34D0B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11.03.2014 № 51 «О внесении изменений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5D06E3E3" w14:textId="738B43C9" w:rsidR="006A38E8" w:rsidRPr="00E34D0B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20.04.2015 № 79 «О внесении изменений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40B47878" w14:textId="3390B022" w:rsidR="006A38E8" w:rsidRPr="00E34D0B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15.06.2015 № 116 «О внесении изменений в приказ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0A0CD122" w14:textId="3CFE6017" w:rsidR="006A38E8" w:rsidRPr="00E34D0B" w:rsidRDefault="006A38E8" w:rsidP="006A38E8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EF68EA" w:rsidRPr="00E34D0B">
        <w:rPr>
          <w:rFonts w:ascii="Times New Roman" w:hAnsi="Times New Roman"/>
          <w:bCs/>
          <w:sz w:val="28"/>
          <w:szCs w:val="28"/>
        </w:rPr>
        <w:t>11</w:t>
      </w:r>
      <w:r w:rsidRPr="00E34D0B">
        <w:rPr>
          <w:rFonts w:ascii="Times New Roman" w:hAnsi="Times New Roman"/>
          <w:bCs/>
          <w:sz w:val="28"/>
          <w:szCs w:val="28"/>
        </w:rPr>
        <w:t xml:space="preserve">.05.2016 № 104 </w:t>
      </w:r>
      <w:r w:rsidR="00EF68EA" w:rsidRPr="00E34D0B">
        <w:rPr>
          <w:rFonts w:ascii="Times New Roman" w:hAnsi="Times New Roman"/>
          <w:bCs/>
          <w:sz w:val="28"/>
          <w:szCs w:val="28"/>
        </w:rPr>
        <w:t>«О внесении изменения</w:t>
      </w:r>
      <w:r w:rsidRPr="00E34D0B">
        <w:rPr>
          <w:rFonts w:ascii="Times New Roman" w:hAnsi="Times New Roman"/>
          <w:bCs/>
          <w:sz w:val="28"/>
          <w:szCs w:val="28"/>
        </w:rPr>
        <w:t xml:space="preserve">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4646D13C" w14:textId="3986E7A4" w:rsidR="00716332" w:rsidRPr="00E34D0B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30.11.2018 № 336 «О внесении изменений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077150EE" w14:textId="6AFECB7E" w:rsidR="00716332" w:rsidRPr="00E34D0B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28.02.2019 № 58 «О внесении изменений в приказ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  <w:r w:rsidRPr="00E34D0B">
        <w:rPr>
          <w:rFonts w:ascii="Times New Roman" w:hAnsi="Times New Roman"/>
          <w:bCs/>
          <w:sz w:val="28"/>
          <w:szCs w:val="28"/>
        </w:rPr>
        <w:t>»;</w:t>
      </w:r>
    </w:p>
    <w:p w14:paraId="1E6BAD7A" w14:textId="3DF5A67C" w:rsidR="00205509" w:rsidRPr="00E34D0B" w:rsidRDefault="00716332" w:rsidP="00716332">
      <w:pPr>
        <w:pStyle w:val="a6"/>
        <w:numPr>
          <w:ilvl w:val="0"/>
          <w:numId w:val="43"/>
        </w:numPr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34D0B">
        <w:rPr>
          <w:rFonts w:ascii="Times New Roman" w:hAnsi="Times New Roman"/>
          <w:sz w:val="28"/>
          <w:szCs w:val="28"/>
        </w:rPr>
        <w:t xml:space="preserve">приказ </w:t>
      </w:r>
      <w:r w:rsidRPr="00E34D0B">
        <w:rPr>
          <w:rFonts w:ascii="Times New Roman" w:hAnsi="Times New Roman"/>
          <w:bCs/>
          <w:sz w:val="28"/>
          <w:szCs w:val="28"/>
        </w:rPr>
        <w:t>Агентства по занятости населения и миграционной политике Камчатского края от 16.07.2019 № 205 «О внесении изменений в приложение к приказу Агентства по занятости населения и миграционной политике Камчатского края от 19.07.2012 № 132 «</w:t>
      </w:r>
      <w:r w:rsidRPr="00E34D0B">
        <w:rPr>
          <w:rFonts w:ascii="Times New Roman" w:hAnsi="Times New Roman"/>
          <w:sz w:val="28"/>
          <w:szCs w:val="28"/>
        </w:rPr>
        <w:t>Об утверждении Административ</w:t>
      </w:r>
      <w:r w:rsidRPr="00E34D0B">
        <w:rPr>
          <w:rFonts w:ascii="Times New Roman" w:hAnsi="Times New Roman"/>
          <w:sz w:val="28"/>
          <w:szCs w:val="28"/>
        </w:rPr>
        <w:softHyphen/>
        <w:t xml:space="preserve">ного регламента предоставления </w:t>
      </w: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лет».</w:t>
      </w:r>
    </w:p>
    <w:p w14:paraId="2FF04C12" w14:textId="0DE551C7" w:rsidR="00281CE3" w:rsidRPr="00E34D0B" w:rsidRDefault="00F70F3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D0B">
        <w:rPr>
          <w:rFonts w:ascii="Times New Roman" w:hAnsi="Times New Roman" w:cs="Times New Roman"/>
          <w:bCs/>
          <w:sz w:val="28"/>
          <w:szCs w:val="28"/>
        </w:rPr>
        <w:t>3</w:t>
      </w:r>
      <w:r w:rsidR="00C019C7" w:rsidRPr="00E34D0B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E34D0B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E34D0B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Pr="00E34D0B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E34D0B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Pr="00E34D0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E34D0B" w14:paraId="01566325" w14:textId="77777777" w:rsidTr="00347A5B">
        <w:tc>
          <w:tcPr>
            <w:tcW w:w="3403" w:type="dxa"/>
          </w:tcPr>
          <w:p w14:paraId="4BCAA238" w14:textId="3D3A307B" w:rsidR="000B5015" w:rsidRPr="00E34D0B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34D0B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B78D1A7" w:rsidR="000B5015" w:rsidRPr="00E34D0B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E34D0B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34D0B" w14:paraId="5646B4EA" w14:textId="77777777" w:rsidTr="00182D1A">
        <w:tc>
          <w:tcPr>
            <w:tcW w:w="5117" w:type="dxa"/>
          </w:tcPr>
          <w:p w14:paraId="7745EE75" w14:textId="577943D6" w:rsidR="00370CC1" w:rsidRPr="00E34D0B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34D0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34D0B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Pr="00E34D0B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3F187" w14:textId="5268DFEB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СОГЛАСОВАНО:</w:t>
      </w:r>
    </w:p>
    <w:p w14:paraId="3A957CCB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E14CCB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454BC171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активной политики занятости                    _________________Е.В. Маркина</w:t>
      </w:r>
    </w:p>
    <w:p w14:paraId="0648E0A6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DEF68E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</w:p>
    <w:p w14:paraId="68A56C8A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контрольно-правового регулирования </w:t>
      </w:r>
    </w:p>
    <w:p w14:paraId="2D41EADC" w14:textId="77777777" w:rsidR="003926C0" w:rsidRPr="00E34D0B" w:rsidRDefault="003926C0" w:rsidP="0039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 административного управления                    _______________Т.Г. Корнейчук</w:t>
      </w:r>
    </w:p>
    <w:p w14:paraId="54DBD60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EDA3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8230B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931C7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B8E31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DCB7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A37EB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409D81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716B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5FFEF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C52D7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6DD8A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1CDE1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805837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C52399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F39AD2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735E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2B503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B1D08F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ADD2F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2428B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3BE49B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BDD12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D532E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CE45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1125F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EA435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25DC1C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9FBE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C1D60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3D008C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4AB63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3CBD5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85AEA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4B8B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F5264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78C79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D5F45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8CA021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E7BF18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9AE2E6" w14:textId="77777777" w:rsidR="003926C0" w:rsidRPr="00E34D0B" w:rsidRDefault="003926C0" w:rsidP="003926C0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FF609B" w14:textId="77777777" w:rsidR="003926C0" w:rsidRPr="00E34D0B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34D0B">
        <w:rPr>
          <w:rFonts w:ascii="Times New Roman" w:eastAsia="Times New Roman" w:hAnsi="Times New Roman" w:cs="Times New Roman"/>
          <w:lang w:eastAsia="ar-SA"/>
        </w:rPr>
        <w:t xml:space="preserve">Исп. Зайнуллина Людмила Андреевна, </w:t>
      </w:r>
    </w:p>
    <w:p w14:paraId="3029E5FD" w14:textId="77777777" w:rsidR="003926C0" w:rsidRPr="00E34D0B" w:rsidRDefault="003926C0" w:rsidP="003926C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34D0B">
        <w:rPr>
          <w:rFonts w:ascii="Times New Roman" w:eastAsia="Times New Roman" w:hAnsi="Times New Roman" w:cs="Times New Roman"/>
          <w:lang w:eastAsia="ar-SA"/>
        </w:rPr>
        <w:t>тел. 8(4152) 42-79-91</w:t>
      </w:r>
    </w:p>
    <w:p w14:paraId="6B6DFD52" w14:textId="50071D68" w:rsidR="00A953DE" w:rsidRPr="00E34D0B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15B2C3C" w14:textId="547E8E4F" w:rsidR="00A953DE" w:rsidRPr="00E34D0B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E34D0B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E34D0B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34D0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34D0B">
        <w:rPr>
          <w:rFonts w:ascii="Times New Roman" w:hAnsi="Times New Roman" w:cs="Times New Roman"/>
          <w:sz w:val="24"/>
          <w:szCs w:val="24"/>
        </w:rPr>
        <w:t>[</w:t>
      </w:r>
      <w:r w:rsidRPr="00E34D0B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E34D0B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E34D0B">
        <w:rPr>
          <w:rFonts w:ascii="Times New Roman" w:hAnsi="Times New Roman" w:cs="Times New Roman"/>
          <w:sz w:val="24"/>
          <w:szCs w:val="24"/>
        </w:rPr>
        <w:t>[</w:t>
      </w:r>
      <w:r w:rsidR="00C06C53" w:rsidRPr="00E34D0B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E34D0B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Pr="00E34D0B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22CDCE62" w14:textId="77777777" w:rsidR="009F5029" w:rsidRPr="00E34D0B" w:rsidRDefault="009F5029" w:rsidP="009F502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4C735D6B" w14:textId="77777777" w:rsidR="009F5029" w:rsidRPr="00E34D0B" w:rsidRDefault="009F5029" w:rsidP="009F50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3A738" w14:textId="77777777" w:rsidR="009F5029" w:rsidRPr="00E34D0B" w:rsidRDefault="009F5029" w:rsidP="009F50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52C2BE8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14EB56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0195057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FF0A5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регулирования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(далее - Административный регламент, государственная услуга) является порядок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лет.</w:t>
      </w:r>
    </w:p>
    <w:p w14:paraId="6F3D2F61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4F9E3E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1E7669B2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FC19BD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Заявителями на предоставление государственной услуги могут выступать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женщины, находящиеся в отпуске по уходу за ребенком до достижения им возраста трех лет (далее - заявители).</w:t>
      </w:r>
    </w:p>
    <w:p w14:paraId="01848092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44FF02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18F7E2BF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C2715B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5683A43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133F00FC" w14:textId="3698D294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труда и кадрового потенциала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Камчатского края (далее –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73158FD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приеме;</w:t>
      </w:r>
    </w:p>
    <w:p w14:paraId="1D3B680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посредством использования средств телефонной связи;</w:t>
      </w:r>
    </w:p>
    <w:p w14:paraId="0B135879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письменном виде почтовой связью, с использованием средств факсимильной связи;</w:t>
      </w:r>
    </w:p>
    <w:p w14:paraId="0035D1B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2BBAC5A0" w14:textId="4E8D575E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населения; </w:t>
      </w:r>
    </w:p>
    <w:p w14:paraId="373C5FC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2233E0B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E34D0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https://portalmfc.kamgov.ru</w:t>
        </w:r>
      </w:hyperlink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3B408A86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360EF971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778437D1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265E4FFA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0B2EF7D3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23E6108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4C13D6D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3025D5D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368A5E5F" w14:textId="08B21BB3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служащими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должностные лица), работниками центров занятости населения лично и (или) по телефону.</w:t>
      </w:r>
    </w:p>
    <w:p w14:paraId="7553293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устное информирование (консультирование) предоставляется по следующим вопросам:</w:t>
      </w:r>
    </w:p>
    <w:p w14:paraId="12621B59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58BFE77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5520B586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62E0ACF8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6058976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41B47D04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442CEA4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0A2582B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5C153C5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35B7B6FC" w14:textId="65E2D8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63F3A6EE" w14:textId="6836E6F4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официальном сайте, сайтах центров занятости населения (при наличии), официальном портале МФЦ, информационных стендах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а, центров 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1557D9F2" w14:textId="40CF7366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6650D874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468CB52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1F0F73CA" w14:textId="785E71D1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м, центрами занятости населения:</w:t>
      </w:r>
    </w:p>
    <w:p w14:paraId="2ED9CA33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742EDAB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448AB18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17C916F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18826E1A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портал;</w:t>
      </w:r>
    </w:p>
    <w:p w14:paraId="5EC69EA8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04C16A4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0B15DD3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60D430CA" w14:textId="497A788B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размещается:</w:t>
      </w:r>
    </w:p>
    <w:p w14:paraId="47609CDC" w14:textId="17663FE3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606E77D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08F85DBB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3B30949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51C24864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255FF9C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</w:t>
      </w: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государственной услуги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E34D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6DFCF0E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1BB3741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4E794EA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1ECA39C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4F173F1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49DD21B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4364203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7334753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3E8157EF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03173209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2BE73E51" w14:textId="476E5D9A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614E61FF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171269C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3871A21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7A64CE55" w14:textId="0FDAB380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сведения о месте нахождения и графике работы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населения (при наличии), адресах электронной почты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центров занятости населения;</w:t>
      </w:r>
    </w:p>
    <w:p w14:paraId="084C7BA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регламентирующих предоставление государственной услуги;</w:t>
      </w:r>
    </w:p>
    <w:p w14:paraId="792FA6ED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3423D154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5D224779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071CE37F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A50403F" w14:textId="03FD75E2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73BDAB2B" w14:textId="77777777" w:rsidR="009F5029" w:rsidRPr="00E34D0B" w:rsidRDefault="009F5029" w:rsidP="009F50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404613" w14:textId="77777777" w:rsidR="00782617" w:rsidRPr="00E34D0B" w:rsidRDefault="00782617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F0E5A5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Стандарт предоставления государственной услуги</w:t>
      </w:r>
    </w:p>
    <w:p w14:paraId="50A6C8E7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9761738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14:paraId="326575E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88EA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лет.</w:t>
      </w:r>
    </w:p>
    <w:p w14:paraId="3B35B34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B622B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1961C804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43045D" w14:textId="4DE0E801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Государственная услуга предоставляется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через центры занятости населения:</w:t>
      </w:r>
    </w:p>
    <w:p w14:paraId="410B457E" w14:textId="25164B4A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1)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6875C73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09687E06" w14:textId="06E7FA13" w:rsidR="009F5029" w:rsidRPr="00E34D0B" w:rsidRDefault="00782617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9F5029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8B7550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5541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6F34F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14:paraId="27A0DD2A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151685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Результатом предоставления государственной услуги является выдача заявителю заключения о предоставлении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(далее - заключение о предоставлении государственной услуги), оформленное в соответствии с приложением 5 к настоящему Административному регламенту.</w:t>
      </w:r>
    </w:p>
    <w:p w14:paraId="0B1C30B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38599EC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476ECA7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A78B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Максимально допустимое время предоставления государственной услуги в суммарном исчислении без учета времени на организацию профессионального обучения и дополнительного профессионального образования - 60 минут.</w:t>
      </w:r>
    </w:p>
    <w:p w14:paraId="29D51E5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Предоставление государственной услуги приостанавливается на время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ориентации), прохождения медицинского освидетельствования.</w:t>
      </w:r>
    </w:p>
    <w:p w14:paraId="6FFA4CC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«Оформление и выдача заявителю заключения о предоставлении государственной услуги», дополнительного времени на оказание государственной услуги не требуется.</w:t>
      </w:r>
    </w:p>
    <w:p w14:paraId="7060F7C3" w14:textId="77777777" w:rsidR="009F5029" w:rsidRPr="00E34D0B" w:rsidRDefault="009F5029" w:rsidP="009F502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DE2F5" w14:textId="77777777" w:rsidR="009F5029" w:rsidRPr="00E34D0B" w:rsidRDefault="009F5029" w:rsidP="009F502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56C8B93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6D94F" w14:textId="2F2A8F75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Министерством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сайте, в Реестрах, на ЕПГУ, РПГУ, Интерактивном портале.</w:t>
      </w:r>
    </w:p>
    <w:p w14:paraId="037B937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D578D3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368917C3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46156E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654FA53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предоставления государственной услуги заявитель обращается в центр занятости населения с заявлением о предоставлении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(далее – заявление), оформленным в соответствии с приложением 1 к настоящему Административному регламенту и лично предъявляет следующие документы:</w:t>
      </w:r>
    </w:p>
    <w:p w14:paraId="3B8161BB" w14:textId="4C515ED3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паспорт или документ, удостоверяющий личность, его заменяющий;</w:t>
      </w:r>
    </w:p>
    <w:p w14:paraId="6D8F125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копию документа, связанного с работой и подтверждающего нахождение в отпуске по уходу за ребенком до достижения им возраста трех лет;</w:t>
      </w:r>
    </w:p>
    <w:p w14:paraId="24C01B9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свидетельство о рождении ребенка.</w:t>
      </w:r>
    </w:p>
    <w:p w14:paraId="78EED39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заполняется заявителем разборчиво. При заполнении заявления не допускается использование сокращений слов и аббревиатур. В заявлении содержится: фамилия, имя, отчество (последнее – при наличии) заявителя; дата обращения.</w:t>
      </w:r>
    </w:p>
    <w:p w14:paraId="7D38CF2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заверяется личной или простой электронной подписью заявителя в соответствии с Федеральным законом от 06.04.2011 № 63-Ф3 «Об электронной подписи».</w:t>
      </w:r>
    </w:p>
    <w:p w14:paraId="076FF01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обеспечивается возможность выбора способа подачи заявления: при личном обращении в центр занятости населения или в МФЦ, почтовой связью, с использованием средств факсимильной связи или в электронной форме, в том числе в виде запроса с использованием Интерактивного портала.</w:t>
      </w:r>
    </w:p>
    <w:p w14:paraId="6C5ABC5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порядке.</w:t>
      </w:r>
    </w:p>
    <w:p w14:paraId="6FF7ED2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занятости населения обеспечивает заявителям возможность указания сведений о согласии или несогласии на обработку и передачу организации, осуществляющей образовательную деятельность, их персональных данных в соответствии с Федеральным законом от 27.07.2006 № 152-ФЗ «О персональных данных». Согласие на обработку персональных данных может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дано заявителем в любой, позволяющей подтвердить факт его получения, форме, если иное не установлено федеральным законом.</w:t>
      </w:r>
    </w:p>
    <w:p w14:paraId="15510CB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возможность может быть реализована посредством указания заявителями соответствующих сведений в заявлении.</w:t>
      </w:r>
    </w:p>
    <w:p w14:paraId="6160A5F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целях организации профессионального обучения и дополнительного профессионального образования с учетом индивидуальных особенностей заявители, относящиеся к категории инвалидов, вправе по собственной инициативе представить:</w:t>
      </w:r>
    </w:p>
    <w:p w14:paraId="53CBA90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индивидуальную программу реабилитации или абилитации инвалида, выданную в установленном порядке и содержащую рекомендации по трудоустройству (доступные виды труда и трудовые действия (функции), выполнение которых затруднено) и условиям труда (далее – ИПРА).</w:t>
      </w:r>
    </w:p>
    <w:p w14:paraId="47206981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непредставления заявителем по собственной инициативе ИПРА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 отсутствии в центре занятости населения выписки из ИПРА,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работник центра занятости населения осуществляет запрос сведений об инвалидности, содержащихся в федеральной государственной информационной системе «Федеральный реестр инвалидов», в 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федеральной государственной информационной системы «Федеральный реестр инвалидов», утвержденным постановлением Правления Пенсионного фонда Российской Федерации от 26.02.2018 № 68п.</w:t>
      </w:r>
    </w:p>
    <w:p w14:paraId="417C4C49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отсутствия в выписке из ИПРА сведений для подбора рекомендуемых видов трудовой и профессиональной деятельности инвалида с учетом нарушенных функций организма и ограничений жизнедеятельности либо при отсутствии у центра занятости населения доступа к системе межведомственного электронного взаимодействия заявители, относящиеся к категории инвалидов, представляют ИПРА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875ED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E34D0B">
        <w:t xml:space="preserve">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образовании, документ об образовании и (или) квалификации.</w:t>
      </w:r>
    </w:p>
    <w:p w14:paraId="5C4F3606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D87A0A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CEC71F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63B9C2E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72588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2.9. Перечень документов, необходимых для предоставления государственной услуги в соответствии с нормативными правовыми актами,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государственных услуг, отсутствует</w:t>
      </w:r>
      <w:r w:rsidRPr="00E34D0B">
        <w:rPr>
          <w:rFonts w:ascii="Times New Roman" w:eastAsia="Calibri" w:hAnsi="Times New Roman" w:cs="Times New Roman"/>
          <w:sz w:val="28"/>
          <w:szCs w:val="28"/>
        </w:rPr>
        <w:t>,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4D0B">
        <w:rPr>
          <w:rFonts w:ascii="Times New Roman" w:eastAsia="Calibri" w:hAnsi="Times New Roman" w:cs="Times New Roman"/>
          <w:sz w:val="28"/>
          <w:szCs w:val="28"/>
        </w:rPr>
        <w:t>кроме случая, предусмотренного в пункте подпункте «а» пункта 2 части 2.8 настоящего Административного регламента.</w:t>
      </w:r>
    </w:p>
    <w:p w14:paraId="3DE7B7C9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7D826AA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420081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721A102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E9B5D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лица, работники центров занятости населения не вправе:</w:t>
      </w:r>
    </w:p>
    <w:p w14:paraId="5CF158F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1EEB23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2D3750C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E21CA1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15397B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6EF152B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AFF895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</w:t>
      </w: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14:paraId="78443AB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6C8EAC6B" w14:textId="49D8ECFE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</w:t>
      </w:r>
      <w:r w:rsidR="00782617"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 труда и развития кадрового потенциала Камчатского края (далее – министр)</w:t>
      </w: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3879689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AEACCC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5C27C13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2C09CF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Основания для отказа в приеме документов, необходимых для предоставления государственной услуги,</w:t>
      </w:r>
      <w:r w:rsidRPr="00E34D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4081383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55A284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48487F5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Основаниями для приостановления предоставления государственной услуги являются:</w:t>
      </w:r>
    </w:p>
    <w:p w14:paraId="2049065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письменно выраженное согласие заявителя на предложение работника центра занятости населения о получении государственной услуги по профессиональной ориентации;</w:t>
      </w:r>
    </w:p>
    <w:p w14:paraId="2C850F2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заявителя в медицинскую организацию для прохождения медицинского освидетельствования.</w:t>
      </w:r>
    </w:p>
    <w:p w14:paraId="07A1F81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приостановлении предоставления государственной услуги оформляется в соответствии с приложением 3 к настоящему Административному регламенту.</w:t>
      </w:r>
    </w:p>
    <w:p w14:paraId="6BB796C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заявителю в предоставлении государственной услуги являются:</w:t>
      </w:r>
    </w:p>
    <w:p w14:paraId="7D1FEC8A" w14:textId="68AF9CB1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а) отсутствие паспорта или документа, удостоверяющего личность, его заменяющего;</w:t>
      </w:r>
    </w:p>
    <w:p w14:paraId="4CC2566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копии документа, связанного с работой и подтверждающего нахождение в отпуске по уходу за ребенком до достижения им возраста трех лет;</w:t>
      </w:r>
    </w:p>
    <w:p w14:paraId="5679996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в) отсутствие свидетельства о рождении ребенка;</w:t>
      </w:r>
    </w:p>
    <w:p w14:paraId="11FE615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г) неявка заявителя в центр занятости населения в срок, назначенный по предварительной записи.</w:t>
      </w:r>
    </w:p>
    <w:p w14:paraId="66E9933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об отказе в предоставлении государственной услуги оформляется в соответствии с приложением 2 к настоящему Административному регламенту.</w:t>
      </w:r>
    </w:p>
    <w:p w14:paraId="29C240F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42E0E1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услуг, которые являются необходимыми и обязательными для предоставления государственной услуги, в том числе сведения о 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документе (документах), выдаваемом (выдаваемых) организациями, участвующими в предоставлении государственной услуги</w:t>
      </w:r>
    </w:p>
    <w:p w14:paraId="4CB9E47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7E8313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2.14. При предоставлении государственной услуги оказание иных услуг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необходимых и обязательных для предоставления государственной услуги, предоставляемых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участие иных организаций в предоставлении государственной услуги, не требуется, </w:t>
      </w:r>
      <w:r w:rsidRPr="00E34D0B">
        <w:rPr>
          <w:rFonts w:ascii="Times New Roman" w:eastAsia="Calibri" w:hAnsi="Times New Roman" w:cs="Times New Roman"/>
          <w:sz w:val="28"/>
          <w:szCs w:val="28"/>
        </w:rPr>
        <w:t>кроме случая, предусмотренного в подпункте «а» пункта 2 части 2.8 настоящего Административного регламента.</w:t>
      </w:r>
    </w:p>
    <w:p w14:paraId="1A771B3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5BC001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68E1DAF3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B998E65" w14:textId="77777777" w:rsidR="009F5029" w:rsidRPr="00E34D0B" w:rsidRDefault="009F5029" w:rsidP="009F5029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Государственная пошлина и иная плата за предоставление государственной услуги не взимается.</w:t>
      </w:r>
    </w:p>
    <w:p w14:paraId="0CF884A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7501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34D0B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53C37BE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462BF" w14:textId="77777777" w:rsidR="009F5029" w:rsidRPr="00E34D0B" w:rsidRDefault="009F5029" w:rsidP="009F5029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 2.16.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44FD047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A12338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75D0FAF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3833C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 Государственная услуга предоставляется по предварительной записи. </w:t>
      </w:r>
    </w:p>
    <w:p w14:paraId="20279B6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осуществляется при личном посещении центра занятости населения, МФЦ, с использованием средств факсимильной, телефонной или электронной связи, включая сеть Интернет, либо почтовой связью не позднее следующего рабочего дня со дня регистрации заявления, запроса.</w:t>
      </w:r>
    </w:p>
    <w:p w14:paraId="2A82BD1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при подаче документов на предоставление государственной услуги и при получении результата предоставления государственной услуги не может превышать 5 минут.</w:t>
      </w:r>
    </w:p>
    <w:p w14:paraId="749C743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ожидания в очереди для предоставления государственной услуги по предварительной записи не должен превышать 5 минут.</w:t>
      </w:r>
    </w:p>
    <w:p w14:paraId="31244F6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071D60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00FEC87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E2A5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2.18. Срок регистрации заявления, запроса работником центра занятости населения, ответственным за прием и регистрацию документов, осуществляется: </w:t>
      </w:r>
    </w:p>
    <w:p w14:paraId="3C8C328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заявления, документов;</w:t>
      </w:r>
    </w:p>
    <w:p w14:paraId="697AB32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запроса.</w:t>
      </w:r>
    </w:p>
    <w:p w14:paraId="233746F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A583C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407BBD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E940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3541B7B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инвалидов, включая инвалидов, использующих кресла-коляски.</w:t>
      </w:r>
    </w:p>
    <w:p w14:paraId="3531EC41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57414E5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7F67E39A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2.21. Заявителям, относящимся к категории инвалидов, обеспечивается возможность:</w:t>
      </w:r>
    </w:p>
    <w:p w14:paraId="4F939663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1) беспрепятственного входа в помещение, в котором предоставляется государственная услуга, и выхода из него;</w:t>
      </w:r>
    </w:p>
    <w:p w14:paraId="6BFD2F26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6B06C72D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7E140BA5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сопровождения заявителей, относящихся к категории инвалидов, имеющих стойкие нарушения функции зрения и самостоятельного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передвижения по территории помещения, в котором предоставляется государственная услуга;</w:t>
      </w:r>
    </w:p>
    <w:p w14:paraId="620FB459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информирования о доступных маршрутах общественного транспорта;</w:t>
      </w:r>
    </w:p>
    <w:p w14:paraId="0F869A78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39E0A2C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0" w:history="1">
        <w:r w:rsidRPr="00E34D0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порядка его выдачи.</w:t>
      </w:r>
    </w:p>
    <w:p w14:paraId="79D21E3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0CDED17F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информационном стенде располагается информация, указанная в пункте 6 части 1.5 настоящего Административного регламента.</w:t>
      </w:r>
    </w:p>
    <w:p w14:paraId="5B17A59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965E2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76064D8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A68E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2.23. Показателями доступности государственной услуги являются:</w:t>
      </w:r>
    </w:p>
    <w:p w14:paraId="147A7B1E" w14:textId="6094BF3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центров занятости населения, МФЦ, официальном сайте, сайтах центров занятости населения (при наличии), официальном портале МФЦ и в Реестрах, на ЕПГУ, РПГУ, Интерактивном портале;</w:t>
      </w:r>
    </w:p>
    <w:p w14:paraId="39D1E62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уровень транспортной доступности общественным транспортом;</w:t>
      </w:r>
    </w:p>
    <w:p w14:paraId="4477E94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соответствие требованиям комфортности предоставления государственной услуги.</w:t>
      </w:r>
    </w:p>
    <w:p w14:paraId="473CDA40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2.24.  Показателями качества государственной услуги являются:</w:t>
      </w:r>
    </w:p>
    <w:p w14:paraId="048DAF7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достоверность предоставляемой информации;</w:t>
      </w:r>
    </w:p>
    <w:p w14:paraId="4A90C5B0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2) четкость в изложении информации;</w:t>
      </w:r>
    </w:p>
    <w:p w14:paraId="2EFCD4E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полнота информирования;</w:t>
      </w:r>
    </w:p>
    <w:p w14:paraId="34801482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степень удовлетворенности заявителей качеством предоставления государственной услуги;</w:t>
      </w:r>
    </w:p>
    <w:p w14:paraId="309F855C" w14:textId="3F539F2E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количество жалоб на действия (бездействия) и решения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 в процессе предоставления государственной услуги;</w:t>
      </w:r>
    </w:p>
    <w:p w14:paraId="72CBF4D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157D7EF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0A7D1BC2" w14:textId="77777777" w:rsidR="009F5029" w:rsidRPr="00E34D0B" w:rsidRDefault="009F5029" w:rsidP="009F502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2.25. Условия доступности государственной услуги для заявителей, относящихся к категории инвалидов. </w:t>
      </w:r>
    </w:p>
    <w:p w14:paraId="7C9E9A45" w14:textId="77777777" w:rsidR="009F5029" w:rsidRPr="00E34D0B" w:rsidRDefault="009F5029" w:rsidP="009F502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инвалидов, оказывается помощь, необходимая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14:paraId="6B913D21" w14:textId="77777777" w:rsidR="009F5029" w:rsidRPr="00E34D0B" w:rsidRDefault="009F5029" w:rsidP="009F502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3DE302C4" w14:textId="77777777" w:rsidR="009F5029" w:rsidRPr="00E34D0B" w:rsidRDefault="009F5029" w:rsidP="009F502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центра занятости населения заявителям, относящимся к категории инвалидов, оказывается иная необходимая помощь в преодолении барьеров, препятствующих получению ими государственной услуги наравне с другими лицами.</w:t>
      </w:r>
    </w:p>
    <w:p w14:paraId="48EDE2B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заявителям, относящимся к категории инвалидов, обеспечивается предоставление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691F1AD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65358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2FC8469D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49C13D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2.26. Предоставление государственной услуги в электронной форме может быть обеспечено посредством Интерактивного портала. </w:t>
      </w:r>
    </w:p>
    <w:p w14:paraId="75871095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Особенности предоставления государственной услуги при обращении заявителя в электронной форме предусмотрены частями 3.38-3.45 настоящего Административного регламента.</w:t>
      </w:r>
    </w:p>
    <w:p w14:paraId="599412A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9C412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7C164A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246FD34D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09F036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512D26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административных процедур (действий)</w:t>
      </w:r>
    </w:p>
    <w:p w14:paraId="363DC314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1998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731C946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приём заявителя;</w:t>
      </w:r>
    </w:p>
    <w:p w14:paraId="2A76400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образования;</w:t>
      </w:r>
    </w:p>
    <w:p w14:paraId="1584570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(специальностью);</w:t>
      </w:r>
    </w:p>
    <w:p w14:paraId="110C017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оформление и выдача заявителю заключения о предоставлении государственной услуги;</w:t>
      </w:r>
    </w:p>
    <w:p w14:paraId="149FE14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рекомендаций;</w:t>
      </w:r>
    </w:p>
    <w:p w14:paraId="549163F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фиксация в регистре получателей государственных услуг в сфере занятости населения – физических лиц (далее – программно-технический комплекс)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68B4BD0A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51F51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«Приём заявителя»</w:t>
      </w:r>
    </w:p>
    <w:p w14:paraId="3D4F5BD7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312D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административной процедуры является обращение заявителя в центр занятости населения с заявлением.</w:t>
      </w:r>
    </w:p>
    <w:p w14:paraId="47774DE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государственной услуги в электронной форме, а также при обращении заявителя в МФЦ предусмотрены разделом 6 и частями 3.38-3.45 настоящего Административного регламента.</w:t>
      </w:r>
    </w:p>
    <w:p w14:paraId="46F4517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находящиеся в распоряжении центров занятости населения: </w:t>
      </w:r>
    </w:p>
    <w:p w14:paraId="25E50A3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направление на обучение, оформленное в соответствии с приложением 4 к настоящему Административному регламенту;</w:t>
      </w:r>
    </w:p>
    <w:p w14:paraId="5EC568E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возможных вариантов профессионального обучения и дополнительного профессионального образования;</w:t>
      </w:r>
    </w:p>
    <w:p w14:paraId="56560AA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перечень образовательных организаций, осуществляющих образовательную деятельность, в которых возможно прохождение профессионального обучения и получение дополнительного профессионального образования;</w:t>
      </w:r>
    </w:p>
    <w:p w14:paraId="3DE2C2D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договор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лет;</w:t>
      </w:r>
    </w:p>
    <w:p w14:paraId="3F5991B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и) предложение о предоставлении государственной услуги по профессиональной ориентации.</w:t>
      </w:r>
    </w:p>
    <w:p w14:paraId="6A37EAA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Административную процедуру осуществляют работники центра занятости населения, ответственные за предоставление государственной услуги в соответствии с должностными инструкциями.</w:t>
      </w:r>
    </w:p>
    <w:p w14:paraId="7E30F17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Состав действий и срок выполнения административной процедуры.</w:t>
      </w:r>
    </w:p>
    <w:p w14:paraId="36AC26F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055EB4C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регистрирует заявление заявителя;</w:t>
      </w:r>
    </w:p>
    <w:p w14:paraId="1D493BB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назначает дату и время посещения центра занятости населения для предоставления государственной услуги и информирует заявителя о том, что государственная услуга оказывается при предъявлении документов, указанных в части 2.8 настоящего Административного регламента.</w:t>
      </w:r>
    </w:p>
    <w:p w14:paraId="1D8488A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предоставления государственной услуги осуществляется как при личном посещении центра занятости населения, так и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заявления;</w:t>
      </w:r>
    </w:p>
    <w:p w14:paraId="007BA98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личном обращении заявителя в центр занятости населения в назначенный срок и предъявлении им документов, указанных в части 2.8 настоящего Административного регламента, работник центра занятости населения осуществляет регистрацию заявителя в программно-техническом комплексе в соответствии с действующим законодательством.</w:t>
      </w:r>
    </w:p>
    <w:p w14:paraId="2323ED6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Личному делу заявителя присваивается индивидуальный идентификационный номер;</w:t>
      </w:r>
    </w:p>
    <w:p w14:paraId="34581D5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основании установления соответствия документов требованиям настоящего Административного регламента принимает решение о предоставлении или отказе в предоставлении государственной услуги.</w:t>
      </w:r>
    </w:p>
    <w:p w14:paraId="336AF83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государственной услуги работник центра занятости населения доводит до заявителя устно.</w:t>
      </w:r>
    </w:p>
    <w:p w14:paraId="29C181D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предоставлении государственной услуги работник центра занятости населения разъясняет причины, основание отказа, фиксирует в программно-техническом комплексе и вручает заявителю решение об отказе в предоставлении государственной услуги.</w:t>
      </w:r>
    </w:p>
    <w:p w14:paraId="7F9E7F6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заявителя в центр занятости населения в назначенный срок для получения государственной услуги, оформляет решение в письменной форме и направляет его заявителю.</w:t>
      </w:r>
    </w:p>
    <w:p w14:paraId="7E8ADC1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решения об отказе в предоставлении государственной услуги приобщает к личному делу заявителя.</w:t>
      </w:r>
    </w:p>
    <w:p w14:paraId="302A20A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 сведения о заявителе в программно-технический комплекс.</w:t>
      </w:r>
    </w:p>
    <w:p w14:paraId="5B34108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 о порядке предоставления государственной услуги.</w:t>
      </w:r>
    </w:p>
    <w:p w14:paraId="776A945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Приобщает к личному делу заявителя заявление о предоставлении государственной услуги.</w:t>
      </w:r>
    </w:p>
    <w:p w14:paraId="4EC96EC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Максимальный срок выполнения административной процедуры не должен превышать 10 минут.</w:t>
      </w:r>
    </w:p>
    <w:p w14:paraId="20AC73E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Критерием принятия решения по данной административной процедуре является наличие документов, предусмотренных в части 2.8 настоящего Административного регламента.</w:t>
      </w:r>
    </w:p>
    <w:p w14:paraId="12E859E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Результатом исполнения административной процедуры является:</w:t>
      </w:r>
    </w:p>
    <w:p w14:paraId="76CE216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принятие работником центра занятости населения решения о предоставлении государственной услуги заявителю;</w:t>
      </w:r>
    </w:p>
    <w:p w14:paraId="5CE52E0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информирование заявителя о порядке предоставления государственной услуги.</w:t>
      </w:r>
    </w:p>
    <w:p w14:paraId="5F22F3A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Результат исполнения административной процедуры фиксируется в программно-техническом комплексе.</w:t>
      </w:r>
    </w:p>
    <w:p w14:paraId="5AE9D08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12E0B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«Определение по согласованию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образования»</w:t>
      </w:r>
    </w:p>
    <w:p w14:paraId="7D8050E1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BD5B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6133228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1BF71D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Состав действий и срок выполнения административной процедуры. </w:t>
      </w:r>
    </w:p>
    <w:p w14:paraId="287F7A8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D8B9D8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формирует для заявителя перечень возможных вариантов прохождения профессионального обучения и (или) получения дополнительного профессионального образования с использованием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лет, содержащего сведения о наименованиях указанных организаций, программах профессионального обучения и дополнительного профессионального образования, профессиях (специальностях), продолжительности обучения, виде обучения, сроке обучения, месторасположении, номерах контактных телефонов;</w:t>
      </w:r>
    </w:p>
    <w:p w14:paraId="3028104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согласованию с заявителем определяет профессию (специальность), направление прохождения профессионального обучения или получения дополнительного профессионального образования, исходя из:</w:t>
      </w:r>
    </w:p>
    <w:p w14:paraId="0C05366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об образовании, профессиональной квалификации заявителя;</w:t>
      </w:r>
    </w:p>
    <w:p w14:paraId="3F04F99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квалификации работника, содержащихся в квалификационных справочниках и (или) профессиональных стандартах;</w:t>
      </w:r>
    </w:p>
    <w:p w14:paraId="3CE8E0F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перечня возможных вариантов прохождения профессионального обучения и (или) получения дополнительного профессионального образования;</w:t>
      </w:r>
    </w:p>
    <w:p w14:paraId="4D0B30E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программах профессионального обучения и дополнительного профессионального образования, профессиях (специальностях), содержащихся в перечне образовательных организаций, осуществляющих образовательную деятельность;</w:t>
      </w:r>
    </w:p>
    <w:p w14:paraId="4160119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затруднения заявителя в выборе профессии (специальности), направлении прохождения профессионального обучения или получения дополнительного профессионального образования предлагает ему получить государственную услугу по профессиональной ориентации;</w:t>
      </w:r>
    </w:p>
    <w:p w14:paraId="1D8EC6F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предоставления государственной услуги по профессиональной ориентации оформляет и выдает заявителю предложение о предоставлении государственной услуги по профессиональной ориентации.</w:t>
      </w:r>
    </w:p>
    <w:p w14:paraId="09748D3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предоставления государственной услуги по профессиональной ориентации;</w:t>
      </w:r>
    </w:p>
    <w:p w14:paraId="5759238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 выборе заявителем профессии (специальности), требующей обязательного медицинского освидетельствования, оформляет и выдает заявителю направление на медицинское освидетельствование.</w:t>
      </w:r>
    </w:p>
    <w:p w14:paraId="11B501F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приостанавливается на время прохождения медицинского освидетельствования.</w:t>
      </w:r>
    </w:p>
    <w:p w14:paraId="6819D16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центра занятости населения оформляет и выводит на печатающее устройство решение о приостановлении предоставления государственной услуги в двух экземплярах и знакомит с ним заявителя под роспись. Один экземпляр решения о приостановлении предоставления государственной услуги выдает заявителю, второй экземпляр приобщает к личному делу заявителя;</w:t>
      </w:r>
    </w:p>
    <w:p w14:paraId="4183206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случае предоставления заявителем заключения по результатам медицинского освидетельствования о наличии противопоказаний к осуществлению трудовой деятельности по выбранной ранее профессии (специальности), определяет по согласованию с заявителем иную профессию (специальность),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5E7DF96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10 минут (без учета времени, в течение которого заявитель получает государственную услугу по профессиональной ориентации, проходит медицинское освидетельствование).</w:t>
      </w:r>
    </w:p>
    <w:p w14:paraId="21D6189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2D7B5FA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Результатом исполнения административной процедуры является определение профессии (специальности), по которой будет осуществляться профессиональное обучение или дополнительное профессиональное образование заявителя.</w:t>
      </w:r>
    </w:p>
    <w:p w14:paraId="711280D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3.13. Фиксация результата административной процедуры в программно-техническом комплексе не требуется.</w:t>
      </w:r>
    </w:p>
    <w:p w14:paraId="6DE5576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7C7BE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</w:t>
      </w:r>
    </w:p>
    <w:p w14:paraId="4C968117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32A9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Основанием для начала административной процедуры является устное сообщение заявителя о готовности пройти профессиональное обучение или получить дополнительное профессиональное образование по выбранной профессии (специальности).</w:t>
      </w:r>
    </w:p>
    <w:p w14:paraId="59E6D26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721AB0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Состав действий и срок выполнения административной процедуры.</w:t>
      </w:r>
    </w:p>
    <w:p w14:paraId="31AC0D6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08C0A8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исходя из перечня образовательных организаций, с которыми в порядке, установленном законодательством Российской Федерации, заключены государственные контракты (договоры)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лет, с согласия заявителя определяет образовательную организацию, в которой заявитель будет проходить профессиональное обучение или получать дополнительное профессиональное образование в соответствии с выбранной профессией (специальностью);</w:t>
      </w:r>
    </w:p>
    <w:p w14:paraId="077CC78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отсутствии в перечне образовательных организаций, с которыми заключены государственные контракты (договоры)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лет, сведений об образовательной программе, соответствующей выбранной заявителем профессии (специальности), организует заключение государственного контракта (договора) о профессиональном обучении или дополнительном профессиональном образовании женщин в период отпуска по уходу за ребенком до достижения им возраста трех лет;</w:t>
      </w:r>
    </w:p>
    <w:p w14:paraId="58FEF11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информирует заявителя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организации, осуществляющей образовательную деятельность, схеме проезда, номерах контактных телефонов.</w:t>
      </w:r>
    </w:p>
    <w:p w14:paraId="4772D20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центра занятости населения прекращает предоставление государственной услуги досрочно и отражает результат в заключении о предоставлении государственной услуги в следующих случаях:</w:t>
      </w:r>
    </w:p>
    <w:p w14:paraId="1AF0EB08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отказа заявителя от государственной услуги в процессе её предоставления;</w:t>
      </w:r>
    </w:p>
    <w:p w14:paraId="27754F2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длительной без уважительной причины (более 1 месяца с даты направления заявителя для прохождения медицинского освидетельствования либо для предоставления государственной услуги по профессиональной ориентации) неявки в центр занятости населения заявителя для получения государственной услуги.</w:t>
      </w:r>
    </w:p>
    <w:p w14:paraId="5A69417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подтверждающих наличие уважительных причин неявки в центр занятости населения граждан, зарегистрированных в целях поиска подходящей работы, утвержден приказом Министерства труда и социальной защиты Российской Федерации от 15.01.2013 № 10н «Об утверждении перечня документов, подтверждающих наличие уважительных причин неявки в государственные учреждения службы занятости населения граждан, зарегистрированных в целях поиска подходящей работы, и безработных граждан».</w:t>
      </w:r>
    </w:p>
    <w:p w14:paraId="1301269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Максимальный срок исполнения административной процедуры не должен превышать 10 минут (без учета времени, необходимого для проведения процедуры определения исполнителя образовательной услуги).</w:t>
      </w:r>
    </w:p>
    <w:p w14:paraId="2E32E0E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Критерием принятия решения по данной административной процедуре является согласование с заявителем профессии (специальности), по которой будет осуществляться прохождение профессионального обучения или получение дополнительного профессионального образования.</w:t>
      </w:r>
    </w:p>
    <w:p w14:paraId="70E9BFA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Результатом исполнения административной процедуры является определение образовательной организации для прохождения профессионального обучения, получения дополнительного профессионального образования либо прекращение государственной услуги досрочно.</w:t>
      </w:r>
    </w:p>
    <w:p w14:paraId="526B229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Результат предоставления административной процедуры фиксируется в программно-техническом комплексе.</w:t>
      </w:r>
    </w:p>
    <w:p w14:paraId="731A02E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DEC73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«Оформление и выдача заявителю заключения о предоставлении государственной услуги»</w:t>
      </w:r>
    </w:p>
    <w:p w14:paraId="0D94C8EE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CFB1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3.20. Основанием для начала административной процедуры является завершение процедуры «Подбор организации, осуществляющей образовательную деятельность, для прохождения профессионального обучения или получения дополнительного профессионального образования в соответствии с выбранной заявителем профессией (специальностью)».</w:t>
      </w:r>
    </w:p>
    <w:p w14:paraId="6168CC9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3.21.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0C7E6C2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 </w:t>
      </w:r>
    </w:p>
    <w:p w14:paraId="69086BE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031FBB2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программно-техническом комплексе оформляет результаты предоставления государственной услуги в виде заключения о предоставлении государственной услуги.</w:t>
      </w:r>
    </w:p>
    <w:p w14:paraId="735ACEC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предоставлении государственной услуги должно содержать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 при посредничестве органов службы занятости по имеющейся профессии, специальности, квалификации;</w:t>
      </w:r>
    </w:p>
    <w:p w14:paraId="7DBAC64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выводит на печатающее устройство заключение о предоставлении государственной услуги в двух экземплярах и знакомит с ним заявителя под роспись;</w:t>
      </w:r>
    </w:p>
    <w:p w14:paraId="0155DF5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экземпляр заключения о предоставлении государственной услуги выдает заявителю, второй экземпляр приобщает к личному делу заявителя;</w:t>
      </w:r>
    </w:p>
    <w:p w14:paraId="56652FE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прекращает предоставление государственной услуги досрочно и отражает результат в заключении о предоставлении государственной услуги в случаях, предусмотренных подпунктами «а» и «б» пункта 3 части 3.4. раздела 3 настоящего Административного регламента.</w:t>
      </w:r>
    </w:p>
    <w:p w14:paraId="02EC302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заявителя от государственной услуги в процессе ее предоставления,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роспись.</w:t>
      </w:r>
    </w:p>
    <w:p w14:paraId="39FF143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длительной неявки заявителя без уважительной причины, работник центра занятости населения выводит на печатающее устройство заключение о предоставлении государственной услуги в одном экземпляре для приобщения его к личному делу заявителя, знакомит с ним заявителя под роспись или направляет заявителю уведомление о прекращении предоставления государственной услуги, содержащее основание для её прекращения.</w:t>
      </w:r>
    </w:p>
    <w:p w14:paraId="09B66A1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исполнения административной процедуры не должен превышать 10 минут.</w:t>
      </w:r>
    </w:p>
    <w:p w14:paraId="3611512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Критерием принятия решения по данной административной процедуре является определение профессии (специальности) и образовательной организации для прохождения профессионального обучения, получения дополнительного профессионального образования.</w:t>
      </w:r>
    </w:p>
    <w:p w14:paraId="5163C3C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Результатом исполнения административной процедуры является предоставление заявителю заключения о предоставлении государственной услуги, содержащее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деятельность, либо о продолжении поиска подходящей работы.</w:t>
      </w:r>
    </w:p>
    <w:p w14:paraId="7B5A650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Результат исполнения административной процедуры приобщается к личному делу заявителя и фиксируется в программно-техническом комплексе.</w:t>
      </w:r>
    </w:p>
    <w:p w14:paraId="55E1F50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15485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Административная процедура «Оформление и выдача заявителю направления на обучение в образовательную организацию, осуществляющую образовательную деятельность, для прохождения профессионального обучения или получения дополнительного профессионального образования в случае наличия в заключении о предоставлении государственной услуги соответствующих рекомендаций»</w:t>
      </w:r>
    </w:p>
    <w:p w14:paraId="749469C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D91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3.26. Основанием для начала административной процедуры является наличие в заключении о предоставлении государственной услуги рекомендации о прохождении профессионального обучения или получении дополнительного профессионального образования.</w:t>
      </w:r>
    </w:p>
    <w:p w14:paraId="1AFB432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3.27.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344C986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Состав действий и срок выполнения административной процедуры.</w:t>
      </w:r>
    </w:p>
    <w:p w14:paraId="79802BD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451FCC2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заключение договора о профессиональном обучении или дополнительном профессиональном образовании в соответствии с действующим законодательством между центром занятости населения, заявителем и работодателем, который гарантирует обеспечение занятости заявителя, в трех экземплярах и осуществляет подготовку направления на обучение.</w:t>
      </w:r>
    </w:p>
    <w:p w14:paraId="6FE89CC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заявителя для прохождения профессионального обучения, получения дополнительного профессионального образования с целью открытия собственного дела, работник центра занятости населения оформляет и обеспечивает заключение договора между центром занятости населения и заявителем в двух экземплярах;</w:t>
      </w:r>
    </w:p>
    <w:p w14:paraId="49D48F7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передает директору центра занятости населения или уполномоченному им работнику центра занятости населения оформленные договоры о направлении на профессиональное обучение или дополнительное профессиональное образование и направление для подписания;</w:t>
      </w:r>
    </w:p>
    <w:p w14:paraId="7A9068D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вручает заявителю подписанные директором центра занятости населения или уполномоченным им работником центра занятости населения направление для прохождения профессионального обучения или получения дополнительного профессионального образования и один экземпляр договора о профессиональном обучении или дополнительном профессиональном образовании;</w:t>
      </w:r>
    </w:p>
    <w:p w14:paraId="11124105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второй экземпляр договора о профессиональном обучении или дополнительном профессиональном образовании приобщает к личному делу заявителя;</w:t>
      </w:r>
    </w:p>
    <w:p w14:paraId="045512B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третий экземпляр договора о профессиональном обучении или дополнительном профессиональном образовании передает работодателю, который гарантирует обеспечение занятости заявителя;</w:t>
      </w:r>
    </w:p>
    <w:p w14:paraId="4EBADAC7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при направлении заявителя для прохождения профессионального обучения или получения дополнительного профессионального образования в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другую местность, центр занятости населения оказывает заявителю финансовую поддержку в соответствии с пунктом 2 статьи 23 Закона Российской Федерации от 19.04.1991 № 1032-1 «О занятости населения в Российской Федерации» и постановлением Правительства Камчатского края от 30.01.2012 № 76-П «О предоставлении отдельных мер поддержки в сфере занятости населения в Камчатском крае»;</w:t>
      </w:r>
    </w:p>
    <w:p w14:paraId="7167F34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устно информирует заявителя, направляемого на обучение о содержании и сроках обучения по выбранной образовательной программе, об ожидаемых результатах освоения образовательной программы, о месторасположении образовательной организации, схеме проезда, номерах контактных телефонов и необходимости предоставления заключения о медицинском освидетельствовании, выданного в установленном порядке медицинской организацией, в образовательную организацию в случае направления на обучение по профессии (специальности), требующей обязательного медицинского освидетельствования.</w:t>
      </w:r>
    </w:p>
    <w:p w14:paraId="3BEC2B8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исполнения административной процедуры не должен превышать 20 минут.</w:t>
      </w:r>
    </w:p>
    <w:p w14:paraId="6E4FB4B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Критерием принятия решения по данной административной процедуре является наличие в заключении о предоставлении государственно услуги рекомендации о прохождении профессионального обучения или получении дополнительного профессионального образования по выбранной образовательной программе с указанием организации, осуществляющей образовательную деятельность.</w:t>
      </w:r>
    </w:p>
    <w:p w14:paraId="02D57B7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3.30. Результатом исполнения административной процедуры является согласование с заявителем профессии и направление заявителя в образовательную организацию для прохождения профессионального обучения или получения дополнительного профессионального образования.</w:t>
      </w:r>
    </w:p>
    <w:p w14:paraId="52ED94A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3.31. Результат административной процедуры фиксируется в программно-техническом комплексе.</w:t>
      </w:r>
    </w:p>
    <w:p w14:paraId="7F6D05D6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фиксации результата административной процедуры в программно-техническом комплексе не должен превышать 20 минут.</w:t>
      </w:r>
    </w:p>
    <w:p w14:paraId="1485EFE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17936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«Фиксация в регистре получателей государственных услуг в сфере занятости населения – физических лиц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организацией»</w:t>
      </w:r>
    </w:p>
    <w:p w14:paraId="5DA3F5F7" w14:textId="77777777" w:rsidR="009F5029" w:rsidRPr="00E34D0B" w:rsidRDefault="009F5029" w:rsidP="009F50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FED8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3.32. Основанием для начала административной процедуры является поступление в центр занятости населения приказа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предоставленного образовательной организацией.</w:t>
      </w:r>
    </w:p>
    <w:p w14:paraId="41E93ED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3.33. Административную процедуру осуществляет работник центра занятости населения, ответственный за предоставление государственной услуги в соответствии с должностными инструкциями.</w:t>
      </w:r>
    </w:p>
    <w:p w14:paraId="2C1CD1CA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3.34. Состав действий и срок выполнения административной процедуры.</w:t>
      </w:r>
    </w:p>
    <w:p w14:paraId="68A90CB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центра занятости населения осуществляет следующие действия:</w:t>
      </w:r>
    </w:p>
    <w:p w14:paraId="385AD77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фиксирует в программно-техническом комплексе данные о приказе (копии приказа, выписки из приказа) о зачислении заявителя в образовательную организацию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 (дата, номер);</w:t>
      </w:r>
    </w:p>
    <w:p w14:paraId="10091FDE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приобщает приказ (копию приказа, выписку из приказа) о зачислении заявителя в образовательную организацию для прохождения профессионального обучения или получения дополнительного профессионального образования к личному делу заявителя.</w:t>
      </w:r>
    </w:p>
    <w:p w14:paraId="49183222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Максимальный срок исполнения административной процедуры - в течение 1 рабочего дня, следующего за днем поступления приказа (копии приказа, выписки из приказа).</w:t>
      </w:r>
    </w:p>
    <w:p w14:paraId="40481BD1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3.35. Критерием принятия решения по данной административной процедуре является наличие в центре занятости населения приказа (копии приказа, выписки из приказа) о зачислении заявителя для прохождения профессионального обучения или получения профессионального образования, предоставленного образовательной организацией.</w:t>
      </w:r>
    </w:p>
    <w:p w14:paraId="295FF61F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3.36. Результатом административной процедуры является внесение в программно-технический комплекс данных о приказе (копии приказа, выписки из приказа) о зачислении заявителя для прохождения профессионального обучения или получения дополнительного профессионального образования, предоставленном образовательной организацией.</w:t>
      </w:r>
    </w:p>
    <w:p w14:paraId="6171CAE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3.37. Результат исполнения данной административной процедуры приобщается к личному делу заявителя и фиксируется в программно-техническом комплексе.</w:t>
      </w:r>
    </w:p>
    <w:p w14:paraId="65817F8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6D4DC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0BBD7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осуществления в электронной форме, в том числе с использованием ЕПГУ, РПГУ или Интерактивного портала административных процедур, действий по предоставлению государственной услуги</w:t>
      </w:r>
    </w:p>
    <w:p w14:paraId="53D2D842" w14:textId="77777777" w:rsidR="009F5029" w:rsidRPr="00E34D0B" w:rsidRDefault="009F5029" w:rsidP="009F502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ABF3BCF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3.38.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 обеспечивается возможность совершить следующий состав действий при получении государственной услуги:</w:t>
      </w:r>
    </w:p>
    <w:p w14:paraId="75665A40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72A13239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2D10A0FB" w14:textId="72ACF100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досудебное (внесудебное) обжалование решений и действий (бездействия)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должностных лиц, центров занятости населения 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работников центров занятости населения, предоставляющих государственную услугу;</w:t>
      </w:r>
    </w:p>
    <w:p w14:paraId="71FC82CA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7F3275C4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4DDCE01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2D8E480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466EBED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219C06B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сведений о ходе выполнения запроса;</w:t>
      </w:r>
    </w:p>
    <w:p w14:paraId="79BA4E54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7B5BE10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0ED4B4C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11279A59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37590553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3.39. Получение информации о порядке и сроках предоставления государственной услуги.</w:t>
      </w:r>
    </w:p>
    <w:p w14:paraId="6D2E1572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получения информации о государственной услуге является посещение заявителем ЕПГУ, РПГУ или Интерактивного портала.</w:t>
      </w:r>
    </w:p>
    <w:p w14:paraId="1BF99D8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лицо, ответственное за размещение информации о государственной услуге в Реестрах, осуществляет подготовку сведений о 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521CA86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административного действия не должен превышать 10 дней.</w:t>
      </w:r>
    </w:p>
    <w:p w14:paraId="3075038F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обращается на ЕПГУ, РПГУ или Интерактивный портал и осуществляет поиск и получение информации о государственной услуге, используя встроенные средства поиска.</w:t>
      </w:r>
    </w:p>
    <w:p w14:paraId="141648C3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3.40. Запись на прием в центр занятости населения, МФЦ для подачи запроса.</w:t>
      </w:r>
    </w:p>
    <w:p w14:paraId="35F22314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25387F9F" w14:textId="77777777" w:rsidR="009F5029" w:rsidRPr="00E34D0B" w:rsidRDefault="009F5029" w:rsidP="009F502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0384C9F0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1843A121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75893784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2C23BC90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7205B2A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3.41. Формирование запроса.</w:t>
      </w:r>
    </w:p>
    <w:p w14:paraId="5FA3C8C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295A239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0213C1D5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4AFFAC6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D866CE0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390B9C5A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запроса;</w:t>
      </w:r>
    </w:p>
    <w:p w14:paraId="0D79ED6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199577EA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6260A47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единой системе идентификации и аутентификации;</w:t>
      </w:r>
    </w:p>
    <w:p w14:paraId="4C64F71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5868417D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32A53639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071DEC12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3.42. Прием и регистрация центром занятости населения запроса.</w:t>
      </w:r>
    </w:p>
    <w:p w14:paraId="21F62D55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7C35D19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Срок регистрации запроса – не позднее следующего рабочего дня со дня поступления запроса.</w:t>
      </w:r>
    </w:p>
    <w:p w14:paraId="37B6AB81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75DE544B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автоматическом режиме осуществляется форматно-логический контроль запроса.</w:t>
      </w:r>
    </w:p>
    <w:p w14:paraId="6D54B8AE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663DD9BA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осуществляет прием запроса и вносит сведения о заявителе в программно-технический комплекс на основании данного запроса.</w:t>
      </w:r>
    </w:p>
    <w:p w14:paraId="6DD6B1C6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606EE6C6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3.43. Получение сведений о ходе выполнения запроса.</w:t>
      </w:r>
    </w:p>
    <w:p w14:paraId="19981EDC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7BE4AB18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0E84BB5F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1514E489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5D901803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запроса, содержащее сведения о факте приема запроса;</w:t>
      </w:r>
    </w:p>
    <w:p w14:paraId="7BF6066D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начале процедуры предоставления государственной услуги;</w:t>
      </w:r>
    </w:p>
    <w:p w14:paraId="28616D8C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3CB467B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6FFB480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3.44.  Осуществление оценки качества предоставления государственной услуги.</w:t>
      </w:r>
    </w:p>
    <w:p w14:paraId="1607BE2B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421727F3" w14:textId="6092B785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3.45.  Досудебное (внесудебное) обжалование решений и действий (бездействия)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должностных лиц, центров занятости населения и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работников центров занятости населения, предоставляющих государственную услугу.</w:t>
      </w:r>
    </w:p>
    <w:p w14:paraId="0D647530" w14:textId="02C9D242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направления жалобы на решения, действия (бездействие)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1F07918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1627292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E34D0B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18D2379D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AC3D14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3.46.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 предоставлении государственной услуги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Pr="00E34D0B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 (далее – заявление об исправлении опечаток и ошибок).</w:t>
      </w:r>
    </w:p>
    <w:p w14:paraId="11B00734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E34D0B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предоставлении государственной услуги, содержащего опечатки и ошибки. </w:t>
      </w:r>
    </w:p>
    <w:p w14:paraId="29110EB0" w14:textId="77777777" w:rsidR="009F5029" w:rsidRPr="00E34D0B" w:rsidRDefault="009F5029" w:rsidP="009F502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3.47.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34D0B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о предоставлении государственной услуги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4D0B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 о предоставлении государственной услуги, второй экземпляр документа приобщает к личному делу заявителя.</w:t>
      </w:r>
    </w:p>
    <w:p w14:paraId="0E6D43A4" w14:textId="77777777" w:rsidR="009F5029" w:rsidRPr="00E34D0B" w:rsidRDefault="009F5029" w:rsidP="009F5029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В случае отсутствия опечаток и ошибок в заключении о предоставлении государственной услуги, работник центра 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10C8ABEB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3.48. Оригинал заключения о предоставлении государственной услуги,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7D7818D4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D81A5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3789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4. Формы контроля за предоставлением государственной услуги</w:t>
      </w:r>
    </w:p>
    <w:p w14:paraId="6EB65D21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1FBD70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0DB354AC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C3FBF0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00A4FB89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545265F9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781EEBEE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4DF309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2A717790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049A3D" w14:textId="76946602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719E0893" w14:textId="7D8ED4C3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 плановых (внеплановых) выездных (документарных) проверок.</w:t>
      </w:r>
    </w:p>
    <w:p w14:paraId="56BBD740" w14:textId="28DB8C3C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F3DA928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7B8F6DD8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Сроки проведения проверок:</w:t>
      </w:r>
    </w:p>
    <w:p w14:paraId="487603A9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72773E89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63A70D4C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1AB5FC72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52A2611A" w14:textId="4B0F502D" w:rsidR="009F5029" w:rsidRPr="00E34D0B" w:rsidRDefault="009F5029" w:rsidP="009F50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3A740B6C" w14:textId="2AA9004A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Министерством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0E6F412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072E151C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DEC79FD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441095D5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50EBB0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7A6E9A92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2CD8DD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538859A5" w14:textId="77777777" w:rsidR="009F5029" w:rsidRPr="00E34D0B" w:rsidRDefault="009F5029" w:rsidP="009F50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E3F419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34182D30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1E8A5691" w14:textId="77777777" w:rsidR="009F5029" w:rsidRPr="00E34D0B" w:rsidRDefault="009F5029" w:rsidP="009F50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27C122" w14:textId="4781A37B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</w:t>
      </w:r>
      <w:r w:rsidR="005E25B4" w:rsidRPr="00E34D0B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5C2901A1" w14:textId="77777777" w:rsidR="009F5029" w:rsidRPr="00E34D0B" w:rsidRDefault="009F5029" w:rsidP="009F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053E2" w14:textId="0F4B8081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5E25B4"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550EC923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471ADC" w14:textId="417F99A9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78261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Министерством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49DE26EA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6A87B34D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F67812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74694857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0930EA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29A62580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E34D0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5F96495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2B94941A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7E027977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3FFACA22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13295697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33EBA956" w14:textId="77F354EB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</w:t>
      </w:r>
      <w:r w:rsidRPr="00E34D0B">
        <w:rPr>
          <w:rFonts w:ascii="Times New Roman" w:eastAsia="Calibri" w:hAnsi="Times New Roman" w:cs="Times New Roman"/>
          <w:sz w:val="28"/>
          <w:szCs w:val="28"/>
        </w:rPr>
        <w:lastRenderedPageBreak/>
        <w:t>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72CC10D8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19AF2F0C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70ACAD82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2B893F60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51161F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00CA91B6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76449C8D" w14:textId="77777777" w:rsidR="009F5029" w:rsidRPr="00E34D0B" w:rsidRDefault="009F5029" w:rsidP="009F5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4136B839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B463068" w14:textId="2340A3CF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782617" w:rsidRPr="00E34D0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E34D0B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7EBBED7A" w14:textId="12BA66D6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8D5C87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0A927083" w14:textId="2108F3B9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782617" w:rsidRPr="00E34D0B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Pr="00E34D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принятие решения по жалобе не входит в компетенцию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E34D0B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</w:t>
      </w:r>
      <w:r w:rsidR="006D1932">
        <w:rPr>
          <w:rFonts w:ascii="Times New Roman" w:eastAsia="Calibri" w:hAnsi="Times New Roman" w:cs="Times New Roman"/>
          <w:sz w:val="28"/>
          <w:szCs w:val="28"/>
        </w:rPr>
        <w:t>учаев, установленных частью 5.16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 и пун</w:t>
      </w:r>
      <w:r w:rsidR="006D1932">
        <w:rPr>
          <w:rFonts w:ascii="Times New Roman" w:eastAsia="Calibri" w:hAnsi="Times New Roman" w:cs="Times New Roman"/>
          <w:sz w:val="28"/>
          <w:szCs w:val="28"/>
        </w:rPr>
        <w:t>ктом 2 части 5.17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14:paraId="2EF3099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CC2A71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1290E5AA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5BC76919" w14:textId="6EEB4715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</w:t>
      </w:r>
      <w:r w:rsidRPr="00E34D0B">
        <w:rPr>
          <w:rFonts w:ascii="Times New Roman" w:eastAsia="Calibri" w:hAnsi="Times New Roman" w:cs="Times New Roman"/>
          <w:sz w:val="28"/>
          <w:szCs w:val="28"/>
        </w:rPr>
        <w:t>а, через ЕПГУ, РПГУ, Интерактивный портал, а также может быть принята при личном приеме заявителя.</w:t>
      </w:r>
    </w:p>
    <w:p w14:paraId="0C17C2B8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Возмо</w:t>
      </w:r>
      <w:bookmarkStart w:id="0" w:name="_GoBack"/>
      <w:bookmarkEnd w:id="0"/>
      <w:r w:rsidRPr="00E34D0B">
        <w:rPr>
          <w:rFonts w:ascii="Times New Roman" w:eastAsia="Calibri" w:hAnsi="Times New Roman" w:cs="Times New Roman"/>
          <w:sz w:val="28"/>
          <w:szCs w:val="28"/>
        </w:rPr>
        <w:t>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0695D022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C5E602C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0B9C5E31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08D627FD" w14:textId="17327E33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782617" w:rsidRPr="00E34D0B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E34D0B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поступления с присвоением ей регистрационного номера.</w:t>
      </w:r>
    </w:p>
    <w:p w14:paraId="1AC8D281" w14:textId="782E66E2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D0B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5E25B4" w:rsidRPr="00E34D0B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E34D0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405E2E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3169D0D8" w14:textId="3DA7AF5D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обжалуется.</w:t>
      </w:r>
    </w:p>
    <w:p w14:paraId="437DC8E8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B914F56" w14:textId="266DADEB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209D7507" w14:textId="514F402F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5E25B4"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5668ACDE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5.12.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обеспечивает:</w:t>
      </w:r>
    </w:p>
    <w:p w14:paraId="08BCA97A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48BE653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4B3DDC2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1F339099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сайте, с использованием сети Интернет;</w:t>
      </w:r>
    </w:p>
    <w:p w14:paraId="183EFB8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43450C04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AEACD58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2CD48548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009EC9A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 рассмотрения жалобы исчисляется со дня регистрации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C6BACB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5.14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Жалоба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в течение 15 рабочих дней со дня ее регистрации.</w:t>
      </w:r>
    </w:p>
    <w:p w14:paraId="2DF8D87C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приеме документов у заявителя либо в исправлении допущенных опечаток и ошибок или в случае обжалования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нарушения установленного срока таких исправлений - в течение 5 рабочих дней со дня регистрации жалобы.</w:t>
      </w:r>
    </w:p>
    <w:p w14:paraId="3E95E59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968657" w14:textId="77777777" w:rsidR="00E34D0B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04AC63F8" w14:textId="77777777" w:rsidR="00E34D0B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483C296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2DCCD5C0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630F7C0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14:paraId="3F9D41CA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0EF1AF56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68E03E9F" w14:textId="77777777" w:rsidR="00E34D0B" w:rsidRPr="00F601D9" w:rsidRDefault="00E34D0B" w:rsidP="00E34D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дается информация о действиях, осуществляемых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7DCF456E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3A78DD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получении жалобы вправе оставить ее без ответа в следующих случаях:</w:t>
      </w:r>
    </w:p>
    <w:p w14:paraId="1DF934C5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7C6A1DD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0E089F40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7BD20661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5.17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 в удовлетворении жалобы в следующих случаях:</w:t>
      </w:r>
    </w:p>
    <w:p w14:paraId="434BB6EB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4AB51CA1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1181C5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504E764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182DA55F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2DF046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3F678133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00D45E38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2F31E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239A678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по результатам рассмотрения жалобы указываются:</w:t>
      </w:r>
    </w:p>
    <w:p w14:paraId="758267C1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26D33C6B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10C19E87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6EEB69B9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5843BF63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3A12296F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65CC5373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6AAA5198" w14:textId="77777777" w:rsidR="00E34D0B" w:rsidRPr="00F601D9" w:rsidRDefault="00E34D0B" w:rsidP="00E34D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5.21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Ответ по результатам рассмотрения жалобы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F601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230926DC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5.22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31249C51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48D9375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обжалования решения по жалобе</w:t>
      </w:r>
    </w:p>
    <w:p w14:paraId="265EED03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74915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5.23.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6C7B7EEC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5.24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58C10AD6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0C98B30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4EED62F0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03F97B5E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FE6C7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5.25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7F94B8BE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7806037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62F7D5F3" w14:textId="77777777" w:rsidR="00E34D0B" w:rsidRPr="00F601D9" w:rsidRDefault="00E34D0B" w:rsidP="00E34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58D7BF6A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67D7342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45F9870D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BEDC5C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051878B6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DB95F1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0113FE65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771312DF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31C7FF55" w14:textId="77777777" w:rsidR="00E34D0B" w:rsidRPr="00F601D9" w:rsidRDefault="00E34D0B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A9B3EF7" w14:textId="77777777" w:rsidR="009F5029" w:rsidRPr="00E34D0B" w:rsidRDefault="009F5029" w:rsidP="00E34D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CB6B70" w14:textId="77777777" w:rsidR="009F5029" w:rsidRPr="00E34D0B" w:rsidRDefault="009F5029" w:rsidP="009F5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E57C21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3CD7F30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39322BE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7EA8ACA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27F3CC59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4EF331C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62CA332D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A3DE9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5D116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310BD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5E1AE" w14:textId="77777777" w:rsidR="009F5029" w:rsidRPr="00E34D0B" w:rsidRDefault="009F5029" w:rsidP="009F502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F7A78" w14:textId="77777777" w:rsidR="009F5029" w:rsidRPr="00E34D0B" w:rsidRDefault="009F5029" w:rsidP="009F5029">
      <w:pPr>
        <w:ind w:left="510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34D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 1</w:t>
      </w:r>
    </w:p>
    <w:p w14:paraId="134A3885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21670196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07B4A4F9" w14:textId="77777777" w:rsidR="009F5029" w:rsidRPr="00E34D0B" w:rsidRDefault="009F5029" w:rsidP="009F5029">
      <w:pPr>
        <w:spacing w:after="8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государственной услуги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профессиональному обучению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дополнительному профессиональному образованию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 в период отпуска по уходу за ребенком до достижения им возраста трех лет</w:t>
      </w:r>
    </w:p>
    <w:p w14:paraId="382990E4" w14:textId="77777777" w:rsidR="009F5029" w:rsidRPr="00E34D0B" w:rsidRDefault="009F5029" w:rsidP="009F5029">
      <w:pPr>
        <w:tabs>
          <w:tab w:val="right" w:pos="9498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2DA849A7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гражданки)</w:t>
      </w:r>
    </w:p>
    <w:p w14:paraId="2C1E68CE" w14:textId="77777777" w:rsidR="009F5029" w:rsidRPr="00E34D0B" w:rsidRDefault="009F5029" w:rsidP="009F5029">
      <w:pPr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государственную услугу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"/>
        <w:gridCol w:w="454"/>
        <w:gridCol w:w="255"/>
        <w:gridCol w:w="1701"/>
        <w:gridCol w:w="397"/>
        <w:gridCol w:w="397"/>
        <w:gridCol w:w="3175"/>
        <w:gridCol w:w="3107"/>
      </w:tblGrid>
      <w:tr w:rsidR="009F5029" w:rsidRPr="00E34D0B" w14:paraId="4D5EA3F6" w14:textId="77777777" w:rsidTr="0048040B">
        <w:tc>
          <w:tcPr>
            <w:tcW w:w="181" w:type="dxa"/>
            <w:hideMark/>
          </w:tcPr>
          <w:p w14:paraId="25A77836" w14:textId="77777777" w:rsidR="009F5029" w:rsidRPr="00E34D0B" w:rsidRDefault="009F5029" w:rsidP="009F502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B6D23" w14:textId="77777777" w:rsidR="009F5029" w:rsidRPr="00E34D0B" w:rsidRDefault="009F5029" w:rsidP="009F50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14:paraId="45569010" w14:textId="77777777" w:rsidR="009F5029" w:rsidRPr="00E34D0B" w:rsidRDefault="009F5029" w:rsidP="009F5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18012" w14:textId="77777777" w:rsidR="009F5029" w:rsidRPr="00E34D0B" w:rsidRDefault="009F5029" w:rsidP="009F50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79FAE63D" w14:textId="77777777" w:rsidR="009F5029" w:rsidRPr="00E34D0B" w:rsidRDefault="009F5029" w:rsidP="009F502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F98BD" w14:textId="77777777" w:rsidR="009F5029" w:rsidRPr="00E34D0B" w:rsidRDefault="009F5029" w:rsidP="009F5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vAlign w:val="bottom"/>
            <w:hideMark/>
          </w:tcPr>
          <w:p w14:paraId="537357C3" w14:textId="77777777" w:rsidR="009F5029" w:rsidRPr="00E34D0B" w:rsidRDefault="009F5029" w:rsidP="009F5029">
            <w:pPr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AAA29" w14:textId="77777777" w:rsidR="009F5029" w:rsidRPr="00E34D0B" w:rsidRDefault="009F5029" w:rsidP="009F50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C4EFA1" w14:textId="77777777" w:rsidR="009F5029" w:rsidRPr="00E34D0B" w:rsidRDefault="009F5029" w:rsidP="009F5029">
      <w:pPr>
        <w:spacing w:after="0" w:line="240" w:lineRule="auto"/>
        <w:ind w:left="653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14:paraId="1829D679" w14:textId="77777777" w:rsidR="009F5029" w:rsidRPr="00E34D0B" w:rsidRDefault="009F5029" w:rsidP="009F5029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br w:type="page"/>
      </w: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lastRenderedPageBreak/>
        <w:t>Приложение 2</w:t>
      </w:r>
    </w:p>
    <w:p w14:paraId="1815916A" w14:textId="77777777" w:rsidR="009F5029" w:rsidRPr="00E34D0B" w:rsidRDefault="009F5029" w:rsidP="009F5029">
      <w:pPr>
        <w:tabs>
          <w:tab w:val="left" w:pos="5580"/>
        </w:tabs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0E783E7E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</w:p>
    <w:p w14:paraId="360216FB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lang w:eastAsia="ru-RU"/>
        </w:rPr>
        <w:t>На бланке государственного</w:t>
      </w:r>
      <w:r w:rsidRPr="00E34D0B">
        <w:rPr>
          <w:rFonts w:ascii="Times New Roman" w:eastAsia="Arial Unicode MS" w:hAnsi="Times New Roman" w:cs="Times New Roman"/>
          <w:lang w:eastAsia="ru-RU"/>
        </w:rPr>
        <w:br/>
        <w:t>учреждения службы занятости населения</w:t>
      </w:r>
    </w:p>
    <w:p w14:paraId="09385F4C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52AC9E5B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343E84B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__________________ № _______________ </w:t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</w:p>
    <w:p w14:paraId="1F3359EB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100D4997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На № ____________ от _______________</w:t>
      </w:r>
    </w:p>
    <w:p w14:paraId="68CCE8B0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1807A90B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Решение</w:t>
      </w:r>
    </w:p>
    <w:p w14:paraId="78ECBD32" w14:textId="77777777" w:rsidR="009F5029" w:rsidRPr="00E34D0B" w:rsidRDefault="009F5029" w:rsidP="009F502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об отказе в предоставлении государственной услуги по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2D231BD4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p w14:paraId="36EF66D0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В соответствии с частью 2.13 Административного регламента предоставления государственной услуги по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основаниями для отказа в предоставлении государственной услуги</w:t>
      </w: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 являются:</w:t>
      </w:r>
    </w:p>
    <w:p w14:paraId="19480864" w14:textId="2E63F1E6" w:rsidR="009F5029" w:rsidRPr="00E34D0B" w:rsidRDefault="009F5029" w:rsidP="009F50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>а)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отсутствие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документа,</w:t>
      </w:r>
      <w:r w:rsidR="001F0025"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личность,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заменяющего;</w:t>
      </w:r>
    </w:p>
    <w:p w14:paraId="7B769B19" w14:textId="77777777" w:rsidR="009F5029" w:rsidRPr="00E34D0B" w:rsidRDefault="009F5029" w:rsidP="009F50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отсутствие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документа, связанного с работой и подтверждающего нахождение в отпуске по уходу за ребенком до достижения им возраста трех лет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02905D2" w14:textId="77777777" w:rsidR="009F5029" w:rsidRPr="00E34D0B" w:rsidRDefault="009F5029" w:rsidP="009F5029">
      <w:pPr>
        <w:tabs>
          <w:tab w:val="left" w:pos="102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E34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свидетельства о рождении ребенка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D106F5" w14:textId="77777777" w:rsidR="009F5029" w:rsidRPr="00E34D0B" w:rsidRDefault="009F5029" w:rsidP="009F5029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г) неявка заявителя в центр занятости населения в срок, назначенный по предварительной записи.</w:t>
      </w:r>
    </w:p>
    <w:p w14:paraId="3E04AB49" w14:textId="77777777" w:rsidR="009F5029" w:rsidRPr="00E34D0B" w:rsidRDefault="009F5029" w:rsidP="009F50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2BF7E5" w14:textId="77777777" w:rsidR="009F5029" w:rsidRPr="00E34D0B" w:rsidRDefault="009F5029" w:rsidP="009F5029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В связи с вышеизложенным __________________________________________________</w:t>
      </w:r>
    </w:p>
    <w:p w14:paraId="35D1E701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5097F0E5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(наименование </w:t>
      </w:r>
      <w:r w:rsidRPr="00E34D0B">
        <w:rPr>
          <w:rFonts w:ascii="Times New Roman" w:eastAsia="Arial Unicode MS" w:hAnsi="Times New Roman" w:cs="Times New Roman"/>
          <w:i/>
          <w:sz w:val="20"/>
          <w:szCs w:val="20"/>
          <w:lang w:eastAsia="ru-RU"/>
        </w:rPr>
        <w:t>государственного учреждения службы занятости населения</w:t>
      </w: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>)</w:t>
      </w:r>
    </w:p>
    <w:p w14:paraId="700171BB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информирует Вас об отказе в предоставлении государственной услуги на основании:______________________________________________________________________.</w:t>
      </w:r>
    </w:p>
    <w:p w14:paraId="02750C65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9F5029" w:rsidRPr="00E34D0B" w14:paraId="6566C7A2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94319" w14:textId="77777777" w:rsidR="009F5029" w:rsidRPr="00E34D0B" w:rsidRDefault="009F5029" w:rsidP="009F5029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401011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41EF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1490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4AEA1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9C39EB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E34D0B" w14:paraId="38FF3F94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30574D5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5FE731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353E82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2ABD6DF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55EF418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26C6F059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3336E1EA" w14:textId="77777777" w:rsidR="009F5029" w:rsidRPr="00E34D0B" w:rsidRDefault="009F5029" w:rsidP="009F5029">
      <w:pPr>
        <w:spacing w:after="240" w:line="240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14:paraId="5B859CFB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lang w:eastAsia="ru-RU"/>
        </w:rPr>
      </w:pPr>
    </w:p>
    <w:p w14:paraId="2FE43442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60B5911B" w14:textId="77777777" w:rsidR="009F5029" w:rsidRPr="00E34D0B" w:rsidRDefault="009F5029" w:rsidP="009F5029">
      <w:pPr>
        <w:spacing w:after="0" w:line="240" w:lineRule="auto"/>
        <w:ind w:left="5103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lastRenderedPageBreak/>
        <w:t>Приложение 3</w:t>
      </w:r>
    </w:p>
    <w:p w14:paraId="308C9D70" w14:textId="77777777" w:rsidR="009F5029" w:rsidRPr="00E34D0B" w:rsidRDefault="009F5029" w:rsidP="009F5029">
      <w:pPr>
        <w:tabs>
          <w:tab w:val="left" w:pos="5580"/>
        </w:tabs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1D80A95B" w14:textId="77777777" w:rsidR="009F5029" w:rsidRPr="00E34D0B" w:rsidRDefault="009F5029" w:rsidP="009F5029">
      <w:pPr>
        <w:spacing w:after="0" w:line="240" w:lineRule="auto"/>
        <w:ind w:left="5103"/>
        <w:rPr>
          <w:rFonts w:ascii="Times New Roman" w:eastAsia="Arial Unicode MS" w:hAnsi="Times New Roman" w:cs="Times New Roman"/>
          <w:lang w:eastAsia="ru-RU"/>
        </w:rPr>
      </w:pPr>
    </w:p>
    <w:p w14:paraId="6BEDCF77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lang w:eastAsia="ru-RU"/>
        </w:rPr>
        <w:t>На бланке государственного</w:t>
      </w:r>
      <w:r w:rsidRPr="00E34D0B">
        <w:rPr>
          <w:rFonts w:ascii="Times New Roman" w:eastAsia="Arial Unicode MS" w:hAnsi="Times New Roman" w:cs="Times New Roman"/>
          <w:lang w:eastAsia="ru-RU"/>
        </w:rPr>
        <w:br/>
        <w:t>учреждения службы занятости населения</w:t>
      </w:r>
    </w:p>
    <w:p w14:paraId="1D3CE60B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4451F75B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178B4337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__________________ № _______________ </w:t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ab/>
      </w:r>
    </w:p>
    <w:p w14:paraId="549E50B3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588AB3F3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На № ____________ от _______________</w:t>
      </w:r>
    </w:p>
    <w:p w14:paraId="5C2651B5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14:paraId="45198431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Решение</w:t>
      </w:r>
    </w:p>
    <w:p w14:paraId="7EF113CE" w14:textId="77777777" w:rsidR="009F5029" w:rsidRPr="00E34D0B" w:rsidRDefault="009F5029" w:rsidP="009F502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приостановлении предоставления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государственной услуги по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0191B509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0"/>
          <w:lang w:eastAsia="ru-RU"/>
        </w:rPr>
      </w:pPr>
    </w:p>
    <w:p w14:paraId="4DDABCA9" w14:textId="77777777" w:rsidR="009F5029" w:rsidRPr="00E34D0B" w:rsidRDefault="009F5029" w:rsidP="009F502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частью 2.12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предоставления государственной услуги по 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(далее – Административный регламент, государственная услуга) предоставление государственной услуги приостанавливается на время</w:t>
      </w:r>
      <w:r w:rsidRPr="00E3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5B84878B" w14:textId="77777777" w:rsidR="009F5029" w:rsidRPr="00E34D0B" w:rsidRDefault="009F5029" w:rsidP="009F50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>1)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(далее – государственная услуга по профессиональной ориентации)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50D73C" w14:textId="77777777" w:rsidR="009F5029" w:rsidRPr="00E34D0B" w:rsidRDefault="009F5029" w:rsidP="009F50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zh-CN"/>
        </w:rPr>
        <w:t>2) прохождения медицинского освидетельствования.</w:t>
      </w:r>
    </w:p>
    <w:p w14:paraId="665DD650" w14:textId="77777777" w:rsidR="009F5029" w:rsidRPr="00E34D0B" w:rsidRDefault="009F5029" w:rsidP="009F5029">
      <w:pPr>
        <w:spacing w:after="0" w:line="240" w:lineRule="auto"/>
        <w:ind w:firstLine="72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Государственное учреждение службы занятости населения _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______________________</w:t>
      </w:r>
    </w:p>
    <w:p w14:paraId="38F399C6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________________________________________________________________________________</w:t>
      </w:r>
    </w:p>
    <w:p w14:paraId="745F0B2E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(наименование </w:t>
      </w:r>
      <w:r w:rsidRPr="00E34D0B">
        <w:rPr>
          <w:rFonts w:ascii="Times New Roman" w:eastAsia="Arial Unicode MS" w:hAnsi="Times New Roman" w:cs="Times New Roman"/>
          <w:i/>
          <w:sz w:val="20"/>
          <w:szCs w:val="20"/>
          <w:lang w:eastAsia="ru-RU"/>
        </w:rPr>
        <w:t>государственного учреждения службы занятости населения</w:t>
      </w: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>)</w:t>
      </w:r>
    </w:p>
    <w:p w14:paraId="7D3CE422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 xml:space="preserve">приостанавливает Вам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предоставление государственной услуги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с </w:t>
      </w: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 в связи с ______</w:t>
      </w:r>
    </w:p>
    <w:p w14:paraId="2408F972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(дата)</w:t>
      </w:r>
    </w:p>
    <w:p w14:paraId="07563F18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sz w:val="24"/>
          <w:szCs w:val="20"/>
          <w:lang w:eastAsia="ru-RU"/>
        </w:rPr>
        <w:t>_______________________________________________________________________________ .</w:t>
      </w:r>
    </w:p>
    <w:p w14:paraId="12BF236F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</w:pPr>
      <w:r w:rsidRPr="00E34D0B">
        <w:rPr>
          <w:rFonts w:ascii="Times New Roman" w:eastAsia="Arial Unicode MS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(указать причину)</w:t>
      </w:r>
    </w:p>
    <w:p w14:paraId="49BF1724" w14:textId="77777777" w:rsidR="009F5029" w:rsidRPr="00E34D0B" w:rsidRDefault="009F5029" w:rsidP="009F50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Информируем Вас о том, что в 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соответствии с подпунктом «б» пункта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части 3.16 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Административного регламента в случае длительной (более 1 месяца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даты направления) </w:t>
      </w:r>
      <w:r w:rsidRPr="00E34D0B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без уважительной причины </w:t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неявки в государственное учреждение службы занятости населения для получения государственной услуги, предоставление государственной услуги прекращается.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9F5029" w:rsidRPr="00E34D0B" w14:paraId="5BEA638B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7944C" w14:textId="77777777" w:rsidR="009F5029" w:rsidRPr="00E34D0B" w:rsidRDefault="009F5029" w:rsidP="009F5029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493107BE" w14:textId="77777777" w:rsidR="009F5029" w:rsidRPr="00E34D0B" w:rsidRDefault="009F5029" w:rsidP="009F5029">
            <w:pPr>
              <w:spacing w:after="0" w:line="240" w:lineRule="auto"/>
              <w:ind w:right="57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2DF95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855FB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76BF4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54D8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FE5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E34D0B" w14:paraId="6E9F1F8F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49F9AE07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9616E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AF9D6B7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DAEFDC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D4B7AB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33AF7EC5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698AA28A" w14:textId="77777777" w:rsidR="009F5029" w:rsidRPr="00E34D0B" w:rsidRDefault="009F5029" w:rsidP="009F5029">
      <w:pPr>
        <w:spacing w:after="240" w:line="240" w:lineRule="auto"/>
        <w:rPr>
          <w:rFonts w:ascii="Times New Roman" w:eastAsia="Arial Unicode MS" w:hAnsi="Times New Roman" w:cs="Times New Roman"/>
          <w:sz w:val="2"/>
          <w:szCs w:val="2"/>
          <w:lang w:eastAsia="ru-RU"/>
        </w:rPr>
      </w:pPr>
    </w:p>
    <w:p w14:paraId="068A701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8"/>
          <w:szCs w:val="28"/>
          <w:lang w:eastAsia="ru-RU"/>
        </w:rPr>
        <w:br w:type="page"/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07F9C6D2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4678"/>
        <w:gridCol w:w="142"/>
      </w:tblGrid>
      <w:tr w:rsidR="009F5029" w:rsidRPr="00E34D0B" w14:paraId="1677A35B" w14:textId="77777777" w:rsidTr="0048040B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D11D3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lang w:eastAsia="ru-RU"/>
              </w:rPr>
              <w:t>На бланке государственного</w:t>
            </w:r>
            <w:r w:rsidRPr="00E34D0B">
              <w:rPr>
                <w:rFonts w:ascii="Times New Roman" w:eastAsia="Arial Unicode MS" w:hAnsi="Times New Roman" w:cs="Times New Roman"/>
                <w:lang w:eastAsia="ru-RU"/>
              </w:rPr>
              <w:br/>
              <w:t>учреждения службы занятости населения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9395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9F5029" w:rsidRPr="00E34D0B" w14:paraId="02CF7545" w14:textId="77777777" w:rsidTr="0048040B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06C2A704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DE678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(наименование образовательной организации)</w:t>
            </w:r>
          </w:p>
        </w:tc>
      </w:tr>
      <w:tr w:rsidR="009F5029" w:rsidRPr="00E34D0B" w14:paraId="119EF600" w14:textId="77777777" w:rsidTr="0048040B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28C4A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CE3E1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9F5029" w:rsidRPr="00E34D0B" w14:paraId="3D0A5435" w14:textId="77777777" w:rsidTr="0048040B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00783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CF832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9F5029" w:rsidRPr="00E34D0B" w14:paraId="441CF865" w14:textId="77777777" w:rsidTr="0048040B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3804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6AC539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9F5029" w:rsidRPr="00E34D0B" w14:paraId="3A4B4F0A" w14:textId="77777777" w:rsidTr="0048040B">
        <w:trPr>
          <w:gridAfter w:val="1"/>
          <w:wAfter w:w="142" w:type="dxa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2672089E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C16BA3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(адрес места нахождения, проезд, номер</w:t>
            </w:r>
            <w:r w:rsidRPr="00E34D0B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br/>
              <w:t>контактного телефона)</w:t>
            </w:r>
          </w:p>
        </w:tc>
      </w:tr>
    </w:tbl>
    <w:p w14:paraId="7624122A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на обучение</w:t>
      </w:r>
    </w:p>
    <w:p w14:paraId="60D9C5CC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61CB8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государственного учреждения службы занятости населения)</w:t>
      </w:r>
    </w:p>
    <w:p w14:paraId="3D08911E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 </w:t>
      </w:r>
    </w:p>
    <w:p w14:paraId="0CB3F050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гражданки)</w:t>
      </w:r>
    </w:p>
    <w:p w14:paraId="6E16DA51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профессиональное обучение, дополнительное профессиональное образование</w:t>
      </w:r>
    </w:p>
    <w:p w14:paraId="7DC24A89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14:paraId="21B26661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(специальности)  </w:t>
      </w:r>
    </w:p>
    <w:p w14:paraId="540E4D69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32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профессии (специальности))</w:t>
      </w:r>
    </w:p>
    <w:p w14:paraId="43BC9B7F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A6359F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3F079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обучения  </w:t>
      </w:r>
    </w:p>
    <w:p w14:paraId="490D3862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165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9F5029" w:rsidRPr="00E34D0B" w14:paraId="3CD23439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8ED0F" w14:textId="77777777" w:rsidR="009F5029" w:rsidRPr="00E34D0B" w:rsidRDefault="009F5029" w:rsidP="009F5029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B09AD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F18A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17A3C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3925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C291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E34D0B" w14:paraId="1EF5C7AE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72A3DC1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A900727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26F4E8A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6324E92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10B7DD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0E6A4C17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55FA0FF6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97"/>
      </w:tblGrid>
      <w:tr w:rsidR="009F5029" w:rsidRPr="00E34D0B" w14:paraId="55E04493" w14:textId="77777777" w:rsidTr="0048040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34195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7DC94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5DF8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2CF5A3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865E0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91F4A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1659" w14:textId="77777777" w:rsidR="009F5029" w:rsidRPr="00E34D0B" w:rsidRDefault="009F5029" w:rsidP="009F50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7B398FE" w14:textId="77777777" w:rsidR="009F5029" w:rsidRPr="00E34D0B" w:rsidRDefault="009F5029" w:rsidP="009F5029">
      <w:pPr>
        <w:pBdr>
          <w:top w:val="dashSmallGap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0F6BA" w14:textId="77777777" w:rsidR="009F5029" w:rsidRPr="00E34D0B" w:rsidRDefault="009F5029" w:rsidP="009F5029">
      <w:pPr>
        <w:pBdr>
          <w:top w:val="dashSmallGap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14:paraId="20062F17" w14:textId="77777777" w:rsidR="009F5029" w:rsidRPr="00E34D0B" w:rsidRDefault="009F5029" w:rsidP="009F502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отреза</w:t>
      </w:r>
    </w:p>
    <w:p w14:paraId="28493FF3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728C4" w14:textId="77777777" w:rsidR="009F5029" w:rsidRPr="00E34D0B" w:rsidRDefault="009F5029" w:rsidP="009F5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зачислении на обучение</w:t>
      </w:r>
    </w:p>
    <w:p w14:paraId="0253B8BB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образовательную организацию  </w:t>
      </w:r>
    </w:p>
    <w:p w14:paraId="60E28305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34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организации)</w:t>
      </w:r>
    </w:p>
    <w:p w14:paraId="6CC953A6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AE951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369"/>
        <w:gridCol w:w="227"/>
        <w:gridCol w:w="1021"/>
        <w:gridCol w:w="369"/>
        <w:gridCol w:w="340"/>
        <w:gridCol w:w="624"/>
        <w:gridCol w:w="310"/>
      </w:tblGrid>
      <w:tr w:rsidR="009F5029" w:rsidRPr="00E34D0B" w14:paraId="30F933C3" w14:textId="77777777" w:rsidTr="0048040B">
        <w:trPr>
          <w:cantSplit/>
        </w:trPr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56C05" w14:textId="77777777" w:rsidR="009F5029" w:rsidRPr="00E34D0B" w:rsidRDefault="009F5029" w:rsidP="009F502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соответствии с договором о профессиональном обучении от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DBA0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5C66C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9D06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D284E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B0223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3E6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06FAD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6343999A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</w:t>
      </w:r>
    </w:p>
    <w:p w14:paraId="33689A03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гражданки)</w:t>
      </w:r>
    </w:p>
    <w:p w14:paraId="4EE9429A" w14:textId="77777777" w:rsidR="009F5029" w:rsidRPr="00E34D0B" w:rsidRDefault="009F5029" w:rsidP="009F502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зачислена на профессиональное обучение (профессиональное обучение и дополнительное профессиональное образование) по профессии (специальности)  </w:t>
      </w:r>
    </w:p>
    <w:p w14:paraId="65ACDBCB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8F062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AC02F" w14:textId="77777777" w:rsidR="009F5029" w:rsidRPr="00E34D0B" w:rsidRDefault="009F5029" w:rsidP="009F5029">
      <w:pPr>
        <w:pBdr>
          <w:top w:val="single" w:sz="4" w:space="1" w:color="auto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(наименование профессии (специальности))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227"/>
        <w:gridCol w:w="794"/>
        <w:gridCol w:w="340"/>
        <w:gridCol w:w="340"/>
        <w:gridCol w:w="567"/>
        <w:gridCol w:w="170"/>
        <w:gridCol w:w="397"/>
        <w:gridCol w:w="227"/>
        <w:gridCol w:w="794"/>
        <w:gridCol w:w="340"/>
        <w:gridCol w:w="340"/>
        <w:gridCol w:w="1531"/>
        <w:gridCol w:w="369"/>
        <w:gridCol w:w="227"/>
        <w:gridCol w:w="794"/>
        <w:gridCol w:w="340"/>
        <w:gridCol w:w="340"/>
        <w:gridCol w:w="624"/>
        <w:gridCol w:w="339"/>
      </w:tblGrid>
      <w:tr w:rsidR="009F5029" w:rsidRPr="00E34D0B" w14:paraId="2B52FAFE" w14:textId="77777777" w:rsidTr="0048040B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BAA15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8CDC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A550E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7DE229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A2433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2B822E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0DC2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28671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C9B61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1BBAB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96A76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5F475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FD9D6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BC76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г., приказ от </w:t>
            </w: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CCE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802E0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D32B5C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3360C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D4B17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69E4D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3CE01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2973BB37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84"/>
        <w:gridCol w:w="1701"/>
        <w:gridCol w:w="284"/>
        <w:gridCol w:w="3061"/>
      </w:tblGrid>
      <w:tr w:rsidR="009F5029" w:rsidRPr="00E34D0B" w14:paraId="530FF53A" w14:textId="77777777" w:rsidTr="0048040B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1F7C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AB1F5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9CDBC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674F3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144F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E34D0B" w14:paraId="1A2FD31A" w14:textId="77777777" w:rsidTr="0048040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263F8AB6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руководителя образовательной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93D62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4CD90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FEFBFB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14:paraId="4B15B0E3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bookmarkEnd w:id="1"/>
    </w:tbl>
    <w:p w14:paraId="37C24FBB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1"/>
        <w:gridCol w:w="198"/>
        <w:gridCol w:w="454"/>
        <w:gridCol w:w="255"/>
        <w:gridCol w:w="1474"/>
        <w:gridCol w:w="397"/>
        <w:gridCol w:w="369"/>
        <w:gridCol w:w="284"/>
      </w:tblGrid>
      <w:tr w:rsidR="009F5029" w:rsidRPr="00E34D0B" w14:paraId="08393360" w14:textId="77777777" w:rsidTr="0048040B">
        <w:trPr>
          <w:jc w:val="right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3479971F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7401A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2F5FF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3F53A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397C0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66E2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4C689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17F30" w14:textId="77777777" w:rsidR="009F5029" w:rsidRPr="00E34D0B" w:rsidRDefault="009F5029" w:rsidP="009F50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1574A2AC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br w:type="page"/>
      </w: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36916E30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Arial Unicode MS" w:hAnsi="Times New Roman" w:cs="Times New Roman"/>
          <w:sz w:val="24"/>
          <w:szCs w:val="24"/>
          <w:lang w:eastAsia="ru-RU"/>
        </w:rPr>
        <w:t>к Административному регламенту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</w:t>
      </w:r>
    </w:p>
    <w:p w14:paraId="043CE8C7" w14:textId="77777777" w:rsidR="009F5029" w:rsidRPr="00E34D0B" w:rsidRDefault="009F5029" w:rsidP="009F502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FBADCC1" w14:textId="77777777" w:rsidR="009F5029" w:rsidRPr="00E34D0B" w:rsidRDefault="009F5029" w:rsidP="009F50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EB3B660" w14:textId="77777777" w:rsidR="009F5029" w:rsidRPr="00E34D0B" w:rsidRDefault="009F5029" w:rsidP="009F5029">
      <w:pPr>
        <w:spacing w:after="720" w:line="240" w:lineRule="auto"/>
        <w:rPr>
          <w:rFonts w:ascii="Times New Roman" w:eastAsia="Arial Unicode MS" w:hAnsi="Times New Roman" w:cs="Times New Roman"/>
          <w:lang w:eastAsia="ru-RU"/>
        </w:rPr>
      </w:pPr>
      <w:r w:rsidRPr="00E34D0B">
        <w:rPr>
          <w:rFonts w:ascii="Times New Roman" w:eastAsia="Arial Unicode MS" w:hAnsi="Times New Roman" w:cs="Times New Roman"/>
          <w:lang w:eastAsia="ru-RU"/>
        </w:rPr>
        <w:t>На бланке государственного</w:t>
      </w:r>
      <w:r w:rsidRPr="00E34D0B">
        <w:rPr>
          <w:rFonts w:ascii="Times New Roman" w:eastAsia="Arial Unicode MS" w:hAnsi="Times New Roman" w:cs="Times New Roman"/>
          <w:lang w:eastAsia="ru-RU"/>
        </w:rPr>
        <w:br/>
        <w:t>учреждения службы занятости населения</w:t>
      </w:r>
    </w:p>
    <w:p w14:paraId="3F6847AF" w14:textId="77777777" w:rsidR="009F5029" w:rsidRPr="00E34D0B" w:rsidRDefault="009F5029" w:rsidP="009F5029">
      <w:pPr>
        <w:spacing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предоставлении гражданке государственной услуги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профессиональному обучению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дополнительному профессиональному образованию</w:t>
      </w: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женщин в период отпуска по уходу за ребенком до достижения им возраста трех лет</w:t>
      </w:r>
    </w:p>
    <w:p w14:paraId="1E92D101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68D155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государственного учреждения службы занятости населения)</w:t>
      </w:r>
    </w:p>
    <w:p w14:paraId="2D3365AC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предоставлена государственная услуга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лет, гражданке _________________________________________</w:t>
      </w:r>
    </w:p>
    <w:p w14:paraId="27D04F61" w14:textId="77777777" w:rsidR="009F5029" w:rsidRPr="00E34D0B" w:rsidRDefault="009F5029" w:rsidP="009F50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34D0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наличии))</w:t>
      </w:r>
    </w:p>
    <w:p w14:paraId="7D81FDAF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E2908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90348" w14:textId="77777777" w:rsidR="009F5029" w:rsidRPr="00E34D0B" w:rsidRDefault="009F5029" w:rsidP="009F502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Рекомендовано:  </w:t>
      </w:r>
    </w:p>
    <w:p w14:paraId="1BEF9FE0" w14:textId="77777777" w:rsidR="009F5029" w:rsidRPr="00E34D0B" w:rsidRDefault="009F5029" w:rsidP="009F5029">
      <w:pPr>
        <w:pBdr>
          <w:top w:val="single" w:sz="4" w:space="1" w:color="auto"/>
        </w:pBdr>
        <w:spacing w:after="0" w:line="240" w:lineRule="auto"/>
        <w:ind w:left="17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0920" w14:textId="77777777" w:rsidR="009F5029" w:rsidRPr="00E34D0B" w:rsidRDefault="009F5029" w:rsidP="009F5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BE5AB" w14:textId="77777777" w:rsidR="009F5029" w:rsidRPr="00E34D0B" w:rsidRDefault="009F5029" w:rsidP="009F5029">
      <w:pPr>
        <w:pBdr>
          <w:top w:val="single" w:sz="4" w:space="1" w:color="auto"/>
        </w:pBd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381"/>
        <w:gridCol w:w="170"/>
        <w:gridCol w:w="1588"/>
        <w:gridCol w:w="170"/>
        <w:gridCol w:w="2211"/>
      </w:tblGrid>
      <w:tr w:rsidR="009F5029" w:rsidRPr="00E34D0B" w14:paraId="039FA6D6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6B12F" w14:textId="77777777" w:rsidR="009F5029" w:rsidRPr="00E34D0B" w:rsidRDefault="009F5029" w:rsidP="009F502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государственного учреждения службы занятости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8064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6BAF3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EC33B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AF29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E0942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E34D0B" w14:paraId="46F35125" w14:textId="77777777" w:rsidTr="0048040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ED001FD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CE8FAC3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0E8D8FF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FD94D0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6E088C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14:paraId="6E4ACEF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F7CC9E3" w14:textId="77777777" w:rsidR="009F5029" w:rsidRPr="00E34D0B" w:rsidRDefault="009F5029" w:rsidP="009F50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69"/>
        <w:gridCol w:w="397"/>
      </w:tblGrid>
      <w:tr w:rsidR="009F5029" w:rsidRPr="00E34D0B" w14:paraId="55EAFD90" w14:textId="77777777" w:rsidTr="0048040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9F44F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E7BC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0401E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86DCF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4670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BFFEEB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5B1B" w14:textId="77777777" w:rsidR="009F5029" w:rsidRPr="00E34D0B" w:rsidRDefault="009F5029" w:rsidP="009F50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30E6696" w14:textId="77777777" w:rsidR="009F5029" w:rsidRPr="00E34D0B" w:rsidRDefault="009F5029" w:rsidP="009F502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заключением о предоставлении государственной услуги ознакомлен(а):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97"/>
        <w:gridCol w:w="397"/>
        <w:gridCol w:w="397"/>
        <w:gridCol w:w="2098"/>
        <w:gridCol w:w="113"/>
        <w:gridCol w:w="3799"/>
      </w:tblGrid>
      <w:tr w:rsidR="009F5029" w:rsidRPr="00E34D0B" w14:paraId="68FBD058" w14:textId="77777777" w:rsidTr="0048040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26A33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0FAF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8F121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7748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F1ED7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EDAE0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F82C4" w14:textId="77777777" w:rsidR="009F5029" w:rsidRPr="00E34D0B" w:rsidRDefault="009F5029" w:rsidP="009F502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8664E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994A7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8AE1A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29" w:rsidRPr="009F5029" w14:paraId="61FFC8CC" w14:textId="77777777" w:rsidTr="0048040B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F74A2F4" w14:textId="77777777" w:rsidR="009F5029" w:rsidRPr="00E34D0B" w:rsidRDefault="009F5029" w:rsidP="009F5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9C1C18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7EE9A0F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992D62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6ECCDC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7B5FFF8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C29A416" w14:textId="77777777" w:rsidR="009F5029" w:rsidRPr="00E34D0B" w:rsidRDefault="009F5029" w:rsidP="009F502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88B569" w14:textId="77777777" w:rsidR="009F5029" w:rsidRPr="00E34D0B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BA459AE" w14:textId="77777777" w:rsidR="009F5029" w:rsidRPr="00E34D0B" w:rsidRDefault="009F5029" w:rsidP="009F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14:paraId="7B114E8F" w14:textId="77777777" w:rsidR="009F5029" w:rsidRPr="009F5029" w:rsidRDefault="009F5029" w:rsidP="009F5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D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гражданки)</w:t>
            </w:r>
          </w:p>
        </w:tc>
      </w:tr>
    </w:tbl>
    <w:p w14:paraId="2481588B" w14:textId="77777777" w:rsidR="009F5029" w:rsidRDefault="009F5029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sectPr w:rsidR="009F5029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ADE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899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23AF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3261"/>
    <w:rsid w:val="00194C63"/>
    <w:rsid w:val="001A0059"/>
    <w:rsid w:val="001A0651"/>
    <w:rsid w:val="001A0E68"/>
    <w:rsid w:val="001A1C82"/>
    <w:rsid w:val="001A60B2"/>
    <w:rsid w:val="001A655F"/>
    <w:rsid w:val="001A6654"/>
    <w:rsid w:val="001A6A02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E687A"/>
    <w:rsid w:val="001F0025"/>
    <w:rsid w:val="001F0E98"/>
    <w:rsid w:val="001F2302"/>
    <w:rsid w:val="001F34E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509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2069"/>
    <w:rsid w:val="002544C9"/>
    <w:rsid w:val="00254AA5"/>
    <w:rsid w:val="00256CF8"/>
    <w:rsid w:val="00257F21"/>
    <w:rsid w:val="0026099A"/>
    <w:rsid w:val="00263503"/>
    <w:rsid w:val="00264313"/>
    <w:rsid w:val="00265B02"/>
    <w:rsid w:val="00267819"/>
    <w:rsid w:val="00270371"/>
    <w:rsid w:val="002704D8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02A0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28C4"/>
    <w:rsid w:val="0030358E"/>
    <w:rsid w:val="00304425"/>
    <w:rsid w:val="00305851"/>
    <w:rsid w:val="003061DB"/>
    <w:rsid w:val="00307F77"/>
    <w:rsid w:val="00314822"/>
    <w:rsid w:val="00315053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2F03"/>
    <w:rsid w:val="00344146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926C0"/>
    <w:rsid w:val="003A0E67"/>
    <w:rsid w:val="003A11B1"/>
    <w:rsid w:val="003A15CE"/>
    <w:rsid w:val="003B46A6"/>
    <w:rsid w:val="003B50F4"/>
    <w:rsid w:val="003B79A4"/>
    <w:rsid w:val="003C14F9"/>
    <w:rsid w:val="003C2CF3"/>
    <w:rsid w:val="003C6426"/>
    <w:rsid w:val="003D15F1"/>
    <w:rsid w:val="003D4044"/>
    <w:rsid w:val="003D6A37"/>
    <w:rsid w:val="003E47B9"/>
    <w:rsid w:val="003E7729"/>
    <w:rsid w:val="003F32B6"/>
    <w:rsid w:val="003F4316"/>
    <w:rsid w:val="003F5594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21F2"/>
    <w:rsid w:val="0049393D"/>
    <w:rsid w:val="004A03B5"/>
    <w:rsid w:val="004A0A76"/>
    <w:rsid w:val="004A4294"/>
    <w:rsid w:val="004A612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2789D"/>
    <w:rsid w:val="0053042B"/>
    <w:rsid w:val="00532D41"/>
    <w:rsid w:val="005365FB"/>
    <w:rsid w:val="0054426C"/>
    <w:rsid w:val="00544911"/>
    <w:rsid w:val="00545C47"/>
    <w:rsid w:val="00546B03"/>
    <w:rsid w:val="00546C91"/>
    <w:rsid w:val="00551BFD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552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25B4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449E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D12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3D0D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7778"/>
    <w:rsid w:val="006A38E8"/>
    <w:rsid w:val="006A4267"/>
    <w:rsid w:val="006A6458"/>
    <w:rsid w:val="006A74E6"/>
    <w:rsid w:val="006B1D73"/>
    <w:rsid w:val="006B24E1"/>
    <w:rsid w:val="006B665E"/>
    <w:rsid w:val="006B793C"/>
    <w:rsid w:val="006C1159"/>
    <w:rsid w:val="006C1744"/>
    <w:rsid w:val="006C1A88"/>
    <w:rsid w:val="006C1E85"/>
    <w:rsid w:val="006C3FBE"/>
    <w:rsid w:val="006C5760"/>
    <w:rsid w:val="006D1932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332"/>
    <w:rsid w:val="007169A6"/>
    <w:rsid w:val="007222ED"/>
    <w:rsid w:val="00722F91"/>
    <w:rsid w:val="00723657"/>
    <w:rsid w:val="00724095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31C4"/>
    <w:rsid w:val="0075463D"/>
    <w:rsid w:val="007577BF"/>
    <w:rsid w:val="00764C8F"/>
    <w:rsid w:val="007657B9"/>
    <w:rsid w:val="00765A37"/>
    <w:rsid w:val="00767EE2"/>
    <w:rsid w:val="00775B24"/>
    <w:rsid w:val="007766BF"/>
    <w:rsid w:val="00776BD2"/>
    <w:rsid w:val="00776E7A"/>
    <w:rsid w:val="00776F58"/>
    <w:rsid w:val="00777F2A"/>
    <w:rsid w:val="00780300"/>
    <w:rsid w:val="00782617"/>
    <w:rsid w:val="00783F7E"/>
    <w:rsid w:val="00785184"/>
    <w:rsid w:val="007858AC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15A2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D5C87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979"/>
    <w:rsid w:val="0096643A"/>
    <w:rsid w:val="009677C7"/>
    <w:rsid w:val="00976FB1"/>
    <w:rsid w:val="0098258B"/>
    <w:rsid w:val="00983517"/>
    <w:rsid w:val="00985013"/>
    <w:rsid w:val="009860AC"/>
    <w:rsid w:val="00987524"/>
    <w:rsid w:val="00992FBA"/>
    <w:rsid w:val="00996FE1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2E9E"/>
    <w:rsid w:val="009F3185"/>
    <w:rsid w:val="009F5029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42A9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37A32"/>
    <w:rsid w:val="00B40B14"/>
    <w:rsid w:val="00B42657"/>
    <w:rsid w:val="00B4419C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2184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5537"/>
    <w:rsid w:val="00BD610F"/>
    <w:rsid w:val="00BD6326"/>
    <w:rsid w:val="00BE0B82"/>
    <w:rsid w:val="00BE0CCA"/>
    <w:rsid w:val="00BE0CE9"/>
    <w:rsid w:val="00BE0D38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3D5E"/>
    <w:rsid w:val="00C06226"/>
    <w:rsid w:val="00C06C53"/>
    <w:rsid w:val="00C1235C"/>
    <w:rsid w:val="00C12C3F"/>
    <w:rsid w:val="00C16E6B"/>
    <w:rsid w:val="00C20D6E"/>
    <w:rsid w:val="00C20E40"/>
    <w:rsid w:val="00C21E24"/>
    <w:rsid w:val="00C223DF"/>
    <w:rsid w:val="00C22C66"/>
    <w:rsid w:val="00C24D7E"/>
    <w:rsid w:val="00C259F2"/>
    <w:rsid w:val="00C30E7C"/>
    <w:rsid w:val="00C33EAB"/>
    <w:rsid w:val="00C3760C"/>
    <w:rsid w:val="00C4033E"/>
    <w:rsid w:val="00C40B2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19C3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C3D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F151A"/>
    <w:rsid w:val="00DF2EA1"/>
    <w:rsid w:val="00DF55A8"/>
    <w:rsid w:val="00DF62BE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2769A"/>
    <w:rsid w:val="00E30795"/>
    <w:rsid w:val="00E32451"/>
    <w:rsid w:val="00E32DB0"/>
    <w:rsid w:val="00E34D0B"/>
    <w:rsid w:val="00E35298"/>
    <w:rsid w:val="00E37218"/>
    <w:rsid w:val="00E37C95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25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68EA"/>
    <w:rsid w:val="00EF74D5"/>
    <w:rsid w:val="00F01DE8"/>
    <w:rsid w:val="00F0256D"/>
    <w:rsid w:val="00F0440E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36B32"/>
    <w:rsid w:val="00F40BB3"/>
    <w:rsid w:val="00F40E4D"/>
    <w:rsid w:val="00F429D0"/>
    <w:rsid w:val="00F43837"/>
    <w:rsid w:val="00F44B4D"/>
    <w:rsid w:val="00F524CB"/>
    <w:rsid w:val="00F528D7"/>
    <w:rsid w:val="00F53D4A"/>
    <w:rsid w:val="00F65911"/>
    <w:rsid w:val="00F66A7C"/>
    <w:rsid w:val="00F70F3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af8">
    <w:name w:val="Заголовок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9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a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b">
    <w:name w:val="Body Text Indent"/>
    <w:basedOn w:val="a"/>
    <w:link w:val="afc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5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7"/>
    <w:next w:val="17"/>
    <w:rsid w:val="003926C0"/>
    <w:pPr>
      <w:spacing w:line="263" w:lineRule="atLeast"/>
    </w:pPr>
    <w:rPr>
      <w:color w:val="auto"/>
    </w:rPr>
  </w:style>
  <w:style w:type="paragraph" w:customStyle="1" w:styleId="18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9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0">
    <w:name w:val="page number"/>
    <w:rsid w:val="003926C0"/>
  </w:style>
  <w:style w:type="character" w:customStyle="1" w:styleId="aff1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2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3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4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5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a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6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7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b">
    <w:name w:val="Таблицы (моноширинный)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c">
    <w:name w:val="Интерактивный заголовок"/>
    <w:basedOn w:val="af8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d">
    <w:name w:val="Колонтитул (левый)"/>
    <w:basedOn w:val="aff8"/>
    <w:next w:val="a"/>
    <w:rsid w:val="003926C0"/>
  </w:style>
  <w:style w:type="paragraph" w:customStyle="1" w:styleId="affe">
    <w:name w:val="Колонтитул (правый)"/>
    <w:basedOn w:val="aff9"/>
    <w:next w:val="a"/>
    <w:rsid w:val="003926C0"/>
  </w:style>
  <w:style w:type="paragraph" w:customStyle="1" w:styleId="afff">
    <w:name w:val="Комментарий пользователя"/>
    <w:basedOn w:val="affa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0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1">
    <w:name w:val="Оглавление"/>
    <w:basedOn w:val="affb"/>
    <w:next w:val="a"/>
    <w:rsid w:val="003926C0"/>
    <w:pPr>
      <w:ind w:left="140"/>
    </w:pPr>
  </w:style>
  <w:style w:type="paragraph" w:customStyle="1" w:styleId="afff2">
    <w:name w:val="Переменная часть"/>
    <w:basedOn w:val="aff6"/>
    <w:next w:val="a"/>
    <w:rsid w:val="003926C0"/>
    <w:rPr>
      <w:sz w:val="24"/>
      <w:szCs w:val="24"/>
    </w:rPr>
  </w:style>
  <w:style w:type="paragraph" w:customStyle="1" w:styleId="afff3">
    <w:name w:val="Постоянная часть"/>
    <w:basedOn w:val="aff6"/>
    <w:next w:val="a"/>
    <w:rsid w:val="003926C0"/>
    <w:rPr>
      <w:sz w:val="26"/>
      <w:szCs w:val="26"/>
    </w:rPr>
  </w:style>
  <w:style w:type="paragraph" w:customStyle="1" w:styleId="afff4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5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6">
    <w:name w:val="Title"/>
    <w:basedOn w:val="a"/>
    <w:next w:val="afff7"/>
    <w:link w:val="afff8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8">
    <w:name w:val="Название Знак"/>
    <w:basedOn w:val="a0"/>
    <w:link w:val="afff6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7">
    <w:name w:val="Subtitle"/>
    <w:basedOn w:val="af8"/>
    <w:next w:val="af2"/>
    <w:link w:val="afff9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9">
    <w:name w:val="Подзаголовок Знак"/>
    <w:basedOn w:val="a0"/>
    <w:link w:val="afff7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a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b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c">
    <w:name w:val="Plain Text"/>
    <w:aliases w:val=" Знак"/>
    <w:basedOn w:val="a"/>
    <w:link w:val="afffd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aliases w:val=" Знак Знак"/>
    <w:basedOn w:val="a0"/>
    <w:link w:val="afffc"/>
    <w:semiHidden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e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f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c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d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numbering" w:customStyle="1" w:styleId="26">
    <w:name w:val="Нет списка2"/>
    <w:next w:val="a2"/>
    <w:uiPriority w:val="99"/>
    <w:semiHidden/>
    <w:unhideWhenUsed/>
    <w:rsid w:val="009F5029"/>
  </w:style>
  <w:style w:type="table" w:customStyle="1" w:styleId="27">
    <w:name w:val="Сетка таблицы2"/>
    <w:basedOn w:val="a1"/>
    <w:next w:val="ab"/>
    <w:uiPriority w:val="59"/>
    <w:rsid w:val="009F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9F5029"/>
  </w:style>
  <w:style w:type="numbering" w:customStyle="1" w:styleId="1110">
    <w:name w:val="Нет списка111"/>
    <w:next w:val="a2"/>
    <w:semiHidden/>
    <w:rsid w:val="009F5029"/>
  </w:style>
  <w:style w:type="table" w:customStyle="1" w:styleId="112">
    <w:name w:val="Сетка таблицы11"/>
    <w:basedOn w:val="a1"/>
    <w:next w:val="ab"/>
    <w:uiPriority w:val="99"/>
    <w:rsid w:val="009F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B6796165D98B7BC025526E981B97C1FA3D6B23B60B8D9B09B0526E5F7537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1B03-D7DF-4A71-8078-2DA809A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49</Pages>
  <Words>16253</Words>
  <Characters>92645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Людмила Андреевна</cp:lastModifiedBy>
  <cp:revision>84</cp:revision>
  <cp:lastPrinted>2020-10-22T21:49:00Z</cp:lastPrinted>
  <dcterms:created xsi:type="dcterms:W3CDTF">2020-10-21T05:07:00Z</dcterms:created>
  <dcterms:modified xsi:type="dcterms:W3CDTF">2020-10-22T21:50:00Z</dcterms:modified>
</cp:coreProperties>
</file>