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47" w:rsidRPr="008C2C72" w:rsidRDefault="00766747" w:rsidP="007667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Мониторинг обращений граждан, поступивших</w:t>
      </w:r>
    </w:p>
    <w:p w:rsidR="00766747" w:rsidRDefault="00766747" w:rsidP="007667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в Агентство по внутренней политике Камчатского края</w:t>
      </w:r>
    </w:p>
    <w:p w:rsidR="00766747" w:rsidRDefault="00766747" w:rsidP="007667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первом квартале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C2C7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66747" w:rsidRDefault="00766747" w:rsidP="007667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(01.01.201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-31.03.201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766747" w:rsidRDefault="00766747" w:rsidP="007667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41A" w:rsidRPr="00766747" w:rsidRDefault="00766747" w:rsidP="00766747">
      <w:pPr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667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квартале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6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6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поступили в Агентство из Главного контрольного управления Губернатора и Правительства Камчатского края, отдела по организации работы с обращениями граждан,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6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</w:t>
      </w:r>
      <w:r w:rsidR="003A20A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власти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74F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622371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DD4AC0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73741A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="00DD4AC0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гражда</w:t>
      </w:r>
      <w:r w:rsidR="0073741A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поступили непосредственно от заявителей в Агентство</w:t>
      </w:r>
      <w:r w:rsidR="009B4B65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9B4B65" w:rsidRPr="00BE0AF1">
        <w:rPr>
          <w:rFonts w:ascii="Times New Roman" w:eastAsia="Calibri" w:hAnsi="Times New Roman" w:cs="Times New Roman"/>
          <w:sz w:val="28"/>
          <w:szCs w:val="28"/>
        </w:rPr>
        <w:t xml:space="preserve">что на </w:t>
      </w:r>
      <w:r w:rsidR="002122DD">
        <w:rPr>
          <w:rFonts w:ascii="Times New Roman" w:eastAsia="Calibri" w:hAnsi="Times New Roman" w:cs="Times New Roman"/>
          <w:sz w:val="28"/>
          <w:szCs w:val="28"/>
        </w:rPr>
        <w:t>91,</w:t>
      </w:r>
      <w:r w:rsidR="00AE32E6">
        <w:rPr>
          <w:rFonts w:ascii="Times New Roman" w:eastAsia="Calibri" w:hAnsi="Times New Roman" w:cs="Times New Roman"/>
          <w:sz w:val="28"/>
          <w:szCs w:val="28"/>
        </w:rPr>
        <w:t>7%</w:t>
      </w:r>
      <w:r w:rsidR="009B4B65" w:rsidRPr="00BE0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06CD">
        <w:rPr>
          <w:rFonts w:ascii="Times New Roman" w:eastAsia="Calibri" w:hAnsi="Times New Roman" w:cs="Times New Roman"/>
          <w:sz w:val="28"/>
          <w:szCs w:val="28"/>
        </w:rPr>
        <w:t>больше</w:t>
      </w:r>
      <w:r w:rsidR="009B4B65" w:rsidRPr="00BE0AF1">
        <w:rPr>
          <w:rFonts w:ascii="Times New Roman" w:eastAsia="Calibri" w:hAnsi="Times New Roman" w:cs="Times New Roman"/>
          <w:sz w:val="28"/>
          <w:szCs w:val="28"/>
        </w:rPr>
        <w:t xml:space="preserve"> по сравнению с обращениями, поступившими в</w:t>
      </w:r>
      <w:r w:rsidR="002B5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371">
        <w:rPr>
          <w:rFonts w:ascii="Times New Roman" w:eastAsia="Calibri" w:hAnsi="Times New Roman" w:cs="Times New Roman"/>
          <w:sz w:val="28"/>
          <w:szCs w:val="28"/>
        </w:rPr>
        <w:t>первом</w:t>
      </w:r>
      <w:r w:rsidR="002B5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B65" w:rsidRPr="00BE0AF1">
        <w:rPr>
          <w:rFonts w:ascii="Times New Roman" w:eastAsia="Calibri" w:hAnsi="Times New Roman" w:cs="Times New Roman"/>
          <w:sz w:val="28"/>
          <w:szCs w:val="28"/>
        </w:rPr>
        <w:t>квартале 201</w:t>
      </w:r>
      <w:r w:rsidR="00622371">
        <w:rPr>
          <w:rFonts w:ascii="Times New Roman" w:eastAsia="Calibri" w:hAnsi="Times New Roman" w:cs="Times New Roman"/>
          <w:sz w:val="28"/>
          <w:szCs w:val="28"/>
        </w:rPr>
        <w:t>8</w:t>
      </w:r>
      <w:r w:rsidR="009B4B65" w:rsidRPr="00BE0AF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10B5A" w:rsidRPr="00BE0AF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22371">
        <w:rPr>
          <w:rFonts w:ascii="Times New Roman" w:eastAsia="Calibri" w:hAnsi="Times New Roman" w:cs="Times New Roman"/>
          <w:sz w:val="28"/>
          <w:szCs w:val="28"/>
        </w:rPr>
        <w:t>1</w:t>
      </w:r>
      <w:r w:rsidR="002B5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06CD">
        <w:rPr>
          <w:rFonts w:ascii="Times New Roman" w:eastAsia="Calibri" w:hAnsi="Times New Roman" w:cs="Times New Roman"/>
          <w:sz w:val="28"/>
          <w:szCs w:val="28"/>
        </w:rPr>
        <w:t>обращени</w:t>
      </w:r>
      <w:r w:rsidR="00622371">
        <w:rPr>
          <w:rFonts w:ascii="Times New Roman" w:eastAsia="Calibri" w:hAnsi="Times New Roman" w:cs="Times New Roman"/>
          <w:sz w:val="28"/>
          <w:szCs w:val="28"/>
        </w:rPr>
        <w:t>е</w:t>
      </w:r>
      <w:r w:rsidR="009B4B65" w:rsidRPr="00BE0AF1">
        <w:rPr>
          <w:rFonts w:ascii="Times New Roman" w:eastAsia="Calibri" w:hAnsi="Times New Roman" w:cs="Times New Roman"/>
          <w:sz w:val="28"/>
          <w:szCs w:val="28"/>
        </w:rPr>
        <w:t xml:space="preserve">), а также на </w:t>
      </w:r>
      <w:r w:rsidR="00AE32E6">
        <w:rPr>
          <w:rFonts w:ascii="Times New Roman" w:eastAsia="Calibri" w:hAnsi="Times New Roman" w:cs="Times New Roman"/>
          <w:sz w:val="28"/>
          <w:szCs w:val="28"/>
        </w:rPr>
        <w:t>66,7</w:t>
      </w:r>
      <w:r w:rsidR="009B4B65" w:rsidRPr="00BE0AF1">
        <w:rPr>
          <w:rFonts w:ascii="Times New Roman" w:eastAsia="Calibri" w:hAnsi="Times New Roman" w:cs="Times New Roman"/>
          <w:sz w:val="28"/>
          <w:szCs w:val="28"/>
        </w:rPr>
        <w:t>% больше по сравнени</w:t>
      </w:r>
      <w:r w:rsidR="00C306CD">
        <w:rPr>
          <w:rFonts w:ascii="Times New Roman" w:eastAsia="Calibri" w:hAnsi="Times New Roman" w:cs="Times New Roman"/>
          <w:sz w:val="28"/>
          <w:szCs w:val="28"/>
        </w:rPr>
        <w:t>ю с обращениями, поступившими в</w:t>
      </w:r>
      <w:r w:rsidR="009B4B65" w:rsidRPr="00BE0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D90">
        <w:rPr>
          <w:rFonts w:ascii="Times New Roman" w:eastAsia="Calibri" w:hAnsi="Times New Roman" w:cs="Times New Roman"/>
          <w:sz w:val="28"/>
          <w:szCs w:val="28"/>
        </w:rPr>
        <w:t>первом</w:t>
      </w:r>
      <w:r w:rsidR="00C30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B65" w:rsidRPr="00BE0AF1">
        <w:rPr>
          <w:rFonts w:ascii="Times New Roman" w:eastAsia="Calibri" w:hAnsi="Times New Roman" w:cs="Times New Roman"/>
          <w:sz w:val="28"/>
          <w:szCs w:val="28"/>
        </w:rPr>
        <w:t>квартале 201</w:t>
      </w:r>
      <w:r w:rsidR="007E0D90">
        <w:rPr>
          <w:rFonts w:ascii="Times New Roman" w:eastAsia="Calibri" w:hAnsi="Times New Roman" w:cs="Times New Roman"/>
          <w:sz w:val="28"/>
          <w:szCs w:val="28"/>
        </w:rPr>
        <w:t>7</w:t>
      </w:r>
      <w:r w:rsidR="009B4B65" w:rsidRPr="00BE0AF1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7E0D90">
        <w:rPr>
          <w:rFonts w:ascii="Times New Roman" w:eastAsia="Calibri" w:hAnsi="Times New Roman" w:cs="Times New Roman"/>
          <w:sz w:val="28"/>
          <w:szCs w:val="28"/>
        </w:rPr>
        <w:t>3</w:t>
      </w:r>
      <w:r w:rsidR="009B4B65" w:rsidRPr="00BE0AF1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7E0D90">
        <w:rPr>
          <w:rFonts w:ascii="Times New Roman" w:eastAsia="Calibri" w:hAnsi="Times New Roman" w:cs="Times New Roman"/>
          <w:sz w:val="28"/>
          <w:szCs w:val="28"/>
        </w:rPr>
        <w:t>я</w:t>
      </w:r>
      <w:r w:rsidR="009B4B65" w:rsidRPr="00BE0AF1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DD4AC0" w:rsidRPr="00BE0AF1" w:rsidRDefault="00DD4AC0" w:rsidP="00AE2553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Тематика поступив</w:t>
      </w:r>
      <w:r w:rsidR="0073741A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ших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73741A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соответствии с тематическим классификатором:</w:t>
      </w:r>
    </w:p>
    <w:p w:rsidR="00DD4AC0" w:rsidRPr="00BE0AF1" w:rsidRDefault="00DD4AC0" w:rsidP="00AE2553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Государство, общество, политика – </w:t>
      </w:r>
      <w:r w:rsidR="007E0D90">
        <w:rPr>
          <w:rFonts w:ascii="Times New Roman" w:hAnsi="Times New Roman" w:cs="Times New Roman"/>
          <w:noProof/>
          <w:sz w:val="28"/>
          <w:szCs w:val="28"/>
          <w:lang w:eastAsia="ru-RU"/>
        </w:rPr>
        <w:t>9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2B574F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DD4AC0" w:rsidRPr="00BE0AF1" w:rsidRDefault="00DD4AC0" w:rsidP="00AE2553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Социальная сфера – </w:t>
      </w:r>
      <w:r w:rsidR="007E0D90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7E0D90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ED1EF1" w:rsidRPr="00BE0AF1" w:rsidRDefault="00DD4AC0" w:rsidP="00AE2553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="00ED1EF1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Экономика – </w:t>
      </w:r>
      <w:r w:rsidR="007E0D90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ED1EF1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7E0D90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="00ED1EF1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DD4AC0" w:rsidRPr="00BE0AF1" w:rsidRDefault="00ED1EF1" w:rsidP="00AE2553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="00DD4AC0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Оборона, безопасность, законность – </w:t>
      </w:r>
      <w:r w:rsidR="00C306CD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="00DD4AC0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73741A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DD4AC0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73741A" w:rsidRPr="00BE0AF1" w:rsidRDefault="00ED1EF1" w:rsidP="00AE2553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="00DD4AC0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Жилищно- комунальная сфера – </w:t>
      </w:r>
      <w:r w:rsidR="0073741A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0 обращений</w:t>
      </w:r>
      <w:r w:rsidR="00DD4AC0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B574F" w:rsidRDefault="00517E41" w:rsidP="00AE255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F1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7E0D90">
        <w:rPr>
          <w:rFonts w:ascii="Times New Roman" w:hAnsi="Times New Roman" w:cs="Times New Roman"/>
          <w:sz w:val="28"/>
          <w:szCs w:val="28"/>
        </w:rPr>
        <w:t>в адрес Агентства</w:t>
      </w:r>
      <w:r w:rsidR="002B574F">
        <w:rPr>
          <w:rFonts w:ascii="Times New Roman" w:hAnsi="Times New Roman" w:cs="Times New Roman"/>
          <w:sz w:val="28"/>
          <w:szCs w:val="28"/>
        </w:rPr>
        <w:t xml:space="preserve"> аналогичные обращения не поступали.</w:t>
      </w:r>
    </w:p>
    <w:p w:rsidR="007E0D90" w:rsidRDefault="00F64C11" w:rsidP="00F64C11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о несогласии с полученными ответами не поступало.</w:t>
      </w:r>
    </w:p>
    <w:p w:rsidR="0073741A" w:rsidRPr="00BE0AF1" w:rsidRDefault="0073741A" w:rsidP="00AE255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F1">
        <w:rPr>
          <w:rFonts w:ascii="Times New Roman" w:hAnsi="Times New Roman" w:cs="Times New Roman"/>
          <w:sz w:val="28"/>
          <w:szCs w:val="28"/>
        </w:rPr>
        <w:t>Наиболее характерными темами обращений были следующие вопросы:</w:t>
      </w:r>
    </w:p>
    <w:p w:rsidR="0073741A" w:rsidRDefault="0073741A" w:rsidP="00AE255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F1">
        <w:rPr>
          <w:rFonts w:ascii="Times New Roman" w:hAnsi="Times New Roman" w:cs="Times New Roman"/>
          <w:sz w:val="28"/>
          <w:szCs w:val="28"/>
        </w:rPr>
        <w:t>-</w:t>
      </w:r>
      <w:r w:rsidR="00AE2553">
        <w:rPr>
          <w:rFonts w:ascii="Times New Roman" w:hAnsi="Times New Roman" w:cs="Times New Roman"/>
          <w:sz w:val="28"/>
          <w:szCs w:val="28"/>
        </w:rPr>
        <w:t xml:space="preserve"> </w:t>
      </w:r>
      <w:r w:rsidR="007E0D90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AE2553">
        <w:rPr>
          <w:rFonts w:ascii="Times New Roman" w:hAnsi="Times New Roman" w:cs="Times New Roman"/>
          <w:sz w:val="28"/>
          <w:szCs w:val="28"/>
        </w:rPr>
        <w:t>прав коренных малочисленных народов Севера, Сибири и Дальнего Востока Российской Федерации (далее – представители КМНС);</w:t>
      </w:r>
    </w:p>
    <w:p w:rsidR="00DD35B1" w:rsidRDefault="00AE2553" w:rsidP="0076674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35B1">
        <w:rPr>
          <w:rFonts w:ascii="Times New Roman" w:hAnsi="Times New Roman" w:cs="Times New Roman"/>
          <w:sz w:val="28"/>
          <w:szCs w:val="28"/>
        </w:rPr>
        <w:t xml:space="preserve">порядок размещения рекламных </w:t>
      </w:r>
      <w:r w:rsidR="00766747">
        <w:rPr>
          <w:rFonts w:ascii="Times New Roman" w:hAnsi="Times New Roman" w:cs="Times New Roman"/>
          <w:sz w:val="28"/>
          <w:szCs w:val="28"/>
        </w:rPr>
        <w:t>конструкций;</w:t>
      </w:r>
    </w:p>
    <w:p w:rsidR="00766747" w:rsidRDefault="00766747" w:rsidP="0076674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оказании финансовой поддержки;</w:t>
      </w:r>
    </w:p>
    <w:p w:rsidR="00DD35B1" w:rsidRPr="00BE0AF1" w:rsidRDefault="00DD35B1" w:rsidP="00DD35B1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оказании имущественной поддержки некоммерческой организации.</w:t>
      </w:r>
    </w:p>
    <w:p w:rsidR="005158FC" w:rsidRPr="00F64C11" w:rsidRDefault="003C3541" w:rsidP="0076674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sz w:val="28"/>
          <w:szCs w:val="28"/>
        </w:rPr>
        <w:t>В</w:t>
      </w:r>
      <w:r w:rsidR="00912A7F">
        <w:rPr>
          <w:rFonts w:ascii="Times New Roman" w:hAnsi="Times New Roman" w:cs="Times New Roman"/>
          <w:sz w:val="28"/>
          <w:szCs w:val="28"/>
        </w:rPr>
        <w:t xml:space="preserve"> </w:t>
      </w:r>
      <w:r w:rsidR="00DD35B1">
        <w:rPr>
          <w:rFonts w:ascii="Times New Roman" w:hAnsi="Times New Roman" w:cs="Times New Roman"/>
          <w:sz w:val="28"/>
          <w:szCs w:val="28"/>
        </w:rPr>
        <w:t>первом</w:t>
      </w:r>
      <w:r w:rsidR="00912A7F">
        <w:rPr>
          <w:rFonts w:ascii="Times New Roman" w:hAnsi="Times New Roman" w:cs="Times New Roman"/>
          <w:sz w:val="28"/>
          <w:szCs w:val="28"/>
        </w:rPr>
        <w:t xml:space="preserve"> </w:t>
      </w:r>
      <w:r w:rsidRPr="00BE0AF1">
        <w:rPr>
          <w:rFonts w:ascii="Times New Roman" w:hAnsi="Times New Roman" w:cs="Times New Roman"/>
          <w:sz w:val="28"/>
          <w:szCs w:val="28"/>
        </w:rPr>
        <w:t>квартале 201</w:t>
      </w:r>
      <w:r w:rsidR="00766747">
        <w:rPr>
          <w:rFonts w:ascii="Times New Roman" w:hAnsi="Times New Roman" w:cs="Times New Roman"/>
          <w:sz w:val="28"/>
          <w:szCs w:val="28"/>
        </w:rPr>
        <w:t>9</w:t>
      </w:r>
      <w:r w:rsidRPr="00BE0AF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D35B1">
        <w:rPr>
          <w:rFonts w:ascii="Times New Roman" w:hAnsi="Times New Roman" w:cs="Times New Roman"/>
          <w:sz w:val="28"/>
          <w:szCs w:val="28"/>
        </w:rPr>
        <w:t xml:space="preserve">в Агентство поступило одно </w:t>
      </w:r>
      <w:r w:rsidR="00DD35B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обращение по вопросу начисления оплаты за жилищно-коммунальные услуги, в установленные сроки сделаны запросы в Министретство </w:t>
      </w:r>
      <w:r w:rsidR="00DD35B1" w:rsidRPr="00ED1EF1">
        <w:rPr>
          <w:rFonts w:ascii="Times New Roman" w:hAnsi="Times New Roman" w:cs="Times New Roman"/>
          <w:sz w:val="28"/>
          <w:szCs w:val="28"/>
        </w:rPr>
        <w:t>жилищно-коммунального хозяйства и энергетики Камчатского края</w:t>
      </w:r>
      <w:r w:rsidR="00DD35B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администрацию Петропавловск-Камчатского </w:t>
      </w:r>
      <w:r w:rsidR="00DD35B1" w:rsidRPr="00F64C11">
        <w:rPr>
          <w:rFonts w:ascii="Times New Roman" w:hAnsi="Times New Roman" w:cs="Times New Roman"/>
          <w:noProof/>
          <w:sz w:val="28"/>
          <w:szCs w:val="28"/>
          <w:lang w:eastAsia="ru-RU"/>
        </w:rPr>
        <w:t>городского округа По результатам рассмотрения заявителю дан ответ.</w:t>
      </w:r>
    </w:p>
    <w:p w:rsidR="00BE0AF1" w:rsidRPr="00F64C11" w:rsidRDefault="00E3722C" w:rsidP="00AE255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11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="003C3541" w:rsidRPr="00F64C11">
        <w:rPr>
          <w:rFonts w:ascii="Times New Roman" w:hAnsi="Times New Roman" w:cs="Times New Roman"/>
          <w:sz w:val="28"/>
          <w:szCs w:val="28"/>
        </w:rPr>
        <w:t xml:space="preserve">с </w:t>
      </w:r>
      <w:r w:rsidR="00DD35B1" w:rsidRPr="00F64C11">
        <w:rPr>
          <w:rFonts w:ascii="Times New Roman" w:hAnsi="Times New Roman" w:cs="Times New Roman"/>
          <w:sz w:val="28"/>
          <w:szCs w:val="28"/>
        </w:rPr>
        <w:t>аналогичным периодом 2018</w:t>
      </w:r>
      <w:r w:rsidR="00B17EEE" w:rsidRPr="00F64C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64C11">
        <w:rPr>
          <w:rFonts w:ascii="Times New Roman" w:hAnsi="Times New Roman" w:cs="Times New Roman"/>
          <w:sz w:val="28"/>
          <w:szCs w:val="28"/>
        </w:rPr>
        <w:t xml:space="preserve"> </w:t>
      </w:r>
      <w:r w:rsidR="003C3541" w:rsidRPr="00F64C11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B17EEE" w:rsidRPr="00F64C11">
        <w:rPr>
          <w:rFonts w:ascii="Times New Roman" w:hAnsi="Times New Roman" w:cs="Times New Roman"/>
          <w:sz w:val="28"/>
          <w:szCs w:val="28"/>
        </w:rPr>
        <w:t>увеличение</w:t>
      </w:r>
      <w:r w:rsidR="003C3541" w:rsidRPr="00F64C11">
        <w:rPr>
          <w:rFonts w:ascii="Times New Roman" w:hAnsi="Times New Roman" w:cs="Times New Roman"/>
          <w:sz w:val="28"/>
          <w:szCs w:val="28"/>
        </w:rPr>
        <w:t xml:space="preserve">, поступающих </w:t>
      </w:r>
      <w:r w:rsidR="00B17EEE" w:rsidRPr="00F64C11">
        <w:rPr>
          <w:rFonts w:ascii="Times New Roman" w:hAnsi="Times New Roman" w:cs="Times New Roman"/>
          <w:sz w:val="28"/>
          <w:szCs w:val="28"/>
        </w:rPr>
        <w:t xml:space="preserve">обращений. </w:t>
      </w:r>
    </w:p>
    <w:p w:rsidR="00CF2C61" w:rsidRDefault="00DD35B1" w:rsidP="00F64C1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F64C11">
        <w:rPr>
          <w:rFonts w:ascii="Times New Roman" w:hAnsi="Times New Roman" w:cs="Times New Roman"/>
          <w:sz w:val="28"/>
          <w:szCs w:val="28"/>
        </w:rPr>
        <w:t>руководителем Агентства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C11">
        <w:rPr>
          <w:rFonts w:ascii="Times New Roman" w:hAnsi="Times New Roman" w:cs="Times New Roman"/>
          <w:sz w:val="28"/>
          <w:szCs w:val="28"/>
        </w:rPr>
        <w:t>в</w:t>
      </w:r>
      <w:r w:rsidR="00CF2C61">
        <w:rPr>
          <w:rFonts w:ascii="Times New Roman" w:hAnsi="Times New Roman" w:cs="Times New Roman"/>
          <w:sz w:val="28"/>
          <w:szCs w:val="28"/>
        </w:rPr>
        <w:t xml:space="preserve"> ходе личного приема было принято</w:t>
      </w:r>
      <w:r w:rsidR="00F64C11">
        <w:rPr>
          <w:rFonts w:ascii="Times New Roman" w:hAnsi="Times New Roman" w:cs="Times New Roman"/>
          <w:sz w:val="28"/>
          <w:szCs w:val="28"/>
        </w:rPr>
        <w:t xml:space="preserve"> 2 обращения (защита право КМНС), которые </w:t>
      </w:r>
      <w:r w:rsidR="00DA7320">
        <w:rPr>
          <w:rFonts w:ascii="Times New Roman" w:hAnsi="Times New Roman" w:cs="Times New Roman"/>
          <w:sz w:val="28"/>
          <w:szCs w:val="28"/>
        </w:rPr>
        <w:t>рассмотрен</w:t>
      </w:r>
      <w:r w:rsidR="00F64C11">
        <w:rPr>
          <w:rFonts w:ascii="Times New Roman" w:hAnsi="Times New Roman" w:cs="Times New Roman"/>
          <w:sz w:val="28"/>
          <w:szCs w:val="28"/>
        </w:rPr>
        <w:t>ы</w:t>
      </w:r>
      <w:r w:rsidR="00DA732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A7320" w:rsidRPr="00BE0AF1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№ 59-ФЗ «О порядке рассмотрения обращений </w:t>
      </w:r>
      <w:r w:rsidR="00DA7320" w:rsidRPr="00BE0AF1">
        <w:rPr>
          <w:rFonts w:ascii="Times New Roman" w:hAnsi="Times New Roman" w:cs="Times New Roman"/>
          <w:sz w:val="28"/>
          <w:szCs w:val="28"/>
        </w:rPr>
        <w:lastRenderedPageBreak/>
        <w:t xml:space="preserve">граждан Российской </w:t>
      </w:r>
      <w:r w:rsidR="00DA7320">
        <w:rPr>
          <w:rFonts w:ascii="Times New Roman" w:hAnsi="Times New Roman" w:cs="Times New Roman"/>
          <w:sz w:val="28"/>
          <w:szCs w:val="28"/>
        </w:rPr>
        <w:t>Федерации»</w:t>
      </w:r>
      <w:r w:rsidR="00F64C11">
        <w:rPr>
          <w:rFonts w:ascii="Times New Roman" w:hAnsi="Times New Roman" w:cs="Times New Roman"/>
          <w:sz w:val="28"/>
          <w:szCs w:val="28"/>
        </w:rPr>
        <w:t>,</w:t>
      </w:r>
      <w:r w:rsidR="00DA7320">
        <w:rPr>
          <w:rFonts w:ascii="Times New Roman" w:hAnsi="Times New Roman" w:cs="Times New Roman"/>
          <w:sz w:val="28"/>
          <w:szCs w:val="28"/>
        </w:rPr>
        <w:t xml:space="preserve"> в установленны</w:t>
      </w:r>
      <w:r w:rsidR="00F64C11">
        <w:rPr>
          <w:rFonts w:ascii="Times New Roman" w:hAnsi="Times New Roman" w:cs="Times New Roman"/>
          <w:sz w:val="28"/>
          <w:szCs w:val="28"/>
        </w:rPr>
        <w:t>е</w:t>
      </w:r>
      <w:r w:rsidR="00DA7320">
        <w:rPr>
          <w:rFonts w:ascii="Times New Roman" w:hAnsi="Times New Roman" w:cs="Times New Roman"/>
          <w:sz w:val="28"/>
          <w:szCs w:val="28"/>
        </w:rPr>
        <w:t xml:space="preserve"> срок</w:t>
      </w:r>
      <w:r w:rsidR="00F64C11">
        <w:rPr>
          <w:rFonts w:ascii="Times New Roman" w:hAnsi="Times New Roman" w:cs="Times New Roman"/>
          <w:sz w:val="28"/>
          <w:szCs w:val="28"/>
        </w:rPr>
        <w:t>и</w:t>
      </w:r>
      <w:r w:rsidR="00DA7320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64C11">
        <w:rPr>
          <w:rFonts w:ascii="Times New Roman" w:hAnsi="Times New Roman" w:cs="Times New Roman"/>
          <w:sz w:val="28"/>
          <w:szCs w:val="28"/>
        </w:rPr>
        <w:t>ы</w:t>
      </w:r>
      <w:r w:rsidR="00DA7320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F64C11">
        <w:rPr>
          <w:rFonts w:ascii="Times New Roman" w:hAnsi="Times New Roman" w:cs="Times New Roman"/>
          <w:sz w:val="28"/>
          <w:szCs w:val="28"/>
        </w:rPr>
        <w:t>ы</w:t>
      </w:r>
      <w:r w:rsidR="00DA7320">
        <w:rPr>
          <w:rFonts w:ascii="Times New Roman" w:hAnsi="Times New Roman" w:cs="Times New Roman"/>
          <w:sz w:val="28"/>
          <w:szCs w:val="28"/>
        </w:rPr>
        <w:t xml:space="preserve"> по существу вопросов, поставленных в обращени</w:t>
      </w:r>
      <w:r w:rsidR="00F64C11">
        <w:rPr>
          <w:rFonts w:ascii="Times New Roman" w:hAnsi="Times New Roman" w:cs="Times New Roman"/>
          <w:sz w:val="28"/>
          <w:szCs w:val="28"/>
        </w:rPr>
        <w:t>ях</w:t>
      </w:r>
      <w:r w:rsidR="00DA7320">
        <w:rPr>
          <w:rFonts w:ascii="Times New Roman" w:hAnsi="Times New Roman" w:cs="Times New Roman"/>
          <w:sz w:val="28"/>
          <w:szCs w:val="28"/>
        </w:rPr>
        <w:t>.</w:t>
      </w:r>
    </w:p>
    <w:p w:rsidR="003C3541" w:rsidRPr="003A20AB" w:rsidRDefault="00DA7320" w:rsidP="003A20A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F1">
        <w:rPr>
          <w:rFonts w:ascii="Times New Roman" w:hAnsi="Times New Roman" w:cs="Times New Roman"/>
          <w:sz w:val="28"/>
          <w:szCs w:val="28"/>
        </w:rPr>
        <w:t xml:space="preserve">Обращения, поступившие в адрес Агентства рассмотрены в соответствии с Федеральным законом от 02.05.2006 № 59-ФЗ «О порядке рассмотрения обращений граждан Российской Федерации» в установленные сроки, </w:t>
      </w:r>
      <w:r w:rsidRPr="00BE0AF1">
        <w:rPr>
          <w:rFonts w:ascii="Times New Roman" w:eastAsia="Calibri" w:hAnsi="Times New Roman" w:cs="Times New Roman"/>
          <w:sz w:val="28"/>
          <w:szCs w:val="28"/>
        </w:rPr>
        <w:t>даны ответы по существу поставленных вопросов,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сроки рассмотрения обращений не нарушались.</w:t>
      </w:r>
    </w:p>
    <w:sectPr w:rsidR="003C3541" w:rsidRPr="003A20AB" w:rsidSect="00FA5DAB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C0"/>
    <w:rsid w:val="000A20DB"/>
    <w:rsid w:val="001B7996"/>
    <w:rsid w:val="002122DD"/>
    <w:rsid w:val="00233BC7"/>
    <w:rsid w:val="002B574F"/>
    <w:rsid w:val="00394816"/>
    <w:rsid w:val="003A20AB"/>
    <w:rsid w:val="003A7A4B"/>
    <w:rsid w:val="003C3541"/>
    <w:rsid w:val="004504AB"/>
    <w:rsid w:val="005158FC"/>
    <w:rsid w:val="00517E41"/>
    <w:rsid w:val="0054246D"/>
    <w:rsid w:val="0059195C"/>
    <w:rsid w:val="00613651"/>
    <w:rsid w:val="00622371"/>
    <w:rsid w:val="0068205C"/>
    <w:rsid w:val="0073741A"/>
    <w:rsid w:val="00766747"/>
    <w:rsid w:val="007E0D90"/>
    <w:rsid w:val="00912A7F"/>
    <w:rsid w:val="009B4B65"/>
    <w:rsid w:val="00A40D74"/>
    <w:rsid w:val="00AA6E47"/>
    <w:rsid w:val="00AE2553"/>
    <w:rsid w:val="00AE32E6"/>
    <w:rsid w:val="00B17EEE"/>
    <w:rsid w:val="00BE0AF1"/>
    <w:rsid w:val="00BE3E92"/>
    <w:rsid w:val="00C306CD"/>
    <w:rsid w:val="00C32C82"/>
    <w:rsid w:val="00C86B8E"/>
    <w:rsid w:val="00CC2101"/>
    <w:rsid w:val="00CF2C61"/>
    <w:rsid w:val="00D10B5A"/>
    <w:rsid w:val="00D92BDC"/>
    <w:rsid w:val="00DA7320"/>
    <w:rsid w:val="00DB41F5"/>
    <w:rsid w:val="00DD35B1"/>
    <w:rsid w:val="00DD4AC0"/>
    <w:rsid w:val="00E3722C"/>
    <w:rsid w:val="00EC11D8"/>
    <w:rsid w:val="00ED1EF1"/>
    <w:rsid w:val="00F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35014-CCF4-49B0-BCA7-4F35F077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C0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A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EF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741A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0A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Нусалова Анна Александровна</cp:lastModifiedBy>
  <cp:revision>24</cp:revision>
  <cp:lastPrinted>2019-04-01T04:35:00Z</cp:lastPrinted>
  <dcterms:created xsi:type="dcterms:W3CDTF">2017-04-07T01:04:00Z</dcterms:created>
  <dcterms:modified xsi:type="dcterms:W3CDTF">2019-06-04T23:55:00Z</dcterms:modified>
</cp:coreProperties>
</file>