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57" w:rsidRDefault="00384557">
      <w:bookmarkStart w:id="0" w:name="_GoBack"/>
      <w:bookmarkEnd w:id="0"/>
    </w:p>
    <w:tbl>
      <w:tblPr>
        <w:tblStyle w:val="a3"/>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49326D" w:rsidTr="004E4F3A">
        <w:tc>
          <w:tcPr>
            <w:tcW w:w="4330" w:type="dxa"/>
          </w:tcPr>
          <w:p w:rsidR="0049326D" w:rsidRPr="004E4F3A" w:rsidRDefault="0049326D" w:rsidP="00B15A5E">
            <w:pPr>
              <w:autoSpaceDE w:val="0"/>
              <w:autoSpaceDN w:val="0"/>
              <w:adjustRightInd w:val="0"/>
              <w:rPr>
                <w:rFonts w:ascii="Times New Roman" w:hAnsi="Times New Roman" w:cs="Times New Roman"/>
                <w:bCs/>
                <w:sz w:val="28"/>
                <w:szCs w:val="28"/>
              </w:rPr>
            </w:pPr>
            <w:r w:rsidRPr="004E4F3A">
              <w:rPr>
                <w:rFonts w:ascii="Times New Roman" w:hAnsi="Times New Roman" w:cs="Times New Roman"/>
                <w:bCs/>
                <w:sz w:val="28"/>
                <w:szCs w:val="28"/>
              </w:rPr>
              <w:t>Приложение к распоряжению</w:t>
            </w:r>
          </w:p>
          <w:p w:rsidR="0049326D" w:rsidRPr="004E4F3A" w:rsidRDefault="0049326D" w:rsidP="00B15A5E">
            <w:pPr>
              <w:autoSpaceDE w:val="0"/>
              <w:autoSpaceDN w:val="0"/>
              <w:adjustRightInd w:val="0"/>
              <w:jc w:val="both"/>
              <w:rPr>
                <w:rFonts w:ascii="Times New Roman" w:hAnsi="Times New Roman" w:cs="Times New Roman"/>
                <w:bCs/>
                <w:sz w:val="28"/>
                <w:szCs w:val="28"/>
              </w:rPr>
            </w:pPr>
            <w:r w:rsidRPr="004E4F3A">
              <w:rPr>
                <w:rFonts w:ascii="Times New Roman" w:hAnsi="Times New Roman" w:cs="Times New Roman"/>
                <w:bCs/>
                <w:sz w:val="28"/>
                <w:szCs w:val="28"/>
              </w:rPr>
              <w:t>Правительства Камчатского края</w:t>
            </w:r>
          </w:p>
          <w:p w:rsidR="0049326D" w:rsidRPr="004E4F3A" w:rsidRDefault="004E4F3A" w:rsidP="00B15A5E">
            <w:pPr>
              <w:autoSpaceDE w:val="0"/>
              <w:autoSpaceDN w:val="0"/>
              <w:adjustRightInd w:val="0"/>
              <w:jc w:val="both"/>
              <w:rPr>
                <w:rFonts w:ascii="Times New Roman" w:hAnsi="Times New Roman" w:cs="Times New Roman"/>
                <w:bCs/>
                <w:sz w:val="28"/>
                <w:szCs w:val="28"/>
              </w:rPr>
            </w:pPr>
            <w:r w:rsidRPr="004E4F3A">
              <w:rPr>
                <w:rFonts w:ascii="Times New Roman" w:hAnsi="Times New Roman" w:cs="Times New Roman"/>
                <w:bCs/>
                <w:sz w:val="28"/>
                <w:szCs w:val="28"/>
              </w:rPr>
              <w:t>от  07.11.2016</w:t>
            </w:r>
            <w:r>
              <w:rPr>
                <w:rFonts w:ascii="Times New Roman" w:hAnsi="Times New Roman" w:cs="Times New Roman"/>
                <w:bCs/>
                <w:sz w:val="28"/>
                <w:szCs w:val="28"/>
              </w:rPr>
              <w:t xml:space="preserve"> № </w:t>
            </w:r>
            <w:r w:rsidRPr="004E4F3A">
              <w:rPr>
                <w:rFonts w:ascii="Times New Roman" w:hAnsi="Times New Roman" w:cs="Times New Roman"/>
                <w:bCs/>
                <w:sz w:val="28"/>
                <w:szCs w:val="28"/>
                <w:u w:val="single"/>
              </w:rPr>
              <w:t>527-РП</w:t>
            </w:r>
          </w:p>
          <w:p w:rsidR="0049326D" w:rsidRDefault="0049326D" w:rsidP="00B15A5E">
            <w:pPr>
              <w:autoSpaceDE w:val="0"/>
              <w:autoSpaceDN w:val="0"/>
              <w:adjustRightInd w:val="0"/>
              <w:jc w:val="right"/>
              <w:rPr>
                <w:bCs/>
                <w:sz w:val="28"/>
                <w:szCs w:val="28"/>
              </w:rPr>
            </w:pPr>
          </w:p>
        </w:tc>
      </w:tr>
    </w:tbl>
    <w:p w:rsidR="0049326D" w:rsidRDefault="0049326D" w:rsidP="0049326D">
      <w:pPr>
        <w:autoSpaceDE w:val="0"/>
        <w:autoSpaceDN w:val="0"/>
        <w:adjustRightInd w:val="0"/>
        <w:ind w:firstLine="720"/>
        <w:jc w:val="right"/>
        <w:rPr>
          <w:bCs/>
          <w:sz w:val="28"/>
          <w:szCs w:val="28"/>
        </w:rPr>
      </w:pPr>
    </w:p>
    <w:p w:rsidR="0049326D" w:rsidRDefault="0049326D" w:rsidP="0049326D">
      <w:pPr>
        <w:shd w:val="clear" w:color="auto" w:fill="FFFFFF"/>
        <w:jc w:val="center"/>
        <w:rPr>
          <w:sz w:val="28"/>
          <w:szCs w:val="28"/>
        </w:rPr>
      </w:pPr>
      <w:r>
        <w:rPr>
          <w:sz w:val="28"/>
          <w:szCs w:val="28"/>
        </w:rPr>
        <w:t>ПЛАН МЕРОПРИЯТИЙ</w:t>
      </w:r>
    </w:p>
    <w:p w:rsidR="0049326D" w:rsidRDefault="0049326D" w:rsidP="0049326D">
      <w:pPr>
        <w:shd w:val="clear" w:color="auto" w:fill="FFFFFF"/>
        <w:jc w:val="center"/>
        <w:rPr>
          <w:spacing w:val="-2"/>
          <w:sz w:val="28"/>
          <w:szCs w:val="28"/>
        </w:rPr>
      </w:pPr>
      <w:r w:rsidRPr="00EA2446">
        <w:rPr>
          <w:sz w:val="28"/>
          <w:szCs w:val="28"/>
        </w:rPr>
        <w:t>по реализации в Камчатском крае в 2016-2025 годах Концепции устойчивого развития коренных малочисленных народов Севера, Сибири и Дальнего Востока Российской Федерации</w:t>
      </w:r>
    </w:p>
    <w:p w:rsidR="0049326D" w:rsidRDefault="0049326D" w:rsidP="0049326D">
      <w:pPr>
        <w:shd w:val="clear" w:color="auto" w:fill="FFFFFF"/>
        <w:jc w:val="center"/>
        <w:rPr>
          <w:spacing w:val="-2"/>
          <w:sz w:val="28"/>
          <w:szCs w:val="28"/>
        </w:rPr>
      </w:pPr>
    </w:p>
    <w:p w:rsidR="0049326D" w:rsidRPr="00066AD1" w:rsidRDefault="0049326D" w:rsidP="0049326D">
      <w:pPr>
        <w:shd w:val="clear" w:color="auto" w:fill="FFFFFF"/>
        <w:jc w:val="center"/>
        <w:rPr>
          <w:sz w:val="2"/>
          <w:szCs w:val="2"/>
        </w:rPr>
      </w:pPr>
    </w:p>
    <w:tbl>
      <w:tblPr>
        <w:tblW w:w="153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4629"/>
        <w:gridCol w:w="1559"/>
        <w:gridCol w:w="8221"/>
      </w:tblGrid>
      <w:tr w:rsidR="0049326D" w:rsidRPr="00066AD1" w:rsidTr="002D41F1">
        <w:trPr>
          <w:tblHeader/>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8" w:lineRule="exact"/>
              <w:ind w:left="5"/>
              <w:jc w:val="center"/>
            </w:pPr>
            <w:r w:rsidRPr="00066AD1">
              <w:rPr>
                <w:b/>
                <w:bCs/>
              </w:rPr>
              <w:t>№</w:t>
            </w:r>
          </w:p>
          <w:p w:rsidR="0049326D" w:rsidRPr="00066AD1" w:rsidRDefault="0049326D" w:rsidP="00B15A5E">
            <w:pPr>
              <w:shd w:val="clear" w:color="auto" w:fill="FFFFFF"/>
              <w:spacing w:line="278" w:lineRule="exact"/>
              <w:ind w:left="5"/>
              <w:jc w:val="center"/>
            </w:pPr>
            <w:r w:rsidRPr="00066AD1">
              <w:rPr>
                <w:b/>
                <w:bCs/>
              </w:rPr>
              <w:t>п/п</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ind w:left="-395"/>
              <w:jc w:val="center"/>
            </w:pPr>
            <w:r w:rsidRPr="00066AD1">
              <w:rPr>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rPr>
                <w:b/>
                <w:bCs/>
                <w:spacing w:val="-3"/>
              </w:rPr>
              <w:t>Сроки исполнения</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rPr>
                <w:b/>
                <w:bCs/>
              </w:rPr>
            </w:pPr>
            <w:r w:rsidRPr="00066AD1">
              <w:rPr>
                <w:b/>
                <w:bCs/>
              </w:rPr>
              <w:t>Ответственные</w:t>
            </w:r>
          </w:p>
          <w:p w:rsidR="0049326D" w:rsidRPr="00066AD1" w:rsidRDefault="0049326D" w:rsidP="00B15A5E">
            <w:pPr>
              <w:shd w:val="clear" w:color="auto" w:fill="FFFFFF"/>
              <w:jc w:val="center"/>
            </w:pPr>
            <w:r w:rsidRPr="00066AD1">
              <w:rPr>
                <w:b/>
                <w:bCs/>
              </w:rPr>
              <w:t>исполнители</w:t>
            </w:r>
          </w:p>
        </w:tc>
      </w:tr>
      <w:tr w:rsidR="0049326D" w:rsidRPr="00066AD1" w:rsidTr="00B15A5E">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rPr>
                <w:b/>
                <w:bCs/>
              </w:rPr>
              <w:t>1.</w:t>
            </w:r>
            <w:r w:rsidRPr="00066AD1">
              <w:rPr>
                <w:b/>
                <w:bCs/>
                <w:spacing w:val="-2"/>
                <w:sz w:val="28"/>
                <w:szCs w:val="28"/>
              </w:rPr>
              <w:t xml:space="preserve"> </w:t>
            </w:r>
            <w:r w:rsidRPr="00066AD1">
              <w:rPr>
                <w:b/>
                <w:bCs/>
              </w:rPr>
              <w:t>Сохранение</w:t>
            </w:r>
            <w:r w:rsidRPr="001F0E12">
              <w:rPr>
                <w:b/>
                <w:bCs/>
              </w:rPr>
              <w:t xml:space="preserve"> </w:t>
            </w:r>
            <w:r>
              <w:rPr>
                <w:b/>
                <w:bCs/>
              </w:rPr>
              <w:t>и развитие</w:t>
            </w:r>
            <w:r w:rsidRPr="00066AD1">
              <w:rPr>
                <w:b/>
                <w:bCs/>
              </w:rPr>
              <w:t xml:space="preserve"> традиционной культуры</w:t>
            </w:r>
            <w:r w:rsidRPr="00066AD1">
              <w:rPr>
                <w:b/>
                <w:bCs/>
                <w:spacing w:val="-2"/>
                <w:sz w:val="28"/>
                <w:szCs w:val="28"/>
              </w:rPr>
              <w:t xml:space="preserve"> </w:t>
            </w:r>
            <w:r w:rsidRPr="00066AD1">
              <w:rPr>
                <w:b/>
                <w:bCs/>
              </w:rPr>
              <w:t>коренных малочисленных народов Севера, Сибири и Дальнего Востока, проживающих в Камчатском крае</w:t>
            </w:r>
            <w:r>
              <w:rPr>
                <w:b/>
                <w:bCs/>
              </w:rPr>
              <w:t xml:space="preserve"> (далее – малочисленные народы)</w:t>
            </w:r>
          </w:p>
        </w:tc>
      </w:tr>
      <w:tr w:rsidR="0049326D" w:rsidRPr="00066AD1" w:rsidTr="002D41F1">
        <w:trPr>
          <w:trHeight w:val="129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1.1.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spacing w:line="274" w:lineRule="exact"/>
              <w:jc w:val="both"/>
              <w:rPr>
                <w:spacing w:val="-1"/>
              </w:rPr>
            </w:pPr>
            <w:r w:rsidRPr="00066AD1">
              <w:t>Сохранение и развитие традиционных промыслов и ремесел, создание эталонной продукции народных художественных промыслов, обучение традиционным художественным промыслам и ремеслам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9326D" w:rsidRPr="00066AD1" w:rsidRDefault="0049326D" w:rsidP="00B15A5E">
            <w:pPr>
              <w:shd w:val="clear" w:color="auto" w:fill="FFFFFF"/>
              <w:jc w:val="center"/>
            </w:pPr>
            <w:r w:rsidRPr="00066AD1">
              <w:t>весь период</w:t>
            </w:r>
          </w:p>
          <w:p w:rsidR="0049326D" w:rsidRPr="00066AD1" w:rsidRDefault="0049326D" w:rsidP="00B15A5E">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B100F" w:rsidRPr="007B0101" w:rsidRDefault="006B100F" w:rsidP="007B0101">
            <w:pPr>
              <w:jc w:val="both"/>
              <w:rPr>
                <w:b/>
                <w:sz w:val="22"/>
                <w:szCs w:val="22"/>
              </w:rPr>
            </w:pPr>
            <w:r w:rsidRPr="007B0101">
              <w:rPr>
                <w:b/>
                <w:sz w:val="22"/>
                <w:szCs w:val="22"/>
              </w:rPr>
              <w:t>Агентства инвестиций и предпринимательства Камчатского края:</w:t>
            </w:r>
          </w:p>
          <w:p w:rsidR="006B100F" w:rsidRPr="007B0101" w:rsidRDefault="007B0101" w:rsidP="007B0101">
            <w:pPr>
              <w:jc w:val="both"/>
              <w:rPr>
                <w:sz w:val="22"/>
                <w:szCs w:val="22"/>
              </w:rPr>
            </w:pPr>
            <w:r>
              <w:rPr>
                <w:sz w:val="22"/>
                <w:szCs w:val="22"/>
              </w:rPr>
              <w:t xml:space="preserve">    </w:t>
            </w:r>
            <w:r w:rsidR="006B100F" w:rsidRPr="007B0101">
              <w:rPr>
                <w:sz w:val="22"/>
                <w:szCs w:val="22"/>
              </w:rPr>
              <w:t>В рамках подпрограммы «Развитие субъектов малого и среднего предпринимательства» (далее – подпрограмма)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 субъектам малого и среднего предпринимательства (далее – СМСП), осуществляющим деятельность в сфере народных художественных промыслов, могут быть предоставлены финансовые меры поддержки в виде грантов начинающим субъектам малого предпринимательства на создание собственного бизнеса в размере до 500 тыс. рублей; микрозаймы в размере до 2 млн. рублей под 10 % на срок до 3-х лет; субсидии в целях возмещения части затрат, связанных с уплатой первого взноса (аванса) при заключении договора лизинга в размере до 3,0 млн. рублей; субсидии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 в размере до 5,0 млн. рублей, гарантии (поручительства) по обязательствам (кредитам, займам, договорам лизинга) перед кредитными организациями. Поддержка субъектов малого и среднего предпринимательства носит заявительный характер.</w:t>
            </w:r>
          </w:p>
          <w:p w:rsidR="006B100F" w:rsidRPr="007B0101" w:rsidRDefault="006B100F" w:rsidP="007B0101">
            <w:pPr>
              <w:jc w:val="both"/>
              <w:rPr>
                <w:sz w:val="22"/>
                <w:szCs w:val="22"/>
              </w:rPr>
            </w:pPr>
            <w:r w:rsidRPr="007B0101">
              <w:rPr>
                <w:sz w:val="22"/>
                <w:szCs w:val="22"/>
              </w:rPr>
              <w:t xml:space="preserve">   Также в рамках подпрограммы реализуется отдельное мероприятие по предоставлению субсидии субъектам малого и среднего предпринимательства, осуществляющим деятельность в области ремесел и народных художественных промыслов в размере до 500,0 тыс. рублей. </w:t>
            </w:r>
          </w:p>
          <w:p w:rsidR="006B100F" w:rsidRPr="007B0101" w:rsidRDefault="006B100F" w:rsidP="007B0101">
            <w:pPr>
              <w:jc w:val="both"/>
              <w:rPr>
                <w:sz w:val="22"/>
                <w:szCs w:val="22"/>
              </w:rPr>
            </w:pPr>
            <w:r w:rsidRPr="007B0101">
              <w:rPr>
                <w:sz w:val="22"/>
                <w:szCs w:val="22"/>
              </w:rPr>
              <w:t xml:space="preserve">  Субсидии предоставляются СМСП на осуществление деятельности: в области ремесел, при условии, что вид ремесленной деятельности входит в Перечень видов ремесленной деятельности, утвержденный постановлением Правительства </w:t>
            </w:r>
            <w:r w:rsidRPr="007B0101">
              <w:rPr>
                <w:sz w:val="22"/>
                <w:szCs w:val="22"/>
              </w:rPr>
              <w:lastRenderedPageBreak/>
              <w:t>Камчатского края от 19.12.2008 № 413-П; в области народных художественных промыслов, при условии, что образцы выпускаемых изделий отнесены к изделиям народных художественных промыслов художественно-экспертным советом по народным художественным промыслам при Правительстве Камчатского края.</w:t>
            </w:r>
          </w:p>
          <w:p w:rsidR="006B100F" w:rsidRPr="007B0101" w:rsidRDefault="006B100F" w:rsidP="007B0101">
            <w:pPr>
              <w:jc w:val="both"/>
              <w:rPr>
                <w:sz w:val="22"/>
                <w:szCs w:val="22"/>
              </w:rPr>
            </w:pPr>
            <w:r w:rsidRPr="007B0101">
              <w:rPr>
                <w:sz w:val="22"/>
                <w:szCs w:val="22"/>
              </w:rPr>
              <w:t xml:space="preserve">  Субсидии предоставляются СМСП на финансирование затрат, связанных с приобретением оборудования, комплектующих к нему, программного обеспечения, инструментов, материалов.</w:t>
            </w:r>
          </w:p>
          <w:p w:rsidR="006B100F" w:rsidRPr="007B0101" w:rsidRDefault="006B100F" w:rsidP="007B0101">
            <w:pPr>
              <w:jc w:val="both"/>
              <w:rPr>
                <w:sz w:val="22"/>
                <w:szCs w:val="22"/>
              </w:rPr>
            </w:pPr>
            <w:r w:rsidRPr="007B0101">
              <w:rPr>
                <w:sz w:val="22"/>
                <w:szCs w:val="22"/>
              </w:rPr>
              <w:t>В 2017 году указанная субсидия предоставлена трем СМСП в общем размере 1 500,0 тыс. рублей, в том числе: ИП Сушко В.К., основной ремесленный вид деятельности - изготовление ножей и ножевых изделий; ИП Сорокин В.Е. основной ремесленный вид деятельности - производство деревянных статуэток и украшений из дерева и кости, изготовление ножей с рукоятями из кости; ИП Юлтыгина Л.Е., основной ремесленный вид деятельности - пошив одежды из кожи, производство меховых изделий, а именно: кухлянки, камлейки и др.</w:t>
            </w:r>
          </w:p>
          <w:p w:rsidR="006B100F" w:rsidRPr="007B0101" w:rsidRDefault="006B100F" w:rsidP="007B0101">
            <w:pPr>
              <w:jc w:val="both"/>
              <w:rPr>
                <w:sz w:val="22"/>
                <w:szCs w:val="22"/>
              </w:rPr>
            </w:pPr>
            <w:r w:rsidRPr="007B0101">
              <w:rPr>
                <w:sz w:val="22"/>
                <w:szCs w:val="22"/>
              </w:rPr>
              <w:t xml:space="preserve">  Информация для субъектов малого и среднего предпринимательства о видах поддержки и сроках их предоставления размещена на сайте исполнительных органов государственной власти Камчатского края в сети интернет </w:t>
            </w:r>
            <w:hyperlink r:id="rId6" w:history="1">
              <w:r w:rsidRPr="007B0101">
                <w:rPr>
                  <w:rStyle w:val="a5"/>
                  <w:sz w:val="22"/>
                  <w:szCs w:val="22"/>
                </w:rPr>
                <w:t>http://www.kamgov.ru/</w:t>
              </w:r>
            </w:hyperlink>
            <w:r w:rsidRPr="007B0101">
              <w:rPr>
                <w:sz w:val="22"/>
                <w:szCs w:val="22"/>
              </w:rPr>
              <w:t xml:space="preserve"> в разделе «Экономика», в подразделе «Малый и средний бизнес» </w:t>
            </w:r>
            <w:hyperlink r:id="rId7" w:history="1">
              <w:r w:rsidRPr="007B0101">
                <w:rPr>
                  <w:rStyle w:val="a5"/>
                  <w:sz w:val="22"/>
                  <w:szCs w:val="22"/>
                </w:rPr>
                <w:t>https://www.kamgov.ru/aginvest/smb</w:t>
              </w:r>
            </w:hyperlink>
            <w:r w:rsidRPr="007B0101">
              <w:rPr>
                <w:sz w:val="22"/>
                <w:szCs w:val="22"/>
              </w:rPr>
              <w:t xml:space="preserve">, а также на сайте КГАУ «Камчатский центр поддержки предпринимательства» </w:t>
            </w:r>
            <w:hyperlink r:id="rId8" w:history="1">
              <w:r w:rsidRPr="007B0101">
                <w:rPr>
                  <w:rStyle w:val="a5"/>
                  <w:sz w:val="22"/>
                  <w:szCs w:val="22"/>
                </w:rPr>
                <w:t>www«центрподдержки.рф»</w:t>
              </w:r>
            </w:hyperlink>
            <w:r w:rsidRPr="007B0101">
              <w:rPr>
                <w:sz w:val="22"/>
                <w:szCs w:val="22"/>
              </w:rPr>
              <w:t xml:space="preserve">, сайте Микрокредитной компании Камчатский государственный фонд поддержки предпринимательства </w:t>
            </w:r>
            <w:hyperlink r:id="rId9" w:history="1">
              <w:r w:rsidRPr="007B0101">
                <w:rPr>
                  <w:rStyle w:val="a5"/>
                  <w:sz w:val="22"/>
                  <w:szCs w:val="22"/>
                </w:rPr>
                <w:t>www.kamfond.ru</w:t>
              </w:r>
            </w:hyperlink>
            <w:r w:rsidRPr="007B0101">
              <w:rPr>
                <w:sz w:val="22"/>
                <w:szCs w:val="22"/>
              </w:rPr>
              <w:t xml:space="preserve">, сайте Гарантийного фонда развития предпринимательства Камчатского края </w:t>
            </w:r>
            <w:hyperlink r:id="rId10" w:history="1">
              <w:r w:rsidRPr="007B0101">
                <w:rPr>
                  <w:rStyle w:val="a5"/>
                  <w:sz w:val="22"/>
                  <w:szCs w:val="22"/>
                </w:rPr>
                <w:t>www.gfkam.ru</w:t>
              </w:r>
            </w:hyperlink>
            <w:r w:rsidRPr="007B0101">
              <w:rPr>
                <w:sz w:val="22"/>
                <w:szCs w:val="22"/>
              </w:rPr>
              <w:t xml:space="preserve">. </w:t>
            </w:r>
          </w:p>
          <w:p w:rsidR="0074579A" w:rsidRPr="007B0101" w:rsidRDefault="0074579A" w:rsidP="007B0101">
            <w:pPr>
              <w:jc w:val="both"/>
              <w:rPr>
                <w:b/>
                <w:sz w:val="22"/>
                <w:szCs w:val="22"/>
              </w:rPr>
            </w:pPr>
            <w:r w:rsidRPr="007B0101">
              <w:rPr>
                <w:b/>
                <w:sz w:val="22"/>
                <w:szCs w:val="22"/>
              </w:rPr>
              <w:t>Министерство территориального развития</w:t>
            </w:r>
            <w:r w:rsidR="00AC200F" w:rsidRPr="007B0101">
              <w:rPr>
                <w:b/>
                <w:sz w:val="22"/>
                <w:szCs w:val="22"/>
              </w:rPr>
              <w:t xml:space="preserve"> Камчатского края</w:t>
            </w:r>
            <w:r w:rsidRPr="007B0101">
              <w:rPr>
                <w:b/>
                <w:sz w:val="22"/>
                <w:szCs w:val="22"/>
              </w:rPr>
              <w:t>:</w:t>
            </w:r>
          </w:p>
          <w:p w:rsidR="001B1370" w:rsidRPr="007B0101" w:rsidRDefault="001B1370" w:rsidP="007B0101">
            <w:pPr>
              <w:jc w:val="both"/>
              <w:rPr>
                <w:sz w:val="22"/>
                <w:szCs w:val="22"/>
              </w:rPr>
            </w:pPr>
            <w:r w:rsidRPr="007B0101">
              <w:rPr>
                <w:sz w:val="22"/>
                <w:szCs w:val="22"/>
              </w:rPr>
              <w:t>П</w:t>
            </w:r>
            <w:r w:rsidR="007B0101">
              <w:rPr>
                <w:sz w:val="22"/>
                <w:szCs w:val="22"/>
              </w:rPr>
              <w:t>роизведен </w:t>
            </w:r>
            <w:r w:rsidRPr="007B0101">
              <w:rPr>
                <w:sz w:val="22"/>
                <w:szCs w:val="22"/>
              </w:rPr>
              <w:t>сбор  заявок на предоставление в 2017 году из краевого бюджета грантов на реализацию проектов в сфере народных художественных промыслов. 30 июня 2017 года на заседании конкурсной комиссии  были рассмотрены документы, представленные заявителями на участие в конкурсе, и проведена их проверка.</w:t>
            </w:r>
          </w:p>
          <w:p w:rsidR="001B1370" w:rsidRPr="007B0101" w:rsidRDefault="001B1370" w:rsidP="007B0101">
            <w:pPr>
              <w:jc w:val="both"/>
              <w:rPr>
                <w:sz w:val="22"/>
                <w:szCs w:val="22"/>
              </w:rPr>
            </w:pPr>
            <w:r w:rsidRPr="007B0101">
              <w:rPr>
                <w:sz w:val="22"/>
                <w:szCs w:val="22"/>
              </w:rPr>
              <w:t>По итогам заседания конкурсная комиссия приняла решение об отказе всем заявителям в допуске к участию в конкурсе по различным причинам: несоответствие условиям участия в конкурсе (наличие просроченных задолженностей по уплате налогов, пеней и штрафов в бюджеты бюджетной системы Российской Федерации, страховых взносов в государственные внебюджетные фонды), несоответствие поданных документов требованиям порядка проведения конкурса (несоответствие содержания и комплектности представленных документов). Конкурс признан несостоявшимся. </w:t>
            </w:r>
          </w:p>
          <w:p w:rsidR="001B1370" w:rsidRPr="007B0101" w:rsidRDefault="001B1370" w:rsidP="007B0101">
            <w:pPr>
              <w:jc w:val="both"/>
              <w:rPr>
                <w:sz w:val="22"/>
                <w:szCs w:val="22"/>
              </w:rPr>
            </w:pPr>
            <w:r w:rsidRPr="007B0101">
              <w:rPr>
                <w:sz w:val="22"/>
                <w:szCs w:val="22"/>
              </w:rPr>
              <w:t xml:space="preserve">Постановлением Правительства Камчатского края                № 522-П от 06.12.2017 постановление Правительства Камчатского края от 26.10.2015 № 378-П «О предоставлении из краевого бюджета грантов на реализацию проектов в сфере народных художественных промыслов в Камчатском крае» признано утратившим </w:t>
            </w:r>
            <w:r w:rsidRPr="007B0101">
              <w:rPr>
                <w:sz w:val="22"/>
                <w:szCs w:val="22"/>
              </w:rPr>
              <w:lastRenderedPageBreak/>
              <w:t>силу.</w:t>
            </w:r>
          </w:p>
          <w:p w:rsidR="0049326D" w:rsidRPr="007B0101" w:rsidRDefault="0049326D" w:rsidP="007B0101">
            <w:pPr>
              <w:jc w:val="both"/>
              <w:rPr>
                <w:b/>
                <w:sz w:val="22"/>
                <w:szCs w:val="22"/>
              </w:rPr>
            </w:pPr>
            <w:r w:rsidRPr="007B0101">
              <w:rPr>
                <w:b/>
                <w:sz w:val="22"/>
                <w:szCs w:val="22"/>
              </w:rPr>
              <w:t>Министе</w:t>
            </w:r>
            <w:r w:rsidR="009D1640" w:rsidRPr="007B0101">
              <w:rPr>
                <w:b/>
                <w:sz w:val="22"/>
                <w:szCs w:val="22"/>
              </w:rPr>
              <w:t>рство культуры Камчатского края:</w:t>
            </w:r>
          </w:p>
          <w:p w:rsidR="00AC4A20" w:rsidRPr="007B0101" w:rsidRDefault="00AC4A20"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мероприятие «Обеспечение участия национальных творческих коллективов и мастеров декоративно-прикладного искусства в региональных, всероссийских и международных фестивалях, смотрах, конкурсах, выставках-ярмарках» предусмотрено 700 тыс. рублей и 100,00 тыс. рублей на приобретение работ мастеров художественных промыслов и ремесел.</w:t>
            </w:r>
          </w:p>
          <w:p w:rsidR="00AC4A20" w:rsidRPr="007B0101" w:rsidRDefault="00AC4A20" w:rsidP="007B0101">
            <w:pPr>
              <w:jc w:val="both"/>
              <w:rPr>
                <w:rFonts w:eastAsia="Calibri"/>
                <w:sz w:val="22"/>
                <w:szCs w:val="22"/>
              </w:rPr>
            </w:pPr>
            <w:r w:rsidRPr="007B0101">
              <w:rPr>
                <w:rFonts w:eastAsia="Calibri"/>
                <w:sz w:val="22"/>
                <w:szCs w:val="22"/>
              </w:rPr>
              <w:t>С 7 по 13 августа 2017 года в этнокультурном центре «Мэнэдек» состоялся юбилейный V краевой фестиваль традиционных ремесел и народных художественных промыслов коренных малочисленных народов Севера Камчатского края «Мастера земли Уйкоаль».</w:t>
            </w:r>
            <w:r w:rsidRPr="007B0101">
              <w:rPr>
                <w:sz w:val="22"/>
                <w:szCs w:val="22"/>
              </w:rPr>
              <w:t xml:space="preserve"> Фестиваль собрал более 50 мастеров из Олюторского, Тигильского, Пенжинского, Карагинского, Мильковского, Елизовского, Быстринского муниципальных районов и г.Петропавловска-Камчатского, гость из Магаданской области. В этом году на фестивале собралось много начинающих мастеров, которые продолжают бережно хранить традиции предков.</w:t>
            </w:r>
          </w:p>
          <w:p w:rsidR="00AC4A20" w:rsidRPr="007B0101" w:rsidRDefault="00AC4A20" w:rsidP="007B0101">
            <w:pPr>
              <w:jc w:val="both"/>
              <w:rPr>
                <w:rFonts w:eastAsia="Calibri"/>
                <w:sz w:val="22"/>
                <w:szCs w:val="22"/>
              </w:rPr>
            </w:pPr>
            <w:r w:rsidRPr="007B0101">
              <w:rPr>
                <w:rFonts w:eastAsia="Calibri"/>
                <w:sz w:val="22"/>
                <w:szCs w:val="22"/>
              </w:rPr>
              <w:t xml:space="preserve">Оказана поддержка 15 мастерам народных художественных промыслов и ремесел из 7 муниципальных образований Камчатского края в обеспечении участия в межрегиональных, международных выставках, фестивалях, конкурсах: </w:t>
            </w:r>
          </w:p>
          <w:p w:rsidR="00AC4A20" w:rsidRPr="007B0101" w:rsidRDefault="00AC4A20" w:rsidP="007B0101">
            <w:pPr>
              <w:jc w:val="both"/>
              <w:rPr>
                <w:rFonts w:eastAsia="Calibri"/>
                <w:sz w:val="22"/>
                <w:szCs w:val="22"/>
              </w:rPr>
            </w:pPr>
            <w:r w:rsidRPr="007B0101">
              <w:rPr>
                <w:rFonts w:eastAsia="Calibri"/>
                <w:sz w:val="22"/>
                <w:szCs w:val="22"/>
              </w:rPr>
              <w:t>- Манько А.В. (г.П-К) и Келено С.А. (Олюторский район) приняли участие в выставке-ярмарке «Мир Арктики», Республика Саха (Якутия) (март 2017г) Награды: в номинации «Кукла в национальном костюме» диплом первой степени получила Анна Манько, в номинации «Национальный костюм северных народов» дипломом второй степени наградили Светлану Келено.);</w:t>
            </w:r>
          </w:p>
          <w:p w:rsidR="00AC4A20" w:rsidRPr="007B0101" w:rsidRDefault="00AC4A20" w:rsidP="007B0101">
            <w:pPr>
              <w:jc w:val="both"/>
              <w:rPr>
                <w:rFonts w:eastAsia="Calibri"/>
                <w:sz w:val="22"/>
                <w:szCs w:val="22"/>
              </w:rPr>
            </w:pPr>
            <w:r w:rsidRPr="007B0101">
              <w:rPr>
                <w:rFonts w:eastAsia="Calibri"/>
                <w:sz w:val="22"/>
                <w:szCs w:val="22"/>
              </w:rPr>
              <w:t xml:space="preserve">- Адуканов А.К. (Быстринский район) принял участие в выставке в рамках VIII фестиваля «Российско-китайская ярмарка культуры и искусства», г.Благовещенск, г.Хэйхэ КНР (июнь 2017г) Награды: Победитель в номинации «Изделия из дерева». </w:t>
            </w:r>
          </w:p>
          <w:p w:rsidR="00AC4A20" w:rsidRPr="007B0101" w:rsidRDefault="00AC4A20" w:rsidP="007B0101">
            <w:pPr>
              <w:jc w:val="both"/>
              <w:rPr>
                <w:rFonts w:eastAsia="Calibri"/>
                <w:sz w:val="22"/>
                <w:szCs w:val="22"/>
              </w:rPr>
            </w:pPr>
            <w:r w:rsidRPr="007B0101">
              <w:rPr>
                <w:rFonts w:eastAsia="Calibri"/>
                <w:sz w:val="22"/>
                <w:szCs w:val="22"/>
              </w:rPr>
              <w:t>- Кручинина Л.К. (Тигильский район) приняла участие в выставке-ярмарке в рамках международного российско-японского фестиваля культуры и искусства г.Южно-Сахалинск (июнь 2017).</w:t>
            </w:r>
          </w:p>
          <w:p w:rsidR="00AC4A20" w:rsidRPr="007B0101" w:rsidRDefault="00AC4A20" w:rsidP="007B0101">
            <w:pPr>
              <w:jc w:val="both"/>
              <w:rPr>
                <w:rFonts w:eastAsia="Calibri"/>
                <w:sz w:val="22"/>
                <w:szCs w:val="22"/>
              </w:rPr>
            </w:pPr>
            <w:r w:rsidRPr="007B0101">
              <w:rPr>
                <w:rFonts w:eastAsia="Calibri"/>
                <w:sz w:val="22"/>
                <w:szCs w:val="22"/>
              </w:rPr>
              <w:t>- Манько А.В. приняла заочное участие во всероссийском смотре-конкурсе на соискание премий и стипендий «Молодые дарования» в области декоративно-прикладного и народного искусства, г.Москва.</w:t>
            </w:r>
          </w:p>
          <w:p w:rsidR="00AC4A20" w:rsidRPr="007B0101" w:rsidRDefault="00AC4A20" w:rsidP="007B0101">
            <w:pPr>
              <w:jc w:val="both"/>
              <w:rPr>
                <w:rFonts w:eastAsia="Calibri"/>
                <w:sz w:val="22"/>
                <w:szCs w:val="22"/>
              </w:rPr>
            </w:pPr>
            <w:r w:rsidRPr="007B0101">
              <w:rPr>
                <w:rFonts w:eastAsia="Calibri"/>
                <w:sz w:val="22"/>
                <w:szCs w:val="22"/>
              </w:rPr>
              <w:t>- Беляева М.Е (г.П-К) приняла участие во Всероссийской выставке народных художественных промыслов «Живой источник» г.Москва (октябрь 2017). Дипломы участников получили мастерская «Этнодизайн», ИП «Адуканов», мастерская «Уйирит».</w:t>
            </w:r>
          </w:p>
          <w:p w:rsidR="00AC4A20" w:rsidRPr="007B0101" w:rsidRDefault="00AC4A20" w:rsidP="007B0101">
            <w:pPr>
              <w:jc w:val="both"/>
              <w:rPr>
                <w:rFonts w:eastAsia="Calibri"/>
                <w:sz w:val="22"/>
                <w:szCs w:val="22"/>
              </w:rPr>
            </w:pPr>
            <w:r w:rsidRPr="007B0101">
              <w:rPr>
                <w:rFonts w:eastAsia="Calibri"/>
                <w:sz w:val="22"/>
                <w:szCs w:val="22"/>
              </w:rPr>
              <w:t xml:space="preserve">- Сушко В.К., Манько А.В. (г.П-К), Коеркова В.С., Инданова Н.Е., Адуканов А.К. (Быстринский район), Алексеева О.К. (Тигильский район), Шишкин Н.И. </w:t>
            </w:r>
            <w:r w:rsidRPr="007B0101">
              <w:rPr>
                <w:rFonts w:eastAsia="Calibri"/>
                <w:sz w:val="22"/>
                <w:szCs w:val="22"/>
              </w:rPr>
              <w:lastRenderedPageBreak/>
              <w:t>(Мильковский район), Кияйкина Н.А. (Алеутский район) приняли участие в выставке Восточного экономического форума 2017 в г.Владивосток (сентябрь 2017г.).</w:t>
            </w:r>
          </w:p>
          <w:p w:rsidR="00AC4A20" w:rsidRPr="007B0101" w:rsidRDefault="00AC4A20" w:rsidP="007B0101">
            <w:pPr>
              <w:jc w:val="both"/>
              <w:rPr>
                <w:rFonts w:eastAsia="Calibri"/>
                <w:sz w:val="22"/>
                <w:szCs w:val="22"/>
              </w:rPr>
            </w:pPr>
            <w:r w:rsidRPr="007B0101">
              <w:rPr>
                <w:rFonts w:eastAsia="Calibri"/>
                <w:sz w:val="22"/>
                <w:szCs w:val="22"/>
              </w:rPr>
              <w:t>- Гергольтагина Л.П. (Пенжинский район), Алотов С.Н. (Тигильский район), Сорокин А.А., Инданова Н.Е., Сушко В.К. приняли участие в выставке «Дни Дальнего Востока в Москве» (декабрь 2017г.).</w:t>
            </w:r>
          </w:p>
          <w:p w:rsidR="00AC4A20" w:rsidRPr="007B0101" w:rsidRDefault="00AC4A20" w:rsidP="007B0101">
            <w:pPr>
              <w:jc w:val="both"/>
              <w:rPr>
                <w:rFonts w:eastAsia="Calibri"/>
                <w:sz w:val="22"/>
                <w:szCs w:val="22"/>
              </w:rPr>
            </w:pPr>
            <w:r w:rsidRPr="007B0101">
              <w:rPr>
                <w:rFonts w:eastAsia="Calibri"/>
                <w:sz w:val="22"/>
                <w:szCs w:val="22"/>
              </w:rPr>
              <w:t>- Сорокин А.А., Коерков В.Г. (г.П-К) приняли участие в выставке-ярмарке «Ладья. Зимняя сказка 2017» г. Москва (декабрь 2017). Награды: Анатолий Сорокин из Петропавловска-Камчатского стал победителем в номинации «Лучшие образцы изделий, разработанные к выставке «Ладья. Зимняя сказка - 2017», призерами в номинации «За сохранение традиций народного искусства» стали Надежда Инданова (заочно) из этно-культурного центра «Мэнэдек» села Анавгай Быстринского района, Лидия Кручинина (заочно) из творческой мастерской «Уйирит» из села Ковран Тигильского района, Лидия Гергольтагина (заочно) и Николай Кенельви (заочно) из этнического центра «Эчгат» села Манилы Пенжинского района.</w:t>
            </w:r>
          </w:p>
          <w:p w:rsidR="0049326D" w:rsidRPr="007B0101" w:rsidRDefault="00AC4A20" w:rsidP="007B0101">
            <w:pPr>
              <w:jc w:val="both"/>
              <w:rPr>
                <w:sz w:val="22"/>
                <w:szCs w:val="22"/>
              </w:rPr>
            </w:pPr>
            <w:r w:rsidRPr="007B0101">
              <w:rPr>
                <w:rFonts w:eastAsia="Calibri"/>
                <w:sz w:val="22"/>
                <w:szCs w:val="22"/>
              </w:rPr>
              <w:t>В фонд КГБУ «Камчатский краевой объединённый музей» приобретено 5 работ мастеров традиционных промыслов и ремесел коренных народов, составляющих художественную ценность у мастеров Голиковой С.С., Долганской В.А., Чечулина Е.И.</w:t>
            </w:r>
            <w:r w:rsidR="009D1640" w:rsidRPr="007B0101">
              <w:rPr>
                <w:rFonts w:eastAsia="Calibri"/>
                <w:sz w:val="22"/>
                <w:szCs w:val="22"/>
              </w:rPr>
              <w:t xml:space="preserve"> </w:t>
            </w:r>
          </w:p>
        </w:tc>
      </w:tr>
      <w:tr w:rsidR="00AC4A20" w:rsidRPr="00066AD1" w:rsidTr="002361E4">
        <w:trPr>
          <w:trHeight w:val="1114"/>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293D8B">
              <w:t>Содействие в изучении родного языка, национальной культуры и основ ведения традиционного хозяйства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3" w:space="0" w:color="000000"/>
              <w:left w:val="single" w:sz="3" w:space="0" w:color="000000"/>
              <w:bottom w:val="single" w:sz="3" w:space="0" w:color="000000"/>
              <w:right w:val="single" w:sz="3" w:space="0" w:color="000000"/>
            </w:tcBorders>
            <w:shd w:val="clear" w:color="auto" w:fill="auto"/>
          </w:tcPr>
          <w:p w:rsidR="00AC4A20" w:rsidRPr="007B0101" w:rsidRDefault="00AC4A20" w:rsidP="007B0101">
            <w:pPr>
              <w:jc w:val="both"/>
              <w:rPr>
                <w:rFonts w:eastAsia="Calibri"/>
                <w:b/>
                <w:sz w:val="22"/>
                <w:szCs w:val="22"/>
              </w:rPr>
            </w:pPr>
            <w:r w:rsidRPr="007B0101">
              <w:rPr>
                <w:rFonts w:eastAsia="Calibri"/>
                <w:b/>
                <w:sz w:val="22"/>
                <w:szCs w:val="22"/>
              </w:rPr>
              <w:t>Министерство культуры Камчатского края:</w:t>
            </w:r>
          </w:p>
          <w:p w:rsidR="00AC4A20" w:rsidRPr="007B0101" w:rsidRDefault="00AC4A20"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предусмотрено 270,0 тыс. рублей.</w:t>
            </w:r>
          </w:p>
          <w:p w:rsidR="00AC4A20" w:rsidRPr="007B0101" w:rsidRDefault="00AC4A20" w:rsidP="007B0101">
            <w:pPr>
              <w:jc w:val="both"/>
              <w:rPr>
                <w:sz w:val="22"/>
                <w:szCs w:val="22"/>
              </w:rPr>
            </w:pPr>
            <w:r w:rsidRPr="007B0101">
              <w:rPr>
                <w:sz w:val="22"/>
                <w:szCs w:val="22"/>
              </w:rPr>
              <w:t>В г.Петропавловске-Камчатском в КГБУ «Камчатская краевая научная библиотека имени С.П.Крашенинникова» на базе класса по изучению национальных языков проведены уроки по изучению ительменского языка в кол-ве 88 акад.часов. Занятия проходили 2 раза в неделю, преподаватель В. В. Рыжков. В группе занимается 17 человек.  В том числе состоялось 7 занятий по изучению чукотского и корякского языков, общее число посещений 66 человек, преподаватель Аслапова Л.А.</w:t>
            </w:r>
          </w:p>
          <w:p w:rsidR="00AC4A20" w:rsidRPr="007B0101" w:rsidRDefault="00AC4A20" w:rsidP="007B0101">
            <w:pPr>
              <w:jc w:val="both"/>
              <w:rPr>
                <w:sz w:val="22"/>
                <w:szCs w:val="22"/>
              </w:rPr>
            </w:pPr>
            <w:r w:rsidRPr="007B0101">
              <w:rPr>
                <w:sz w:val="22"/>
                <w:szCs w:val="22"/>
              </w:rPr>
              <w:t>В пгт. Палана на базе КГБУ «Корякская ЦБС им. Кеккетына» совместно с кафедрой родных языков, культуры и быта КМНС КГАУ ДПО «Камчатский институт развития образования» работают курсы по изучению родных языков коренных малочисленных народов Севера, Сибири и Дальнего Востока, проживающих в Камчатском крае. Занятия проходят два раза в неделю, которые посещают от 10 до 15 человек. В 2017 году было проведено 69 занятий, на которых присутствовало 1035 человек.</w:t>
            </w:r>
          </w:p>
          <w:p w:rsidR="00AC4A20" w:rsidRPr="007B0101" w:rsidRDefault="00AC4A20" w:rsidP="007B0101">
            <w:pPr>
              <w:jc w:val="both"/>
              <w:rPr>
                <w:sz w:val="22"/>
                <w:szCs w:val="22"/>
              </w:rPr>
            </w:pPr>
            <w:r w:rsidRPr="007B0101">
              <w:rPr>
                <w:sz w:val="22"/>
                <w:szCs w:val="22"/>
              </w:rPr>
              <w:t xml:space="preserve">В пгт. Палана на базе КГБУ «Корякский центр народного творчества» проведено 59 тематических занятий, подготовлен спектакль на корякском языке (алюторский диалект  «Деревянный человечек»), разработано интерактивное игровое пособие по изучению корякского языка, алюторского языка для детей дошкольного и младшего возраста, выпущен диск с методическими материалами и наглядным пособием по проведению обрядовых действий  по разделке рыбы, нерпы  «Традиционные знания о </w:t>
            </w:r>
            <w:r w:rsidRPr="007B0101">
              <w:rPr>
                <w:sz w:val="22"/>
                <w:szCs w:val="22"/>
              </w:rPr>
              <w:lastRenderedPageBreak/>
              <w:t xml:space="preserve">диком лососе и морских животных коренных народов Камчатки», создан фильм о традиционном корякском обрядовом празднике береговых коряков «Хололо» с. Тымлат. </w:t>
            </w:r>
          </w:p>
          <w:p w:rsidR="00AC4A20" w:rsidRPr="007B0101" w:rsidRDefault="00AC4A20" w:rsidP="007B0101">
            <w:pPr>
              <w:jc w:val="both"/>
              <w:rPr>
                <w:rFonts w:eastAsia="Calibri"/>
                <w:sz w:val="22"/>
                <w:szCs w:val="22"/>
              </w:rPr>
            </w:pPr>
            <w:r w:rsidRPr="007B0101">
              <w:rPr>
                <w:rFonts w:eastAsia="Calibri"/>
                <w:sz w:val="22"/>
                <w:szCs w:val="22"/>
              </w:rPr>
              <w:t>КГБУ «КЦНТ» стал победителем в IV межрегиональном фестивале-конкурсе видеофильмов «Сибирь – моя родина» в г. Тюкалинске Омской области: за ролик «На Север за сказкой» (с исполнением сказок на корякском языке).</w:t>
            </w:r>
          </w:p>
          <w:p w:rsidR="00AC4A20" w:rsidRPr="007B0101" w:rsidRDefault="00AC4A20" w:rsidP="007B0101">
            <w:pPr>
              <w:jc w:val="both"/>
              <w:rPr>
                <w:sz w:val="22"/>
                <w:szCs w:val="22"/>
              </w:rPr>
            </w:pPr>
            <w:r w:rsidRPr="007B0101">
              <w:rPr>
                <w:rFonts w:eastAsia="Calibri"/>
                <w:sz w:val="22"/>
                <w:szCs w:val="22"/>
              </w:rPr>
              <w:t>Сотрудник КГБУ «КЦНТ» Сорокин А.А. принял участие в VII Всероссийском фестивале науки «Наука 0+». Для аудитории в кол-ве 50 чел состоялись лекции и мастер-класс по теме – «Языки малочисленных народов Камчатки на примере корякского языка» 26 октября в КГБУ «Камчатская краевая научная библиотека им. С.П. Крашенинникова».</w:t>
            </w:r>
          </w:p>
          <w:p w:rsidR="00AC4A20" w:rsidRPr="007B0101" w:rsidRDefault="00AC4A20" w:rsidP="007B0101">
            <w:pPr>
              <w:jc w:val="both"/>
              <w:rPr>
                <w:sz w:val="22"/>
                <w:szCs w:val="22"/>
              </w:rPr>
            </w:pPr>
            <w:r w:rsidRPr="007B0101">
              <w:rPr>
                <w:sz w:val="22"/>
                <w:szCs w:val="22"/>
              </w:rPr>
              <w:t>При КГБУ «Камчатская краевая научная библиотека имени С.П. Крашенинникова» проведено 33 занятия по декоративно-прикладному творчеству членов ансамбля «КОРИТЭВ» (вышивка бисером, обновление и реставрация национальной одежды). Общее число посещений 394 человек.</w:t>
            </w:r>
          </w:p>
          <w:p w:rsidR="00AC4A20" w:rsidRPr="007B0101" w:rsidRDefault="00AC4A20" w:rsidP="007B0101">
            <w:pPr>
              <w:jc w:val="both"/>
              <w:rPr>
                <w:sz w:val="22"/>
                <w:szCs w:val="22"/>
              </w:rPr>
            </w:pPr>
            <w:r w:rsidRPr="007B0101">
              <w:rPr>
                <w:sz w:val="22"/>
                <w:szCs w:val="22"/>
              </w:rPr>
              <w:t>В Алеутском муниципальном районе проведено ряд мероприятий по сохранению и изучению алеутского языка: 45 занятий и открытых уроков, 1 международная телеконференция с алеутами США (о-ва Прибылова) по проблеме изучению алеутского языка с 15.02 – 19.02 в Алеутском краеведческом музее.</w:t>
            </w:r>
          </w:p>
          <w:p w:rsidR="00AC4A20" w:rsidRPr="007B0101" w:rsidRDefault="00AC4A20" w:rsidP="007B0101">
            <w:pPr>
              <w:jc w:val="both"/>
              <w:rPr>
                <w:sz w:val="22"/>
                <w:szCs w:val="22"/>
              </w:rPr>
            </w:pPr>
            <w:r w:rsidRPr="007B0101">
              <w:rPr>
                <w:sz w:val="22"/>
                <w:szCs w:val="22"/>
              </w:rPr>
              <w:t>В Елизовском муниципальном районе с 19 марта по 21 мая в лингвистическом отделе МБУК МЦБС проходил цикл занятий по изучению ительменского языка. Количество слушателей составило 29 человек. С октября по декабрь в МБУК ЕРК по РВ проходил цикл индивидуальных занятий по изучению ительменского языка. Количество слушателей составило 15 человек.</w:t>
            </w:r>
          </w:p>
          <w:p w:rsidR="00AC4A20" w:rsidRPr="007B0101" w:rsidRDefault="00AC4A20" w:rsidP="007B0101">
            <w:pPr>
              <w:jc w:val="both"/>
              <w:rPr>
                <w:sz w:val="22"/>
                <w:szCs w:val="22"/>
              </w:rPr>
            </w:pPr>
            <w:r w:rsidRPr="007B0101">
              <w:rPr>
                <w:sz w:val="22"/>
                <w:szCs w:val="22"/>
              </w:rPr>
              <w:t>В Вилючинском городском округе разработаны учебно-методические мультимедийные пособия для изучения национальной культуры малочисленных народов Севера: «Малочисленные народы Севера», «Национальная одежда Народов Севера», «Животные Севера» и др.</w:t>
            </w:r>
          </w:p>
          <w:p w:rsidR="00AC4A20" w:rsidRPr="007B0101" w:rsidRDefault="00AC4A20" w:rsidP="007B0101">
            <w:pPr>
              <w:jc w:val="both"/>
              <w:rPr>
                <w:sz w:val="22"/>
                <w:szCs w:val="22"/>
              </w:rPr>
            </w:pPr>
            <w:r w:rsidRPr="007B0101">
              <w:rPr>
                <w:sz w:val="22"/>
                <w:szCs w:val="22"/>
              </w:rPr>
              <w:t>В Быстринском муниципальном районе при МКУК «Быстринский районный этнографический музей» регулярно проводятся музейные уроки и мастер-классы «Мир эвенской культуры, по следам предков».</w:t>
            </w:r>
          </w:p>
          <w:p w:rsidR="00AC4A20" w:rsidRPr="007B0101" w:rsidRDefault="00AC4A20" w:rsidP="007B0101">
            <w:pPr>
              <w:jc w:val="both"/>
              <w:rPr>
                <w:sz w:val="22"/>
                <w:szCs w:val="22"/>
              </w:rPr>
            </w:pPr>
            <w:r w:rsidRPr="007B0101">
              <w:rPr>
                <w:sz w:val="22"/>
                <w:szCs w:val="22"/>
              </w:rPr>
              <w:t>В Пенжинском муниципальном районе при МКУК ПРЭЦ «Дорова» проведено 38 занятий по изучению родного языка и основ ведения традиционного хозяйства для аудитории в кол-ве 228 чел.</w:t>
            </w:r>
          </w:p>
          <w:p w:rsidR="008A136F" w:rsidRPr="007B0101" w:rsidRDefault="008A136F" w:rsidP="007B0101">
            <w:pPr>
              <w:jc w:val="both"/>
              <w:rPr>
                <w:b/>
                <w:sz w:val="22"/>
                <w:szCs w:val="22"/>
              </w:rPr>
            </w:pPr>
            <w:r w:rsidRPr="007B0101">
              <w:rPr>
                <w:b/>
                <w:sz w:val="22"/>
                <w:szCs w:val="22"/>
              </w:rPr>
              <w:t>Министерство образования и молодежной политики Камчатского края:</w:t>
            </w:r>
          </w:p>
          <w:p w:rsidR="008A136F" w:rsidRPr="007B0101" w:rsidRDefault="008A136F" w:rsidP="007B0101">
            <w:pPr>
              <w:jc w:val="both"/>
              <w:rPr>
                <w:sz w:val="22"/>
                <w:szCs w:val="22"/>
              </w:rPr>
            </w:pPr>
            <w:r w:rsidRPr="007B0101">
              <w:rPr>
                <w:sz w:val="22"/>
                <w:szCs w:val="22"/>
              </w:rPr>
              <w:t xml:space="preserve">В Камчатском крае организуются методические семинары, курсы повышения квалификации по дополнительным профессиональным программам для воспитателей дошкольных образовательных организаций, учителей и преподавателей родных языков, педагогов дополнительного образования. Курсовые мероприятия носят практико-ориентированный характер и направлены на решение вопросов </w:t>
            </w:r>
            <w:r w:rsidRPr="007B0101">
              <w:rPr>
                <w:sz w:val="22"/>
                <w:szCs w:val="22"/>
              </w:rPr>
              <w:lastRenderedPageBreak/>
              <w:t>функционирования и дальнейшего развития корякского, эвенского, ительменского языков; реализацию национально-регионального компонента образования, сохранение духовных традиций КМНС и их самобытной культуры.</w:t>
            </w:r>
          </w:p>
          <w:p w:rsidR="008A136F" w:rsidRPr="007B0101" w:rsidRDefault="008A136F" w:rsidP="007B0101">
            <w:pPr>
              <w:jc w:val="both"/>
              <w:rPr>
                <w:sz w:val="22"/>
                <w:szCs w:val="22"/>
              </w:rPr>
            </w:pPr>
            <w:r w:rsidRPr="007B0101">
              <w:rPr>
                <w:sz w:val="22"/>
                <w:szCs w:val="22"/>
              </w:rPr>
              <w:t>Кафедрой родных языков, культуры и быта КМНС КГАУ ДПО «Камчатский ИРО» (далее – кафедра родных языков) реализуются программы дополнительного профессионального образования для преподавателей родного языка и курса «Культура и быт народов Севера», которые включают в себя формирование теоретических и методологических основ преподавания корякского языка, культуры и быта народов Севера, методику обучения корякскому языку, теорию и методику преподавания эвенского языка, культуры и быта народов Севера Камчатки.</w:t>
            </w:r>
          </w:p>
          <w:p w:rsidR="008A136F" w:rsidRPr="007B0101" w:rsidRDefault="008A136F" w:rsidP="007B0101">
            <w:pPr>
              <w:jc w:val="both"/>
              <w:rPr>
                <w:sz w:val="22"/>
                <w:szCs w:val="22"/>
              </w:rPr>
            </w:pPr>
            <w:r w:rsidRPr="007B0101">
              <w:rPr>
                <w:sz w:val="22"/>
                <w:szCs w:val="22"/>
              </w:rPr>
              <w:t>В 2017 году проведены: курсы повышения квалификации по дополнительным профессиональным программам: «Этнорегиональные особенности организации образовательной деятельности»; «Использование регионального компонента во внеурочной деятельности»; «Теория и методика преподавания корякского языка»; «Методика преподавания декоративно-прикладного искусства коренных народов Камчатки»; «Методика обучения чтению на родном (корякском) языке», «Методика обучения чтению на родном (корякском) языке»; «Этнокультурологический аспект образования»; «Трудные вопросы обучения корякскому языку»; «Современные педагогические технологии в практике преподавания родного языка».</w:t>
            </w:r>
          </w:p>
          <w:p w:rsidR="008A136F" w:rsidRPr="007B0101" w:rsidRDefault="008A136F" w:rsidP="007B0101">
            <w:pPr>
              <w:jc w:val="both"/>
              <w:rPr>
                <w:sz w:val="22"/>
                <w:szCs w:val="22"/>
              </w:rPr>
            </w:pPr>
            <w:r w:rsidRPr="007B0101">
              <w:rPr>
                <w:sz w:val="22"/>
                <w:szCs w:val="22"/>
              </w:rPr>
              <w:t xml:space="preserve">Кафедра родных языков проводит исследовательскую работу по изучению корякского, эвенского, ительменского языков, этнографии и фольклору, участвуя в реализации проекта «ELDP» (программы по документации языков, находящихся под угрозой исчезновения) при поддержке Фонда им. Ханса Раузингa кафедры лингвистики Школы восточных и африканских исследований Университета Лондона (сегментация, расшифровка, перевод на русский язык корякских и чукотских текстов для создания учебно-дидактических пособий и использования материалов при формировании практических упражнений к учебникам и методическим пособиям по корякскому языку). </w:t>
            </w:r>
          </w:p>
          <w:p w:rsidR="008A136F" w:rsidRPr="007B0101" w:rsidRDefault="008A136F" w:rsidP="007B0101">
            <w:pPr>
              <w:jc w:val="both"/>
              <w:rPr>
                <w:sz w:val="22"/>
                <w:szCs w:val="22"/>
              </w:rPr>
            </w:pPr>
            <w:r w:rsidRPr="007B0101">
              <w:rPr>
                <w:sz w:val="22"/>
                <w:szCs w:val="22"/>
              </w:rPr>
              <w:t>Сотрудник кафедры родных языков в 2017 году приняли участие  в работе Всероссийского съезда учителей родных языков, литературы, культуры и быта коренных малочисленных народов Российской Федерации в г. Санкт-Петербург. На съезде были представлены: доклад «Сохранение и развитие языков народов Севера Камчатки», презентация «Помнить и знать». В сборник материалов съезда была подготовлена аналитическая статья о современном состоянии и перспективах развития этнокультурного образования КМНС, Сибири и Дальнего Востока РФ в субъекте РФ (Камчатский край).</w:t>
            </w:r>
          </w:p>
          <w:p w:rsidR="008A136F" w:rsidRPr="007B0101" w:rsidRDefault="008A136F" w:rsidP="007B0101">
            <w:pPr>
              <w:jc w:val="both"/>
              <w:rPr>
                <w:sz w:val="22"/>
                <w:szCs w:val="22"/>
              </w:rPr>
            </w:pPr>
            <w:r w:rsidRPr="007B0101">
              <w:rPr>
                <w:sz w:val="22"/>
                <w:szCs w:val="22"/>
              </w:rPr>
              <w:t>Проведена Молодежная студенческая конференция "Роль регионального компонента в воспитании подрастающего поколения" - девиз "Уча других, мы учимся сами" со студенческой и преподавательской аудиторией Паланского колледжа и филиала Камчатского медицинского колледжа в Палане.</w:t>
            </w:r>
          </w:p>
          <w:p w:rsidR="008A136F" w:rsidRPr="007B0101" w:rsidRDefault="008A136F" w:rsidP="007B0101">
            <w:pPr>
              <w:jc w:val="both"/>
              <w:rPr>
                <w:sz w:val="22"/>
                <w:szCs w:val="22"/>
              </w:rPr>
            </w:pPr>
            <w:r w:rsidRPr="007B0101">
              <w:rPr>
                <w:sz w:val="22"/>
                <w:szCs w:val="22"/>
              </w:rPr>
              <w:lastRenderedPageBreak/>
              <w:t>На базе кафедры родных языков проведен: обучающий семинар «О фонетических особенностях корякского языка».</w:t>
            </w:r>
          </w:p>
          <w:p w:rsidR="008A136F" w:rsidRPr="007B0101" w:rsidRDefault="008A136F" w:rsidP="007B0101">
            <w:pPr>
              <w:jc w:val="both"/>
              <w:rPr>
                <w:sz w:val="22"/>
                <w:szCs w:val="22"/>
              </w:rPr>
            </w:pPr>
            <w:r w:rsidRPr="007B0101">
              <w:rPr>
                <w:sz w:val="22"/>
                <w:szCs w:val="22"/>
              </w:rPr>
              <w:t>Готовятся публикации материалов на корякском, ительменском, эвенском языках в газете «Народовластие», выступления на радио на корякском, эвенском языках.</w:t>
            </w:r>
          </w:p>
          <w:p w:rsidR="008A136F" w:rsidRPr="007B0101" w:rsidRDefault="008A136F" w:rsidP="007B0101">
            <w:pPr>
              <w:jc w:val="both"/>
              <w:rPr>
                <w:sz w:val="22"/>
                <w:szCs w:val="22"/>
              </w:rPr>
            </w:pPr>
            <w:r w:rsidRPr="007B0101">
              <w:rPr>
                <w:sz w:val="22"/>
                <w:szCs w:val="22"/>
              </w:rPr>
              <w:t>Сотрудники кафедры родных языков приняли участие в работе жюри конкурса «Мургин лымыль» в г. Петропавловске-Камчатском (14-19 апреля 2017 года.).</w:t>
            </w:r>
          </w:p>
        </w:tc>
      </w:tr>
      <w:tr w:rsidR="00AC4A20" w:rsidRPr="00066AD1" w:rsidTr="002D41F1">
        <w:trPr>
          <w:trHeight w:val="69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8309D6">
              <w:t>Издание произведений устного народного творчества, художественной и иной литературы, в том числе на национальных языках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b/>
                <w:sz w:val="22"/>
                <w:szCs w:val="22"/>
              </w:rPr>
            </w:pPr>
            <w:r w:rsidRPr="007B0101">
              <w:rPr>
                <w:b/>
                <w:sz w:val="22"/>
                <w:szCs w:val="22"/>
              </w:rPr>
              <w:t>Министерство образования и науки Камчатского края:</w:t>
            </w:r>
          </w:p>
          <w:p w:rsidR="00AC4A20" w:rsidRPr="007B0101" w:rsidRDefault="00AC4A20" w:rsidP="007B0101">
            <w:pPr>
              <w:jc w:val="both"/>
              <w:rPr>
                <w:sz w:val="22"/>
                <w:szCs w:val="22"/>
              </w:rPr>
            </w:pPr>
            <w:r w:rsidRPr="007B0101">
              <w:rPr>
                <w:rFonts w:eastAsia="Calibri"/>
                <w:sz w:val="22"/>
                <w:szCs w:val="22"/>
              </w:rPr>
              <w:t>Сотрудниками кафедры родных языков, культуры и быта КМНС КГАУ ДПО «Камчатский институт развития образования» переведены на корякский и эвенский языки русские народные сказки «Колобок» и «Теремок», рассказы Чарушина «Большие и маленькие» для дальнейшего озвучивания их на родных языках; подготовлены материалы по праздникам и обрядам коряков для дальнейшего издания национального Календаря.</w:t>
            </w:r>
          </w:p>
        </w:tc>
      </w:tr>
      <w:tr w:rsidR="00AC4A20" w:rsidRPr="00066AD1" w:rsidTr="002D41F1">
        <w:trPr>
          <w:trHeight w:val="53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8B2069" w:rsidRDefault="00AC4A20" w:rsidP="00AC4A20">
            <w:pPr>
              <w:jc w:val="both"/>
            </w:pPr>
            <w:r w:rsidRPr="008D5B89">
              <w:t>Издание полиграфической продукции, освещающей культурную деятельность народов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C4A20" w:rsidRPr="008B2069" w:rsidRDefault="00AC4A20" w:rsidP="00AC4A20">
            <w:pPr>
              <w:jc w:val="center"/>
            </w:pPr>
            <w:r w:rsidRPr="008B2069">
              <w:t>2016-2025 годы</w:t>
            </w:r>
          </w:p>
          <w:p w:rsidR="00AC4A20" w:rsidRPr="008B2069" w:rsidRDefault="00AC4A20" w:rsidP="00AC4A20">
            <w:pPr>
              <w:jc w:val="center"/>
            </w:pPr>
            <w:r w:rsidRPr="008B2069">
              <w:t>ежегодно</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b/>
                <w:sz w:val="22"/>
                <w:szCs w:val="22"/>
              </w:rPr>
            </w:pPr>
            <w:r w:rsidRPr="007B0101">
              <w:rPr>
                <w:b/>
                <w:sz w:val="22"/>
                <w:szCs w:val="22"/>
              </w:rPr>
              <w:t>Министерство культуры Камчатского края:</w:t>
            </w:r>
          </w:p>
          <w:p w:rsidR="00AC4A20" w:rsidRPr="007B0101" w:rsidRDefault="00AC4A20" w:rsidP="007B0101">
            <w:pPr>
              <w:jc w:val="both"/>
              <w:rPr>
                <w:sz w:val="22"/>
                <w:szCs w:val="22"/>
              </w:rPr>
            </w:pPr>
            <w:r w:rsidRPr="007B0101">
              <w:rPr>
                <w:sz w:val="22"/>
                <w:szCs w:val="22"/>
              </w:rPr>
              <w:t>Издана полиграфическая продукция, освещающая культурную деятельность малочисленных народов Севера - 8 изданий в количестве 1 250 экземпляров.</w:t>
            </w:r>
          </w:p>
        </w:tc>
      </w:tr>
      <w:tr w:rsidR="00AC4A20" w:rsidRPr="00066AD1" w:rsidTr="002D41F1">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8B2069" w:rsidRDefault="00AC4A20" w:rsidP="00AC4A20">
            <w:pPr>
              <w:jc w:val="both"/>
            </w:pPr>
            <w:r w:rsidRPr="00CC6B24">
              <w:t>Издание этнографических материалов и литературы, отражающей самобытную культуру народов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C4A20" w:rsidRPr="008B2069" w:rsidRDefault="00AC4A20" w:rsidP="00AC4A20">
            <w:pPr>
              <w:jc w:val="center"/>
            </w:pPr>
            <w:r w:rsidRPr="008B2069">
              <w:t>2016-2025 годы</w:t>
            </w:r>
          </w:p>
          <w:p w:rsidR="00AC4A20" w:rsidRPr="008B2069" w:rsidRDefault="00AC4A20" w:rsidP="00AC4A20">
            <w:pPr>
              <w:jc w:val="center"/>
            </w:pPr>
            <w:r w:rsidRPr="008B2069">
              <w:t>ежегодно</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b/>
                <w:sz w:val="22"/>
                <w:szCs w:val="22"/>
              </w:rPr>
            </w:pPr>
            <w:r w:rsidRPr="007B0101">
              <w:rPr>
                <w:b/>
                <w:sz w:val="22"/>
                <w:szCs w:val="22"/>
              </w:rPr>
              <w:t>Министерство культуры Камчатского края:</w:t>
            </w:r>
          </w:p>
          <w:p w:rsidR="00BB5D00" w:rsidRPr="007B0101" w:rsidRDefault="00BB5D00"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«Развитие культуры в Камчатском крае» предусмотрено 188,9 тыс. рублей (получатель – КГБУ «КЦНТ»).</w:t>
            </w:r>
          </w:p>
          <w:p w:rsidR="00BB5D00" w:rsidRPr="007B0101" w:rsidRDefault="00BB5D00" w:rsidP="007B0101">
            <w:pPr>
              <w:jc w:val="both"/>
              <w:rPr>
                <w:sz w:val="22"/>
                <w:szCs w:val="22"/>
              </w:rPr>
            </w:pPr>
            <w:r w:rsidRPr="007B0101">
              <w:rPr>
                <w:rFonts w:eastAsia="Calibri"/>
                <w:sz w:val="22"/>
                <w:szCs w:val="22"/>
              </w:rPr>
              <w:t>Выпущены сборники: «Из глубин земли Камчатки». Фольклорно-этнографические экспедиции в Пенжинский район -200 экз. (июль); «Декоративно-прикладное искусство камчатских эвенов» – 200 экз. (сентябрь); «Мифологические сказки о Вороне» – 200 экз. (декабрь)</w:t>
            </w:r>
          </w:p>
          <w:p w:rsidR="00AC4A20" w:rsidRPr="007B0101" w:rsidRDefault="00AC4A20" w:rsidP="007B0101">
            <w:pPr>
              <w:jc w:val="both"/>
              <w:rPr>
                <w:sz w:val="22"/>
                <w:szCs w:val="22"/>
              </w:rPr>
            </w:pPr>
          </w:p>
        </w:tc>
      </w:tr>
      <w:tr w:rsidR="00AC4A20" w:rsidRPr="00066AD1" w:rsidTr="002D41F1">
        <w:trPr>
          <w:trHeight w:val="56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066AD1">
              <w:t>Организация и содействие в проведении традиционных национальных праздников малочисленных народов, фестивалей, выставок, значимых традиционных краевых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75AA8" w:rsidRDefault="00AC4A20" w:rsidP="007B0101">
            <w:pPr>
              <w:jc w:val="both"/>
              <w:rPr>
                <w:b/>
                <w:sz w:val="22"/>
                <w:szCs w:val="22"/>
              </w:rPr>
            </w:pPr>
            <w:r w:rsidRPr="00775AA8">
              <w:rPr>
                <w:b/>
                <w:sz w:val="22"/>
                <w:szCs w:val="22"/>
              </w:rPr>
              <w:t>Министерство культуры Камчатского края:</w:t>
            </w:r>
          </w:p>
          <w:p w:rsidR="00BB5D00" w:rsidRPr="007B0101" w:rsidRDefault="00BB5D00"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предусмотрено 1 450,0 тыс. рублей. Получатели – КГБУ «КЦНТ», КГБУ «Сероглазка», КГБУ «КорЦНТ», муниципальные образования.</w:t>
            </w:r>
          </w:p>
          <w:p w:rsidR="00BB5D00" w:rsidRPr="007B0101" w:rsidRDefault="00BB5D00" w:rsidP="007B0101">
            <w:pPr>
              <w:jc w:val="both"/>
              <w:rPr>
                <w:rFonts w:eastAsia="Calibri"/>
                <w:sz w:val="22"/>
                <w:szCs w:val="22"/>
              </w:rPr>
            </w:pPr>
            <w:r w:rsidRPr="007B0101">
              <w:rPr>
                <w:rFonts w:eastAsia="Calibri"/>
                <w:sz w:val="22"/>
                <w:szCs w:val="22"/>
              </w:rPr>
              <w:t>В соответствии с поданными заявками, предоставлены субсидии муниципальным образованиям:</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261"/>
              <w:gridCol w:w="3544"/>
            </w:tblGrid>
            <w:tr w:rsidR="00BB5D00" w:rsidRPr="007B0101" w:rsidTr="002361E4">
              <w:trPr>
                <w:trHeight w:val="337"/>
              </w:trPr>
              <w:tc>
                <w:tcPr>
                  <w:tcW w:w="837" w:type="dxa"/>
                  <w:shd w:val="clear" w:color="auto" w:fill="auto"/>
                </w:tcPr>
                <w:p w:rsidR="00BB5D00" w:rsidRPr="007B0101" w:rsidRDefault="00BB5D00" w:rsidP="007B0101">
                  <w:pPr>
                    <w:jc w:val="both"/>
                    <w:rPr>
                      <w:sz w:val="22"/>
                      <w:szCs w:val="22"/>
                    </w:rPr>
                  </w:pPr>
                  <w:r w:rsidRPr="007B0101">
                    <w:rPr>
                      <w:sz w:val="22"/>
                      <w:szCs w:val="22"/>
                    </w:rPr>
                    <w:t>1</w:t>
                  </w:r>
                </w:p>
              </w:tc>
              <w:tc>
                <w:tcPr>
                  <w:tcW w:w="4261" w:type="dxa"/>
                  <w:shd w:val="clear" w:color="auto" w:fill="auto"/>
                </w:tcPr>
                <w:p w:rsidR="00BB5D00" w:rsidRPr="007B0101" w:rsidRDefault="00BB5D00" w:rsidP="007B0101">
                  <w:pPr>
                    <w:jc w:val="both"/>
                    <w:rPr>
                      <w:sz w:val="22"/>
                      <w:szCs w:val="22"/>
                    </w:rPr>
                  </w:pPr>
                  <w:r w:rsidRPr="007B0101">
                    <w:rPr>
                      <w:sz w:val="22"/>
                      <w:szCs w:val="22"/>
                    </w:rPr>
                    <w:t>Алеутский муниципальный район</w:t>
                  </w:r>
                </w:p>
              </w:tc>
              <w:tc>
                <w:tcPr>
                  <w:tcW w:w="3544" w:type="dxa"/>
                  <w:shd w:val="clear" w:color="auto" w:fill="auto"/>
                  <w:vAlign w:val="center"/>
                </w:tcPr>
                <w:p w:rsidR="00BB5D00" w:rsidRPr="007B0101" w:rsidRDefault="00BB5D00" w:rsidP="007B0101">
                  <w:pPr>
                    <w:jc w:val="both"/>
                    <w:rPr>
                      <w:sz w:val="22"/>
                      <w:szCs w:val="22"/>
                    </w:rPr>
                  </w:pPr>
                  <w:r w:rsidRPr="007B0101">
                    <w:rPr>
                      <w:sz w:val="22"/>
                      <w:szCs w:val="22"/>
                    </w:rPr>
                    <w:t>124 033,00</w:t>
                  </w:r>
                </w:p>
              </w:tc>
            </w:tr>
            <w:tr w:rsidR="00BB5D00" w:rsidRPr="007B0101" w:rsidTr="002361E4">
              <w:trPr>
                <w:trHeight w:val="350"/>
              </w:trPr>
              <w:tc>
                <w:tcPr>
                  <w:tcW w:w="837" w:type="dxa"/>
                  <w:shd w:val="clear" w:color="auto" w:fill="auto"/>
                </w:tcPr>
                <w:p w:rsidR="00BB5D00" w:rsidRPr="007B0101" w:rsidRDefault="00BB5D00" w:rsidP="007B0101">
                  <w:pPr>
                    <w:jc w:val="both"/>
                    <w:rPr>
                      <w:sz w:val="22"/>
                      <w:szCs w:val="22"/>
                    </w:rPr>
                  </w:pPr>
                  <w:r w:rsidRPr="007B0101">
                    <w:rPr>
                      <w:sz w:val="22"/>
                      <w:szCs w:val="22"/>
                    </w:rPr>
                    <w:t>2</w:t>
                  </w:r>
                </w:p>
              </w:tc>
              <w:tc>
                <w:tcPr>
                  <w:tcW w:w="4261" w:type="dxa"/>
                  <w:shd w:val="clear" w:color="auto" w:fill="auto"/>
                </w:tcPr>
                <w:p w:rsidR="00BB5D00" w:rsidRPr="007B0101" w:rsidRDefault="00BB5D00" w:rsidP="007B0101">
                  <w:pPr>
                    <w:jc w:val="both"/>
                    <w:rPr>
                      <w:sz w:val="22"/>
                      <w:szCs w:val="22"/>
                    </w:rPr>
                  </w:pPr>
                  <w:r w:rsidRPr="007B0101">
                    <w:rPr>
                      <w:sz w:val="22"/>
                      <w:szCs w:val="22"/>
                    </w:rPr>
                    <w:t>Елизовский муниципальный район</w:t>
                  </w:r>
                </w:p>
              </w:tc>
              <w:tc>
                <w:tcPr>
                  <w:tcW w:w="3544" w:type="dxa"/>
                  <w:shd w:val="clear" w:color="auto" w:fill="auto"/>
                  <w:vAlign w:val="center"/>
                </w:tcPr>
                <w:p w:rsidR="00BB5D00" w:rsidRPr="007B0101" w:rsidRDefault="00BB5D00" w:rsidP="007B0101">
                  <w:pPr>
                    <w:jc w:val="both"/>
                    <w:rPr>
                      <w:sz w:val="22"/>
                      <w:szCs w:val="22"/>
                    </w:rPr>
                  </w:pPr>
                  <w:r w:rsidRPr="007B0101">
                    <w:rPr>
                      <w:sz w:val="22"/>
                      <w:szCs w:val="22"/>
                    </w:rPr>
                    <w:t>225 119,00</w:t>
                  </w:r>
                </w:p>
              </w:tc>
            </w:tr>
            <w:tr w:rsidR="00BB5D00" w:rsidRPr="007B0101" w:rsidTr="002361E4">
              <w:trPr>
                <w:trHeight w:val="337"/>
              </w:trPr>
              <w:tc>
                <w:tcPr>
                  <w:tcW w:w="837" w:type="dxa"/>
                  <w:shd w:val="clear" w:color="auto" w:fill="auto"/>
                </w:tcPr>
                <w:p w:rsidR="00BB5D00" w:rsidRPr="007B0101" w:rsidRDefault="00BB5D00" w:rsidP="007B0101">
                  <w:pPr>
                    <w:jc w:val="both"/>
                    <w:rPr>
                      <w:sz w:val="22"/>
                      <w:szCs w:val="22"/>
                    </w:rPr>
                  </w:pPr>
                  <w:r w:rsidRPr="007B0101">
                    <w:rPr>
                      <w:sz w:val="22"/>
                      <w:szCs w:val="22"/>
                    </w:rPr>
                    <w:t>3</w:t>
                  </w:r>
                </w:p>
              </w:tc>
              <w:tc>
                <w:tcPr>
                  <w:tcW w:w="4261" w:type="dxa"/>
                  <w:shd w:val="clear" w:color="auto" w:fill="auto"/>
                </w:tcPr>
                <w:p w:rsidR="00BB5D00" w:rsidRPr="007B0101" w:rsidRDefault="00BB5D00" w:rsidP="007B0101">
                  <w:pPr>
                    <w:jc w:val="both"/>
                    <w:rPr>
                      <w:sz w:val="22"/>
                      <w:szCs w:val="22"/>
                    </w:rPr>
                  </w:pPr>
                  <w:r w:rsidRPr="007B0101">
                    <w:rPr>
                      <w:sz w:val="22"/>
                      <w:szCs w:val="22"/>
                    </w:rPr>
                    <w:t>Городское поселение «поселок Оссора»</w:t>
                  </w:r>
                </w:p>
              </w:tc>
              <w:tc>
                <w:tcPr>
                  <w:tcW w:w="3544" w:type="dxa"/>
                  <w:shd w:val="clear" w:color="auto" w:fill="auto"/>
                  <w:vAlign w:val="center"/>
                </w:tcPr>
                <w:p w:rsidR="00BB5D00" w:rsidRPr="007B0101" w:rsidRDefault="00BB5D00" w:rsidP="007B0101">
                  <w:pPr>
                    <w:jc w:val="both"/>
                    <w:rPr>
                      <w:sz w:val="22"/>
                      <w:szCs w:val="22"/>
                    </w:rPr>
                  </w:pPr>
                  <w:r w:rsidRPr="007B0101">
                    <w:rPr>
                      <w:sz w:val="22"/>
                      <w:szCs w:val="22"/>
                    </w:rPr>
                    <w:t>57 985,00</w:t>
                  </w:r>
                </w:p>
              </w:tc>
            </w:tr>
            <w:tr w:rsidR="00BB5D00" w:rsidRPr="007B0101" w:rsidTr="002361E4">
              <w:trPr>
                <w:trHeight w:val="350"/>
              </w:trPr>
              <w:tc>
                <w:tcPr>
                  <w:tcW w:w="837" w:type="dxa"/>
                  <w:shd w:val="clear" w:color="auto" w:fill="auto"/>
                </w:tcPr>
                <w:p w:rsidR="00BB5D00" w:rsidRPr="007B0101" w:rsidRDefault="00BB5D00" w:rsidP="007B0101">
                  <w:pPr>
                    <w:jc w:val="both"/>
                    <w:rPr>
                      <w:sz w:val="22"/>
                      <w:szCs w:val="22"/>
                    </w:rPr>
                  </w:pPr>
                  <w:r w:rsidRPr="007B0101">
                    <w:rPr>
                      <w:sz w:val="22"/>
                      <w:szCs w:val="22"/>
                    </w:rPr>
                    <w:t>4</w:t>
                  </w:r>
                </w:p>
              </w:tc>
              <w:tc>
                <w:tcPr>
                  <w:tcW w:w="4261" w:type="dxa"/>
                  <w:shd w:val="clear" w:color="auto" w:fill="auto"/>
                </w:tcPr>
                <w:p w:rsidR="00BB5D00" w:rsidRPr="007B0101" w:rsidRDefault="00BB5D00" w:rsidP="007B0101">
                  <w:pPr>
                    <w:jc w:val="both"/>
                    <w:rPr>
                      <w:sz w:val="22"/>
                      <w:szCs w:val="22"/>
                    </w:rPr>
                  </w:pPr>
                  <w:r w:rsidRPr="007B0101">
                    <w:rPr>
                      <w:sz w:val="22"/>
                      <w:szCs w:val="22"/>
                    </w:rPr>
                    <w:t>Сельское поселение «село Карага»</w:t>
                  </w:r>
                </w:p>
              </w:tc>
              <w:tc>
                <w:tcPr>
                  <w:tcW w:w="3544" w:type="dxa"/>
                  <w:shd w:val="clear" w:color="auto" w:fill="auto"/>
                  <w:vAlign w:val="center"/>
                </w:tcPr>
                <w:p w:rsidR="00BB5D00" w:rsidRPr="007B0101" w:rsidRDefault="00BB5D00" w:rsidP="007B0101">
                  <w:pPr>
                    <w:jc w:val="both"/>
                    <w:rPr>
                      <w:sz w:val="22"/>
                      <w:szCs w:val="22"/>
                    </w:rPr>
                  </w:pPr>
                  <w:r w:rsidRPr="007B0101">
                    <w:rPr>
                      <w:sz w:val="22"/>
                      <w:szCs w:val="22"/>
                    </w:rPr>
                    <w:t>27 014,00</w:t>
                  </w:r>
                </w:p>
              </w:tc>
            </w:tr>
            <w:tr w:rsidR="00BB5D00" w:rsidRPr="007B0101" w:rsidTr="002361E4">
              <w:trPr>
                <w:trHeight w:val="350"/>
              </w:trPr>
              <w:tc>
                <w:tcPr>
                  <w:tcW w:w="837" w:type="dxa"/>
                  <w:shd w:val="clear" w:color="auto" w:fill="auto"/>
                </w:tcPr>
                <w:p w:rsidR="00BB5D00" w:rsidRPr="007B0101" w:rsidRDefault="00BB5D00" w:rsidP="007B0101">
                  <w:pPr>
                    <w:jc w:val="both"/>
                    <w:rPr>
                      <w:sz w:val="22"/>
                      <w:szCs w:val="22"/>
                    </w:rPr>
                  </w:pPr>
                  <w:r w:rsidRPr="007B0101">
                    <w:rPr>
                      <w:sz w:val="22"/>
                      <w:szCs w:val="22"/>
                    </w:rPr>
                    <w:t>5</w:t>
                  </w:r>
                </w:p>
              </w:tc>
              <w:tc>
                <w:tcPr>
                  <w:tcW w:w="4261" w:type="dxa"/>
                  <w:shd w:val="clear" w:color="auto" w:fill="auto"/>
                </w:tcPr>
                <w:p w:rsidR="00BB5D00" w:rsidRPr="007B0101" w:rsidRDefault="00BB5D00" w:rsidP="007B0101">
                  <w:pPr>
                    <w:jc w:val="both"/>
                    <w:rPr>
                      <w:sz w:val="22"/>
                      <w:szCs w:val="22"/>
                    </w:rPr>
                  </w:pPr>
                  <w:r w:rsidRPr="007B0101">
                    <w:rPr>
                      <w:sz w:val="22"/>
                      <w:szCs w:val="22"/>
                    </w:rPr>
                    <w:t>Тигильский муниципальный район</w:t>
                  </w:r>
                </w:p>
              </w:tc>
              <w:tc>
                <w:tcPr>
                  <w:tcW w:w="3544" w:type="dxa"/>
                  <w:shd w:val="clear" w:color="auto" w:fill="auto"/>
                  <w:vAlign w:val="center"/>
                </w:tcPr>
                <w:p w:rsidR="00BB5D00" w:rsidRPr="007B0101" w:rsidRDefault="00BB5D00" w:rsidP="007B0101">
                  <w:pPr>
                    <w:jc w:val="both"/>
                    <w:rPr>
                      <w:sz w:val="22"/>
                      <w:szCs w:val="22"/>
                    </w:rPr>
                  </w:pPr>
                  <w:r w:rsidRPr="007B0101">
                    <w:rPr>
                      <w:sz w:val="22"/>
                      <w:szCs w:val="22"/>
                    </w:rPr>
                    <w:t>272 872,00</w:t>
                  </w:r>
                </w:p>
              </w:tc>
            </w:tr>
            <w:tr w:rsidR="00BB5D00" w:rsidRPr="007B0101" w:rsidTr="002361E4">
              <w:trPr>
                <w:trHeight w:val="350"/>
              </w:trPr>
              <w:tc>
                <w:tcPr>
                  <w:tcW w:w="837" w:type="dxa"/>
                  <w:shd w:val="clear" w:color="auto" w:fill="auto"/>
                </w:tcPr>
                <w:p w:rsidR="00BB5D00" w:rsidRPr="007B0101" w:rsidRDefault="00BB5D00" w:rsidP="007B0101">
                  <w:pPr>
                    <w:jc w:val="both"/>
                    <w:rPr>
                      <w:sz w:val="22"/>
                      <w:szCs w:val="22"/>
                    </w:rPr>
                  </w:pPr>
                  <w:r w:rsidRPr="007B0101">
                    <w:rPr>
                      <w:sz w:val="22"/>
                      <w:szCs w:val="22"/>
                    </w:rPr>
                    <w:t>6</w:t>
                  </w:r>
                </w:p>
              </w:tc>
              <w:tc>
                <w:tcPr>
                  <w:tcW w:w="4261" w:type="dxa"/>
                  <w:shd w:val="clear" w:color="auto" w:fill="auto"/>
                </w:tcPr>
                <w:p w:rsidR="00BB5D00" w:rsidRPr="007B0101" w:rsidRDefault="00BB5D00" w:rsidP="007B0101">
                  <w:pPr>
                    <w:jc w:val="both"/>
                    <w:rPr>
                      <w:sz w:val="22"/>
                      <w:szCs w:val="22"/>
                    </w:rPr>
                  </w:pPr>
                  <w:r w:rsidRPr="007B0101">
                    <w:rPr>
                      <w:sz w:val="22"/>
                      <w:szCs w:val="22"/>
                    </w:rPr>
                    <w:t>Ключевское сельское поселение</w:t>
                  </w:r>
                </w:p>
              </w:tc>
              <w:tc>
                <w:tcPr>
                  <w:tcW w:w="3544" w:type="dxa"/>
                  <w:shd w:val="clear" w:color="auto" w:fill="auto"/>
                  <w:vAlign w:val="center"/>
                </w:tcPr>
                <w:p w:rsidR="00BB5D00" w:rsidRPr="007B0101" w:rsidRDefault="00BB5D00" w:rsidP="007B0101">
                  <w:pPr>
                    <w:jc w:val="both"/>
                    <w:rPr>
                      <w:sz w:val="22"/>
                      <w:szCs w:val="22"/>
                    </w:rPr>
                  </w:pPr>
                  <w:r w:rsidRPr="007B0101">
                    <w:rPr>
                      <w:sz w:val="22"/>
                      <w:szCs w:val="22"/>
                    </w:rPr>
                    <w:t>42 977,00</w:t>
                  </w:r>
                </w:p>
              </w:tc>
            </w:tr>
            <w:tr w:rsidR="00BB5D00" w:rsidRPr="007B0101" w:rsidTr="002361E4">
              <w:trPr>
                <w:trHeight w:val="350"/>
              </w:trPr>
              <w:tc>
                <w:tcPr>
                  <w:tcW w:w="5098" w:type="dxa"/>
                  <w:gridSpan w:val="2"/>
                  <w:shd w:val="clear" w:color="auto" w:fill="auto"/>
                </w:tcPr>
                <w:p w:rsidR="00BB5D00" w:rsidRPr="007B0101" w:rsidRDefault="00BB5D00" w:rsidP="007B0101">
                  <w:pPr>
                    <w:jc w:val="both"/>
                    <w:rPr>
                      <w:sz w:val="22"/>
                      <w:szCs w:val="22"/>
                    </w:rPr>
                  </w:pPr>
                  <w:r w:rsidRPr="007B0101">
                    <w:rPr>
                      <w:sz w:val="22"/>
                      <w:szCs w:val="22"/>
                    </w:rPr>
                    <w:lastRenderedPageBreak/>
                    <w:t>Всего:</w:t>
                  </w:r>
                </w:p>
              </w:tc>
              <w:tc>
                <w:tcPr>
                  <w:tcW w:w="3544" w:type="dxa"/>
                  <w:shd w:val="clear" w:color="auto" w:fill="auto"/>
                </w:tcPr>
                <w:p w:rsidR="00BB5D00" w:rsidRPr="007B0101" w:rsidRDefault="00BB5D00" w:rsidP="007B0101">
                  <w:pPr>
                    <w:jc w:val="both"/>
                    <w:rPr>
                      <w:sz w:val="22"/>
                      <w:szCs w:val="22"/>
                    </w:rPr>
                  </w:pPr>
                  <w:r w:rsidRPr="007B0101">
                    <w:rPr>
                      <w:sz w:val="22"/>
                      <w:szCs w:val="22"/>
                    </w:rPr>
                    <w:t>750 000,00</w:t>
                  </w:r>
                </w:p>
              </w:tc>
            </w:tr>
          </w:tbl>
          <w:p w:rsidR="00B15B78" w:rsidRPr="007B0101" w:rsidRDefault="00B15B78" w:rsidP="007B0101">
            <w:pPr>
              <w:jc w:val="both"/>
              <w:rPr>
                <w:sz w:val="22"/>
                <w:szCs w:val="22"/>
              </w:rPr>
            </w:pPr>
            <w:r w:rsidRPr="007B0101">
              <w:rPr>
                <w:sz w:val="22"/>
                <w:szCs w:val="22"/>
              </w:rPr>
              <w:t>В 2017 году на территории Камчатского края состоялось 77 традиционных национальных праздника:</w:t>
            </w:r>
          </w:p>
          <w:p w:rsidR="00B15B78" w:rsidRPr="007B0101" w:rsidRDefault="00B15B78" w:rsidP="007B0101">
            <w:pPr>
              <w:jc w:val="both"/>
              <w:rPr>
                <w:sz w:val="22"/>
                <w:szCs w:val="22"/>
              </w:rPr>
            </w:pPr>
            <w:r w:rsidRPr="007B0101">
              <w:rPr>
                <w:sz w:val="22"/>
                <w:szCs w:val="22"/>
              </w:rPr>
              <w:t>Праздник «День оленевода»: 3 марта с.Хаилино, 11 марта с.Ачайваям, 1 марта с.Средние Пахачи, 11 марта в с.Эссо, 18 марта с.Манилы, 18 марта с.Слаутное;</w:t>
            </w:r>
          </w:p>
          <w:p w:rsidR="00B15B78" w:rsidRPr="007B0101" w:rsidRDefault="00B15B78" w:rsidP="007B0101">
            <w:pPr>
              <w:jc w:val="both"/>
              <w:rPr>
                <w:sz w:val="22"/>
                <w:szCs w:val="22"/>
              </w:rPr>
            </w:pPr>
            <w:r w:rsidRPr="007B0101">
              <w:rPr>
                <w:sz w:val="22"/>
                <w:szCs w:val="22"/>
              </w:rPr>
              <w:t>Праздник «День Первой рыбы»: с 1-18 июня в 6 селах Тигильского муниципального района, в 7 селах Олюторского р-на, 12 июня в пгт.Палана, в июне-июле п.Оссора, с.Карага, с.Тымлат, с.Ивашка, с.Кострома, с.Ильпырское, 12 июня в г.Петропавловск-Камчатский, 12 июня в с.Эссо, 1 июля в с.Мильково, в июле в Пенжинском районе с. Каменское, с. Манилы, с. Слаутное, с. Аянка, 17 июня г.Елизово и п.Сокоч, июнь п.Ключи;</w:t>
            </w:r>
          </w:p>
          <w:p w:rsidR="00B15B78" w:rsidRPr="007B0101" w:rsidRDefault="00B15B78" w:rsidP="007B0101">
            <w:pPr>
              <w:jc w:val="both"/>
              <w:rPr>
                <w:sz w:val="22"/>
                <w:szCs w:val="22"/>
              </w:rPr>
            </w:pPr>
            <w:r w:rsidRPr="007B0101">
              <w:rPr>
                <w:sz w:val="22"/>
                <w:szCs w:val="22"/>
              </w:rPr>
              <w:t>Эвенский праздник «Нургэнэк» (Новый год по эвенскому календарю) состоялся 23-</w:t>
            </w:r>
            <w:r w:rsidRPr="007B0101">
              <w:rPr>
                <w:rFonts w:eastAsia="Calibri"/>
                <w:sz w:val="22"/>
                <w:szCs w:val="22"/>
              </w:rPr>
              <w:t>25 июня в с. Анавгай</w:t>
            </w:r>
            <w:r w:rsidRPr="007B0101">
              <w:rPr>
                <w:sz w:val="22"/>
                <w:szCs w:val="22"/>
              </w:rPr>
              <w:t>, 23 июня в с.Аянка.</w:t>
            </w:r>
          </w:p>
          <w:p w:rsidR="00B15B78" w:rsidRPr="007B0101" w:rsidRDefault="00B15B78" w:rsidP="007B0101">
            <w:pPr>
              <w:jc w:val="both"/>
              <w:rPr>
                <w:sz w:val="22"/>
                <w:szCs w:val="22"/>
              </w:rPr>
            </w:pPr>
            <w:r w:rsidRPr="007B0101">
              <w:rPr>
                <w:sz w:val="22"/>
                <w:szCs w:val="22"/>
              </w:rPr>
              <w:t xml:space="preserve">Международный день коренных народов мира состоялся 12 августа в г.Петропавловск-Камчатский, 11 августа в пгт. Палана, 12 августа в с.Никольское, в начале августа в 7 селах Олюторского района, в начале августа в п.Оссора, с.Карага, с.Тымлат, с.Ивашка, с.Кострома, с.Ильпырское, 9 августа п.Ключи, с 8 по 13 авгутса в 6 селах Тигильского района </w:t>
            </w:r>
          </w:p>
          <w:p w:rsidR="00B15B78" w:rsidRPr="007B0101" w:rsidRDefault="00B15B78" w:rsidP="007B0101">
            <w:pPr>
              <w:jc w:val="both"/>
              <w:rPr>
                <w:sz w:val="22"/>
                <w:szCs w:val="22"/>
              </w:rPr>
            </w:pPr>
            <w:r w:rsidRPr="007B0101">
              <w:rPr>
                <w:rFonts w:eastAsia="Calibri"/>
                <w:sz w:val="22"/>
                <w:szCs w:val="22"/>
              </w:rPr>
              <w:t>Ительменский обрядовый праздник «Алхалалалай» 09-10 сентября в Елизовском районе на стойбище «Пимчах», 2 сентября в с.Тигиль, 14-17 сентября с.Ковран Тигильского района</w:t>
            </w:r>
          </w:p>
          <w:p w:rsidR="00B15B78" w:rsidRPr="007B0101" w:rsidRDefault="00B15B78" w:rsidP="007B0101">
            <w:pPr>
              <w:jc w:val="both"/>
              <w:rPr>
                <w:sz w:val="22"/>
                <w:szCs w:val="22"/>
              </w:rPr>
            </w:pPr>
            <w:r w:rsidRPr="007B0101">
              <w:rPr>
                <w:rFonts w:eastAsia="Calibri"/>
                <w:sz w:val="22"/>
                <w:szCs w:val="22"/>
              </w:rPr>
              <w:t xml:space="preserve">Корякский обрядовый праздник «Ололо» 28 октября в с.Лесная Тигильского района </w:t>
            </w:r>
          </w:p>
          <w:p w:rsidR="00B15B78" w:rsidRPr="007B0101" w:rsidRDefault="00B15B78" w:rsidP="007B0101">
            <w:pPr>
              <w:jc w:val="both"/>
              <w:rPr>
                <w:sz w:val="22"/>
                <w:szCs w:val="22"/>
              </w:rPr>
            </w:pPr>
            <w:r w:rsidRPr="007B0101">
              <w:rPr>
                <w:rFonts w:eastAsia="Calibri"/>
                <w:sz w:val="22"/>
                <w:szCs w:val="22"/>
              </w:rPr>
              <w:t xml:space="preserve">Корякский обрядовый праздник «Хололо» 1 декабря в пгт.Палана, 4 ноября в г.Петропавловск-Камчатский, в ноябре с.Тиличики, 02 декабря п.Оссора, 16 декабря с.Карага, 10 декабря с.Тымлат, 10 декабря с.Ивашка, 10 декабря с.Кострома, 10 декабря с.Ильпырское </w:t>
            </w:r>
          </w:p>
          <w:p w:rsidR="00B15B78" w:rsidRPr="007B0101" w:rsidRDefault="00B15B78" w:rsidP="007B0101">
            <w:pPr>
              <w:jc w:val="both"/>
              <w:rPr>
                <w:sz w:val="22"/>
                <w:szCs w:val="22"/>
              </w:rPr>
            </w:pPr>
            <w:r w:rsidRPr="007B0101">
              <w:rPr>
                <w:rFonts w:eastAsia="Calibri"/>
                <w:sz w:val="22"/>
                <w:szCs w:val="22"/>
              </w:rPr>
              <w:t>День промысловика 10 декабря в с.Никольское Алеусткого района;</w:t>
            </w:r>
          </w:p>
          <w:p w:rsidR="00B15B78" w:rsidRPr="007B0101" w:rsidRDefault="00B15B78" w:rsidP="007B0101">
            <w:pPr>
              <w:jc w:val="both"/>
              <w:rPr>
                <w:sz w:val="22"/>
                <w:szCs w:val="22"/>
              </w:rPr>
            </w:pPr>
            <w:r w:rsidRPr="007B0101">
              <w:rPr>
                <w:rFonts w:eastAsia="Calibri"/>
                <w:sz w:val="22"/>
                <w:szCs w:val="22"/>
              </w:rPr>
              <w:t>Праздник «Бубна» состоялся 12 марта в с.Тигиль;</w:t>
            </w:r>
          </w:p>
          <w:p w:rsidR="00B15B78" w:rsidRPr="007B0101" w:rsidRDefault="00B15B78" w:rsidP="007B0101">
            <w:pPr>
              <w:jc w:val="both"/>
              <w:rPr>
                <w:sz w:val="22"/>
                <w:szCs w:val="22"/>
                <w:highlight w:val="green"/>
              </w:rPr>
            </w:pPr>
            <w:r w:rsidRPr="007B0101">
              <w:rPr>
                <w:rFonts w:eastAsia="Calibri"/>
                <w:sz w:val="22"/>
                <w:szCs w:val="22"/>
              </w:rPr>
              <w:t>Ительменский обрядовый праздник «Вскрытие реки Каврал» состоялся 27 мая в с.Ковран Тигильского района</w:t>
            </w:r>
          </w:p>
          <w:p w:rsidR="00B15B78" w:rsidRPr="007B0101" w:rsidRDefault="00B15B78" w:rsidP="007B0101">
            <w:pPr>
              <w:jc w:val="both"/>
              <w:rPr>
                <w:sz w:val="22"/>
                <w:szCs w:val="22"/>
              </w:rPr>
            </w:pPr>
            <w:r w:rsidRPr="007B0101">
              <w:rPr>
                <w:sz w:val="22"/>
                <w:szCs w:val="22"/>
              </w:rPr>
              <w:t>В том числе на территории Камчатского края за отчетный период состоялось 90 разноплановых мероприятия по сохранению и развитию уникальной северной культуры, в которых приняли участие 15 269 человек:</w:t>
            </w:r>
          </w:p>
          <w:p w:rsidR="00B15B78" w:rsidRPr="007B0101" w:rsidRDefault="00B15B78" w:rsidP="007B0101">
            <w:pPr>
              <w:jc w:val="both"/>
              <w:rPr>
                <w:rFonts w:eastAsia="Calibri"/>
                <w:sz w:val="22"/>
                <w:szCs w:val="22"/>
              </w:rPr>
            </w:pPr>
            <w:r w:rsidRPr="007B0101">
              <w:rPr>
                <w:rFonts w:eastAsia="Calibri"/>
                <w:sz w:val="22"/>
                <w:szCs w:val="22"/>
              </w:rPr>
              <w:t>65 просветительских встреч (3 699 чел.) на тему культуры и традиций КМНС в г. Петропавловск-Камчатский, г. Елизово, Мильковский район (для туристов, пенсионеров, детей, молодежи, воинских частей);</w:t>
            </w:r>
          </w:p>
          <w:p w:rsidR="00B15B78" w:rsidRPr="007B0101" w:rsidRDefault="00B15B78" w:rsidP="007B0101">
            <w:pPr>
              <w:jc w:val="both"/>
              <w:rPr>
                <w:sz w:val="22"/>
                <w:szCs w:val="22"/>
              </w:rPr>
            </w:pPr>
            <w:r w:rsidRPr="007B0101">
              <w:rPr>
                <w:sz w:val="22"/>
                <w:szCs w:val="22"/>
              </w:rPr>
              <w:t>Экологическая акция «Отношение коренных жителей к природе и животным» (40 чел.) в краевой научной библиотеке им. С.П. Крашенинникова;</w:t>
            </w:r>
          </w:p>
          <w:p w:rsidR="00B15B78" w:rsidRPr="007B0101" w:rsidRDefault="00B15B78" w:rsidP="007B0101">
            <w:pPr>
              <w:jc w:val="both"/>
              <w:rPr>
                <w:sz w:val="22"/>
                <w:szCs w:val="22"/>
              </w:rPr>
            </w:pPr>
            <w:r w:rsidRPr="007B0101">
              <w:rPr>
                <w:sz w:val="22"/>
                <w:szCs w:val="22"/>
              </w:rPr>
              <w:t xml:space="preserve">13 января на стойбище «Кайныран»  Елизовского района состоялся 50-летний юбилей </w:t>
            </w:r>
            <w:r w:rsidRPr="007B0101">
              <w:rPr>
                <w:sz w:val="22"/>
                <w:szCs w:val="22"/>
              </w:rPr>
              <w:lastRenderedPageBreak/>
              <w:t>хранительницы корякской культуры, художественного руководителя детского национального ансамбля «Уйкав» Л.И. Чечулиной (50 чел.);</w:t>
            </w:r>
          </w:p>
          <w:p w:rsidR="00B15B78" w:rsidRPr="007B0101" w:rsidRDefault="00B15B78" w:rsidP="007B0101">
            <w:pPr>
              <w:jc w:val="both"/>
              <w:rPr>
                <w:sz w:val="22"/>
                <w:szCs w:val="22"/>
              </w:rPr>
            </w:pPr>
            <w:r w:rsidRPr="007B0101">
              <w:rPr>
                <w:sz w:val="22"/>
                <w:szCs w:val="22"/>
              </w:rPr>
              <w:t>01 февраля в кинотеатре «Лимонад» состоялась презентация альбома этно-современной музыки «По ту сторону бубна» Д.В.Кравченко (90 чел.);</w:t>
            </w:r>
          </w:p>
          <w:p w:rsidR="00B15B78" w:rsidRPr="007B0101" w:rsidRDefault="00B15B78" w:rsidP="007B0101">
            <w:pPr>
              <w:jc w:val="both"/>
              <w:rPr>
                <w:sz w:val="22"/>
                <w:szCs w:val="22"/>
              </w:rPr>
            </w:pPr>
            <w:r w:rsidRPr="007B0101">
              <w:rPr>
                <w:sz w:val="22"/>
                <w:szCs w:val="22"/>
              </w:rPr>
              <w:t>8 мая  на стойбище «Кайныран» Елизовского района состоялся корякский праздник «Аюангт» (праздник Миролюбия) (80 чел.);</w:t>
            </w:r>
          </w:p>
          <w:p w:rsidR="00B15B78" w:rsidRPr="007B0101" w:rsidRDefault="00B15B78" w:rsidP="007B0101">
            <w:pPr>
              <w:jc w:val="both"/>
              <w:rPr>
                <w:sz w:val="22"/>
                <w:szCs w:val="22"/>
              </w:rPr>
            </w:pPr>
            <w:r w:rsidRPr="007B0101">
              <w:rPr>
                <w:sz w:val="22"/>
                <w:szCs w:val="22"/>
              </w:rPr>
              <w:t>15 апреля в зале Камчатского колледжа искусств состоялся Творческий вечер «Свет далекой звезды», в честь 70-летия первого корякского балетмейстера С.В. Кевевтегина (250 чел.);</w:t>
            </w:r>
          </w:p>
          <w:p w:rsidR="00B15B78" w:rsidRPr="007B0101" w:rsidRDefault="00B15B78" w:rsidP="007B0101">
            <w:pPr>
              <w:jc w:val="both"/>
              <w:rPr>
                <w:sz w:val="22"/>
                <w:szCs w:val="22"/>
              </w:rPr>
            </w:pPr>
            <w:r w:rsidRPr="007B0101">
              <w:rPr>
                <w:sz w:val="22"/>
                <w:szCs w:val="22"/>
              </w:rPr>
              <w:t>с 28 апреля по 06 мая 2017г в г. Магадан специалисты Беляева М.Е. и Банаканова Л.Е. приняли участие в творческой лаборатории «Песенно-танцевальная культура коренных малочисленных народов Севера» (записано – 3 информанта, проведено 6 мероприятий (161 чел.): 5 мастер-классов (111 чел.), 1 круглый стол (50 чел.);</w:t>
            </w:r>
          </w:p>
          <w:p w:rsidR="00B15B78" w:rsidRPr="007B0101" w:rsidRDefault="00B15B78" w:rsidP="007B0101">
            <w:pPr>
              <w:jc w:val="both"/>
              <w:rPr>
                <w:sz w:val="22"/>
                <w:szCs w:val="22"/>
              </w:rPr>
            </w:pPr>
            <w:r w:rsidRPr="007B0101">
              <w:rPr>
                <w:sz w:val="22"/>
                <w:szCs w:val="22"/>
              </w:rPr>
              <w:t>15 мая в г. Петропавловск-Камчатский, МБУК «Русская горница» прошел международный день семьи (55 чел.);</w:t>
            </w:r>
          </w:p>
          <w:p w:rsidR="00B15B78" w:rsidRPr="007B0101" w:rsidRDefault="00B15B78" w:rsidP="007B0101">
            <w:pPr>
              <w:jc w:val="both"/>
              <w:rPr>
                <w:sz w:val="22"/>
                <w:szCs w:val="22"/>
              </w:rPr>
            </w:pPr>
            <w:r w:rsidRPr="007B0101">
              <w:rPr>
                <w:sz w:val="22"/>
                <w:szCs w:val="22"/>
              </w:rPr>
              <w:t>18 июня на площадке 6 км «У фонтана» состоялось уличное мероприятие «Хоровод дружбы», в рамках празднования 10 летия со дня образования Камчатского края (500 чел.);</w:t>
            </w:r>
          </w:p>
          <w:p w:rsidR="00B15B78" w:rsidRPr="007B0101" w:rsidRDefault="00B15B78" w:rsidP="007B0101">
            <w:pPr>
              <w:jc w:val="both"/>
              <w:rPr>
                <w:sz w:val="22"/>
                <w:szCs w:val="22"/>
              </w:rPr>
            </w:pPr>
            <w:r w:rsidRPr="007B0101">
              <w:rPr>
                <w:sz w:val="22"/>
                <w:szCs w:val="22"/>
              </w:rPr>
              <w:t xml:space="preserve">25 июня в пионерлагере «Восход» состоялось мероприятие «Хоровод дружбы», в рамках празднования 10-и летнего образования Камчатского края (100 чел.);    </w:t>
            </w:r>
          </w:p>
          <w:p w:rsidR="00B15B78" w:rsidRPr="007B0101" w:rsidRDefault="00B15B78" w:rsidP="007B0101">
            <w:pPr>
              <w:jc w:val="both"/>
              <w:rPr>
                <w:rFonts w:eastAsia="Calibri"/>
                <w:sz w:val="22"/>
                <w:szCs w:val="22"/>
              </w:rPr>
            </w:pPr>
            <w:r w:rsidRPr="007B0101">
              <w:rPr>
                <w:rFonts w:eastAsia="Calibri"/>
                <w:sz w:val="22"/>
                <w:szCs w:val="22"/>
              </w:rPr>
              <w:t>5-8 августа в с.Никольское Алеутского района состоялись Дни алеутской культуры (40 чел.);</w:t>
            </w:r>
          </w:p>
          <w:p w:rsidR="00B15B78" w:rsidRPr="007B0101" w:rsidRDefault="00B15B78" w:rsidP="007B0101">
            <w:pPr>
              <w:jc w:val="both"/>
              <w:rPr>
                <w:sz w:val="22"/>
                <w:szCs w:val="22"/>
              </w:rPr>
            </w:pPr>
            <w:r w:rsidRPr="007B0101">
              <w:rPr>
                <w:sz w:val="22"/>
                <w:szCs w:val="22"/>
              </w:rPr>
              <w:t>26 августа состоялся 11-й фестиваль дикоросов «Там, где растет кутагарник» (200 чел.)</w:t>
            </w:r>
          </w:p>
          <w:p w:rsidR="00B15B78" w:rsidRPr="007B0101" w:rsidRDefault="00B15B78" w:rsidP="007B0101">
            <w:pPr>
              <w:jc w:val="both"/>
              <w:rPr>
                <w:sz w:val="22"/>
                <w:szCs w:val="22"/>
              </w:rPr>
            </w:pPr>
            <w:r w:rsidRPr="007B0101">
              <w:rPr>
                <w:sz w:val="22"/>
                <w:szCs w:val="22"/>
              </w:rPr>
              <w:t>08 декабря в с. Мильково состоялся концерт, в честь Юбилея национального народного ансамбля «Кыкша-ай» - 5 лет (230 чел.)</w:t>
            </w:r>
          </w:p>
          <w:p w:rsidR="00B15B78" w:rsidRPr="007B0101" w:rsidRDefault="00B15B78" w:rsidP="007B0101">
            <w:pPr>
              <w:jc w:val="both"/>
              <w:rPr>
                <w:sz w:val="22"/>
                <w:szCs w:val="22"/>
              </w:rPr>
            </w:pPr>
            <w:r w:rsidRPr="007B0101">
              <w:rPr>
                <w:sz w:val="22"/>
                <w:szCs w:val="22"/>
              </w:rPr>
              <w:t>11 декабря в КГБУ «Камчатский театр драмы и комедии» состоялся краевой фестиваль национальной культуры народов и этнических групп Камчатки «В семье единой» (500 чел.)</w:t>
            </w:r>
          </w:p>
          <w:p w:rsidR="00B15B78" w:rsidRPr="007B0101" w:rsidRDefault="00B15B78" w:rsidP="007B0101">
            <w:pPr>
              <w:jc w:val="both"/>
              <w:rPr>
                <w:sz w:val="22"/>
                <w:szCs w:val="22"/>
              </w:rPr>
            </w:pPr>
            <w:r w:rsidRPr="007B0101">
              <w:rPr>
                <w:sz w:val="22"/>
                <w:szCs w:val="22"/>
              </w:rPr>
              <w:t>08 декабря в Карагинском районе состоялся юбилейный концерт в честь 65-летия национального ансамбля «Энер» с.Карага (203 чел.)</w:t>
            </w:r>
          </w:p>
          <w:p w:rsidR="00775AA8" w:rsidRDefault="00AC4A20" w:rsidP="007B0101">
            <w:pPr>
              <w:jc w:val="both"/>
              <w:rPr>
                <w:b/>
                <w:sz w:val="22"/>
                <w:szCs w:val="22"/>
              </w:rPr>
            </w:pPr>
            <w:r w:rsidRPr="00775AA8">
              <w:rPr>
                <w:b/>
                <w:sz w:val="22"/>
                <w:szCs w:val="22"/>
              </w:rPr>
              <w:t xml:space="preserve">Агентство по внутренней политике Камчатского края: </w:t>
            </w:r>
          </w:p>
          <w:p w:rsidR="00AC4A20" w:rsidRPr="007B0101" w:rsidRDefault="00AC4A20" w:rsidP="007B0101">
            <w:pPr>
              <w:jc w:val="both"/>
              <w:rPr>
                <w:sz w:val="22"/>
                <w:szCs w:val="22"/>
              </w:rPr>
            </w:pPr>
            <w:r w:rsidRPr="00775AA8">
              <w:rPr>
                <w:sz w:val="22"/>
                <w:szCs w:val="22"/>
              </w:rPr>
              <w:t>проведены</w:t>
            </w:r>
            <w:r w:rsidRPr="007B0101">
              <w:rPr>
                <w:sz w:val="22"/>
                <w:szCs w:val="22"/>
              </w:rPr>
              <w:t xml:space="preserve"> праздники Камчатского края: традиционная Камчатская гонка на собачьих упряжках «Берингия», День первой рыбы, День оленевода, Нургэнэк – эвенский Новый год, Международный день коренных народов мира, Алхалалалай – ительменский обрядовый праздник, Хололо – корякский национальный праздник.</w:t>
            </w:r>
          </w:p>
          <w:p w:rsidR="00357EE5" w:rsidRPr="00775AA8" w:rsidRDefault="00357EE5" w:rsidP="007B0101">
            <w:pPr>
              <w:jc w:val="both"/>
              <w:rPr>
                <w:b/>
                <w:sz w:val="22"/>
                <w:szCs w:val="22"/>
              </w:rPr>
            </w:pPr>
            <w:r w:rsidRPr="00775AA8">
              <w:rPr>
                <w:b/>
                <w:sz w:val="22"/>
                <w:szCs w:val="22"/>
              </w:rPr>
              <w:t>Администрация Корякского округа:</w:t>
            </w:r>
          </w:p>
          <w:p w:rsidR="00775AA8" w:rsidRDefault="00111ED7" w:rsidP="007B0101">
            <w:pPr>
              <w:jc w:val="both"/>
              <w:rPr>
                <w:sz w:val="22"/>
                <w:szCs w:val="22"/>
              </w:rPr>
            </w:pPr>
            <w:r w:rsidRPr="007B0101">
              <w:rPr>
                <w:sz w:val="22"/>
                <w:szCs w:val="22"/>
              </w:rPr>
              <w:t>14 марта - проведение детской гонки на собачьих упряжках «Паланский спринт. Вслед за ветром»</w:t>
            </w:r>
            <w:r w:rsidR="00775AA8">
              <w:rPr>
                <w:sz w:val="22"/>
                <w:szCs w:val="22"/>
              </w:rPr>
              <w:t>;</w:t>
            </w:r>
          </w:p>
          <w:p w:rsidR="00111ED7" w:rsidRPr="007B0101" w:rsidRDefault="00111ED7" w:rsidP="007B0101">
            <w:pPr>
              <w:jc w:val="both"/>
              <w:rPr>
                <w:sz w:val="22"/>
                <w:szCs w:val="22"/>
              </w:rPr>
            </w:pPr>
            <w:r w:rsidRPr="007B0101">
              <w:rPr>
                <w:sz w:val="22"/>
                <w:szCs w:val="22"/>
              </w:rPr>
              <w:t xml:space="preserve"> 12 июня - празднование национального обрядового праздника «День первой рыбы»;</w:t>
            </w:r>
          </w:p>
          <w:p w:rsidR="00111ED7" w:rsidRPr="007B0101" w:rsidRDefault="00111ED7" w:rsidP="007B0101">
            <w:pPr>
              <w:jc w:val="both"/>
              <w:rPr>
                <w:sz w:val="22"/>
                <w:szCs w:val="22"/>
              </w:rPr>
            </w:pPr>
            <w:r w:rsidRPr="007B0101">
              <w:rPr>
                <w:sz w:val="22"/>
                <w:szCs w:val="22"/>
              </w:rPr>
              <w:lastRenderedPageBreak/>
              <w:t>11 августа - празднование Международного дня коренных народов;</w:t>
            </w:r>
          </w:p>
          <w:p w:rsidR="00111ED7" w:rsidRPr="007B0101" w:rsidRDefault="00111ED7" w:rsidP="007B0101">
            <w:pPr>
              <w:jc w:val="both"/>
              <w:rPr>
                <w:sz w:val="22"/>
                <w:szCs w:val="22"/>
              </w:rPr>
            </w:pPr>
            <w:r w:rsidRPr="007B0101">
              <w:rPr>
                <w:sz w:val="22"/>
                <w:szCs w:val="22"/>
              </w:rPr>
              <w:t>1 декабря - празднование национального обрядового праздника «Хололо»;</w:t>
            </w:r>
          </w:p>
          <w:p w:rsidR="00357EE5" w:rsidRPr="007B0101" w:rsidRDefault="00111ED7" w:rsidP="007B0101">
            <w:pPr>
              <w:jc w:val="both"/>
              <w:rPr>
                <w:sz w:val="22"/>
                <w:szCs w:val="22"/>
              </w:rPr>
            </w:pPr>
            <w:r w:rsidRPr="007B0101">
              <w:rPr>
                <w:sz w:val="22"/>
                <w:szCs w:val="22"/>
              </w:rPr>
              <w:t>10 декабря - празднование 87-й годовщины со дня образования Корякского округа</w:t>
            </w:r>
          </w:p>
        </w:tc>
      </w:tr>
      <w:tr w:rsidR="00AC4A20" w:rsidRPr="00066AD1" w:rsidTr="002D41F1">
        <w:trPr>
          <w:trHeight w:val="483"/>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1.7.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F927F7">
              <w:t>Поддержка деятельности национальных коллективов, самодеятельных и семейных ансамблей малочисленных народов</w:t>
            </w:r>
            <w:r w:rsidRPr="00066AD1">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p w:rsidR="00AC4A20" w:rsidRPr="00066AD1" w:rsidRDefault="00AC4A20" w:rsidP="00AC4A20">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5B78" w:rsidRPr="00775AA8" w:rsidRDefault="00AC4A20" w:rsidP="007B0101">
            <w:pPr>
              <w:jc w:val="both"/>
              <w:rPr>
                <w:rFonts w:eastAsia="Calibri"/>
                <w:b/>
                <w:sz w:val="22"/>
                <w:szCs w:val="22"/>
              </w:rPr>
            </w:pPr>
            <w:r w:rsidRPr="00775AA8">
              <w:rPr>
                <w:b/>
                <w:sz w:val="22"/>
                <w:szCs w:val="22"/>
              </w:rPr>
              <w:t>Министерство культуры Камчатского края:</w:t>
            </w:r>
          </w:p>
          <w:p w:rsidR="00B15B78" w:rsidRPr="007B0101" w:rsidRDefault="00B15B78"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предусмотрено 2 915,0 тыс. рублей по 2 направлениям: приобретение костюмов и музыкальных инструментов, организация участия в фестивалях и конкурсах. Получатели – КГБУ «КЦНТ», КГБУ «Сероглазка», КГБУ «КорЦНТ», КГБУ «Ангт», муниципальные образования.</w:t>
            </w:r>
          </w:p>
          <w:p w:rsidR="00B15B78" w:rsidRPr="007B0101" w:rsidRDefault="00B15B78" w:rsidP="007B0101">
            <w:pPr>
              <w:jc w:val="both"/>
              <w:rPr>
                <w:sz w:val="22"/>
                <w:szCs w:val="22"/>
              </w:rPr>
            </w:pPr>
            <w:r w:rsidRPr="007B0101">
              <w:rPr>
                <w:sz w:val="22"/>
                <w:szCs w:val="22"/>
              </w:rPr>
              <w:t xml:space="preserve">КГБУ «Центр культуры и досуга «Сероглазка» приобретены национальные украшения для десяти кухлянок, пошиты 3шт. «керкеры» - сценической одежды участникам клубного формирования для мероприятий. </w:t>
            </w:r>
          </w:p>
          <w:p w:rsidR="00B15B78" w:rsidRPr="007B0101" w:rsidRDefault="00B15B78" w:rsidP="007B0101">
            <w:pPr>
              <w:jc w:val="both"/>
              <w:rPr>
                <w:sz w:val="22"/>
                <w:szCs w:val="22"/>
              </w:rPr>
            </w:pPr>
            <w:r w:rsidRPr="007B0101">
              <w:rPr>
                <w:sz w:val="22"/>
                <w:szCs w:val="22"/>
              </w:rPr>
              <w:t xml:space="preserve">КГБУ «Корякский центр народного творчества» </w:t>
            </w:r>
            <w:r w:rsidRPr="007B0101">
              <w:rPr>
                <w:rFonts w:eastAsia="Calibri"/>
                <w:sz w:val="22"/>
                <w:szCs w:val="22"/>
              </w:rPr>
              <w:t>приобретены и пошиты 25 сценических костюмов «кухлянка» для детского национального ансамбля «Лэлэл» и национального кукольного театра «Анук».</w:t>
            </w:r>
            <w:r w:rsidRPr="007B0101">
              <w:rPr>
                <w:sz w:val="22"/>
                <w:szCs w:val="22"/>
              </w:rPr>
              <w:t xml:space="preserve"> </w:t>
            </w:r>
          </w:p>
          <w:p w:rsidR="00B15B78" w:rsidRPr="007B0101" w:rsidRDefault="00B15B78" w:rsidP="007B0101">
            <w:pPr>
              <w:jc w:val="both"/>
              <w:rPr>
                <w:sz w:val="22"/>
                <w:szCs w:val="22"/>
              </w:rPr>
            </w:pPr>
            <w:r w:rsidRPr="007B0101">
              <w:rPr>
                <w:sz w:val="22"/>
                <w:szCs w:val="22"/>
              </w:rPr>
              <w:t>КГБУ «Корякский фольклорный ансамбль танца «Ангт» пошиты сценические костюмы: национальные (корякские) сценические брюки мужских в количестве 10 шт., национальные корякские сценические мужские костюмы 3 шт., приобретены торбаса летние без подошвы, торбаса летние из искусственной замши с подошвой из натуральной кожи (женские), торбаса короткие летние из искусственной замши с подошвой из натуральной кожи (мужские), кухлянка женская из натуральной замши.</w:t>
            </w:r>
          </w:p>
          <w:p w:rsidR="00B15B78" w:rsidRPr="007B0101" w:rsidRDefault="00B15B78" w:rsidP="007B0101">
            <w:pPr>
              <w:jc w:val="both"/>
              <w:rPr>
                <w:rFonts w:eastAsia="Calibri"/>
                <w:sz w:val="22"/>
                <w:szCs w:val="22"/>
              </w:rPr>
            </w:pPr>
            <w:r w:rsidRPr="007B0101">
              <w:rPr>
                <w:rFonts w:eastAsia="Calibri"/>
                <w:sz w:val="22"/>
                <w:szCs w:val="22"/>
              </w:rPr>
              <w:t>В том числе, в соответствии с поданными заявками, предоставлены субсидии на приобретение костюмов и музыкальных инструментов 7 национальным коллективам из 5 муниципальных образований:</w:t>
            </w:r>
          </w:p>
          <w:tbl>
            <w:tblPr>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994"/>
              <w:gridCol w:w="1089"/>
              <w:gridCol w:w="3917"/>
              <w:gridCol w:w="354"/>
            </w:tblGrid>
            <w:tr w:rsidR="00B15B78" w:rsidRPr="007B0101" w:rsidTr="002361E4">
              <w:trPr>
                <w:gridAfter w:val="1"/>
                <w:wAfter w:w="360" w:type="dxa"/>
                <w:trHeight w:val="325"/>
              </w:trPr>
              <w:tc>
                <w:tcPr>
                  <w:tcW w:w="664" w:type="dxa"/>
                  <w:shd w:val="clear" w:color="auto" w:fill="auto"/>
                </w:tcPr>
                <w:p w:rsidR="00B15B78" w:rsidRPr="007B0101" w:rsidRDefault="00B15B78" w:rsidP="007B0101">
                  <w:pPr>
                    <w:jc w:val="both"/>
                    <w:rPr>
                      <w:sz w:val="22"/>
                      <w:szCs w:val="22"/>
                    </w:rPr>
                  </w:pPr>
                  <w:r w:rsidRPr="007B0101">
                    <w:rPr>
                      <w:sz w:val="22"/>
                      <w:szCs w:val="22"/>
                    </w:rPr>
                    <w:t>1</w:t>
                  </w:r>
                </w:p>
              </w:tc>
              <w:tc>
                <w:tcPr>
                  <w:tcW w:w="2087" w:type="dxa"/>
                  <w:shd w:val="clear" w:color="auto" w:fill="auto"/>
                </w:tcPr>
                <w:p w:rsidR="00B15B78" w:rsidRPr="007B0101" w:rsidRDefault="00B15B78" w:rsidP="007B0101">
                  <w:pPr>
                    <w:jc w:val="both"/>
                    <w:rPr>
                      <w:sz w:val="22"/>
                      <w:szCs w:val="22"/>
                    </w:rPr>
                  </w:pPr>
                  <w:r w:rsidRPr="007B0101">
                    <w:rPr>
                      <w:sz w:val="22"/>
                      <w:szCs w:val="22"/>
                    </w:rPr>
                    <w:t>Алеутский муниципальный район</w:t>
                  </w:r>
                </w:p>
              </w:tc>
              <w:tc>
                <w:tcPr>
                  <w:tcW w:w="1134" w:type="dxa"/>
                  <w:shd w:val="clear" w:color="auto" w:fill="auto"/>
                  <w:vAlign w:val="center"/>
                </w:tcPr>
                <w:p w:rsidR="00B15B78" w:rsidRPr="007B0101" w:rsidRDefault="00B15B78" w:rsidP="007B0101">
                  <w:pPr>
                    <w:jc w:val="both"/>
                    <w:rPr>
                      <w:sz w:val="22"/>
                      <w:szCs w:val="22"/>
                    </w:rPr>
                  </w:pPr>
                  <w:r w:rsidRPr="007B0101">
                    <w:rPr>
                      <w:sz w:val="22"/>
                      <w:szCs w:val="22"/>
                    </w:rPr>
                    <w:t>122 900,00</w:t>
                  </w:r>
                </w:p>
              </w:tc>
              <w:tc>
                <w:tcPr>
                  <w:tcW w:w="4111" w:type="dxa"/>
                  <w:shd w:val="clear" w:color="auto" w:fill="auto"/>
                </w:tcPr>
                <w:p w:rsidR="00B15B78" w:rsidRPr="007B0101" w:rsidRDefault="00B15B78" w:rsidP="007B0101">
                  <w:pPr>
                    <w:jc w:val="both"/>
                    <w:rPr>
                      <w:sz w:val="22"/>
                      <w:szCs w:val="22"/>
                    </w:rPr>
                  </w:pPr>
                  <w:r w:rsidRPr="007B0101">
                    <w:rPr>
                      <w:sz w:val="22"/>
                      <w:szCs w:val="22"/>
                    </w:rPr>
                    <w:t xml:space="preserve">приобретены 3 бубна и 6 шт. национальных костюмов для национального ансамбля «Унанган» МБУ «Центра досуга и творчества» </w:t>
                  </w:r>
                </w:p>
              </w:tc>
            </w:tr>
            <w:tr w:rsidR="00B15B78" w:rsidRPr="007B0101" w:rsidTr="002361E4">
              <w:trPr>
                <w:trHeight w:val="325"/>
              </w:trPr>
              <w:tc>
                <w:tcPr>
                  <w:tcW w:w="664" w:type="dxa"/>
                  <w:shd w:val="clear" w:color="auto" w:fill="auto"/>
                </w:tcPr>
                <w:p w:rsidR="00B15B78" w:rsidRPr="007B0101" w:rsidRDefault="00B15B78" w:rsidP="007B0101">
                  <w:pPr>
                    <w:jc w:val="both"/>
                    <w:rPr>
                      <w:sz w:val="22"/>
                      <w:szCs w:val="22"/>
                    </w:rPr>
                  </w:pPr>
                  <w:r w:rsidRPr="007B0101">
                    <w:rPr>
                      <w:sz w:val="22"/>
                      <w:szCs w:val="22"/>
                    </w:rPr>
                    <w:tab/>
                  </w:r>
                  <w:r w:rsidRPr="007B0101">
                    <w:rPr>
                      <w:sz w:val="22"/>
                      <w:szCs w:val="22"/>
                    </w:rPr>
                    <w:tab/>
                    <w:t>2</w:t>
                  </w:r>
                </w:p>
              </w:tc>
              <w:tc>
                <w:tcPr>
                  <w:tcW w:w="2087" w:type="dxa"/>
                  <w:shd w:val="clear" w:color="auto" w:fill="auto"/>
                </w:tcPr>
                <w:p w:rsidR="00B15B78" w:rsidRPr="007B0101" w:rsidRDefault="00B15B78" w:rsidP="007B0101">
                  <w:pPr>
                    <w:jc w:val="both"/>
                    <w:rPr>
                      <w:sz w:val="22"/>
                      <w:szCs w:val="22"/>
                    </w:rPr>
                  </w:pPr>
                  <w:r w:rsidRPr="007B0101">
                    <w:rPr>
                      <w:sz w:val="22"/>
                      <w:szCs w:val="22"/>
                    </w:rPr>
                    <w:t>Петропавловск-Камчатский городской округ</w:t>
                  </w:r>
                </w:p>
                <w:p w:rsidR="00B15B78" w:rsidRPr="007B0101" w:rsidRDefault="00B15B78" w:rsidP="007B0101">
                  <w:pPr>
                    <w:jc w:val="both"/>
                    <w:rPr>
                      <w:sz w:val="22"/>
                      <w:szCs w:val="22"/>
                    </w:rPr>
                  </w:pPr>
                </w:p>
                <w:p w:rsidR="00B15B78" w:rsidRPr="007B0101" w:rsidRDefault="00B15B78" w:rsidP="007B0101">
                  <w:pPr>
                    <w:jc w:val="both"/>
                    <w:rPr>
                      <w:sz w:val="22"/>
                      <w:szCs w:val="22"/>
                    </w:rPr>
                  </w:pPr>
                </w:p>
                <w:p w:rsidR="00B15B78" w:rsidRPr="007B0101" w:rsidRDefault="00B15B78" w:rsidP="007B0101">
                  <w:pPr>
                    <w:jc w:val="both"/>
                    <w:rPr>
                      <w:sz w:val="22"/>
                      <w:szCs w:val="22"/>
                    </w:rPr>
                  </w:pPr>
                </w:p>
              </w:tc>
              <w:tc>
                <w:tcPr>
                  <w:tcW w:w="1134" w:type="dxa"/>
                  <w:shd w:val="clear" w:color="auto" w:fill="auto"/>
                  <w:vAlign w:val="center"/>
                </w:tcPr>
                <w:p w:rsidR="00B15B78" w:rsidRPr="007B0101" w:rsidRDefault="00B15B78" w:rsidP="007B0101">
                  <w:pPr>
                    <w:jc w:val="both"/>
                    <w:rPr>
                      <w:sz w:val="22"/>
                      <w:szCs w:val="22"/>
                    </w:rPr>
                  </w:pPr>
                  <w:r w:rsidRPr="007B0101">
                    <w:rPr>
                      <w:sz w:val="22"/>
                      <w:szCs w:val="22"/>
                    </w:rPr>
                    <w:t>575 276,00</w:t>
                  </w:r>
                </w:p>
              </w:tc>
              <w:tc>
                <w:tcPr>
                  <w:tcW w:w="4111" w:type="dxa"/>
                  <w:shd w:val="clear" w:color="auto" w:fill="auto"/>
                </w:tcPr>
                <w:p w:rsidR="00B15B78" w:rsidRPr="007B0101" w:rsidRDefault="00B15B78" w:rsidP="007B0101">
                  <w:pPr>
                    <w:jc w:val="both"/>
                    <w:rPr>
                      <w:sz w:val="22"/>
                      <w:szCs w:val="22"/>
                    </w:rPr>
                  </w:pPr>
                  <w:r w:rsidRPr="007B0101">
                    <w:rPr>
                      <w:sz w:val="22"/>
                      <w:szCs w:val="22"/>
                    </w:rPr>
                    <w:t>- МБУ ДО «ДМШ № 5» для детского ансамбля этнического танца «Лаччах» приобретены 1 лената, 1 торбаса, 1 кухлянка детская;</w:t>
                  </w:r>
                </w:p>
                <w:p w:rsidR="00B15B78" w:rsidRPr="007B0101" w:rsidRDefault="00B15B78" w:rsidP="007B0101">
                  <w:pPr>
                    <w:jc w:val="both"/>
                    <w:rPr>
                      <w:sz w:val="22"/>
                      <w:szCs w:val="22"/>
                    </w:rPr>
                  </w:pPr>
                  <w:r w:rsidRPr="007B0101">
                    <w:rPr>
                      <w:sz w:val="22"/>
                      <w:szCs w:val="22"/>
                    </w:rPr>
                    <w:t xml:space="preserve">- МБУК Культурный центр «Русская горница» для фольклорного ансамбля «Пилюна» приобретены 3 шт. кухлянки, 3 шт. торбаса; </w:t>
                  </w:r>
                </w:p>
                <w:p w:rsidR="00B15B78" w:rsidRPr="007B0101" w:rsidRDefault="00B15B78" w:rsidP="007B0101">
                  <w:pPr>
                    <w:jc w:val="both"/>
                    <w:rPr>
                      <w:sz w:val="22"/>
                      <w:szCs w:val="22"/>
                    </w:rPr>
                  </w:pPr>
                  <w:r w:rsidRPr="007B0101">
                    <w:rPr>
                      <w:sz w:val="22"/>
                      <w:szCs w:val="22"/>
                    </w:rPr>
                    <w:t xml:space="preserve">- МАУК «Дом культуры и досуга «Апрель» для молодежного национального ансамбля «КОРИТЭВ» </w:t>
                  </w:r>
                  <w:r w:rsidRPr="007B0101">
                    <w:rPr>
                      <w:sz w:val="22"/>
                      <w:szCs w:val="22"/>
                    </w:rPr>
                    <w:lastRenderedPageBreak/>
                    <w:t xml:space="preserve">приобретены 1 кухлянка, 21 шт. палочки для бубнов, 1 торбаса, 1 скребок для выделки шкур. </w:t>
                  </w:r>
                </w:p>
              </w:tc>
              <w:tc>
                <w:tcPr>
                  <w:tcW w:w="360" w:type="dxa"/>
                </w:tcPr>
                <w:p w:rsidR="00B15B78" w:rsidRPr="007B0101" w:rsidRDefault="00B15B78" w:rsidP="007B0101">
                  <w:pPr>
                    <w:jc w:val="both"/>
                    <w:rPr>
                      <w:sz w:val="22"/>
                      <w:szCs w:val="22"/>
                    </w:rPr>
                  </w:pPr>
                  <w:r w:rsidRPr="007B0101">
                    <w:rPr>
                      <w:sz w:val="22"/>
                      <w:szCs w:val="22"/>
                    </w:rPr>
                    <w:lastRenderedPageBreak/>
                    <w:tab/>
                  </w:r>
                  <w:r w:rsidRPr="007B0101">
                    <w:rPr>
                      <w:sz w:val="22"/>
                      <w:szCs w:val="22"/>
                    </w:rPr>
                    <w:tab/>
                  </w:r>
                </w:p>
              </w:tc>
            </w:tr>
            <w:tr w:rsidR="00B15B78" w:rsidRPr="007B0101" w:rsidTr="002361E4">
              <w:trPr>
                <w:gridAfter w:val="1"/>
                <w:wAfter w:w="360" w:type="dxa"/>
                <w:trHeight w:val="325"/>
              </w:trPr>
              <w:tc>
                <w:tcPr>
                  <w:tcW w:w="664" w:type="dxa"/>
                  <w:shd w:val="clear" w:color="auto" w:fill="auto"/>
                </w:tcPr>
                <w:p w:rsidR="00B15B78" w:rsidRPr="007B0101" w:rsidRDefault="00B15B78" w:rsidP="007B0101">
                  <w:pPr>
                    <w:jc w:val="both"/>
                    <w:rPr>
                      <w:sz w:val="22"/>
                      <w:szCs w:val="22"/>
                    </w:rPr>
                  </w:pPr>
                  <w:r w:rsidRPr="007B0101">
                    <w:rPr>
                      <w:sz w:val="22"/>
                      <w:szCs w:val="22"/>
                    </w:rPr>
                    <w:lastRenderedPageBreak/>
                    <w:t>3</w:t>
                  </w:r>
                </w:p>
              </w:tc>
              <w:tc>
                <w:tcPr>
                  <w:tcW w:w="2087" w:type="dxa"/>
                  <w:shd w:val="clear" w:color="auto" w:fill="auto"/>
                </w:tcPr>
                <w:p w:rsidR="00B15B78" w:rsidRPr="007B0101" w:rsidRDefault="00B15B78" w:rsidP="007B0101">
                  <w:pPr>
                    <w:jc w:val="both"/>
                    <w:rPr>
                      <w:sz w:val="22"/>
                      <w:szCs w:val="22"/>
                    </w:rPr>
                  </w:pPr>
                  <w:r w:rsidRPr="007B0101">
                    <w:rPr>
                      <w:sz w:val="22"/>
                      <w:szCs w:val="22"/>
                    </w:rPr>
                    <w:t>Ключевское сельское поселение</w:t>
                  </w:r>
                </w:p>
              </w:tc>
              <w:tc>
                <w:tcPr>
                  <w:tcW w:w="1134" w:type="dxa"/>
                  <w:shd w:val="clear" w:color="auto" w:fill="auto"/>
                  <w:vAlign w:val="center"/>
                </w:tcPr>
                <w:p w:rsidR="00B15B78" w:rsidRPr="007B0101" w:rsidRDefault="00B15B78" w:rsidP="007B0101">
                  <w:pPr>
                    <w:jc w:val="both"/>
                    <w:rPr>
                      <w:sz w:val="22"/>
                      <w:szCs w:val="22"/>
                    </w:rPr>
                  </w:pPr>
                  <w:r w:rsidRPr="007B0101">
                    <w:rPr>
                      <w:sz w:val="22"/>
                      <w:szCs w:val="22"/>
                    </w:rPr>
                    <w:t>51 775,00</w:t>
                  </w:r>
                </w:p>
              </w:tc>
              <w:tc>
                <w:tcPr>
                  <w:tcW w:w="4111" w:type="dxa"/>
                  <w:shd w:val="clear" w:color="auto" w:fill="auto"/>
                </w:tcPr>
                <w:p w:rsidR="00B15B78" w:rsidRPr="007B0101" w:rsidRDefault="00B15B78" w:rsidP="007B0101">
                  <w:pPr>
                    <w:jc w:val="both"/>
                    <w:rPr>
                      <w:sz w:val="22"/>
                      <w:szCs w:val="22"/>
                    </w:rPr>
                  </w:pPr>
                  <w:r w:rsidRPr="007B0101">
                    <w:rPr>
                      <w:sz w:val="22"/>
                      <w:szCs w:val="22"/>
                    </w:rPr>
                    <w:t>приобретены стилизованные камчадальские костюмы в количестве 8 штук для ансамбля «Завина» при МКУ «Центр досуга и культуры»</w:t>
                  </w:r>
                </w:p>
              </w:tc>
            </w:tr>
            <w:tr w:rsidR="00B15B78" w:rsidRPr="007B0101" w:rsidTr="002361E4">
              <w:trPr>
                <w:gridAfter w:val="1"/>
                <w:wAfter w:w="360" w:type="dxa"/>
                <w:trHeight w:val="325"/>
              </w:trPr>
              <w:tc>
                <w:tcPr>
                  <w:tcW w:w="664" w:type="dxa"/>
                  <w:shd w:val="clear" w:color="auto" w:fill="auto"/>
                </w:tcPr>
                <w:p w:rsidR="00B15B78" w:rsidRPr="007B0101" w:rsidRDefault="00B15B78" w:rsidP="007B0101">
                  <w:pPr>
                    <w:jc w:val="both"/>
                    <w:rPr>
                      <w:sz w:val="22"/>
                      <w:szCs w:val="22"/>
                    </w:rPr>
                  </w:pPr>
                  <w:r w:rsidRPr="007B0101">
                    <w:rPr>
                      <w:sz w:val="22"/>
                      <w:szCs w:val="22"/>
                    </w:rPr>
                    <w:t>4</w:t>
                  </w:r>
                </w:p>
              </w:tc>
              <w:tc>
                <w:tcPr>
                  <w:tcW w:w="2087" w:type="dxa"/>
                  <w:shd w:val="clear" w:color="auto" w:fill="auto"/>
                </w:tcPr>
                <w:p w:rsidR="00B15B78" w:rsidRPr="007B0101" w:rsidRDefault="00B15B78" w:rsidP="007B0101">
                  <w:pPr>
                    <w:jc w:val="both"/>
                    <w:rPr>
                      <w:sz w:val="22"/>
                      <w:szCs w:val="22"/>
                    </w:rPr>
                  </w:pPr>
                  <w:r w:rsidRPr="007B0101">
                    <w:rPr>
                      <w:sz w:val="22"/>
                      <w:szCs w:val="22"/>
                    </w:rPr>
                    <w:t>Городское поселение «поселок Оссора»</w:t>
                  </w:r>
                </w:p>
              </w:tc>
              <w:tc>
                <w:tcPr>
                  <w:tcW w:w="1134" w:type="dxa"/>
                  <w:shd w:val="clear" w:color="auto" w:fill="auto"/>
                  <w:vAlign w:val="center"/>
                </w:tcPr>
                <w:p w:rsidR="00B15B78" w:rsidRPr="007B0101" w:rsidRDefault="00B15B78" w:rsidP="007B0101">
                  <w:pPr>
                    <w:jc w:val="both"/>
                    <w:rPr>
                      <w:sz w:val="22"/>
                      <w:szCs w:val="22"/>
                    </w:rPr>
                  </w:pPr>
                  <w:r w:rsidRPr="007B0101">
                    <w:rPr>
                      <w:sz w:val="22"/>
                      <w:szCs w:val="22"/>
                    </w:rPr>
                    <w:t>34 517,00</w:t>
                  </w:r>
                </w:p>
              </w:tc>
              <w:tc>
                <w:tcPr>
                  <w:tcW w:w="4111" w:type="dxa"/>
                  <w:shd w:val="clear" w:color="auto" w:fill="auto"/>
                </w:tcPr>
                <w:p w:rsidR="00B15B78" w:rsidRPr="007B0101" w:rsidRDefault="00B15B78" w:rsidP="007B0101">
                  <w:pPr>
                    <w:jc w:val="both"/>
                    <w:rPr>
                      <w:sz w:val="22"/>
                      <w:szCs w:val="22"/>
                    </w:rPr>
                  </w:pPr>
                  <w:r w:rsidRPr="007B0101">
                    <w:rPr>
                      <w:sz w:val="22"/>
                      <w:szCs w:val="22"/>
                    </w:rPr>
                    <w:t>Приобретены 2 пары торбас, 1 малахай, 1 кухлянка для национального ансамбля «Агья»</w:t>
                  </w:r>
                </w:p>
              </w:tc>
            </w:tr>
            <w:tr w:rsidR="00B15B78" w:rsidRPr="007B0101" w:rsidTr="002361E4">
              <w:trPr>
                <w:gridAfter w:val="1"/>
                <w:wAfter w:w="360" w:type="dxa"/>
                <w:trHeight w:val="325"/>
              </w:trPr>
              <w:tc>
                <w:tcPr>
                  <w:tcW w:w="664" w:type="dxa"/>
                  <w:shd w:val="clear" w:color="auto" w:fill="auto"/>
                </w:tcPr>
                <w:p w:rsidR="00B15B78" w:rsidRPr="007B0101" w:rsidRDefault="00B15B78" w:rsidP="007B0101">
                  <w:pPr>
                    <w:jc w:val="both"/>
                    <w:rPr>
                      <w:sz w:val="22"/>
                      <w:szCs w:val="22"/>
                    </w:rPr>
                  </w:pPr>
                  <w:r w:rsidRPr="007B0101">
                    <w:rPr>
                      <w:sz w:val="22"/>
                      <w:szCs w:val="22"/>
                    </w:rPr>
                    <w:t>5</w:t>
                  </w:r>
                </w:p>
              </w:tc>
              <w:tc>
                <w:tcPr>
                  <w:tcW w:w="2087" w:type="dxa"/>
                  <w:shd w:val="clear" w:color="auto" w:fill="auto"/>
                </w:tcPr>
                <w:p w:rsidR="00B15B78" w:rsidRPr="007B0101" w:rsidRDefault="00B15B78" w:rsidP="007B0101">
                  <w:pPr>
                    <w:jc w:val="both"/>
                    <w:rPr>
                      <w:sz w:val="22"/>
                      <w:szCs w:val="22"/>
                    </w:rPr>
                  </w:pPr>
                  <w:r w:rsidRPr="007B0101">
                    <w:rPr>
                      <w:sz w:val="22"/>
                      <w:szCs w:val="22"/>
                    </w:rPr>
                    <w:t>Сельское поселение «село Карага»</w:t>
                  </w:r>
                </w:p>
              </w:tc>
              <w:tc>
                <w:tcPr>
                  <w:tcW w:w="1134" w:type="dxa"/>
                  <w:shd w:val="clear" w:color="auto" w:fill="auto"/>
                  <w:vAlign w:val="center"/>
                </w:tcPr>
                <w:p w:rsidR="00B15B78" w:rsidRPr="007B0101" w:rsidRDefault="00B15B78" w:rsidP="007B0101">
                  <w:pPr>
                    <w:jc w:val="both"/>
                    <w:rPr>
                      <w:sz w:val="22"/>
                      <w:szCs w:val="22"/>
                    </w:rPr>
                  </w:pPr>
                  <w:r w:rsidRPr="007B0101">
                    <w:rPr>
                      <w:sz w:val="22"/>
                      <w:szCs w:val="22"/>
                    </w:rPr>
                    <w:t>15 532,00</w:t>
                  </w:r>
                </w:p>
              </w:tc>
              <w:tc>
                <w:tcPr>
                  <w:tcW w:w="4111" w:type="dxa"/>
                  <w:shd w:val="clear" w:color="auto" w:fill="auto"/>
                </w:tcPr>
                <w:p w:rsidR="00B15B78" w:rsidRPr="007B0101" w:rsidRDefault="00B15B78" w:rsidP="007B0101">
                  <w:pPr>
                    <w:jc w:val="both"/>
                    <w:rPr>
                      <w:sz w:val="22"/>
                      <w:szCs w:val="22"/>
                    </w:rPr>
                  </w:pPr>
                  <w:r w:rsidRPr="007B0101">
                    <w:rPr>
                      <w:rFonts w:eastAsia="Calibri"/>
                      <w:sz w:val="22"/>
                      <w:szCs w:val="22"/>
                    </w:rPr>
                    <w:t>приобретены 2 бубна</w:t>
                  </w:r>
                  <w:r w:rsidRPr="007B0101">
                    <w:rPr>
                      <w:sz w:val="22"/>
                      <w:szCs w:val="22"/>
                    </w:rPr>
                    <w:t xml:space="preserve"> д</w:t>
                  </w:r>
                  <w:r w:rsidRPr="007B0101">
                    <w:rPr>
                      <w:rFonts w:eastAsia="Calibri"/>
                      <w:sz w:val="22"/>
                      <w:szCs w:val="22"/>
                    </w:rPr>
                    <w:t xml:space="preserve">ля национального ансамбля «Энер» МБУК «Карагинский СДК» </w:t>
                  </w:r>
                </w:p>
              </w:tc>
            </w:tr>
          </w:tbl>
          <w:p w:rsidR="00B15B78" w:rsidRPr="007B0101" w:rsidRDefault="00B15B78" w:rsidP="007B0101">
            <w:pPr>
              <w:jc w:val="both"/>
              <w:rPr>
                <w:rFonts w:eastAsia="Calibri"/>
                <w:sz w:val="22"/>
                <w:szCs w:val="22"/>
              </w:rPr>
            </w:pPr>
          </w:p>
          <w:p w:rsidR="00B15B78" w:rsidRPr="007B0101" w:rsidRDefault="00B15B78" w:rsidP="007B0101">
            <w:pPr>
              <w:jc w:val="both"/>
              <w:rPr>
                <w:rFonts w:eastAsia="Calibri"/>
                <w:sz w:val="22"/>
                <w:szCs w:val="22"/>
              </w:rPr>
            </w:pPr>
            <w:r w:rsidRPr="007B0101">
              <w:rPr>
                <w:rFonts w:eastAsia="Calibri"/>
                <w:sz w:val="22"/>
                <w:szCs w:val="22"/>
              </w:rPr>
              <w:t>Вместе с тем оказана поддержка в гастрольной деятельности:</w:t>
            </w:r>
          </w:p>
          <w:p w:rsidR="00B15B78" w:rsidRPr="007B0101" w:rsidRDefault="00B15B78" w:rsidP="007B0101">
            <w:pPr>
              <w:jc w:val="both"/>
              <w:rPr>
                <w:rFonts w:eastAsia="Calibri"/>
                <w:sz w:val="22"/>
                <w:szCs w:val="22"/>
              </w:rPr>
            </w:pPr>
            <w:r w:rsidRPr="007B0101">
              <w:rPr>
                <w:rFonts w:eastAsia="Calibri"/>
                <w:sz w:val="22"/>
                <w:szCs w:val="22"/>
              </w:rPr>
              <w:t>-  с 24-29 марта 2017г. в г. Пекин (1 место) детский национальный ансамбль «Уйкав» Елизовского муниципального района принял участие в Международном Фестивале детского творчества «Звезда Пекина»;</w:t>
            </w:r>
          </w:p>
          <w:p w:rsidR="00B15B78" w:rsidRPr="007B0101" w:rsidRDefault="00B15B78" w:rsidP="007B0101">
            <w:pPr>
              <w:jc w:val="both"/>
              <w:rPr>
                <w:rFonts w:eastAsia="Calibri"/>
                <w:sz w:val="22"/>
                <w:szCs w:val="22"/>
              </w:rPr>
            </w:pPr>
            <w:r w:rsidRPr="007B0101">
              <w:rPr>
                <w:rFonts w:eastAsia="Calibri"/>
                <w:sz w:val="22"/>
                <w:szCs w:val="22"/>
              </w:rPr>
              <w:t xml:space="preserve">- с 10 по 13 июня в г.Сочи (Гран-при, 1 место) детский национальный ансамбль «Орьякан» принял участие в программе </w:t>
            </w:r>
            <w:r w:rsidRPr="007B0101">
              <w:rPr>
                <w:sz w:val="22"/>
                <w:szCs w:val="22"/>
              </w:rPr>
              <w:t xml:space="preserve">XIV </w:t>
            </w:r>
            <w:r w:rsidRPr="007B0101">
              <w:rPr>
                <w:rFonts w:eastAsia="Calibri"/>
                <w:sz w:val="22"/>
                <w:szCs w:val="22"/>
              </w:rPr>
              <w:t>Всероссийского национального фестиваля – конкурса «Великая Россия»;</w:t>
            </w:r>
          </w:p>
          <w:p w:rsidR="00B15B78" w:rsidRPr="007B0101" w:rsidRDefault="00B15B78" w:rsidP="007B0101">
            <w:pPr>
              <w:jc w:val="both"/>
              <w:rPr>
                <w:rFonts w:eastAsia="Calibri"/>
                <w:sz w:val="22"/>
                <w:szCs w:val="22"/>
              </w:rPr>
            </w:pPr>
            <w:r w:rsidRPr="007B0101">
              <w:rPr>
                <w:rFonts w:eastAsia="Calibri"/>
                <w:sz w:val="22"/>
                <w:szCs w:val="22"/>
              </w:rPr>
              <w:t>-  с 05 по 08 мая 2017г., г. Санкт-Петербург национальный коллектив «Ейгунычвын» (Школьные годы), филиал в г.Санкт-Петербург принял участие в VII Всероссийском фестивале-конкурсе «Казачья застава».</w:t>
            </w:r>
          </w:p>
          <w:p w:rsidR="00B15B78" w:rsidRPr="007B0101" w:rsidRDefault="00B15B78" w:rsidP="007B0101">
            <w:pPr>
              <w:jc w:val="both"/>
              <w:rPr>
                <w:rFonts w:eastAsia="Calibri"/>
                <w:sz w:val="22"/>
                <w:szCs w:val="22"/>
              </w:rPr>
            </w:pPr>
            <w:r w:rsidRPr="007B0101">
              <w:rPr>
                <w:rFonts w:eastAsia="Calibri"/>
                <w:sz w:val="22"/>
                <w:szCs w:val="22"/>
              </w:rPr>
              <w:t>- с 03 по 11 сентября в г. Владивосток корякский фольклорный ансамбль «Ангт», народный эвенский ансамбль «Нургэнэк» приняли участие в культурной программе Восточного экономического форума;</w:t>
            </w:r>
          </w:p>
          <w:p w:rsidR="00B15B78" w:rsidRPr="007B0101" w:rsidRDefault="00B15B78" w:rsidP="007B0101">
            <w:pPr>
              <w:jc w:val="both"/>
              <w:rPr>
                <w:rFonts w:eastAsia="Calibri"/>
                <w:sz w:val="22"/>
                <w:szCs w:val="22"/>
              </w:rPr>
            </w:pPr>
            <w:r w:rsidRPr="007B0101">
              <w:rPr>
                <w:rFonts w:eastAsia="Calibri"/>
                <w:sz w:val="22"/>
                <w:szCs w:val="22"/>
              </w:rPr>
              <w:t>- с 14 по 22 октября в г.Сочи молодежный национальный ансамбль «КОРИТЭВ» принял участие в культурной программе (шоу «Россия») Всемирного фестиваля молодежи и студентов;</w:t>
            </w:r>
          </w:p>
          <w:p w:rsidR="00B15B78" w:rsidRPr="007B0101" w:rsidRDefault="00B15B78" w:rsidP="007B0101">
            <w:pPr>
              <w:jc w:val="both"/>
              <w:rPr>
                <w:rFonts w:eastAsia="Calibri"/>
                <w:sz w:val="22"/>
                <w:szCs w:val="22"/>
              </w:rPr>
            </w:pPr>
            <w:r w:rsidRPr="007B0101">
              <w:rPr>
                <w:rFonts w:eastAsia="Calibri"/>
                <w:sz w:val="22"/>
                <w:szCs w:val="22"/>
              </w:rPr>
              <w:t>- с 20 октября по 10 ноября корякский фольклорный ансамбль «Ангт» осуществил гастроли на территории Быстринского, Мильковского, Усть-Камчатского, Усть-Большерецкого мун. районов и г. Петропавловска-Камчатского;</w:t>
            </w:r>
          </w:p>
          <w:p w:rsidR="00B15B78" w:rsidRPr="007B0101" w:rsidRDefault="00B15B78" w:rsidP="007B0101">
            <w:pPr>
              <w:jc w:val="both"/>
              <w:rPr>
                <w:rFonts w:eastAsia="Calibri"/>
                <w:sz w:val="22"/>
                <w:szCs w:val="22"/>
              </w:rPr>
            </w:pPr>
            <w:r w:rsidRPr="007B0101">
              <w:rPr>
                <w:rFonts w:eastAsia="Calibri"/>
                <w:sz w:val="22"/>
                <w:szCs w:val="22"/>
              </w:rPr>
              <w:t xml:space="preserve">- с 08 по 16 декабря в г.Москва эвенский национальный ансамбль «Нулгур», ительменский фольклорный ансамбль «Эльвель» приняли участие в культурной программе выставки «Дни Дальнего Востока в Москве»; </w:t>
            </w:r>
          </w:p>
          <w:p w:rsidR="00AC4A20" w:rsidRPr="007B0101" w:rsidRDefault="00B15B78" w:rsidP="007B0101">
            <w:pPr>
              <w:jc w:val="both"/>
              <w:rPr>
                <w:sz w:val="22"/>
                <w:szCs w:val="22"/>
              </w:rPr>
            </w:pPr>
            <w:r w:rsidRPr="007B0101">
              <w:rPr>
                <w:rFonts w:eastAsia="Calibri"/>
                <w:sz w:val="22"/>
                <w:szCs w:val="22"/>
              </w:rPr>
              <w:t xml:space="preserve">- </w:t>
            </w:r>
            <w:r w:rsidRPr="007B0101">
              <w:rPr>
                <w:sz w:val="22"/>
                <w:szCs w:val="22"/>
              </w:rPr>
              <w:t xml:space="preserve"> </w:t>
            </w:r>
            <w:r w:rsidRPr="007B0101">
              <w:rPr>
                <w:rFonts w:eastAsia="Calibri"/>
                <w:sz w:val="22"/>
                <w:szCs w:val="22"/>
              </w:rPr>
              <w:t xml:space="preserve"> с 08 по 16 декабря в г.Москва эвенский национальный ансамбль «Нулгур», ительменский фольклорный ансамбль «Эльвель» </w:t>
            </w:r>
            <w:r w:rsidRPr="007B0101">
              <w:rPr>
                <w:sz w:val="22"/>
                <w:szCs w:val="22"/>
              </w:rPr>
              <w:t>приняли участие в культурной программе выставки-ярмарки народных художественных промыслов России «Ладья. Зимняя сказка 2017».</w:t>
            </w:r>
          </w:p>
        </w:tc>
      </w:tr>
      <w:tr w:rsidR="00AC4A20" w:rsidRPr="00066AD1" w:rsidTr="002D41F1">
        <w:trPr>
          <w:trHeight w:val="106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1.8.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326162">
              <w:t>Сбор и обработка фольклорно-этнографических материалов составляющих культурное наследие малочисленных народов издание материалов на бумажных и электронных носителях</w:t>
            </w:r>
            <w:r w:rsidRPr="00066AD1">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p w:rsidR="00AC4A20" w:rsidRPr="00066AD1" w:rsidRDefault="00AC4A20" w:rsidP="00AC4A20">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7019E" w:rsidRPr="007B0101" w:rsidRDefault="00AC4A20" w:rsidP="007B0101">
            <w:pPr>
              <w:jc w:val="both"/>
              <w:rPr>
                <w:rFonts w:eastAsia="Calibri"/>
                <w:sz w:val="22"/>
                <w:szCs w:val="22"/>
              </w:rPr>
            </w:pPr>
            <w:r w:rsidRPr="00F0090C">
              <w:rPr>
                <w:b/>
                <w:sz w:val="22"/>
                <w:szCs w:val="22"/>
              </w:rPr>
              <w:t>Министерство культуры Камчатского края:</w:t>
            </w:r>
          </w:p>
          <w:p w:rsidR="00A7019E" w:rsidRPr="007B0101" w:rsidRDefault="00A7019E"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«Развитие культуры в Камчатском крае» предусмотрено 300,0 тыс. рублей (получатель – КГБУ «КЦНТ»)</w:t>
            </w:r>
          </w:p>
          <w:p w:rsidR="00A7019E" w:rsidRPr="007B0101" w:rsidRDefault="00A7019E" w:rsidP="007B0101">
            <w:pPr>
              <w:jc w:val="both"/>
              <w:rPr>
                <w:rFonts w:eastAsia="Calibri"/>
                <w:sz w:val="22"/>
                <w:szCs w:val="22"/>
              </w:rPr>
            </w:pPr>
            <w:r w:rsidRPr="007B0101">
              <w:rPr>
                <w:rFonts w:eastAsia="Calibri"/>
                <w:sz w:val="22"/>
                <w:szCs w:val="22"/>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предусмотрено 190,0 тыс. рублей (получатель – КГБУ «КЦНТ»)</w:t>
            </w:r>
          </w:p>
          <w:p w:rsidR="00A7019E" w:rsidRPr="007B0101" w:rsidRDefault="00A7019E" w:rsidP="007B0101">
            <w:pPr>
              <w:jc w:val="both"/>
              <w:rPr>
                <w:rFonts w:eastAsia="Calibri"/>
                <w:sz w:val="22"/>
                <w:szCs w:val="22"/>
              </w:rPr>
            </w:pPr>
            <w:r w:rsidRPr="007B0101">
              <w:rPr>
                <w:rFonts w:eastAsia="Calibri"/>
                <w:sz w:val="22"/>
                <w:szCs w:val="22"/>
              </w:rPr>
              <w:t>За отчетный период состоялось 3 экспедиции в Олюторский, Тигильский районы. Записано – 49 информантов, проведено мероприятий – 21 мероприятие (312 чел), оказано консультаций для 8 учреждений, метод. помощь – 6 учреждений.</w:t>
            </w:r>
          </w:p>
          <w:p w:rsidR="00A7019E" w:rsidRPr="007B0101" w:rsidRDefault="00A7019E" w:rsidP="007B0101">
            <w:pPr>
              <w:jc w:val="both"/>
              <w:rPr>
                <w:rFonts w:eastAsia="Calibri"/>
                <w:sz w:val="22"/>
                <w:szCs w:val="22"/>
              </w:rPr>
            </w:pPr>
            <w:r w:rsidRPr="007B0101">
              <w:rPr>
                <w:rFonts w:eastAsia="Calibri"/>
                <w:sz w:val="22"/>
                <w:szCs w:val="22"/>
              </w:rPr>
              <w:t>С 10 по 17 марта 2017 г. состоялась фольклорно-этнографическая экспедиция в Олюторский муниципальный район (с.Вывенка, с.Тиличики). Записано - 14 информантов; Проведено 9 мероприятий для 152 жителей района, консультации для сотрудников 3 учреждений; оказана метод. помощь 2 учреждениям.</w:t>
            </w:r>
          </w:p>
          <w:p w:rsidR="00A7019E" w:rsidRPr="007B0101" w:rsidRDefault="00A7019E" w:rsidP="007B0101">
            <w:pPr>
              <w:jc w:val="both"/>
              <w:rPr>
                <w:rFonts w:eastAsia="Calibri"/>
                <w:sz w:val="22"/>
                <w:szCs w:val="22"/>
              </w:rPr>
            </w:pPr>
            <w:r w:rsidRPr="007B0101">
              <w:rPr>
                <w:rFonts w:eastAsia="Calibri"/>
                <w:sz w:val="22"/>
                <w:szCs w:val="22"/>
              </w:rPr>
              <w:t>С 14 по 28 сентября 2017 года состоялась фольклорно-этнографическая экспедиция в Тигильский район села Тигиль, Седанка, Воямполка. Записано - 31 информант; Проведено: 11 мероприятий для 120 жителей района. Консультации - 3 учр., оказана  метод.помощь: 3 учреждениям.</w:t>
            </w:r>
          </w:p>
          <w:p w:rsidR="00AC4A20" w:rsidRPr="007B0101" w:rsidRDefault="00A7019E" w:rsidP="00F0090C">
            <w:pPr>
              <w:jc w:val="both"/>
              <w:rPr>
                <w:sz w:val="22"/>
                <w:szCs w:val="22"/>
              </w:rPr>
            </w:pPr>
            <w:r w:rsidRPr="007B0101">
              <w:rPr>
                <w:rFonts w:eastAsia="Calibri"/>
                <w:sz w:val="22"/>
                <w:szCs w:val="22"/>
              </w:rPr>
              <w:t>С 29 ноября по 06 сентября 2017 года состоялась фольклорно-этнографическая экспедиция в Тигильский район пгт. Палана. Записано - 4 информанта; Проведено: научно-экспертный Совет - 1; 1 мероприятие = 40 чел. Консультации - 2 учр. Метод. помощь – 1 учреждение</w:t>
            </w:r>
            <w:r w:rsidR="00F0090C">
              <w:rPr>
                <w:rFonts w:eastAsia="Calibri"/>
                <w:sz w:val="22"/>
                <w:szCs w:val="22"/>
              </w:rPr>
              <w:t>.</w:t>
            </w:r>
          </w:p>
        </w:tc>
      </w:tr>
      <w:tr w:rsidR="00AC4A20" w:rsidRPr="00066AD1" w:rsidTr="002D41F1">
        <w:trPr>
          <w:trHeight w:val="50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1.9.</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326162">
              <w:t>Организация профессиональной переподготовки специалистов в этнокультурной сфере из числа малочисленных народов</w:t>
            </w:r>
            <w:r w:rsidRPr="00066AD1">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культуры Камчатского края:</w:t>
            </w:r>
          </w:p>
          <w:p w:rsidR="00A7019E" w:rsidRPr="007B0101" w:rsidRDefault="00A7019E" w:rsidP="007B0101">
            <w:pPr>
              <w:jc w:val="both"/>
              <w:rPr>
                <w:sz w:val="22"/>
                <w:szCs w:val="22"/>
              </w:rPr>
            </w:pPr>
            <w:r w:rsidRPr="007B0101">
              <w:rPr>
                <w:sz w:val="22"/>
                <w:szCs w:val="22"/>
              </w:rPr>
              <w:t>За отчетный период 24 специалиста из 5 муниципальных образований прошли курсы повышения квалификации в форме стажировки, семинара-практикума, мастер-класса, конкурса профессионального мастерства:</w:t>
            </w:r>
          </w:p>
          <w:p w:rsidR="00A7019E" w:rsidRPr="007B0101" w:rsidRDefault="00A7019E" w:rsidP="007B0101">
            <w:pPr>
              <w:jc w:val="both"/>
              <w:rPr>
                <w:sz w:val="22"/>
                <w:szCs w:val="22"/>
              </w:rPr>
            </w:pPr>
            <w:r w:rsidRPr="007B0101">
              <w:rPr>
                <w:sz w:val="22"/>
                <w:szCs w:val="22"/>
              </w:rPr>
              <w:t>с 25 сентября по 27 сентября состоялся мастер-класс (II модуль) по многоуровневой долгосрочной программе: «Хореографическое искусство. Методика преподавания (классический, народный, современный танец)» по теме: «Драматургия и композиция Северного танца»; с 20 октября по 07 ноября в Карагинском районе состоялись выездные учебно-методические мероприятия - компьютерный курс «Применение компьютерных технологий в деятельности учреждения культуры: создание информационных продуктов» и семинар-практикум «Издательская деятельность учреждения культуры», мастер-класс «Виртуальная выставка и буктрейлер – легко и просто!»; 23 мая, 24 мая и 27 мая состоялся Краевой конкурс профессионального мастерства «Лучший музейный работник Камчатского края».</w:t>
            </w:r>
          </w:p>
          <w:p w:rsidR="00A7019E" w:rsidRPr="007B0101" w:rsidRDefault="00A7019E" w:rsidP="007B0101">
            <w:pPr>
              <w:jc w:val="both"/>
              <w:rPr>
                <w:sz w:val="22"/>
                <w:szCs w:val="22"/>
              </w:rPr>
            </w:pPr>
          </w:p>
          <w:p w:rsidR="00AC4A20" w:rsidRPr="007B0101" w:rsidRDefault="00AC4A20" w:rsidP="007B0101">
            <w:pPr>
              <w:jc w:val="both"/>
              <w:rPr>
                <w:sz w:val="22"/>
                <w:szCs w:val="22"/>
              </w:rPr>
            </w:pPr>
          </w:p>
        </w:tc>
      </w:tr>
      <w:tr w:rsidR="00AC4A20" w:rsidRPr="00066AD1" w:rsidTr="002D41F1">
        <w:trPr>
          <w:trHeight w:val="111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1.10</w:t>
            </w:r>
            <w:r>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066AD1">
              <w:t>Поддержка и развитие национальных видов спорта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rPr>
                <w:highlight w:val="yellow"/>
              </w:rP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спорта и молодежной политики Камчатского края:</w:t>
            </w:r>
          </w:p>
          <w:p w:rsidR="00AC4A20" w:rsidRPr="007B0101" w:rsidRDefault="00AC4A20" w:rsidP="007B0101">
            <w:pPr>
              <w:jc w:val="both"/>
              <w:rPr>
                <w:sz w:val="22"/>
                <w:szCs w:val="22"/>
              </w:rPr>
            </w:pPr>
            <w:r w:rsidRPr="007B0101">
              <w:rPr>
                <w:sz w:val="22"/>
                <w:szCs w:val="22"/>
              </w:rPr>
              <w:t>Ежегодно в Камчатском крае проводится первенство Камчатского края по северному многоборью. В котором принимают участие представители муниципальных районов Камчатского края.</w:t>
            </w:r>
          </w:p>
          <w:p w:rsidR="00AC4A20" w:rsidRPr="007B0101" w:rsidRDefault="00AC4A20" w:rsidP="007B0101">
            <w:pPr>
              <w:jc w:val="both"/>
              <w:rPr>
                <w:sz w:val="22"/>
                <w:szCs w:val="22"/>
              </w:rPr>
            </w:pPr>
            <w:r w:rsidRPr="007B0101">
              <w:rPr>
                <w:sz w:val="22"/>
                <w:szCs w:val="22"/>
              </w:rPr>
              <w:t>В 2016 году государственную поддержку (аккредитацию) получила Камчатская региональная общественная организация «Краевая федерация «Северное многоборье», сроком на 4 года.</w:t>
            </w:r>
          </w:p>
          <w:p w:rsidR="00AC4A20" w:rsidRPr="007B0101" w:rsidRDefault="00AC4A20" w:rsidP="007B0101">
            <w:pPr>
              <w:jc w:val="both"/>
              <w:rPr>
                <w:sz w:val="22"/>
                <w:szCs w:val="22"/>
              </w:rPr>
            </w:pPr>
          </w:p>
        </w:tc>
      </w:tr>
      <w:tr w:rsidR="00AC4A20" w:rsidRPr="00066AD1" w:rsidTr="002D41F1">
        <w:trPr>
          <w:trHeight w:val="9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1.11.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066AD1">
              <w:t>Проведение командного первенства Камчатского края по Северному многоборью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спорта и молодежной политики Камчатского края:</w:t>
            </w:r>
          </w:p>
          <w:p w:rsidR="00AC4A20" w:rsidRPr="007B0101" w:rsidRDefault="00AC4A20" w:rsidP="007B0101">
            <w:pPr>
              <w:jc w:val="both"/>
              <w:rPr>
                <w:sz w:val="22"/>
                <w:szCs w:val="22"/>
              </w:rPr>
            </w:pPr>
            <w:r w:rsidRPr="007B0101">
              <w:rPr>
                <w:sz w:val="22"/>
                <w:szCs w:val="22"/>
              </w:rPr>
              <w:t>В 2017 году прошло открытое первенство Камчатского края по сереному многоборью. В соревнованиях приняли участие спортсмены: Карагинского муниципального района; Красноярского края; Магаданской области; Мильковского муниципального района; Ненецкого автономного округа; Олюторского муниципального района; Пенжинского муниципального района; Республики Саха (Якутия); Тигильского муниципального района; Ханты-Мансийского автономного округа; Чукотского Автономного округа; Эвенского муниципального района (Красноярский край); Ямало - Ненецкого автономного округа.</w:t>
            </w:r>
          </w:p>
          <w:p w:rsidR="00AC4A20" w:rsidRPr="007B0101" w:rsidRDefault="00AC4A20" w:rsidP="007B0101">
            <w:pPr>
              <w:jc w:val="both"/>
              <w:rPr>
                <w:sz w:val="22"/>
                <w:szCs w:val="22"/>
              </w:rPr>
            </w:pPr>
            <w:r w:rsidRPr="007B0101">
              <w:rPr>
                <w:sz w:val="22"/>
                <w:szCs w:val="22"/>
              </w:rPr>
              <w:t>В рамках открытого первенства Камчатского края по северному многоборью прошел круглый стол: «Современная стратегия развития национальных видов спорта коренных малочисленных народов Севера, Сибири и Дальнего Востока и их популяризация на всероссийской арене». В мероприятии принял участие Президент Федерации северного многоборья России Семизоров Павел Викторович.</w:t>
            </w:r>
          </w:p>
          <w:p w:rsidR="00AC4A20" w:rsidRPr="007B0101" w:rsidRDefault="00AC4A20" w:rsidP="007B0101">
            <w:pPr>
              <w:jc w:val="both"/>
              <w:rPr>
                <w:sz w:val="22"/>
                <w:szCs w:val="22"/>
              </w:rPr>
            </w:pPr>
          </w:p>
        </w:tc>
      </w:tr>
      <w:tr w:rsidR="00AC4A20" w:rsidRPr="00066AD1" w:rsidTr="002D41F1">
        <w:trPr>
          <w:trHeight w:val="55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066AD1">
              <w:t>Организация и проведение в муниципальных районах Камчатского края спортивных соревнований по национальным видам спорта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p w:rsidR="00AC4A20" w:rsidRPr="00066AD1" w:rsidRDefault="00AC4A20" w:rsidP="00AC4A20">
            <w:pPr>
              <w:shd w:val="clear" w:color="auto" w:fill="FFFFFF"/>
              <w:jc w:val="cente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спорта и молодежной политики Камчатского края:</w:t>
            </w:r>
          </w:p>
          <w:p w:rsidR="00AC4A20" w:rsidRPr="007B0101" w:rsidRDefault="00AC4A20" w:rsidP="007B0101">
            <w:pPr>
              <w:jc w:val="both"/>
              <w:rPr>
                <w:sz w:val="22"/>
                <w:szCs w:val="22"/>
              </w:rPr>
            </w:pPr>
            <w:r w:rsidRPr="007B0101">
              <w:rPr>
                <w:sz w:val="22"/>
                <w:szCs w:val="22"/>
              </w:rPr>
              <w:t>В период с сентября по декабрь 2016 года в муниципальных районах камчатского края проводятся отборочные муниципальные соревнования по северному многоборью на 2017 год: Карагинский муниципальный район, п. Палана, Пенжинский муниципальный район, Тигильский муниципальный район, Олюторский муниципальный район, Елизовский муниципальный район, Мильковский муниципальный район, Быстринский муниципальный район и. др. Соревнования проходят между командами поселений в каждом перечисленном районе.</w:t>
            </w:r>
          </w:p>
          <w:p w:rsidR="00AC4A20" w:rsidRPr="007B0101" w:rsidRDefault="00AC4A20" w:rsidP="007B0101">
            <w:pPr>
              <w:jc w:val="both"/>
              <w:rPr>
                <w:sz w:val="22"/>
                <w:szCs w:val="22"/>
              </w:rPr>
            </w:pPr>
          </w:p>
        </w:tc>
      </w:tr>
      <w:tr w:rsidR="00AC4A20" w:rsidRPr="00066AD1" w:rsidTr="002D41F1">
        <w:trPr>
          <w:trHeight w:val="84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pPr>
            <w:r w:rsidRPr="00066AD1">
              <w:t>Создание в образовательных организациях в Камчатском крае условий для организации спортивных секций по национальным видам спорта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 xml:space="preserve">Министерство образования и </w:t>
            </w:r>
            <w:r w:rsidR="008A136F" w:rsidRPr="009E7676">
              <w:rPr>
                <w:b/>
                <w:sz w:val="22"/>
                <w:szCs w:val="22"/>
              </w:rPr>
              <w:t>молодежной политики</w:t>
            </w:r>
            <w:r w:rsidRPr="009E7676">
              <w:rPr>
                <w:b/>
                <w:sz w:val="22"/>
                <w:szCs w:val="22"/>
              </w:rPr>
              <w:t xml:space="preserve"> Камчатского края:</w:t>
            </w:r>
          </w:p>
          <w:p w:rsidR="008A136F" w:rsidRPr="007B0101" w:rsidRDefault="008A136F" w:rsidP="007B0101">
            <w:pPr>
              <w:jc w:val="both"/>
              <w:rPr>
                <w:sz w:val="22"/>
                <w:szCs w:val="22"/>
              </w:rPr>
            </w:pPr>
            <w:r w:rsidRPr="007B0101">
              <w:rPr>
                <w:sz w:val="22"/>
                <w:szCs w:val="22"/>
              </w:rPr>
              <w:t xml:space="preserve">В 2017 году в качестве создания условий в образовательных организациях в Камчатском крае для организации спортивных секций по национальным видам спорта коренных малочисленных народов севера в 4 общеобразовательных организациях Тигильского муниципального района созданы школьные спортивные клубы. </w:t>
            </w:r>
          </w:p>
          <w:p w:rsidR="008A136F" w:rsidRPr="007B0101" w:rsidRDefault="008A136F" w:rsidP="007B0101">
            <w:pPr>
              <w:jc w:val="both"/>
              <w:rPr>
                <w:sz w:val="22"/>
                <w:szCs w:val="22"/>
              </w:rPr>
            </w:pPr>
            <w:r w:rsidRPr="007B0101">
              <w:rPr>
                <w:sz w:val="22"/>
                <w:szCs w:val="22"/>
              </w:rPr>
              <w:t xml:space="preserve">В 3 школьных спортивных клубах, созданных на базе МБОУ «Тигильская СОШ», МБОУ «Ковранская СОШ», МБОУ «Усть-Хайрюзовская СОШ», помимо основных </w:t>
            </w:r>
            <w:r w:rsidRPr="007B0101">
              <w:rPr>
                <w:sz w:val="22"/>
                <w:szCs w:val="22"/>
              </w:rPr>
              <w:lastRenderedPageBreak/>
              <w:t>физкультурно-спортивных направлений, проводят тренировки по национальным видам спорта. В спортивном клубе МБОУ «Седанкинская СОШ» занятия по национальным видам спорта являются основным направлением физкультурно-спортивной деятельности. Обучающиеся данной образовательной организации принимали участие в краевых соревнованиях по северному многоборью.</w:t>
            </w:r>
          </w:p>
          <w:p w:rsidR="008A136F" w:rsidRPr="007B0101" w:rsidRDefault="008A136F" w:rsidP="007B0101">
            <w:pPr>
              <w:jc w:val="both"/>
              <w:rPr>
                <w:sz w:val="22"/>
                <w:szCs w:val="22"/>
              </w:rPr>
            </w:pPr>
            <w:r w:rsidRPr="007B0101">
              <w:rPr>
                <w:sz w:val="22"/>
                <w:szCs w:val="22"/>
              </w:rPr>
              <w:t>В образовательных организациях проводят занятия по таким национальным видам спорта как метание топорика, прыжки и бег с палкой, метание чаута, прыжки через нарту, национальная борьба.</w:t>
            </w:r>
          </w:p>
          <w:p w:rsidR="00AC4A20" w:rsidRPr="009E7676" w:rsidRDefault="00AC4A20" w:rsidP="007B0101">
            <w:pPr>
              <w:jc w:val="both"/>
              <w:rPr>
                <w:b/>
                <w:sz w:val="22"/>
                <w:szCs w:val="22"/>
              </w:rPr>
            </w:pPr>
            <w:r w:rsidRPr="009E7676">
              <w:rPr>
                <w:b/>
                <w:sz w:val="22"/>
                <w:szCs w:val="22"/>
              </w:rPr>
              <w:t>Министерство спорта и молодежной политики Камчатского края:</w:t>
            </w:r>
          </w:p>
          <w:p w:rsidR="00AC4A20" w:rsidRPr="007B0101" w:rsidRDefault="00AC4A20" w:rsidP="009E7676">
            <w:pPr>
              <w:jc w:val="both"/>
              <w:rPr>
                <w:sz w:val="22"/>
                <w:szCs w:val="22"/>
              </w:rPr>
            </w:pPr>
            <w:r w:rsidRPr="007B0101">
              <w:rPr>
                <w:sz w:val="22"/>
                <w:szCs w:val="22"/>
              </w:rPr>
              <w:t xml:space="preserve">В Камчатском крае в ДЮСШ Пенжинского муниципального района открыто отделение по северному многоборью. На отделении числится 28 занимающихся, их тренирует 1 тренер-преподаватель. </w:t>
            </w:r>
          </w:p>
        </w:tc>
      </w:tr>
      <w:tr w:rsidR="00AC4A20" w:rsidRPr="00066AD1" w:rsidTr="002D41F1">
        <w:trPr>
          <w:trHeight w:val="84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1.14.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autoSpaceDE w:val="0"/>
              <w:autoSpaceDN w:val="0"/>
              <w:adjustRightInd w:val="0"/>
              <w:jc w:val="both"/>
            </w:pPr>
            <w:r w:rsidRPr="00326162">
              <w:t>Организация участия представителей из числа малочисленных народов в Международной выставке-ярмарке «Сокровища Севера» (г. Москва)</w:t>
            </w:r>
            <w:r w:rsidRPr="00066AD1">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autoSpaceDE w:val="0"/>
              <w:autoSpaceDN w:val="0"/>
              <w:adjustRightInd w:val="0"/>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7019E" w:rsidRPr="009E7676" w:rsidRDefault="00A7019E" w:rsidP="007B0101">
            <w:pPr>
              <w:jc w:val="both"/>
              <w:rPr>
                <w:b/>
                <w:sz w:val="22"/>
                <w:szCs w:val="22"/>
              </w:rPr>
            </w:pPr>
            <w:r w:rsidRPr="009E7676">
              <w:rPr>
                <w:b/>
                <w:sz w:val="22"/>
                <w:szCs w:val="22"/>
              </w:rPr>
              <w:t>Министерство культуры Камчатского края:</w:t>
            </w:r>
          </w:p>
          <w:p w:rsidR="00A7019E" w:rsidRPr="007B0101" w:rsidRDefault="00A7019E" w:rsidP="007B0101">
            <w:pPr>
              <w:jc w:val="both"/>
              <w:rPr>
                <w:sz w:val="22"/>
                <w:szCs w:val="22"/>
              </w:rPr>
            </w:pPr>
            <w:r w:rsidRPr="007B0101">
              <w:rPr>
                <w:sz w:val="22"/>
                <w:szCs w:val="22"/>
              </w:rPr>
              <w:t>Денежные средства для участия в выставке 2017 года не предусмотрены. За счет собственных средств в выставке-ярмарке приняли участие:</w:t>
            </w:r>
          </w:p>
          <w:p w:rsidR="00A7019E" w:rsidRPr="007B0101" w:rsidRDefault="00A7019E" w:rsidP="007B0101">
            <w:pPr>
              <w:jc w:val="both"/>
              <w:rPr>
                <w:sz w:val="22"/>
                <w:szCs w:val="22"/>
              </w:rPr>
            </w:pPr>
            <w:r w:rsidRPr="007B0101">
              <w:rPr>
                <w:sz w:val="22"/>
                <w:szCs w:val="22"/>
              </w:rPr>
              <w:t>- Студенты ГОУ Камчатский колледж технологии и сервиса под руководством Л. Юлтыгиной;</w:t>
            </w:r>
          </w:p>
          <w:p w:rsidR="00A7019E" w:rsidRPr="007B0101" w:rsidRDefault="00A7019E" w:rsidP="007B0101">
            <w:pPr>
              <w:jc w:val="both"/>
              <w:rPr>
                <w:sz w:val="22"/>
                <w:szCs w:val="22"/>
              </w:rPr>
            </w:pPr>
            <w:r w:rsidRPr="007B0101">
              <w:rPr>
                <w:sz w:val="22"/>
                <w:szCs w:val="22"/>
              </w:rPr>
              <w:t>-  Рыжков Виктор, лауреат конкурса в номинации «Резьба и роспись по дереву»;</w:t>
            </w:r>
          </w:p>
          <w:p w:rsidR="00A7019E" w:rsidRPr="007B0101" w:rsidRDefault="00A7019E" w:rsidP="007B0101">
            <w:pPr>
              <w:jc w:val="both"/>
              <w:rPr>
                <w:sz w:val="22"/>
                <w:szCs w:val="22"/>
              </w:rPr>
            </w:pPr>
            <w:r w:rsidRPr="007B0101">
              <w:rPr>
                <w:sz w:val="22"/>
                <w:szCs w:val="22"/>
              </w:rPr>
              <w:t>- Наталья Перфилова, лауреатом в номинации «Художественная обработка камня, металла и др.»;</w:t>
            </w:r>
          </w:p>
          <w:p w:rsidR="00A7019E" w:rsidRPr="007B0101" w:rsidRDefault="00A7019E" w:rsidP="007B0101">
            <w:pPr>
              <w:jc w:val="both"/>
              <w:rPr>
                <w:sz w:val="22"/>
                <w:szCs w:val="22"/>
              </w:rPr>
            </w:pPr>
            <w:r w:rsidRPr="007B0101">
              <w:rPr>
                <w:sz w:val="22"/>
                <w:szCs w:val="22"/>
              </w:rPr>
              <w:t>- В номинации «Сокровищница Севера» 2 место заняла фотография «На облачной линии» (автор Кирилл Косыгин, Камчатский край, пгт. Палана), лауреатами стали фотографии Галины Косыгиной (Камчатский край, пгт. Палана).</w:t>
            </w:r>
          </w:p>
          <w:p w:rsidR="00AC4A20" w:rsidRPr="009E7676" w:rsidRDefault="00AC4A20" w:rsidP="007B0101">
            <w:pPr>
              <w:jc w:val="both"/>
              <w:rPr>
                <w:b/>
                <w:sz w:val="22"/>
                <w:szCs w:val="22"/>
              </w:rPr>
            </w:pPr>
            <w:r w:rsidRPr="009E7676">
              <w:rPr>
                <w:b/>
                <w:sz w:val="22"/>
                <w:szCs w:val="22"/>
              </w:rPr>
              <w:t>Министерство территориального развития Камчатского края:</w:t>
            </w:r>
          </w:p>
          <w:p w:rsidR="00AC4A20" w:rsidRPr="007B0101" w:rsidRDefault="00AC4A20" w:rsidP="007B0101">
            <w:pPr>
              <w:jc w:val="both"/>
              <w:rPr>
                <w:sz w:val="22"/>
                <w:szCs w:val="22"/>
              </w:rPr>
            </w:pPr>
            <w:r w:rsidRPr="007B0101">
              <w:rPr>
                <w:sz w:val="22"/>
                <w:szCs w:val="22"/>
              </w:rPr>
              <w:t>Мероприятие реализуется  1 раз в 3 года. В 2016 году мероприятие не реализуется.</w:t>
            </w:r>
          </w:p>
        </w:tc>
      </w:tr>
      <w:tr w:rsidR="00AC4A20" w:rsidRPr="00066AD1" w:rsidTr="002D41F1">
        <w:trPr>
          <w:trHeight w:val="50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066AD1">
              <w:t>Организация участия национальных коллективов в работе Всероссийского фестиваля «Манящие миры. Этническая Россия»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культуры Камчатского края:</w:t>
            </w:r>
          </w:p>
          <w:p w:rsidR="00A7019E" w:rsidRPr="007B0101" w:rsidRDefault="00AC4A20" w:rsidP="007B0101">
            <w:pPr>
              <w:jc w:val="both"/>
              <w:rPr>
                <w:rFonts w:eastAsia="Calibri"/>
                <w:sz w:val="22"/>
                <w:szCs w:val="22"/>
              </w:rPr>
            </w:pPr>
            <w:r w:rsidRPr="007B0101">
              <w:rPr>
                <w:rFonts w:eastAsia="Calibri"/>
                <w:sz w:val="22"/>
                <w:szCs w:val="22"/>
              </w:rPr>
              <w:t xml:space="preserve"> </w:t>
            </w:r>
            <w:r w:rsidR="00A7019E" w:rsidRPr="007B0101">
              <w:rPr>
                <w:rFonts w:eastAsiaTheme="minorHAnsi"/>
                <w:sz w:val="22"/>
                <w:szCs w:val="22"/>
              </w:rPr>
              <w:t>С 8 по 24 августа 2017 года на территории Сахалинской области состоялся Всероссийский фестиваль «Манящие миры. Этническая Россия». От Камчатского края в программе фестиваля принял участие за счет привлеченных спонсорских средств Ительменский фольклорный ансамбль «Эльвель» Тигильский район, художественный руководитель А.Н. Левковский</w:t>
            </w:r>
          </w:p>
          <w:p w:rsidR="00AC4A20" w:rsidRPr="007B0101" w:rsidRDefault="00AC4A20" w:rsidP="007B0101">
            <w:pPr>
              <w:jc w:val="both"/>
              <w:rPr>
                <w:sz w:val="22"/>
                <w:szCs w:val="22"/>
              </w:rPr>
            </w:pPr>
          </w:p>
        </w:tc>
      </w:tr>
      <w:tr w:rsidR="00AC4A20" w:rsidRPr="00066AD1" w:rsidTr="002D41F1">
        <w:trPr>
          <w:trHeight w:val="49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1.16.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F927F7">
              <w:t>Организация участия во Всероссийском смотре деятельности этнокультурных центров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культуры Камчатского края:</w:t>
            </w:r>
          </w:p>
          <w:p w:rsidR="00AC4A20" w:rsidRPr="007B0101" w:rsidRDefault="00A7019E" w:rsidP="009E7676">
            <w:pPr>
              <w:jc w:val="both"/>
              <w:rPr>
                <w:sz w:val="22"/>
                <w:szCs w:val="22"/>
              </w:rPr>
            </w:pPr>
            <w:r w:rsidRPr="007B0101">
              <w:rPr>
                <w:sz w:val="22"/>
                <w:szCs w:val="22"/>
              </w:rPr>
              <w:t>Участие во Всероссийском смотре этнокультурных центров запланировано на 2018 год.</w:t>
            </w:r>
          </w:p>
        </w:tc>
      </w:tr>
      <w:tr w:rsidR="00AC4A20" w:rsidRPr="00066AD1" w:rsidTr="002D41F1">
        <w:trPr>
          <w:trHeight w:val="55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1.17.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jc w:val="both"/>
              <w:rPr>
                <w:spacing w:val="-1"/>
              </w:rPr>
            </w:pPr>
            <w:r w:rsidRPr="00066AD1">
              <w:rPr>
                <w:spacing w:val="-1"/>
              </w:rPr>
              <w:t>Популяризация культурного</w:t>
            </w:r>
            <w:r>
              <w:rPr>
                <w:spacing w:val="-1"/>
              </w:rPr>
              <w:t xml:space="preserve"> наследия малочисленных народов </w:t>
            </w:r>
            <w:r w:rsidRPr="00066AD1">
              <w:rPr>
                <w:spacing w:val="-1"/>
              </w:rPr>
              <w:t>в средствах массовой информации, в том числе реализация медиа-проекта «</w:t>
            </w:r>
            <w:r w:rsidRPr="00066AD1">
              <w:rPr>
                <w:bCs/>
              </w:rPr>
              <w:t>Люди Севера</w:t>
            </w:r>
            <w:r w:rsidRPr="00066AD1">
              <w:rPr>
                <w:spacing w:val="-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Министерство территориального развития Камчатского края:</w:t>
            </w:r>
          </w:p>
          <w:p w:rsidR="00AC4A20" w:rsidRPr="007B0101" w:rsidRDefault="00AC4A20" w:rsidP="007B0101">
            <w:pPr>
              <w:jc w:val="both"/>
              <w:rPr>
                <w:sz w:val="22"/>
                <w:szCs w:val="22"/>
              </w:rPr>
            </w:pPr>
            <w:r w:rsidRPr="007B0101">
              <w:rPr>
                <w:sz w:val="22"/>
                <w:szCs w:val="22"/>
              </w:rPr>
              <w:t xml:space="preserve">В целях популяризации выдающихся заслуг граждан, внесших значительный вклад в развитие различных отраслей хозяйства Камчатского края и (или) сыгравших большую роль в решении социальных, общественных задач, а также в осуществлении </w:t>
            </w:r>
            <w:r w:rsidRPr="007B0101">
              <w:rPr>
                <w:sz w:val="22"/>
                <w:szCs w:val="22"/>
              </w:rPr>
              <w:lastRenderedPageBreak/>
              <w:t>традиционной хозяйственной деятельности и обеспечении традиционного образа жизни коренных малочисленных народов Севера, Министерством территориального развития Камчатского края реализуется медиа-проект «Люди Севера».</w:t>
            </w:r>
          </w:p>
          <w:p w:rsidR="00AC4A20" w:rsidRPr="007B0101" w:rsidRDefault="00AC4A20" w:rsidP="007B0101">
            <w:pPr>
              <w:jc w:val="both"/>
              <w:rPr>
                <w:sz w:val="22"/>
                <w:szCs w:val="22"/>
              </w:rPr>
            </w:pPr>
            <w:r w:rsidRPr="007B0101">
              <w:rPr>
                <w:sz w:val="22"/>
                <w:szCs w:val="22"/>
              </w:rPr>
              <w:t>25 мая 2017 года под председательством Столяровой Л.А. – И.о. Министра территориального развития Камчатского края прошло заседание экспертного Совета по рассмотрению материалов о кандидатах на участие в медиа-проекте «Люди Севера».</w:t>
            </w:r>
          </w:p>
          <w:p w:rsidR="00AC4A20" w:rsidRPr="007B0101" w:rsidRDefault="00AC4A20" w:rsidP="007B0101">
            <w:pPr>
              <w:jc w:val="both"/>
              <w:rPr>
                <w:sz w:val="22"/>
                <w:szCs w:val="22"/>
              </w:rPr>
            </w:pPr>
            <w:r w:rsidRPr="007B0101">
              <w:rPr>
                <w:sz w:val="22"/>
                <w:szCs w:val="22"/>
              </w:rPr>
              <w:t>Участниками медиа-проекта «Люди Севера» в 2017 году признаны:</w:t>
            </w:r>
          </w:p>
          <w:p w:rsidR="00AC4A20" w:rsidRPr="007B0101" w:rsidRDefault="00AC4A20" w:rsidP="007B0101">
            <w:pPr>
              <w:jc w:val="both"/>
              <w:rPr>
                <w:sz w:val="22"/>
                <w:szCs w:val="22"/>
              </w:rPr>
            </w:pPr>
            <w:r w:rsidRPr="007B0101">
              <w:rPr>
                <w:sz w:val="22"/>
                <w:szCs w:val="22"/>
              </w:rPr>
              <w:t>Жительница поселка Усть-Камчатск – Курусева Любовь Павловна и жительница г. Петропавловск-Камчатский Гагиева Лариса Генаевна.</w:t>
            </w:r>
          </w:p>
          <w:p w:rsidR="00AC4A20" w:rsidRPr="007B0101" w:rsidRDefault="00AC4A20" w:rsidP="009E7676">
            <w:pPr>
              <w:jc w:val="both"/>
              <w:rPr>
                <w:sz w:val="22"/>
                <w:szCs w:val="22"/>
              </w:rPr>
            </w:pPr>
            <w:r w:rsidRPr="007B0101">
              <w:rPr>
                <w:sz w:val="22"/>
                <w:szCs w:val="22"/>
              </w:rPr>
              <w:t>Об участниках снято 2 телевизионных фильма по 15 минут каждый посвященных их деятельности и жизни.</w:t>
            </w:r>
          </w:p>
        </w:tc>
      </w:tr>
      <w:tr w:rsidR="00AC4A20" w:rsidRPr="00066AD1" w:rsidTr="002D41F1">
        <w:trPr>
          <w:trHeight w:val="55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lastRenderedPageBreak/>
              <w:t>1.18.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066AD1">
              <w:t>Осуществление мероприятий по организации этнокультурного туризма на территории Камчатского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Агентство по туризму и внешним связям Камчатского края:</w:t>
            </w:r>
          </w:p>
          <w:p w:rsidR="00AC4A20" w:rsidRPr="007B0101" w:rsidRDefault="00AC4A20" w:rsidP="007B0101">
            <w:pPr>
              <w:jc w:val="both"/>
              <w:rPr>
                <w:sz w:val="22"/>
                <w:szCs w:val="22"/>
              </w:rPr>
            </w:pPr>
            <w:r w:rsidRPr="007B0101">
              <w:rPr>
                <w:sz w:val="22"/>
                <w:szCs w:val="22"/>
              </w:rPr>
              <w:t>Основное мероприятие 1.1. «Развитие инфраструктуры туристских ресурсов в Камчатском крае».</w:t>
            </w:r>
          </w:p>
          <w:p w:rsidR="00AC4A20" w:rsidRPr="007B0101" w:rsidRDefault="00AC4A20" w:rsidP="007B0101">
            <w:pPr>
              <w:jc w:val="both"/>
              <w:rPr>
                <w:sz w:val="22"/>
                <w:szCs w:val="22"/>
              </w:rPr>
            </w:pPr>
            <w:r w:rsidRPr="007B0101">
              <w:rPr>
                <w:sz w:val="22"/>
                <w:szCs w:val="22"/>
              </w:rPr>
              <w:t>Сумма ассигнований – 6 757,00 тыс. рублей.</w:t>
            </w:r>
          </w:p>
          <w:p w:rsidR="00AC4A20" w:rsidRPr="007B0101" w:rsidRDefault="00AC4A20" w:rsidP="007B0101">
            <w:pPr>
              <w:jc w:val="both"/>
              <w:rPr>
                <w:sz w:val="22"/>
                <w:szCs w:val="22"/>
              </w:rPr>
            </w:pPr>
            <w:r w:rsidRPr="007B0101">
              <w:rPr>
                <w:sz w:val="22"/>
                <w:szCs w:val="22"/>
              </w:rPr>
              <w:t>Сумма финансирования – 6 757,00 тыс. рублей.</w:t>
            </w:r>
          </w:p>
          <w:p w:rsidR="00AC4A20" w:rsidRPr="007B0101" w:rsidRDefault="00AC4A20" w:rsidP="007B0101">
            <w:pPr>
              <w:jc w:val="both"/>
              <w:rPr>
                <w:sz w:val="22"/>
                <w:szCs w:val="22"/>
              </w:rPr>
            </w:pPr>
            <w:r w:rsidRPr="007B0101">
              <w:rPr>
                <w:sz w:val="22"/>
                <w:szCs w:val="22"/>
              </w:rPr>
              <w:t>Освоено – 6 757,00 тыс. рублей (100% от объема ассигнований).</w:t>
            </w:r>
          </w:p>
          <w:p w:rsidR="00AC4A20" w:rsidRPr="007B0101" w:rsidRDefault="00AC4A20" w:rsidP="007B0101">
            <w:pPr>
              <w:jc w:val="both"/>
              <w:rPr>
                <w:sz w:val="22"/>
                <w:szCs w:val="22"/>
              </w:rPr>
            </w:pPr>
            <w:r w:rsidRPr="007B0101">
              <w:rPr>
                <w:sz w:val="22"/>
                <w:szCs w:val="22"/>
              </w:rPr>
              <w:t>Мероприятие 1.1.1 «Развитие инфраструктуры туристских ресурсов муниципальных образований в Камчатском крае (предоставление субсидий местным бюджетам)».</w:t>
            </w:r>
          </w:p>
          <w:p w:rsidR="00AC4A20" w:rsidRPr="007B0101" w:rsidRDefault="00AC4A20" w:rsidP="007B0101">
            <w:pPr>
              <w:jc w:val="both"/>
              <w:rPr>
                <w:sz w:val="22"/>
                <w:szCs w:val="22"/>
              </w:rPr>
            </w:pPr>
            <w:r w:rsidRPr="007B0101">
              <w:rPr>
                <w:sz w:val="22"/>
                <w:szCs w:val="22"/>
              </w:rPr>
              <w:t>Сумма ассигнований – 5 700,00 тыс. рублей.</w:t>
            </w:r>
          </w:p>
          <w:p w:rsidR="00AC4A20" w:rsidRPr="007B0101" w:rsidRDefault="00AC4A20" w:rsidP="007B0101">
            <w:pPr>
              <w:jc w:val="both"/>
              <w:rPr>
                <w:sz w:val="22"/>
                <w:szCs w:val="22"/>
              </w:rPr>
            </w:pPr>
            <w:r w:rsidRPr="007B0101">
              <w:rPr>
                <w:sz w:val="22"/>
                <w:szCs w:val="22"/>
              </w:rPr>
              <w:t>Сумма финансирования – 5 700,00 тыс. рублей.</w:t>
            </w:r>
          </w:p>
          <w:p w:rsidR="00AC4A20" w:rsidRPr="007B0101" w:rsidRDefault="00AC4A20" w:rsidP="007B0101">
            <w:pPr>
              <w:jc w:val="both"/>
              <w:rPr>
                <w:sz w:val="22"/>
                <w:szCs w:val="22"/>
              </w:rPr>
            </w:pPr>
            <w:r w:rsidRPr="007B0101">
              <w:rPr>
                <w:sz w:val="22"/>
                <w:szCs w:val="22"/>
              </w:rPr>
              <w:t>Освоено – 5 700,00 тыс. рублей (100,00% от объема ассигнований).</w:t>
            </w:r>
          </w:p>
          <w:p w:rsidR="00AC4A20" w:rsidRPr="007B0101" w:rsidRDefault="00AC4A20" w:rsidP="007B0101">
            <w:pPr>
              <w:jc w:val="both"/>
              <w:rPr>
                <w:sz w:val="22"/>
                <w:szCs w:val="22"/>
              </w:rPr>
            </w:pPr>
            <w:r w:rsidRPr="007B0101">
              <w:rPr>
                <w:sz w:val="22"/>
                <w:szCs w:val="22"/>
              </w:rPr>
              <w:t>В рамках данного мероприятия в январе 2017 года провелась предварительная работа по распределению субсидий муниципальным образованиям: отправлены письма муниципальным образованиям для сбора заявок, собраны и обработаны заявки.</w:t>
            </w:r>
          </w:p>
          <w:p w:rsidR="00AC4A20" w:rsidRPr="007B0101" w:rsidRDefault="00AC4A20" w:rsidP="007B0101">
            <w:pPr>
              <w:jc w:val="both"/>
              <w:rPr>
                <w:sz w:val="22"/>
                <w:szCs w:val="22"/>
              </w:rPr>
            </w:pPr>
            <w:r w:rsidRPr="007B0101">
              <w:rPr>
                <w:sz w:val="22"/>
                <w:szCs w:val="22"/>
              </w:rPr>
              <w:t>31 января 2017 г. состоялось заседание комиссии по рассмотрению заявок от муниципальных образований на предоставления субсидий местным бюджетам на развитие инфраструктуры туризма в муниципальных образованиях в Камчатском крае.</w:t>
            </w:r>
          </w:p>
          <w:p w:rsidR="00AC4A20" w:rsidRPr="007B0101" w:rsidRDefault="00AC4A20" w:rsidP="007B0101">
            <w:pPr>
              <w:jc w:val="both"/>
              <w:rPr>
                <w:sz w:val="22"/>
                <w:szCs w:val="22"/>
              </w:rPr>
            </w:pPr>
            <w:r w:rsidRPr="007B0101">
              <w:rPr>
                <w:sz w:val="22"/>
                <w:szCs w:val="22"/>
              </w:rPr>
              <w:t>Уведомлением о лимитах бюджетных обязательств на 2017 год и на плановый период 2018 и 2019 годов от 17.03.2017 №400 перечислены денежные средства муниципальным образованиям.</w:t>
            </w:r>
          </w:p>
          <w:p w:rsidR="00AC4A20" w:rsidRPr="007B0101" w:rsidRDefault="00AC4A20" w:rsidP="007B0101">
            <w:pPr>
              <w:jc w:val="both"/>
              <w:rPr>
                <w:sz w:val="22"/>
                <w:szCs w:val="22"/>
              </w:rPr>
            </w:pPr>
            <w:r w:rsidRPr="007B0101">
              <w:rPr>
                <w:sz w:val="22"/>
                <w:szCs w:val="22"/>
              </w:rPr>
              <w:t>В 2017 году предоставлены субсидии:</w:t>
            </w:r>
          </w:p>
          <w:p w:rsidR="00AC4A20" w:rsidRPr="007B0101" w:rsidRDefault="00AC4A20" w:rsidP="007B0101">
            <w:pPr>
              <w:jc w:val="both"/>
              <w:rPr>
                <w:sz w:val="22"/>
                <w:szCs w:val="22"/>
              </w:rPr>
            </w:pPr>
            <w:r w:rsidRPr="007B0101">
              <w:rPr>
                <w:sz w:val="22"/>
                <w:szCs w:val="22"/>
              </w:rPr>
              <w:t>Елизовскому муниципальному району в размере 2 853 739 руб. на обустройство туристской смотровой площадки «Олень» (Начикинский туристский кластер), на реконструкцию объектов, установленных на Мутновской трассе, на создание информационных объектов о туристском потенциале Камчатского края в аэропорту г. Елизово.</w:t>
            </w:r>
          </w:p>
          <w:p w:rsidR="00AC4A20" w:rsidRPr="007B0101" w:rsidRDefault="00AC4A20" w:rsidP="007B0101">
            <w:pPr>
              <w:jc w:val="both"/>
              <w:rPr>
                <w:sz w:val="22"/>
                <w:szCs w:val="22"/>
              </w:rPr>
            </w:pPr>
            <w:r w:rsidRPr="007B0101">
              <w:rPr>
                <w:sz w:val="22"/>
                <w:szCs w:val="22"/>
              </w:rPr>
              <w:t xml:space="preserve">27 октября 2017 года в Камчатском крае открыта новая туристская площадка. Она </w:t>
            </w:r>
            <w:r w:rsidRPr="007B0101">
              <w:rPr>
                <w:sz w:val="22"/>
                <w:szCs w:val="22"/>
              </w:rPr>
              <w:lastRenderedPageBreak/>
              <w:t>расположилась на повороте в реконструируемый санаторий «Начикинский». На объекте была реконструирована статуя символа санатория – оленя. Кроме того, проведены работы по отсыпке и благоустройству территории, выложена тротуарная плитка, установлены информационные аншлаги, скамейки и постамент с объектом туристского показа – «Олень», проведено электричество.</w:t>
            </w:r>
          </w:p>
          <w:p w:rsidR="00AC4A20" w:rsidRPr="007B0101" w:rsidRDefault="00AC4A20" w:rsidP="007B0101">
            <w:pPr>
              <w:jc w:val="both"/>
              <w:rPr>
                <w:sz w:val="22"/>
                <w:szCs w:val="22"/>
              </w:rPr>
            </w:pPr>
            <w:r w:rsidRPr="007B0101">
              <w:rPr>
                <w:sz w:val="22"/>
                <w:szCs w:val="22"/>
              </w:rPr>
              <w:t>На Мутновской трассе произведен демонтаж аншлагов, на повороте на Мутновскую трассу установлен новый информационный аншлаг. На баннере представлена карта местности и краткое описание наиболее известных расположенных вблизи туристских объектов на трех языках: русском, английском, китайском;</w:t>
            </w:r>
          </w:p>
          <w:p w:rsidR="00AC4A20" w:rsidRPr="007B0101" w:rsidRDefault="00AC4A20" w:rsidP="007B0101">
            <w:pPr>
              <w:jc w:val="both"/>
              <w:rPr>
                <w:sz w:val="22"/>
                <w:szCs w:val="22"/>
              </w:rPr>
            </w:pPr>
            <w:r w:rsidRPr="007B0101">
              <w:rPr>
                <w:sz w:val="22"/>
                <w:szCs w:val="22"/>
              </w:rPr>
              <w:t>Мильковскому муниципальному району в размере 1 550 653 руб. на капитальный ремонт музея «Острожная стена» (подготовлено техническое задание и проведены торги на выполнение работ, заключен муниципальный контракт, выполнены работы по разборке кровли, стен и полов, по устройству фундаментов, сборке бревенчатых стен, кровли и полов, установке оконных и дверных блоков здания музея, а также прочие работы).</w:t>
            </w:r>
          </w:p>
          <w:p w:rsidR="00AC4A20" w:rsidRPr="007B0101" w:rsidRDefault="00AC4A20" w:rsidP="007B0101">
            <w:pPr>
              <w:jc w:val="both"/>
              <w:rPr>
                <w:sz w:val="22"/>
                <w:szCs w:val="22"/>
              </w:rPr>
            </w:pPr>
            <w:r w:rsidRPr="007B0101">
              <w:rPr>
                <w:sz w:val="22"/>
                <w:szCs w:val="22"/>
              </w:rPr>
              <w:t>07 ноября 2017 года приняты работы по капитальному ремонту здания музея в с. Мильково.</w:t>
            </w:r>
          </w:p>
          <w:p w:rsidR="00AC4A20" w:rsidRPr="007B0101" w:rsidRDefault="00AC4A20" w:rsidP="007B0101">
            <w:pPr>
              <w:jc w:val="both"/>
              <w:rPr>
                <w:sz w:val="22"/>
                <w:szCs w:val="22"/>
              </w:rPr>
            </w:pPr>
            <w:r w:rsidRPr="007B0101">
              <w:rPr>
                <w:sz w:val="22"/>
                <w:szCs w:val="22"/>
              </w:rPr>
              <w:t>Быстринскому муниципальному району в размере 573 608 руб. на обустройство смотровой площадки в районе Быстринской ГЭС (выполнены работы по изготовлению, покраске, грунтовке и доставке кованного столба в с. Эссо, а также по обустройству смотровой площадки в районе Быстринской ГЭС и установке информационного стенда).</w:t>
            </w:r>
          </w:p>
          <w:p w:rsidR="00AC4A20" w:rsidRPr="007B0101" w:rsidRDefault="00AC4A20" w:rsidP="007B0101">
            <w:pPr>
              <w:jc w:val="both"/>
              <w:rPr>
                <w:sz w:val="22"/>
                <w:szCs w:val="22"/>
              </w:rPr>
            </w:pPr>
            <w:r w:rsidRPr="007B0101">
              <w:rPr>
                <w:sz w:val="22"/>
                <w:szCs w:val="22"/>
              </w:rPr>
              <w:t>23 октября 2017 года завершена реконструкция смотровой туристской площадки на Быстринскую ГЭС. Старая площадка была демонтирована. Для сохранности деревьев, растущих около смотровой, изготовлено кованое дерево для привязывания лоскутков.</w:t>
            </w:r>
          </w:p>
          <w:p w:rsidR="00AC4A20" w:rsidRPr="007B0101" w:rsidRDefault="00AC4A20" w:rsidP="007B0101">
            <w:pPr>
              <w:jc w:val="both"/>
              <w:rPr>
                <w:sz w:val="22"/>
                <w:szCs w:val="22"/>
              </w:rPr>
            </w:pPr>
            <w:r w:rsidRPr="007B0101">
              <w:rPr>
                <w:sz w:val="22"/>
                <w:szCs w:val="22"/>
              </w:rPr>
              <w:t>02 ноября 2017 года установлен информационный стенд на смотровой туристской площадке.</w:t>
            </w:r>
          </w:p>
          <w:p w:rsidR="00AC4A20" w:rsidRPr="007B0101" w:rsidRDefault="00AC4A20" w:rsidP="007B0101">
            <w:pPr>
              <w:jc w:val="both"/>
              <w:rPr>
                <w:sz w:val="22"/>
                <w:szCs w:val="22"/>
              </w:rPr>
            </w:pPr>
            <w:r w:rsidRPr="007B0101">
              <w:rPr>
                <w:sz w:val="22"/>
                <w:szCs w:val="22"/>
              </w:rPr>
              <w:t>В целом смотровая площадка является достопримечательностью Быстринского района, с нее открывается панорама на Быстринскую ГЭС и окружающий ландшафт. Площадка была обустроена ещё в начале 2000-х годов. Место является излюбленным местом у туристов, посещающих Быстринский район и Быстринский природный парк. Туристы фотографируются на память, оставляют лоскутки в надежде вернуться ещё раз. Именно со смотровой площадки начинается «Камчатская Швейцария».</w:t>
            </w:r>
          </w:p>
          <w:p w:rsidR="00AC4A20" w:rsidRPr="007B0101" w:rsidRDefault="00AC4A20" w:rsidP="007B0101">
            <w:pPr>
              <w:jc w:val="both"/>
              <w:rPr>
                <w:sz w:val="22"/>
                <w:szCs w:val="22"/>
              </w:rPr>
            </w:pPr>
            <w:r w:rsidRPr="007B0101">
              <w:rPr>
                <w:sz w:val="22"/>
                <w:szCs w:val="22"/>
              </w:rPr>
              <w:t>Вулканному городскому поселению в размере 432 000 руб. на оборудование аллеи «Интернациональный космос» (заключен муниципальный контракт на выполнение работ по изготовлению баннеров, металлических конструкций и ух установке для оборудования аллеи «Интернациональный космос»; заключен муниципальный контракт на работы по изготовлению цветочных передвижных клумб).</w:t>
            </w:r>
          </w:p>
          <w:p w:rsidR="00AC4A20" w:rsidRPr="007B0101" w:rsidRDefault="00AC4A20" w:rsidP="007B0101">
            <w:pPr>
              <w:jc w:val="both"/>
              <w:rPr>
                <w:sz w:val="22"/>
                <w:szCs w:val="22"/>
              </w:rPr>
            </w:pPr>
            <w:r w:rsidRPr="007B0101">
              <w:rPr>
                <w:sz w:val="22"/>
                <w:szCs w:val="22"/>
              </w:rPr>
              <w:t xml:space="preserve">В Камчатском крае 07 июля 2017 г. в поселке Вулканном прошло торжественное </w:t>
            </w:r>
            <w:r w:rsidRPr="007B0101">
              <w:rPr>
                <w:sz w:val="22"/>
                <w:szCs w:val="22"/>
              </w:rPr>
              <w:lastRenderedPageBreak/>
              <w:t>открытие Аллеи международных полетов в космос («Интернациональный космос»), которая совместно с открытой в прошлом году Аллей первого отряда космонавтов, стала завершающим этапом обустройства Аллеи Космоса, призванной напомнить жителям и гостям Камчатки об основных событиях в развитии мировой пилотируемой космонавтики.</w:t>
            </w:r>
          </w:p>
          <w:p w:rsidR="00AC4A20" w:rsidRPr="007B0101" w:rsidRDefault="00AC4A20" w:rsidP="007B0101">
            <w:pPr>
              <w:jc w:val="both"/>
              <w:rPr>
                <w:sz w:val="22"/>
                <w:szCs w:val="22"/>
              </w:rPr>
            </w:pPr>
            <w:r w:rsidRPr="007B0101">
              <w:rPr>
                <w:sz w:val="22"/>
                <w:szCs w:val="22"/>
              </w:rPr>
              <w:t>Анавгайскому сельскому поселению в размере 290 000 руб. на обустройство кемпинга на территории МБУК ЭКЦ «Мэнэдек». (приобретены пиломатериалы, строительные материалы, осуществлена поставка товара и продукции производственно-технического назначения, выполнены работы по строительству традиционного строения (кемпинга) для размещения туристов, подписан Акт №1 о приеме-сдачи выполненных работ от 08.08.2017).</w:t>
            </w:r>
          </w:p>
          <w:p w:rsidR="00AC4A20" w:rsidRPr="007B0101" w:rsidRDefault="00AC4A20" w:rsidP="007B0101">
            <w:pPr>
              <w:jc w:val="both"/>
              <w:rPr>
                <w:sz w:val="22"/>
                <w:szCs w:val="22"/>
              </w:rPr>
            </w:pPr>
            <w:r w:rsidRPr="007B0101">
              <w:rPr>
                <w:sz w:val="22"/>
                <w:szCs w:val="22"/>
              </w:rPr>
              <w:t>Мероприятие 1.1.8 «Этнокультурный туристический парк на территории города Елизово».</w:t>
            </w:r>
          </w:p>
          <w:p w:rsidR="00AC4A20" w:rsidRPr="007B0101" w:rsidRDefault="00AC4A20" w:rsidP="007B0101">
            <w:pPr>
              <w:jc w:val="both"/>
              <w:rPr>
                <w:sz w:val="22"/>
                <w:szCs w:val="22"/>
              </w:rPr>
            </w:pPr>
            <w:r w:rsidRPr="007B0101">
              <w:rPr>
                <w:sz w:val="22"/>
                <w:szCs w:val="22"/>
              </w:rPr>
              <w:t>Сумма ассигнований – 0,00 тыс. рублей.</w:t>
            </w:r>
          </w:p>
          <w:p w:rsidR="00AC4A20" w:rsidRPr="007B0101" w:rsidRDefault="00AC4A20" w:rsidP="007B0101">
            <w:pPr>
              <w:jc w:val="both"/>
              <w:rPr>
                <w:sz w:val="22"/>
                <w:szCs w:val="22"/>
              </w:rPr>
            </w:pPr>
            <w:r w:rsidRPr="007B0101">
              <w:rPr>
                <w:sz w:val="22"/>
                <w:szCs w:val="22"/>
              </w:rPr>
              <w:t>Сумма финансирования – 0,00 тыс. рублей.</w:t>
            </w:r>
          </w:p>
          <w:p w:rsidR="00AC4A20" w:rsidRPr="007B0101" w:rsidRDefault="00AC4A20" w:rsidP="007B0101">
            <w:pPr>
              <w:jc w:val="both"/>
              <w:rPr>
                <w:sz w:val="22"/>
                <w:szCs w:val="22"/>
              </w:rPr>
            </w:pPr>
            <w:r w:rsidRPr="007B0101">
              <w:rPr>
                <w:sz w:val="22"/>
                <w:szCs w:val="22"/>
              </w:rPr>
              <w:t>Освоено – 0,00 тыс. рублей (0,00% от объема ассигнований).</w:t>
            </w:r>
          </w:p>
          <w:p w:rsidR="00AC4A20" w:rsidRPr="007B0101" w:rsidRDefault="00AC4A20" w:rsidP="007B0101">
            <w:pPr>
              <w:jc w:val="both"/>
              <w:rPr>
                <w:sz w:val="22"/>
                <w:szCs w:val="22"/>
              </w:rPr>
            </w:pPr>
            <w:r w:rsidRPr="007B0101">
              <w:rPr>
                <w:sz w:val="22"/>
                <w:szCs w:val="22"/>
              </w:rPr>
              <w:t>Основное мероприятие 2.1. «Продвижение туристского продукта».</w:t>
            </w:r>
          </w:p>
          <w:p w:rsidR="00AC4A20" w:rsidRPr="007B0101" w:rsidRDefault="00AC4A20" w:rsidP="007B0101">
            <w:pPr>
              <w:jc w:val="both"/>
              <w:rPr>
                <w:sz w:val="22"/>
                <w:szCs w:val="22"/>
              </w:rPr>
            </w:pPr>
            <w:r w:rsidRPr="007B0101">
              <w:rPr>
                <w:sz w:val="22"/>
                <w:szCs w:val="22"/>
              </w:rPr>
              <w:t>Сумма ассигнований - 7 221,33 тыс. рублей.</w:t>
            </w:r>
          </w:p>
          <w:p w:rsidR="00AC4A20" w:rsidRPr="007B0101" w:rsidRDefault="00AC4A20" w:rsidP="007B0101">
            <w:pPr>
              <w:jc w:val="both"/>
              <w:rPr>
                <w:sz w:val="22"/>
                <w:szCs w:val="22"/>
              </w:rPr>
            </w:pPr>
            <w:r w:rsidRPr="007B0101">
              <w:rPr>
                <w:sz w:val="22"/>
                <w:szCs w:val="22"/>
              </w:rPr>
              <w:t>Сумма финансирования - 7 221,33 тыс. рублей.</w:t>
            </w:r>
          </w:p>
          <w:p w:rsidR="00AC4A20" w:rsidRPr="007B0101" w:rsidRDefault="00AC4A20" w:rsidP="007B0101">
            <w:pPr>
              <w:jc w:val="both"/>
              <w:rPr>
                <w:sz w:val="22"/>
                <w:szCs w:val="22"/>
              </w:rPr>
            </w:pPr>
            <w:r w:rsidRPr="007B0101">
              <w:rPr>
                <w:sz w:val="22"/>
                <w:szCs w:val="22"/>
              </w:rPr>
              <w:t>Освоено - 7 221,33 тыс. рублей (100% от объема ассигнований).</w:t>
            </w:r>
          </w:p>
          <w:p w:rsidR="00AC4A20" w:rsidRPr="007B0101" w:rsidRDefault="00AC4A20" w:rsidP="007B0101">
            <w:pPr>
              <w:jc w:val="both"/>
              <w:rPr>
                <w:sz w:val="22"/>
                <w:szCs w:val="22"/>
              </w:rPr>
            </w:pPr>
            <w:r w:rsidRPr="007B0101">
              <w:rPr>
                <w:sz w:val="22"/>
                <w:szCs w:val="22"/>
              </w:rPr>
              <w:t xml:space="preserve"> </w:t>
            </w:r>
          </w:p>
        </w:tc>
      </w:tr>
      <w:tr w:rsidR="00AC4A20" w:rsidRPr="00066AD1" w:rsidTr="002D41F1">
        <w:trPr>
          <w:trHeight w:val="697"/>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lastRenderedPageBreak/>
              <w:t>1.19.</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Продвижение и популяризация экологических и этнографических маршрутов на международных, региональны</w:t>
            </w:r>
            <w:r>
              <w:t>х</w:t>
            </w:r>
            <w:r w:rsidRPr="00260F1A">
              <w:t xml:space="preserve"> и тематических выставках, фо</w:t>
            </w:r>
            <w:r>
              <w:t>румах, конференциях и семинарах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E7676" w:rsidRDefault="00AC4A20" w:rsidP="007B0101">
            <w:pPr>
              <w:jc w:val="both"/>
              <w:rPr>
                <w:b/>
                <w:sz w:val="22"/>
                <w:szCs w:val="22"/>
              </w:rPr>
            </w:pPr>
            <w:r w:rsidRPr="009E7676">
              <w:rPr>
                <w:b/>
                <w:sz w:val="22"/>
                <w:szCs w:val="22"/>
              </w:rPr>
              <w:t>Агентство по туризму и внешним связям Камчатского края:</w:t>
            </w:r>
          </w:p>
          <w:p w:rsidR="00AC4A20" w:rsidRPr="007B0101" w:rsidRDefault="00AC4A20" w:rsidP="007B0101">
            <w:pPr>
              <w:jc w:val="both"/>
              <w:rPr>
                <w:sz w:val="22"/>
                <w:szCs w:val="22"/>
              </w:rPr>
            </w:pPr>
            <w:r w:rsidRPr="007B0101">
              <w:rPr>
                <w:sz w:val="22"/>
                <w:szCs w:val="22"/>
              </w:rPr>
              <w:t>Основное мероприятие 2.1. «Продвижение туристского продукта».</w:t>
            </w:r>
          </w:p>
          <w:p w:rsidR="00AC4A20" w:rsidRPr="007B0101" w:rsidRDefault="00AC4A20" w:rsidP="007B0101">
            <w:pPr>
              <w:jc w:val="both"/>
              <w:rPr>
                <w:sz w:val="22"/>
                <w:szCs w:val="22"/>
              </w:rPr>
            </w:pPr>
            <w:r w:rsidRPr="007B0101">
              <w:rPr>
                <w:sz w:val="22"/>
                <w:szCs w:val="22"/>
              </w:rPr>
              <w:t>Сумма ассигнований – 7 221,33 тыс. рублей.</w:t>
            </w:r>
          </w:p>
          <w:p w:rsidR="00AC4A20" w:rsidRPr="007B0101" w:rsidRDefault="00AC4A20" w:rsidP="007B0101">
            <w:pPr>
              <w:jc w:val="both"/>
              <w:rPr>
                <w:sz w:val="22"/>
                <w:szCs w:val="22"/>
              </w:rPr>
            </w:pPr>
            <w:r w:rsidRPr="007B0101">
              <w:rPr>
                <w:sz w:val="22"/>
                <w:szCs w:val="22"/>
              </w:rPr>
              <w:t>Сумма финансирования – 7 221,33 тыс. рублей.</w:t>
            </w:r>
          </w:p>
          <w:p w:rsidR="00AC4A20" w:rsidRPr="007B0101" w:rsidRDefault="00AC4A20" w:rsidP="007B0101">
            <w:pPr>
              <w:jc w:val="both"/>
              <w:rPr>
                <w:sz w:val="22"/>
                <w:szCs w:val="22"/>
              </w:rPr>
            </w:pPr>
            <w:r w:rsidRPr="007B0101">
              <w:rPr>
                <w:sz w:val="22"/>
                <w:szCs w:val="22"/>
              </w:rPr>
              <w:t>Освоено – 7 221,33 тыс. рублей (100% от объема ассигнований).</w:t>
            </w:r>
          </w:p>
          <w:p w:rsidR="00AC4A20" w:rsidRPr="007B0101" w:rsidRDefault="00AC4A20" w:rsidP="007B0101">
            <w:pPr>
              <w:jc w:val="both"/>
              <w:rPr>
                <w:sz w:val="22"/>
                <w:szCs w:val="22"/>
              </w:rPr>
            </w:pPr>
            <w:r w:rsidRPr="007B0101">
              <w:rPr>
                <w:sz w:val="22"/>
                <w:szCs w:val="22"/>
              </w:rPr>
              <w:t>Мероприятие 2.1.1 «Организация участия в крупнейших международных презентационных и выставочных мероприятиях».</w:t>
            </w:r>
          </w:p>
          <w:p w:rsidR="00AC4A20" w:rsidRPr="007B0101" w:rsidRDefault="00AC4A20" w:rsidP="007B0101">
            <w:pPr>
              <w:jc w:val="both"/>
              <w:rPr>
                <w:sz w:val="22"/>
                <w:szCs w:val="22"/>
              </w:rPr>
            </w:pPr>
            <w:r w:rsidRPr="007B0101">
              <w:rPr>
                <w:sz w:val="22"/>
                <w:szCs w:val="22"/>
              </w:rPr>
              <w:t>Сумма ассигнований – 6 642,63 тыс. рублей.</w:t>
            </w:r>
          </w:p>
          <w:p w:rsidR="00AC4A20" w:rsidRPr="007B0101" w:rsidRDefault="00AC4A20" w:rsidP="007B0101">
            <w:pPr>
              <w:jc w:val="both"/>
              <w:rPr>
                <w:sz w:val="22"/>
                <w:szCs w:val="22"/>
              </w:rPr>
            </w:pPr>
            <w:r w:rsidRPr="007B0101">
              <w:rPr>
                <w:sz w:val="22"/>
                <w:szCs w:val="22"/>
              </w:rPr>
              <w:t>Сумма финансирования – 6 642,63 тыс. рублей.</w:t>
            </w:r>
          </w:p>
          <w:p w:rsidR="00AC4A20" w:rsidRPr="007B0101" w:rsidRDefault="00AC4A20" w:rsidP="007B0101">
            <w:pPr>
              <w:jc w:val="both"/>
              <w:rPr>
                <w:sz w:val="22"/>
                <w:szCs w:val="22"/>
              </w:rPr>
            </w:pPr>
            <w:r w:rsidRPr="007B0101">
              <w:rPr>
                <w:sz w:val="22"/>
                <w:szCs w:val="22"/>
              </w:rPr>
              <w:t>Освоено – 6 642,63 тыс. рублей (100% от объема ассигнований).</w:t>
            </w:r>
          </w:p>
          <w:p w:rsidR="00AC4A20" w:rsidRPr="007B0101" w:rsidRDefault="00AC4A20" w:rsidP="007B0101">
            <w:pPr>
              <w:jc w:val="both"/>
              <w:rPr>
                <w:sz w:val="22"/>
                <w:szCs w:val="22"/>
              </w:rPr>
            </w:pPr>
            <w:r w:rsidRPr="007B0101">
              <w:rPr>
                <w:sz w:val="22"/>
                <w:szCs w:val="22"/>
              </w:rPr>
              <w:t>За отчетный период заключено 9 государственных контрактов на сумму 6 322,94 тыс. руб. на оформление авиа и железнодорожных билетов, бронирование гостиниц и трансфер, аренду помещений для стендов Камчатского края на международных выставках, аренду звукового оборудования на международных выставках, изготовление сувенирной продукции. Подготовлены презентационные материалы: фото и видео.</w:t>
            </w:r>
          </w:p>
          <w:p w:rsidR="00AC4A20" w:rsidRPr="007B0101" w:rsidRDefault="00AC4A20" w:rsidP="007B0101">
            <w:pPr>
              <w:jc w:val="both"/>
              <w:rPr>
                <w:sz w:val="22"/>
                <w:szCs w:val="22"/>
              </w:rPr>
            </w:pPr>
            <w:r w:rsidRPr="007B0101">
              <w:rPr>
                <w:sz w:val="22"/>
                <w:szCs w:val="22"/>
              </w:rPr>
              <w:t xml:space="preserve">8 марта в Берлине состоялось открытие 51-й международной туристической выставки «ITB Berlin 2017», которая продлилась до 12 марта. В этом году на площадке одного из самых известных и крупных туристических форумов в мире представлено около </w:t>
            </w:r>
            <w:r w:rsidRPr="007B0101">
              <w:rPr>
                <w:sz w:val="22"/>
                <w:szCs w:val="22"/>
              </w:rPr>
              <w:lastRenderedPageBreak/>
              <w:t>10'000 участников из 184 стран.</w:t>
            </w:r>
          </w:p>
          <w:p w:rsidR="00AC4A20" w:rsidRPr="007B0101" w:rsidRDefault="00AC4A20" w:rsidP="007B0101">
            <w:pPr>
              <w:jc w:val="both"/>
              <w:rPr>
                <w:sz w:val="22"/>
                <w:szCs w:val="22"/>
              </w:rPr>
            </w:pPr>
            <w:r w:rsidRPr="007B0101">
              <w:rPr>
                <w:sz w:val="22"/>
                <w:szCs w:val="22"/>
              </w:rPr>
              <w:t>В рамках объединенного национального российского стенда, организованного при поддержке Федерального агентства по туризму Российской Федерации (Ростуризм), турпродукт представили крупнейшие регионы страны: Алтайский край, Камчатский край, Владимирская, Иркутская и Калининградская области, Республика Татарстан, Красноярский край, Краснодарский край, а также ведущие российские туроператоры, работающие на немецком рынке, транспортные компании и предприятия гостиничной индустрии.</w:t>
            </w:r>
          </w:p>
          <w:p w:rsidR="00AC4A20" w:rsidRPr="007B0101" w:rsidRDefault="00AC4A20" w:rsidP="007B0101">
            <w:pPr>
              <w:jc w:val="both"/>
              <w:rPr>
                <w:sz w:val="22"/>
                <w:szCs w:val="22"/>
              </w:rPr>
            </w:pPr>
            <w:r w:rsidRPr="007B0101">
              <w:rPr>
                <w:sz w:val="22"/>
                <w:szCs w:val="22"/>
              </w:rPr>
              <w:t>На выставке Камчатский край представили известные туристические компании полуострова: ООО «Камчатинтур», ООО «Ред Риверз», ООО «Траверс Тур», ООО «Камчатское бюро путешествий», которые провели презентации туристического потенциала полуострова для привлечения иностранных туристов.</w:t>
            </w:r>
          </w:p>
          <w:p w:rsidR="00AC4A20" w:rsidRPr="007B0101" w:rsidRDefault="00AC4A20" w:rsidP="007B0101">
            <w:pPr>
              <w:jc w:val="both"/>
              <w:rPr>
                <w:sz w:val="22"/>
                <w:szCs w:val="22"/>
              </w:rPr>
            </w:pPr>
            <w:r w:rsidRPr="007B0101">
              <w:rPr>
                <w:sz w:val="22"/>
                <w:szCs w:val="22"/>
              </w:rPr>
              <w:t>С 11 по 13 марта 2017 г. в МВЦ «Крокус Экспо» (г. Москва) прошла 12-ая крупнейшая международная туристическая выставка «Интурмаркет-2017». Выставка «Интурмаркет» - главное весеннее событие в сфере туризма - объединяет на одной площадке международных участников туриндустрии и уникальный туристский потенциал России, реализует программу поддержки малого и среднего бизнеса «Профессиональный покупатель». Проводится при поддержке Правительства РФ, а также: Министерства культуры Российской Федерации, Федерального Агентства по туризму, Комитета по туризму и гостиничному хозяйству г. Москвы, Управления делами Президента Российской Федерации, Всемирной туристской организации при ООН (ЮНВТО), Ассоциации туроператоров России (АТОР), Российского союза туриндустрии (РСТ).</w:t>
            </w:r>
          </w:p>
          <w:p w:rsidR="00AC4A20" w:rsidRPr="007B0101" w:rsidRDefault="00AC4A20" w:rsidP="007B0101">
            <w:pPr>
              <w:jc w:val="both"/>
              <w:rPr>
                <w:sz w:val="22"/>
                <w:szCs w:val="22"/>
              </w:rPr>
            </w:pPr>
            <w:r w:rsidRPr="007B0101">
              <w:rPr>
                <w:sz w:val="22"/>
                <w:szCs w:val="22"/>
              </w:rPr>
              <w:t>В этом году в мероприятии принимали участие более 80 регионов России. Камчатский край представили Агентство по туризму и внешним связям, КГБУ «Туристский информационный центр», Ассоциация особо охраняемых природных территорий Камчатского края, КГБУ «Природный парк «Вулканы Камчатки», ФГБУ «Кроноцкий государственный природный биосферный заповедник» и представители 9-ти туристических компаний (ООО ТК «Камчатинтур», ООО «Траверс-тур», ООО «Одиссей», ООО «Бриз», ООО «Ред Риверз», ООО «Пасифик Трионикс», ООО «Камчатка Трэвел Групп», ООО «КамчатВизит», ООО «КОСТЕР-1»).</w:t>
            </w:r>
          </w:p>
          <w:p w:rsidR="00AC4A20" w:rsidRPr="007B0101" w:rsidRDefault="00AC4A20" w:rsidP="007B0101">
            <w:pPr>
              <w:jc w:val="both"/>
              <w:rPr>
                <w:sz w:val="22"/>
                <w:szCs w:val="22"/>
              </w:rPr>
            </w:pPr>
            <w:r w:rsidRPr="007B0101">
              <w:rPr>
                <w:sz w:val="22"/>
                <w:szCs w:val="22"/>
              </w:rPr>
              <w:t>Стенд Камчатского края один из самых интересных на выставке, что подтверждено Дипломом организаторов.</w:t>
            </w:r>
          </w:p>
          <w:p w:rsidR="00AC4A20" w:rsidRPr="007B0101" w:rsidRDefault="00AC4A20" w:rsidP="007B0101">
            <w:pPr>
              <w:jc w:val="both"/>
              <w:rPr>
                <w:sz w:val="22"/>
                <w:szCs w:val="22"/>
              </w:rPr>
            </w:pPr>
            <w:r w:rsidRPr="007B0101">
              <w:rPr>
                <w:sz w:val="22"/>
                <w:szCs w:val="22"/>
              </w:rPr>
              <w:t xml:space="preserve">В этом году в рамках крупнейшей туристической выставки России «Интурмаркет-2017» туристский потенциал Камчатского края представлен как часть федерального проекта «Восточное кольцо России». Объединенный стенд стал первым совместным мероприятием в рамках соглашения о реализации нового проекта. Стенд объединил турпотенциал семи субъектов, среди которых – Камчатский край, Приморский край, Республики Саха-Якутия, Республика Бурятия, Чукотский автономный округ, Магаданская область, Иркутская области. Камчатский край представлен КГБУ </w:t>
            </w:r>
            <w:r w:rsidRPr="007B0101">
              <w:rPr>
                <w:sz w:val="22"/>
                <w:szCs w:val="22"/>
              </w:rPr>
              <w:lastRenderedPageBreak/>
              <w:t>«Туристский информационный центр».</w:t>
            </w:r>
          </w:p>
          <w:p w:rsidR="00AC4A20" w:rsidRPr="007B0101" w:rsidRDefault="00AC4A20" w:rsidP="007B0101">
            <w:pPr>
              <w:jc w:val="both"/>
              <w:rPr>
                <w:sz w:val="22"/>
                <w:szCs w:val="22"/>
              </w:rPr>
            </w:pPr>
            <w:r w:rsidRPr="007B0101">
              <w:rPr>
                <w:sz w:val="22"/>
                <w:szCs w:val="22"/>
              </w:rPr>
              <w:t>С 14 по 16 марта 2017 г. в ЦВК «Экспоцентр» (Москва) прошла 24-ая международная выставка «Путешествия и туризм». Международная выставка MITT / Путешествия и туризм – крупнейшее и единственное B2B мероприятие, на которое съезжается самая масштабная аудитория представителей турбизнеса из российских регионов и всего мира. Входит в 5-ку крупнейших туристических выставок планеты и по праву признана международным туристическим сообществом.</w:t>
            </w:r>
          </w:p>
          <w:p w:rsidR="00AC4A20" w:rsidRPr="007B0101" w:rsidRDefault="00AC4A20" w:rsidP="007B0101">
            <w:pPr>
              <w:jc w:val="both"/>
              <w:rPr>
                <w:sz w:val="22"/>
                <w:szCs w:val="22"/>
              </w:rPr>
            </w:pPr>
            <w:r w:rsidRPr="007B0101">
              <w:rPr>
                <w:sz w:val="22"/>
                <w:szCs w:val="22"/>
              </w:rPr>
              <w:t>Камчатский край представлен на этой выставке ярким, креативным по дизайну стендом, который в полной мере отражает красоту и туристический потенциал региона.</w:t>
            </w:r>
          </w:p>
          <w:p w:rsidR="00AC4A20" w:rsidRPr="007B0101" w:rsidRDefault="00AC4A20" w:rsidP="007B0101">
            <w:pPr>
              <w:jc w:val="both"/>
              <w:rPr>
                <w:sz w:val="22"/>
                <w:szCs w:val="22"/>
              </w:rPr>
            </w:pPr>
            <w:r w:rsidRPr="007B0101">
              <w:rPr>
                <w:sz w:val="22"/>
                <w:szCs w:val="22"/>
              </w:rPr>
              <w:t>В этом году в состав делегации вошли Агентство по туризму и внешним связям Камчатского края, КГБУ «Туристский информационный центр», КГБУ «Природный парк «Вулканы Камчатки», ФГБУ «Кроноцкий государственный природный биосферный заповедник» и представители 13-ти туристических компаний (ООО ТК «Камчатинтур», ООО «Траверс-тур», ООО «Одиссей», ООО «Бриз», ООО «Ред Риверз», ООО «Пасифик Трионикс», ООО «Камчатка Трэвел Групп», ООО «КамчатВизит», ООО «КОСТЕР-1», ООО «Камчатское бюро путешествий», ООО «Фаворит Трэвел Камчатка», ООО «Кречет-Тур», ООО «41ТУР»).</w:t>
            </w:r>
          </w:p>
          <w:p w:rsidR="00AC4A20" w:rsidRPr="007B0101" w:rsidRDefault="00AC4A20" w:rsidP="007B0101">
            <w:pPr>
              <w:jc w:val="both"/>
              <w:rPr>
                <w:sz w:val="22"/>
                <w:szCs w:val="22"/>
              </w:rPr>
            </w:pPr>
            <w:r w:rsidRPr="007B0101">
              <w:rPr>
                <w:sz w:val="22"/>
                <w:szCs w:val="22"/>
              </w:rPr>
              <w:t>В городе Владивосток 18 мая 2017 г. на территории кампуса Дальневосточного федерального университета состоялось открытие Третьего Тихоокеанского туристского форума.</w:t>
            </w:r>
          </w:p>
          <w:p w:rsidR="00AC4A20" w:rsidRPr="007B0101" w:rsidRDefault="00AC4A20" w:rsidP="007B0101">
            <w:pPr>
              <w:jc w:val="both"/>
              <w:rPr>
                <w:sz w:val="22"/>
                <w:szCs w:val="22"/>
              </w:rPr>
            </w:pPr>
            <w:r w:rsidRPr="007B0101">
              <w:rPr>
                <w:sz w:val="22"/>
                <w:szCs w:val="22"/>
              </w:rPr>
              <w:t>Камчатский край представили КГБУ «Туристский информационный центр» и две туристические компании «Камчатинтур» и «Камчадал».</w:t>
            </w:r>
          </w:p>
          <w:p w:rsidR="00AC4A20" w:rsidRPr="007B0101" w:rsidRDefault="00AC4A20" w:rsidP="007B0101">
            <w:pPr>
              <w:jc w:val="both"/>
              <w:rPr>
                <w:sz w:val="22"/>
                <w:szCs w:val="22"/>
              </w:rPr>
            </w:pPr>
            <w:r w:rsidRPr="007B0101">
              <w:rPr>
                <w:sz w:val="22"/>
                <w:szCs w:val="22"/>
              </w:rPr>
              <w:t>В рамках форума с 19 по 21 мая состоялась XXI международная туристская выставка Pacific International Tourism Expo. Свой туристский потенциал презентовали представители туротрасли 10 стран – России, Китая, Японии, Республики Корея, Малайзии, Индонезии, Гуама, Макао, Вьетнама и Индии.</w:t>
            </w:r>
          </w:p>
          <w:p w:rsidR="00AC4A20" w:rsidRPr="007B0101" w:rsidRDefault="00AC4A20" w:rsidP="007B0101">
            <w:pPr>
              <w:jc w:val="both"/>
              <w:rPr>
                <w:sz w:val="22"/>
                <w:szCs w:val="22"/>
              </w:rPr>
            </w:pPr>
            <w:r w:rsidRPr="007B0101">
              <w:rPr>
                <w:sz w:val="22"/>
                <w:szCs w:val="22"/>
              </w:rPr>
              <w:t>Камчатский край также принял участие в XXI международной туристской выставке Pacific International Tourism Expo и был представлен на стенде «Восточное кольцо России», объединившем туристские возможности 12 дальневосточных регионов.</w:t>
            </w:r>
          </w:p>
          <w:p w:rsidR="00AC4A20" w:rsidRPr="007B0101" w:rsidRDefault="00AC4A20" w:rsidP="007B0101">
            <w:pPr>
              <w:jc w:val="both"/>
              <w:rPr>
                <w:sz w:val="22"/>
                <w:szCs w:val="22"/>
              </w:rPr>
            </w:pPr>
            <w:r w:rsidRPr="007B0101">
              <w:rPr>
                <w:sz w:val="22"/>
                <w:szCs w:val="22"/>
              </w:rPr>
              <w:t>Участие Камчатского края в Третьем Тихоокеанском туристском форуме и XXI международной туристской выставке PITE позволило еще раз продемонстрировать потенциал региона и интенсифицировать сотрудничество в развитии трансграничных маршрутов между странами СВА, Дальним Востоком и Сибирью.</w:t>
            </w:r>
          </w:p>
          <w:p w:rsidR="00AC4A20" w:rsidRPr="007B0101" w:rsidRDefault="00AC4A20" w:rsidP="007B0101">
            <w:pPr>
              <w:jc w:val="both"/>
              <w:rPr>
                <w:sz w:val="22"/>
                <w:szCs w:val="22"/>
              </w:rPr>
            </w:pPr>
            <w:r w:rsidRPr="007B0101">
              <w:rPr>
                <w:sz w:val="22"/>
                <w:szCs w:val="22"/>
              </w:rPr>
              <w:t xml:space="preserve">С 5 по 7 сентября 2017 года во Владивостоке проходил Восточный экономический форум. Павильон Камчатки занимал 800 кв. метров — это самая большая площадь, отданная под павильоны регионов на этом мероприятии. Основной павильон Камчатки, посвящённый туризму, выполнен в форме снежного куба, внутри которого осуществляется имитация метели. В этой зоне посетители могли увидеть презентацию различных видов отдыха и спорта, познакомиться с турпродуктами, а </w:t>
            </w:r>
            <w:r w:rsidRPr="007B0101">
              <w:rPr>
                <w:sz w:val="22"/>
                <w:szCs w:val="22"/>
              </w:rPr>
              <w:lastRenderedPageBreak/>
              <w:t>также попробовать свои силы в катании на горных лыжах и сноуборде на специальном тренажёре.</w:t>
            </w:r>
          </w:p>
          <w:p w:rsidR="00AC4A20" w:rsidRPr="007B0101" w:rsidRDefault="00AC4A20" w:rsidP="007B0101">
            <w:pPr>
              <w:jc w:val="both"/>
              <w:rPr>
                <w:sz w:val="22"/>
                <w:szCs w:val="22"/>
              </w:rPr>
            </w:pPr>
            <w:r w:rsidRPr="007B0101">
              <w:rPr>
                <w:sz w:val="22"/>
                <w:szCs w:val="22"/>
              </w:rPr>
              <w:t>На экспозиции был представлен 41 инвестиционный проект, 31 из которых являются туристическими или логистически связаны с туризмом. Общий объём инвестиций проектов оценивается в более чем 31 млрд рублей. В результате реализации проектов будет создано более 2000 рабочих. Туризм края представляли Агентство по туризму и внешним связям Камчатского края и КГБУ «ТИЦ».</w:t>
            </w:r>
          </w:p>
          <w:p w:rsidR="00AC4A20" w:rsidRPr="007B0101" w:rsidRDefault="00AC4A20" w:rsidP="007B0101">
            <w:pPr>
              <w:jc w:val="both"/>
              <w:rPr>
                <w:sz w:val="22"/>
                <w:szCs w:val="22"/>
              </w:rPr>
            </w:pPr>
            <w:r w:rsidRPr="007B0101">
              <w:rPr>
                <w:sz w:val="22"/>
                <w:szCs w:val="22"/>
              </w:rPr>
              <w:t>9-10 сентября 2017 года на университетской набережной в рамках ВЭФ - 2017 для всех желающих прошел фестиваль-презентация «Улица Дальнего Востока». Принимали гостей 10 павильонов девяти субъектов федерального округа и Республики Корея. Богатый туристический и инвестиционный потенциал зимних видов отдыха и спорта на Камчатке стал основной темой стенда нашего региона. История культурного наследия Камчатки была отражена в большой застройке национальных жилищ и первых строений тех, кто осваивал Камчатку. Внутри павильона «Пурга» была сымитирована настоящая метель. Рядом в круглогодичной теплице, созданной агропромышленным проектом «Зеленая ферма в ТОР «Камчатка» с живыми саженцами, посетители продегустировали огуречный фреш и лимонад. А в сымитированном зимнем пруду, каждый желающий смог попытать счастье в подледной ловле. В рамках фестиваля «Улицы Дальнего Востока» впервые представлена традиционная гонка на собачьих упряжках «Берингия».</w:t>
            </w:r>
          </w:p>
          <w:p w:rsidR="00AC4A20" w:rsidRPr="007B0101" w:rsidRDefault="00AC4A20" w:rsidP="007B0101">
            <w:pPr>
              <w:jc w:val="both"/>
              <w:rPr>
                <w:sz w:val="22"/>
                <w:szCs w:val="22"/>
              </w:rPr>
            </w:pPr>
            <w:r w:rsidRPr="007B0101">
              <w:rPr>
                <w:sz w:val="22"/>
                <w:szCs w:val="22"/>
              </w:rPr>
              <w:t>С 8 по 10 сентября 2017 года в Гуанчжоу (Китай) на площадке China Import and Export Fair Complex проводила свою работу крупнейшая в регионе туристическая выставка CITIE. На ярмарке, традиционно привлекающей турбизнес и туристов из провинции Гуандун, Гонконга и Макао, российский стенд представил возможности отдыха для туристов из КНР от Санкт-Петербурга до Камчатки.</w:t>
            </w:r>
          </w:p>
          <w:p w:rsidR="00AC4A20" w:rsidRPr="007B0101" w:rsidRDefault="00AC4A20" w:rsidP="007B0101">
            <w:pPr>
              <w:jc w:val="both"/>
              <w:rPr>
                <w:sz w:val="22"/>
                <w:szCs w:val="22"/>
              </w:rPr>
            </w:pPr>
            <w:r w:rsidRPr="007B0101">
              <w:rPr>
                <w:sz w:val="22"/>
                <w:szCs w:val="22"/>
              </w:rPr>
              <w:t>Камчатский край представили Агентство по туризму и внешним связям Камчатского края, ООО ТК «Камчатинтур», ООО «Траверс Тур», ООО «Камчатка Трэвел Групп». Агентством по туризму и внешним связям Камчатского края проведены переговоры с российским представителем Всемирной ассоциации туризма «Мир без границ» от Гонконга и КНР Мэтью Ма. Печатная продукция, представленная на выставке CITIE, у китайских посетителей пользовалась большим спросом, так как была представлена на китайском языке (z-карты, буклеты о Камчатке, магниты, диски с фильмом о Камчатке, и другая рекламная и раздаточная продукция).</w:t>
            </w:r>
          </w:p>
          <w:p w:rsidR="00AC4A20" w:rsidRPr="007B0101" w:rsidRDefault="00AC4A20" w:rsidP="007B0101">
            <w:pPr>
              <w:jc w:val="both"/>
              <w:rPr>
                <w:sz w:val="22"/>
                <w:szCs w:val="22"/>
              </w:rPr>
            </w:pPr>
            <w:r w:rsidRPr="007B0101">
              <w:rPr>
                <w:sz w:val="22"/>
                <w:szCs w:val="22"/>
              </w:rPr>
              <w:t xml:space="preserve">С 19 по 21 сентября 2017 года в Москве проходила 23-ья международная выставка-форум «Отдых». Основная задача российской экспозиции – представить международной аудитории большой и разноплановый потенциал страны как места отдыха и путешествий, новые конкурентные туристские продукты, новое качество услуг и сервиса. Камчатский край принимал участие в рамках единого стенда «Восточное кольцо России» совместно с Приморским краем. Регион представили Агентство по туризму и внешним связям Камчатского края, Представительство </w:t>
            </w:r>
            <w:r w:rsidRPr="007B0101">
              <w:rPr>
                <w:sz w:val="22"/>
                <w:szCs w:val="22"/>
              </w:rPr>
              <w:lastRenderedPageBreak/>
              <w:t>Губернатора и Правительства Камчатского края при Правительстве РФ в Москве и туроператор «Камчатское туринформбюро».</w:t>
            </w:r>
          </w:p>
          <w:p w:rsidR="00AC4A20" w:rsidRPr="007B0101" w:rsidRDefault="00AC4A20" w:rsidP="007B0101">
            <w:pPr>
              <w:jc w:val="both"/>
              <w:rPr>
                <w:sz w:val="22"/>
                <w:szCs w:val="22"/>
              </w:rPr>
            </w:pPr>
            <w:r w:rsidRPr="007B0101">
              <w:rPr>
                <w:sz w:val="22"/>
                <w:szCs w:val="22"/>
              </w:rPr>
              <w:t>С 21 по 24 сентября 2017 года в Токио (Япония) проходила международная туристская выставка JATA. Камчатский край представляли: туристская компания «Камчатинтур», туристская компания «Red Rivers», редакция журнала «Kamchatka Explorer», Агентство по туризму и внешним связям Камчатского края.</w:t>
            </w:r>
          </w:p>
          <w:p w:rsidR="00AC4A20" w:rsidRPr="007B0101" w:rsidRDefault="00AC4A20" w:rsidP="007B0101">
            <w:pPr>
              <w:jc w:val="both"/>
              <w:rPr>
                <w:sz w:val="22"/>
                <w:szCs w:val="22"/>
              </w:rPr>
            </w:pPr>
            <w:r w:rsidRPr="007B0101">
              <w:rPr>
                <w:sz w:val="22"/>
                <w:szCs w:val="22"/>
              </w:rPr>
              <w:t>В ходе выставки Агентством по туризму и внешним связям Камчатского края достигнута договоренность с японской компанией Rakuten Travel об участии Камчатского края в мобильном приложении PATW (Pamphlets Around the World), где Камчатский край будет представлен одним из первых российских регионов. В приложении будут размещены электронные версии буклетов о Камчатке, туристские карты в первую очередь на японском языке, а также на английском, китайском, корейском, так как приложение продвигается и в других странах АТР.</w:t>
            </w:r>
          </w:p>
          <w:p w:rsidR="00AC4A20" w:rsidRPr="007B0101" w:rsidRDefault="00AC4A20" w:rsidP="007B0101">
            <w:pPr>
              <w:jc w:val="both"/>
              <w:rPr>
                <w:sz w:val="22"/>
                <w:szCs w:val="22"/>
              </w:rPr>
            </w:pPr>
            <w:r w:rsidRPr="007B0101">
              <w:rPr>
                <w:sz w:val="22"/>
                <w:szCs w:val="22"/>
              </w:rPr>
              <w:t>Японским консолидатором чартерной программы на Камчатку JATM сформирована программа чартерных рейсов на лето 2018 года, поэтому участие в выставке JATA очень важно для анонсирования предстоящего туристского сезона на Камчатку.</w:t>
            </w:r>
          </w:p>
          <w:p w:rsidR="00AC4A20" w:rsidRPr="007B0101" w:rsidRDefault="00AC4A20" w:rsidP="007B0101">
            <w:pPr>
              <w:jc w:val="both"/>
              <w:rPr>
                <w:sz w:val="22"/>
                <w:szCs w:val="22"/>
              </w:rPr>
            </w:pPr>
            <w:r w:rsidRPr="007B0101">
              <w:rPr>
                <w:sz w:val="22"/>
                <w:szCs w:val="22"/>
              </w:rPr>
              <w:t>Также в рамках выставки подписано соглашение туристским информационным центром Красноярского края об информационном взаимодействии, в том числе и по продвижению туристского продукта на азиатском рынке.</w:t>
            </w:r>
          </w:p>
          <w:p w:rsidR="00AC4A20" w:rsidRPr="007B0101" w:rsidRDefault="00AC4A20" w:rsidP="007B0101">
            <w:pPr>
              <w:jc w:val="both"/>
              <w:rPr>
                <w:sz w:val="22"/>
                <w:szCs w:val="22"/>
              </w:rPr>
            </w:pPr>
            <w:r w:rsidRPr="007B0101">
              <w:rPr>
                <w:sz w:val="22"/>
                <w:szCs w:val="22"/>
              </w:rPr>
              <w:t xml:space="preserve">С 16 по 18 ноября 2017 г. в Санкт-Петербурге прошел VI Международный культурный форум. В рамках форума работала секция «Туризм». Камчатский край на секции представили: ВрИО руководителя Агентства по туризму и внешним связям Камчатского края Анищенко М.В. и директор КГБУ «Туристский информационный центр» Бычков С.А. </w:t>
            </w:r>
          </w:p>
          <w:p w:rsidR="00AC4A20" w:rsidRPr="007B0101" w:rsidRDefault="00AC4A20" w:rsidP="007B0101">
            <w:pPr>
              <w:jc w:val="both"/>
              <w:rPr>
                <w:sz w:val="22"/>
                <w:szCs w:val="22"/>
              </w:rPr>
            </w:pPr>
            <w:r w:rsidRPr="007B0101">
              <w:rPr>
                <w:sz w:val="22"/>
                <w:szCs w:val="22"/>
              </w:rPr>
              <w:t>Главная цель проведения VI Санкт-Петербургского международного культурного форума и в частности секции «Туризм» заключалась в обмене передовым опытом и знаниями в культурно-просветительской сфере.</w:t>
            </w:r>
          </w:p>
          <w:p w:rsidR="00AC4A20" w:rsidRPr="007B0101" w:rsidRDefault="00AC4A20" w:rsidP="007B0101">
            <w:pPr>
              <w:jc w:val="both"/>
              <w:rPr>
                <w:sz w:val="22"/>
                <w:szCs w:val="22"/>
              </w:rPr>
            </w:pPr>
            <w:r w:rsidRPr="007B0101">
              <w:rPr>
                <w:sz w:val="22"/>
                <w:szCs w:val="22"/>
              </w:rPr>
              <w:t>С 17 по 19 ноября 2017 г. в Ханты-Мансийске проходила XVI Туристская выставка-ярмарка «ЮграТур». В работе выставки приняли участие 250 человек, количество посетителей составило около 4,5 тысяч человек. Впервые на выставке «ЮграТур» был представлен Камчатский край. КГБУ «Туристский информационный центр» заключил с некоммерческой организацией «Союз турпредприятий Югры» Соглашение о сотрудничестве в целях создания и развития единой общедоступной информационной среды в сфере туризма на территории Российской Федерации и направил в адрес партнеров информационные материалы о туристическом потенциале Камчатского края, которые и были представлены на выставке.</w:t>
            </w:r>
          </w:p>
          <w:p w:rsidR="00AC4A20" w:rsidRPr="007B0101" w:rsidRDefault="00AC4A20" w:rsidP="007B0101">
            <w:pPr>
              <w:jc w:val="both"/>
              <w:rPr>
                <w:sz w:val="22"/>
                <w:szCs w:val="22"/>
              </w:rPr>
            </w:pPr>
            <w:r w:rsidRPr="007B0101">
              <w:rPr>
                <w:sz w:val="22"/>
                <w:szCs w:val="22"/>
              </w:rPr>
              <w:t>Мероприятие 2.1.2 «Организация и проведение региональных презентационных и выставочных мероприятий».</w:t>
            </w:r>
          </w:p>
          <w:p w:rsidR="00AC4A20" w:rsidRPr="007B0101" w:rsidRDefault="00AC4A20" w:rsidP="007B0101">
            <w:pPr>
              <w:jc w:val="both"/>
              <w:rPr>
                <w:sz w:val="22"/>
                <w:szCs w:val="22"/>
              </w:rPr>
            </w:pPr>
            <w:r w:rsidRPr="007B0101">
              <w:rPr>
                <w:sz w:val="22"/>
                <w:szCs w:val="22"/>
              </w:rPr>
              <w:t>Сумма ассигнований – 33,00 тыс. рублей.</w:t>
            </w:r>
          </w:p>
          <w:p w:rsidR="00AC4A20" w:rsidRPr="007B0101" w:rsidRDefault="00AC4A20" w:rsidP="007B0101">
            <w:pPr>
              <w:jc w:val="both"/>
              <w:rPr>
                <w:sz w:val="22"/>
                <w:szCs w:val="22"/>
              </w:rPr>
            </w:pPr>
            <w:r w:rsidRPr="007B0101">
              <w:rPr>
                <w:sz w:val="22"/>
                <w:szCs w:val="22"/>
              </w:rPr>
              <w:t>Сумма финансирования – 33,00 тыс. рублей.</w:t>
            </w:r>
          </w:p>
          <w:p w:rsidR="00AC4A20" w:rsidRPr="007B0101" w:rsidRDefault="00AC4A20" w:rsidP="007B0101">
            <w:pPr>
              <w:jc w:val="both"/>
              <w:rPr>
                <w:sz w:val="22"/>
                <w:szCs w:val="22"/>
              </w:rPr>
            </w:pPr>
            <w:r w:rsidRPr="007B0101">
              <w:rPr>
                <w:sz w:val="22"/>
                <w:szCs w:val="22"/>
              </w:rPr>
              <w:lastRenderedPageBreak/>
              <w:t>Освоено – 33,00 тыс. рублей (100% от объема ассигнований).</w:t>
            </w:r>
          </w:p>
          <w:p w:rsidR="00AC4A20" w:rsidRPr="007B0101" w:rsidRDefault="00AC4A20" w:rsidP="007B0101">
            <w:pPr>
              <w:jc w:val="both"/>
              <w:rPr>
                <w:sz w:val="22"/>
                <w:szCs w:val="22"/>
              </w:rPr>
            </w:pPr>
            <w:r w:rsidRPr="007B0101">
              <w:rPr>
                <w:sz w:val="22"/>
                <w:szCs w:val="22"/>
              </w:rPr>
              <w:t>В феврале 2017 года Агентство по туризму и внешним связям Камчатского края и издательство «Городские страницы» объявили Hand-made конкурс «Варежка» для талантливых жителей Камчатки. Жителям было предложено изготовить варежки, отображающие принадлежность их к полуострову Камчатка.</w:t>
            </w:r>
          </w:p>
          <w:p w:rsidR="00AC4A20" w:rsidRPr="007B0101" w:rsidRDefault="00AC4A20" w:rsidP="007B0101">
            <w:pPr>
              <w:jc w:val="both"/>
              <w:rPr>
                <w:sz w:val="22"/>
                <w:szCs w:val="22"/>
              </w:rPr>
            </w:pPr>
            <w:r w:rsidRPr="007B0101">
              <w:rPr>
                <w:sz w:val="22"/>
                <w:szCs w:val="22"/>
              </w:rPr>
              <w:t>03 марта 2017 года в офисе издательства «Городские страницы» состоялось награждение победителей конкурса. Главный приз конкурса – путешествие в Долину гейзеров. Гран-при и поездку в Долину гейзеров получила Татьяна Филиппова! Сертификаты на вертолётную экскурсию «Облет вулканов» получили две талантливые участницы: Елена Кручинина и Людмила Семикина. Сертификаты на морскую экскурсию достались сразу четверым участникам: Екатерине Ящук и Елене Ящук (они выполнили работу вдвоём), Оксане Цуприковой, Егору Белоконеву и Тамаре Великодченко. Сертификат на экскурсию на вулканы получили Елена Шевцова, Руслана Чубкова и Юрате Подерёга. Остальные участники не остались без подарка, им подарили флешки с фильмом о Камчатке, рюкзаки и футболки, сувенирные магниты в форме варежек.</w:t>
            </w:r>
          </w:p>
          <w:p w:rsidR="00AC4A20" w:rsidRPr="007B0101" w:rsidRDefault="00AC4A20" w:rsidP="007B0101">
            <w:pPr>
              <w:jc w:val="both"/>
              <w:rPr>
                <w:sz w:val="22"/>
                <w:szCs w:val="22"/>
              </w:rPr>
            </w:pPr>
            <w:r w:rsidRPr="007B0101">
              <w:rPr>
                <w:sz w:val="22"/>
                <w:szCs w:val="22"/>
              </w:rPr>
              <w:t>С 01 марта по 09 апреля 2017 года в государственной галерее «На Солянке» в Москве проходила мультимедийная выставка «Камчатка. Край земли глазами Владимира Медведева и Ульрике Оттингер». В экспозиции были представлены фотографии полуострова, видеоклипы, снятые с помощью дронов, камеры GoPro и технологии таймлэпс, созданные известным российским фотохудожником Владимиром Медведевым, а также фильмы о Камчатке знаменитой немецкой художницы и кинорежиссера Ульрике Оттингер.</w:t>
            </w:r>
          </w:p>
          <w:p w:rsidR="00AC4A20" w:rsidRPr="007B0101" w:rsidRDefault="00AC4A20" w:rsidP="007B0101">
            <w:pPr>
              <w:jc w:val="both"/>
              <w:rPr>
                <w:sz w:val="22"/>
                <w:szCs w:val="22"/>
              </w:rPr>
            </w:pPr>
            <w:r w:rsidRPr="007B0101">
              <w:rPr>
                <w:sz w:val="22"/>
                <w:szCs w:val="22"/>
              </w:rPr>
              <w:t>В церемонии открытия выставки приняли участие автор проекта Владимир Медведев, организатор мероприятия - ректор университета «Синергия» Юрий Рубин, а также руководитель Представительства Губернатора и Правительства Камчатского края при Правительстве РФ Татьяна Девушкина. Она обратилась к собравшимся от имени Губернатора Камчатского края Владимира Илюхина, зачитав приветственный адрес.</w:t>
            </w:r>
          </w:p>
          <w:p w:rsidR="00AC4A20" w:rsidRPr="007B0101" w:rsidRDefault="00AC4A20" w:rsidP="007B0101">
            <w:pPr>
              <w:jc w:val="both"/>
              <w:rPr>
                <w:sz w:val="22"/>
                <w:szCs w:val="22"/>
              </w:rPr>
            </w:pPr>
            <w:r w:rsidRPr="007B0101">
              <w:rPr>
                <w:sz w:val="22"/>
                <w:szCs w:val="22"/>
              </w:rPr>
              <w:t>01 марта 2017 года Агентство по туризму и внешним связям Камчатского края, издательство «Городские страницы», компания AIRRUSSIA InterPacific Aviation and Marketing, Inc. (официальный представитель авиакомпании «Якутия» в США) и компания VISIT ANCHORAGE объявили о старте одного из самых масштабных фотоконкурсов полуострова «Камчатка туристическая – 2017».</w:t>
            </w:r>
          </w:p>
          <w:p w:rsidR="00AC4A20" w:rsidRPr="007B0101" w:rsidRDefault="00AC4A20" w:rsidP="007B0101">
            <w:pPr>
              <w:jc w:val="both"/>
              <w:rPr>
                <w:sz w:val="22"/>
                <w:szCs w:val="22"/>
              </w:rPr>
            </w:pPr>
            <w:r w:rsidRPr="007B0101">
              <w:rPr>
                <w:sz w:val="22"/>
                <w:szCs w:val="22"/>
              </w:rPr>
              <w:t>В конкурсе приняли участие 150 авторов. Членам жюри предстоял нелёгкий выбор, они оценивали более 500 работ. В итоге лучшей была признана фотография Дмитрия Хасанова «В естественной среде». Обладателю Гран-при в качестве приза вручены авиабилеты на двоих по маршруту Петропавловск-Камчатский-Анкоридж (США) и обратно, а также три турпакета на двоих по Аляске. Призы предоставила компания «AIR Russia» совместно с компанией «Visit Anchorage».</w:t>
            </w:r>
          </w:p>
          <w:p w:rsidR="00AC4A20" w:rsidRPr="007B0101" w:rsidRDefault="00AC4A20" w:rsidP="007B0101">
            <w:pPr>
              <w:jc w:val="both"/>
              <w:rPr>
                <w:sz w:val="22"/>
                <w:szCs w:val="22"/>
              </w:rPr>
            </w:pPr>
            <w:r w:rsidRPr="007B0101">
              <w:rPr>
                <w:sz w:val="22"/>
                <w:szCs w:val="22"/>
              </w:rPr>
              <w:t xml:space="preserve">Обладатели первых мест в каждой из категорий получили по одному билету по </w:t>
            </w:r>
            <w:r w:rsidRPr="007B0101">
              <w:rPr>
                <w:sz w:val="22"/>
                <w:szCs w:val="22"/>
              </w:rPr>
              <w:lastRenderedPageBreak/>
              <w:t>маршруту Петропавловск-Камчатский-Анкоридж (США). Призы за первые места предоставила компания «AIR Russia». Авторы, занявшие вторые места, отправились на вертолётные экскурсии в Долину гейзеров или на Курильское озеро. Призы предоставило Агентство по туризму и внешним связям Камчатского края. Обладатели третьих мест отправились в однодневные туры по Камчатке от издания «Городские страницы» и компании «Ред Риверз».</w:t>
            </w:r>
          </w:p>
          <w:p w:rsidR="00AC4A20" w:rsidRPr="007B0101" w:rsidRDefault="00AC4A20" w:rsidP="007B0101">
            <w:pPr>
              <w:jc w:val="both"/>
              <w:rPr>
                <w:sz w:val="22"/>
                <w:szCs w:val="22"/>
              </w:rPr>
            </w:pPr>
            <w:r w:rsidRPr="007B0101">
              <w:rPr>
                <w:sz w:val="22"/>
                <w:szCs w:val="22"/>
              </w:rPr>
              <w:t>Награждение победителей прошло в пятницу, 21 апреля 2017 г., в 16.00 в ресторане «Колизей».</w:t>
            </w:r>
          </w:p>
          <w:p w:rsidR="00AC4A20" w:rsidRPr="007B0101" w:rsidRDefault="00AC4A20" w:rsidP="007B0101">
            <w:pPr>
              <w:jc w:val="both"/>
              <w:rPr>
                <w:sz w:val="22"/>
                <w:szCs w:val="22"/>
              </w:rPr>
            </w:pPr>
            <w:r w:rsidRPr="007B0101">
              <w:rPr>
                <w:sz w:val="22"/>
                <w:szCs w:val="22"/>
              </w:rPr>
              <w:t>25 марта на территории биатлонного комплекса «Долина Уюта» состоялся масштабный праздник «Елизовский спринт-2017». На территории вокруг большого костра развернулась торговля сувенирной продукцией, а также в отдельном шатре была организована туристическая выставка «ЗИМА 2017».</w:t>
            </w:r>
          </w:p>
          <w:p w:rsidR="00AC4A20" w:rsidRPr="007B0101" w:rsidRDefault="00AC4A20" w:rsidP="007B0101">
            <w:pPr>
              <w:jc w:val="both"/>
              <w:rPr>
                <w:sz w:val="22"/>
                <w:szCs w:val="22"/>
              </w:rPr>
            </w:pPr>
            <w:r w:rsidRPr="007B0101">
              <w:rPr>
                <w:sz w:val="22"/>
                <w:szCs w:val="22"/>
              </w:rPr>
              <w:t>В выставке принимали участие представители КГБУ «Туристский информационный центр», КГБУ «Природный парк «Вулканы Камчатки», ФГБУ «Кроноцкий государственный природный биосферный заповедник». Каждый посетитель выставки получил актуальную информацию о видах отдыха на Камчатке и новых направлениях для путешествий. Многие гости выставки участвовали в познавательной викторине, посвященной природе полуострова.</w:t>
            </w:r>
          </w:p>
          <w:p w:rsidR="00AC4A20" w:rsidRPr="007B0101" w:rsidRDefault="00AC4A20" w:rsidP="007B0101">
            <w:pPr>
              <w:jc w:val="both"/>
              <w:rPr>
                <w:sz w:val="22"/>
                <w:szCs w:val="22"/>
              </w:rPr>
            </w:pPr>
            <w:r w:rsidRPr="007B0101">
              <w:rPr>
                <w:sz w:val="22"/>
                <w:szCs w:val="22"/>
              </w:rPr>
              <w:t>28 марта в Краеведческом музее города Соликамск Пермского края открылась фотовыставка «Открой для себя Командоры». Гости выставки увидели работы Ильдара Маматова и членов народного фотоклуба «Камчатка» Камчатского центра народного творчества Александра Терещенко и Михаила Жилина. Экспозиция включает 35 фотографий, сделанных на Командорских островах. Эта выставка – один из этапов большого международного проекта «Маршрутами Великой Северной экспедиции». Этот проект позволит создать сеть туристических маршрутов, по которым проходила Вторая Камчатская экспедиция Витуса Беринга и Алексея Чирикова.</w:t>
            </w:r>
          </w:p>
          <w:p w:rsidR="00AC4A20" w:rsidRPr="007B0101" w:rsidRDefault="00AC4A20" w:rsidP="007B0101">
            <w:pPr>
              <w:jc w:val="both"/>
              <w:rPr>
                <w:sz w:val="22"/>
                <w:szCs w:val="22"/>
              </w:rPr>
            </w:pPr>
            <w:r w:rsidRPr="007B0101">
              <w:rPr>
                <w:sz w:val="22"/>
                <w:szCs w:val="22"/>
              </w:rPr>
              <w:t>10-11 мая 2017 г. Агентство по туризму и внешним связям Камчатского края приняло участие в работе Стратегической сессии «Развитие туристского потенциала Камчатского края». Организаторами сессии выступили Агентство стратегических инициатив, Камчатское региональное отделение общероссийской общественной организации «Деловая Россия», Корпорация развития Камчатки, Правительство Камчатского края. По итогам обсуждений сформирован проект «дорожной карты» развития туристского потенциала, подготовлен проект распоряжения Правительства Камчатского края «Об утверждении Плана мероприятий «дорожной карты» развития внутреннего и въездного туризма в Камчатском крае. Принятие распоряжения запланировано на январь 2018 года.</w:t>
            </w:r>
          </w:p>
          <w:p w:rsidR="00AC4A20" w:rsidRPr="007B0101" w:rsidRDefault="00AC4A20" w:rsidP="007B0101">
            <w:pPr>
              <w:jc w:val="both"/>
              <w:rPr>
                <w:sz w:val="22"/>
                <w:szCs w:val="22"/>
              </w:rPr>
            </w:pPr>
            <w:r w:rsidRPr="007B0101">
              <w:rPr>
                <w:sz w:val="22"/>
                <w:szCs w:val="22"/>
              </w:rPr>
              <w:t>Для работы сессии Агентством по туризму и внешним связям Камчатского края изготовлены презентационные брошюры «Развитие туристского потенциала Камчатского края» на сумму 33 тыс. рублей.</w:t>
            </w:r>
          </w:p>
          <w:p w:rsidR="00AC4A20" w:rsidRPr="007B0101" w:rsidRDefault="00AC4A20" w:rsidP="007B0101">
            <w:pPr>
              <w:jc w:val="both"/>
              <w:rPr>
                <w:sz w:val="22"/>
                <w:szCs w:val="22"/>
              </w:rPr>
            </w:pPr>
            <w:r w:rsidRPr="007B0101">
              <w:rPr>
                <w:sz w:val="22"/>
                <w:szCs w:val="22"/>
              </w:rPr>
              <w:lastRenderedPageBreak/>
              <w:t>31-я выставка достижений камчатских производителей и работников сельского хозяйства «Елизовская осень» прошла 9 и 10 сентября 2017 года в городе Елизово на площади Ленина в рамках краевого мероприятия «Неделя культуры и туризма на Камчатке».</w:t>
            </w:r>
          </w:p>
          <w:p w:rsidR="00AC4A20" w:rsidRPr="007B0101" w:rsidRDefault="00AC4A20" w:rsidP="007B0101">
            <w:pPr>
              <w:jc w:val="both"/>
              <w:rPr>
                <w:sz w:val="22"/>
                <w:szCs w:val="22"/>
              </w:rPr>
            </w:pPr>
            <w:r w:rsidRPr="007B0101">
              <w:rPr>
                <w:sz w:val="22"/>
                <w:szCs w:val="22"/>
              </w:rPr>
              <w:t>В конце ноября 2017 года Агентство по туризму и внешним связям Камчатского края совместно с издательством «Городские страницы» и компанией AIRRUSSIA InterPacific Aviation and Marketing, Inc. объявили об открытии арт-фестиваля «Горячая земля Камчатки».</w:t>
            </w:r>
          </w:p>
          <w:p w:rsidR="00AC4A20" w:rsidRPr="007B0101" w:rsidRDefault="00AC4A20" w:rsidP="007B0101">
            <w:pPr>
              <w:jc w:val="both"/>
              <w:rPr>
                <w:sz w:val="22"/>
                <w:szCs w:val="22"/>
              </w:rPr>
            </w:pPr>
            <w:r w:rsidRPr="007B0101">
              <w:rPr>
                <w:sz w:val="22"/>
                <w:szCs w:val="22"/>
              </w:rPr>
              <w:t>Этнографические маршруты:</w:t>
            </w:r>
          </w:p>
          <w:p w:rsidR="00AC4A20" w:rsidRPr="007B0101" w:rsidRDefault="00AC4A20" w:rsidP="007B0101">
            <w:pPr>
              <w:jc w:val="both"/>
              <w:rPr>
                <w:sz w:val="22"/>
                <w:szCs w:val="22"/>
              </w:rPr>
            </w:pPr>
            <w:r w:rsidRPr="007B0101">
              <w:rPr>
                <w:sz w:val="22"/>
                <w:szCs w:val="22"/>
              </w:rPr>
              <w:t xml:space="preserve">1. </w:t>
            </w:r>
            <w:hyperlink r:id="rId11" w:history="1">
              <w:r w:rsidRPr="007B0101">
                <w:rPr>
                  <w:rStyle w:val="a5"/>
                  <w:sz w:val="22"/>
                  <w:szCs w:val="22"/>
                </w:rPr>
                <w:t>«Изучая древние обычаи коренных народов»</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2. </w:t>
            </w:r>
            <w:hyperlink r:id="rId12" w:history="1">
              <w:r w:rsidRPr="007B0101">
                <w:rPr>
                  <w:rStyle w:val="a5"/>
                  <w:sz w:val="22"/>
                  <w:szCs w:val="22"/>
                </w:rPr>
                <w:t>«Дикое сердце Камчатки»</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3. </w:t>
            </w:r>
            <w:hyperlink r:id="rId13" w:history="1">
              <w:r w:rsidRPr="007B0101">
                <w:rPr>
                  <w:rStyle w:val="a5"/>
                  <w:sz w:val="22"/>
                  <w:szCs w:val="22"/>
                </w:rPr>
                <w:t>«Обряд «Алхалалалай» по древнеительменской традиции»</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4. </w:t>
            </w:r>
            <w:hyperlink r:id="rId14" w:history="1">
              <w:r w:rsidRPr="007B0101">
                <w:rPr>
                  <w:rStyle w:val="a5"/>
                  <w:sz w:val="22"/>
                  <w:szCs w:val="22"/>
                </w:rPr>
                <w:t>«Древними тропами аборигенов»</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5. </w:t>
            </w:r>
            <w:hyperlink r:id="rId15" w:history="1">
              <w:r w:rsidRPr="007B0101">
                <w:rPr>
                  <w:rStyle w:val="a5"/>
                  <w:sz w:val="22"/>
                  <w:szCs w:val="22"/>
                </w:rPr>
                <w:t>«В гости к ительменам»</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6. </w:t>
            </w:r>
            <w:hyperlink r:id="rId16" w:history="1">
              <w:r w:rsidRPr="007B0101">
                <w:rPr>
                  <w:rStyle w:val="a5"/>
                  <w:sz w:val="22"/>
                  <w:szCs w:val="22"/>
                </w:rPr>
                <w:t>«Корякская культура»</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7. </w:t>
            </w:r>
            <w:hyperlink r:id="rId17" w:history="1">
              <w:r w:rsidRPr="007B0101">
                <w:rPr>
                  <w:rStyle w:val="a5"/>
                  <w:sz w:val="22"/>
                  <w:szCs w:val="22"/>
                </w:rPr>
                <w:t>«Новый год в июне по календарю эвенов»</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8. </w:t>
            </w:r>
            <w:hyperlink r:id="rId18" w:history="1">
              <w:r w:rsidRPr="007B0101">
                <w:rPr>
                  <w:rStyle w:val="a5"/>
                  <w:sz w:val="22"/>
                  <w:szCs w:val="22"/>
                </w:rPr>
                <w:t>«Многоликая Камчатка»</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9. </w:t>
            </w:r>
            <w:hyperlink r:id="rId19" w:history="1">
              <w:r w:rsidRPr="007B0101">
                <w:rPr>
                  <w:rStyle w:val="a5"/>
                  <w:sz w:val="22"/>
                  <w:szCs w:val="22"/>
                </w:rPr>
                <w:t>«Приглашаем посетить самое красивое Паланское озеро»</w:t>
              </w:r>
            </w:hyperlink>
            <w:r w:rsidRPr="007B0101">
              <w:rPr>
                <w:sz w:val="22"/>
                <w:szCs w:val="22"/>
              </w:rPr>
              <w:t>;</w:t>
            </w:r>
          </w:p>
          <w:p w:rsidR="00AC4A20" w:rsidRPr="007B0101" w:rsidRDefault="00AC4A20" w:rsidP="007B0101">
            <w:pPr>
              <w:jc w:val="both"/>
              <w:rPr>
                <w:sz w:val="22"/>
                <w:szCs w:val="22"/>
              </w:rPr>
            </w:pPr>
            <w:r w:rsidRPr="007B0101">
              <w:rPr>
                <w:sz w:val="22"/>
                <w:szCs w:val="22"/>
              </w:rPr>
              <w:t xml:space="preserve">10. </w:t>
            </w:r>
            <w:hyperlink r:id="rId20" w:history="1">
              <w:r w:rsidRPr="007B0101">
                <w:rPr>
                  <w:rStyle w:val="a5"/>
                  <w:sz w:val="22"/>
                  <w:szCs w:val="22"/>
                </w:rPr>
                <w:t>«Таинство национальной рыбалки»</w:t>
              </w:r>
            </w:hyperlink>
          </w:p>
          <w:p w:rsidR="00AC4A20" w:rsidRPr="007B0101" w:rsidRDefault="00AC4A20" w:rsidP="007B0101">
            <w:pPr>
              <w:jc w:val="both"/>
              <w:rPr>
                <w:sz w:val="22"/>
                <w:szCs w:val="22"/>
              </w:rPr>
            </w:pPr>
          </w:p>
        </w:tc>
      </w:tr>
      <w:tr w:rsidR="00AC4A20" w:rsidRPr="00066AD1" w:rsidTr="002D41F1">
        <w:trPr>
          <w:trHeight w:val="4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lastRenderedPageBreak/>
              <w:t>1.20.</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Проведение Международного форума по эколого-познавательному туризму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2019,</w:t>
            </w:r>
            <w:r>
              <w:t xml:space="preserve"> </w:t>
            </w:r>
            <w:r w:rsidRPr="00260F1A">
              <w:t>2023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Агентство по туризму и внешним связям Камчатского  края:</w:t>
            </w:r>
          </w:p>
          <w:p w:rsidR="00AC4A20" w:rsidRPr="007B0101" w:rsidRDefault="00AC4A20" w:rsidP="007B0101">
            <w:pPr>
              <w:jc w:val="both"/>
              <w:rPr>
                <w:sz w:val="22"/>
                <w:szCs w:val="22"/>
              </w:rPr>
            </w:pPr>
            <w:r w:rsidRPr="007B0101">
              <w:rPr>
                <w:sz w:val="22"/>
                <w:szCs w:val="22"/>
              </w:rPr>
              <w:t>Основное мероприятие 2.2. «Популяризация отдельных видов туризма в Камчатском крае».</w:t>
            </w:r>
          </w:p>
          <w:p w:rsidR="00AC4A20" w:rsidRPr="007B0101" w:rsidRDefault="00AC4A20" w:rsidP="007B0101">
            <w:pPr>
              <w:jc w:val="both"/>
              <w:rPr>
                <w:sz w:val="22"/>
                <w:szCs w:val="22"/>
              </w:rPr>
            </w:pPr>
            <w:r w:rsidRPr="007B0101">
              <w:rPr>
                <w:sz w:val="22"/>
                <w:szCs w:val="22"/>
              </w:rPr>
              <w:t>Сумма ассигнований – 5 100,00 тыс. рублей.</w:t>
            </w:r>
          </w:p>
          <w:p w:rsidR="00AC4A20" w:rsidRPr="007B0101" w:rsidRDefault="00AC4A20" w:rsidP="007B0101">
            <w:pPr>
              <w:jc w:val="both"/>
              <w:rPr>
                <w:sz w:val="22"/>
                <w:szCs w:val="22"/>
              </w:rPr>
            </w:pPr>
            <w:r w:rsidRPr="007B0101">
              <w:rPr>
                <w:sz w:val="22"/>
                <w:szCs w:val="22"/>
              </w:rPr>
              <w:t>Сумма финансирования – 2 200,00 тыс. рублей.</w:t>
            </w:r>
          </w:p>
          <w:p w:rsidR="00AC4A20" w:rsidRPr="007B0101" w:rsidRDefault="00AC4A20" w:rsidP="007B0101">
            <w:pPr>
              <w:jc w:val="both"/>
              <w:rPr>
                <w:sz w:val="22"/>
                <w:szCs w:val="22"/>
              </w:rPr>
            </w:pPr>
            <w:r w:rsidRPr="007B0101">
              <w:rPr>
                <w:sz w:val="22"/>
                <w:szCs w:val="22"/>
              </w:rPr>
              <w:t>Освоено – 2 200,00 тыс. рублей (43,14% от объема ассигнований).</w:t>
            </w:r>
          </w:p>
          <w:p w:rsidR="00AC4A20" w:rsidRPr="007B0101" w:rsidRDefault="00AC4A20" w:rsidP="007B0101">
            <w:pPr>
              <w:jc w:val="both"/>
              <w:rPr>
                <w:sz w:val="22"/>
                <w:szCs w:val="22"/>
              </w:rPr>
            </w:pPr>
            <w:r w:rsidRPr="007B0101">
              <w:rPr>
                <w:sz w:val="22"/>
                <w:szCs w:val="22"/>
              </w:rPr>
              <w:t>Мероприятие 2.2.4 «Организация и проведение международного форума по экологическому туризму, а также прочих форумов, конференций, семинаров в сфере туризма».</w:t>
            </w:r>
          </w:p>
          <w:p w:rsidR="00AC4A20" w:rsidRPr="007B0101" w:rsidRDefault="00AC4A20" w:rsidP="007B0101">
            <w:pPr>
              <w:jc w:val="both"/>
              <w:rPr>
                <w:sz w:val="22"/>
                <w:szCs w:val="22"/>
              </w:rPr>
            </w:pPr>
            <w:r w:rsidRPr="007B0101">
              <w:rPr>
                <w:sz w:val="22"/>
                <w:szCs w:val="22"/>
              </w:rPr>
              <w:t>Сумма ассигнований –0,00 тыс. рублей.</w:t>
            </w:r>
          </w:p>
          <w:p w:rsidR="00AC4A20" w:rsidRPr="007B0101" w:rsidRDefault="00AC4A20" w:rsidP="007B0101">
            <w:pPr>
              <w:jc w:val="both"/>
              <w:rPr>
                <w:sz w:val="22"/>
                <w:szCs w:val="22"/>
              </w:rPr>
            </w:pPr>
            <w:r w:rsidRPr="007B0101">
              <w:rPr>
                <w:sz w:val="22"/>
                <w:szCs w:val="22"/>
              </w:rPr>
              <w:t>Сумма финансирования – 0,00 тыс. рублей.</w:t>
            </w:r>
          </w:p>
          <w:p w:rsidR="00AC4A20" w:rsidRPr="007B0101" w:rsidRDefault="00AC4A20" w:rsidP="007B0101">
            <w:pPr>
              <w:jc w:val="both"/>
              <w:rPr>
                <w:sz w:val="22"/>
                <w:szCs w:val="22"/>
              </w:rPr>
            </w:pPr>
            <w:r w:rsidRPr="007B0101">
              <w:rPr>
                <w:sz w:val="22"/>
                <w:szCs w:val="22"/>
              </w:rPr>
              <w:t>Освоено – 0,00 тыс. рублей (0,00% от объема ассигнований).</w:t>
            </w:r>
          </w:p>
          <w:p w:rsidR="00AC4A20" w:rsidRPr="007B0101" w:rsidRDefault="00AC4A20" w:rsidP="00A57AC0">
            <w:pPr>
              <w:jc w:val="both"/>
              <w:rPr>
                <w:sz w:val="22"/>
                <w:szCs w:val="22"/>
              </w:rPr>
            </w:pPr>
            <w:r w:rsidRPr="007B0101">
              <w:rPr>
                <w:sz w:val="22"/>
                <w:szCs w:val="22"/>
              </w:rPr>
              <w:t>Проведение форума планируется один раз в 4 года: в 2019, 2023 году</w:t>
            </w:r>
            <w:r w:rsidR="00A57AC0">
              <w:rPr>
                <w:sz w:val="22"/>
                <w:szCs w:val="22"/>
              </w:rPr>
              <w:t>.</w:t>
            </w:r>
          </w:p>
        </w:tc>
      </w:tr>
      <w:tr w:rsidR="00AC4A20" w:rsidRPr="00066AD1" w:rsidTr="002D41F1">
        <w:trPr>
          <w:trHeight w:val="13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t>1.21.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A91F66" w:rsidRDefault="00AC4A20" w:rsidP="00AC4A20">
            <w:pPr>
              <w:shd w:val="clear" w:color="auto" w:fill="FFFFFF"/>
              <w:spacing w:line="274" w:lineRule="exact"/>
              <w:jc w:val="both"/>
              <w:rPr>
                <w:spacing w:val="-1"/>
              </w:rPr>
            </w:pPr>
            <w:r w:rsidRPr="00A91F66">
              <w:rPr>
                <w:spacing w:val="-1"/>
              </w:rPr>
              <w:t>Организация экскурсий в этнокультурных комплексах Камчатского края для обучающихся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A91F66" w:rsidRDefault="00AC4A20" w:rsidP="00AC4A20">
            <w:pPr>
              <w:shd w:val="clear" w:color="auto" w:fill="FFFFFF"/>
              <w:spacing w:line="274" w:lineRule="exact"/>
              <w:jc w:val="center"/>
              <w:rPr>
                <w:spacing w:val="-1"/>
              </w:rPr>
            </w:pPr>
            <w:r w:rsidRPr="00A91F66">
              <w:rPr>
                <w:spacing w:val="-1"/>
              </w:rPr>
              <w:t>сентябрь ежегодно</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 xml:space="preserve">Министерство образования и </w:t>
            </w:r>
            <w:r w:rsidR="009617E3" w:rsidRPr="00A57AC0">
              <w:rPr>
                <w:b/>
                <w:sz w:val="22"/>
                <w:szCs w:val="22"/>
              </w:rPr>
              <w:t>молодежной политики</w:t>
            </w:r>
            <w:r w:rsidRPr="00A57AC0">
              <w:rPr>
                <w:b/>
                <w:sz w:val="22"/>
                <w:szCs w:val="22"/>
              </w:rPr>
              <w:t xml:space="preserve"> Камчатского края:</w:t>
            </w:r>
          </w:p>
          <w:p w:rsidR="00AC4A20" w:rsidRPr="007B0101" w:rsidRDefault="009617E3" w:rsidP="007B0101">
            <w:pPr>
              <w:jc w:val="both"/>
              <w:rPr>
                <w:sz w:val="22"/>
                <w:szCs w:val="22"/>
              </w:rPr>
            </w:pPr>
            <w:r w:rsidRPr="007B0101">
              <w:rPr>
                <w:sz w:val="22"/>
                <w:szCs w:val="22"/>
              </w:rPr>
              <w:t>В 2017 году в летне-осенний период было проведено 3 экскурсии в этнокультурные комплексы: Пимча, Кайныран, Мэнэдек, в которых приняли участие 48 детей и подростков..</w:t>
            </w:r>
          </w:p>
        </w:tc>
      </w:tr>
      <w:tr w:rsidR="00AC4A20" w:rsidRPr="00066AD1" w:rsidTr="002D41F1">
        <w:trPr>
          <w:trHeight w:val="4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t>1.22.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11A9E" w:rsidRDefault="00AC4A20" w:rsidP="00AC4A20">
            <w:pPr>
              <w:shd w:val="clear" w:color="auto" w:fill="FFFFFF"/>
              <w:spacing w:line="274" w:lineRule="exact"/>
              <w:jc w:val="both"/>
              <w:rPr>
                <w:spacing w:val="-1"/>
              </w:rPr>
            </w:pPr>
            <w:r w:rsidRPr="00D11A9E">
              <w:rPr>
                <w:spacing w:val="-1"/>
              </w:rPr>
              <w:t xml:space="preserve">Проведение ежегодного конкурса среди учащихся на знание своей малой родины во </w:t>
            </w:r>
            <w:r w:rsidRPr="00D11A9E">
              <w:rPr>
                <w:spacing w:val="-1"/>
              </w:rPr>
              <w:lastRenderedPageBreak/>
              <w:t>время декады, посвящённой дню Корякского округа (конкурсы на знание творчества писателей родного края, творческие конкурсы на знан</w:t>
            </w:r>
            <w:r>
              <w:rPr>
                <w:spacing w:val="-1"/>
              </w:rPr>
              <w:t xml:space="preserve">ие устного народного творчества </w:t>
            </w:r>
            <w:r w:rsidRPr="00D11A9E">
              <w:rPr>
                <w:spacing w:val="-1"/>
              </w:rPr>
              <w:t>малочисленных народов, конкурс творческих работ на родных языках)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11A9E" w:rsidRDefault="00AC4A20" w:rsidP="00AC4A20">
            <w:pPr>
              <w:shd w:val="clear" w:color="auto" w:fill="FFFFFF"/>
              <w:spacing w:line="274" w:lineRule="exact"/>
              <w:jc w:val="center"/>
              <w:rPr>
                <w:spacing w:val="-1"/>
              </w:rPr>
            </w:pPr>
            <w:r w:rsidRPr="00D11A9E">
              <w:rPr>
                <w:spacing w:val="-1"/>
              </w:rPr>
              <w:lastRenderedPageBreak/>
              <w:t>2016-2025</w:t>
            </w:r>
          </w:p>
          <w:p w:rsidR="00AC4A20" w:rsidRPr="00D11A9E" w:rsidRDefault="00AC4A20" w:rsidP="00AC4A20">
            <w:pPr>
              <w:shd w:val="clear" w:color="auto" w:fill="FFFFFF"/>
              <w:spacing w:line="274" w:lineRule="exact"/>
              <w:jc w:val="center"/>
              <w:rPr>
                <w:spacing w:val="-1"/>
              </w:rPr>
            </w:pPr>
            <w:r w:rsidRPr="00D11A9E">
              <w:rPr>
                <w:spacing w:val="-1"/>
              </w:rPr>
              <w:t>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образования и науки Камчатского края:</w:t>
            </w:r>
          </w:p>
          <w:p w:rsidR="00343EB7" w:rsidRPr="007B0101" w:rsidRDefault="00343EB7" w:rsidP="007B0101">
            <w:pPr>
              <w:jc w:val="both"/>
              <w:rPr>
                <w:rFonts w:eastAsia="Calibri"/>
                <w:sz w:val="22"/>
                <w:szCs w:val="22"/>
              </w:rPr>
            </w:pPr>
            <w:r w:rsidRPr="007B0101">
              <w:rPr>
                <w:rFonts w:eastAsia="Calibri"/>
                <w:sz w:val="22"/>
                <w:szCs w:val="22"/>
              </w:rPr>
              <w:t>В декабре 2017 года состоялся регионального этапа Всероссийского конкурса «Моя малая родина: природа, культура, этнос».</w:t>
            </w:r>
          </w:p>
          <w:p w:rsidR="00343EB7" w:rsidRPr="007B0101" w:rsidRDefault="00343EB7" w:rsidP="007B0101">
            <w:pPr>
              <w:jc w:val="both"/>
              <w:rPr>
                <w:rFonts w:eastAsia="Calibri"/>
                <w:sz w:val="22"/>
                <w:szCs w:val="22"/>
              </w:rPr>
            </w:pPr>
            <w:r w:rsidRPr="007B0101">
              <w:rPr>
                <w:rFonts w:eastAsia="Calibri"/>
                <w:sz w:val="22"/>
                <w:szCs w:val="22"/>
              </w:rPr>
              <w:lastRenderedPageBreak/>
              <w:t>Всего было заявлено 57 работ из 26 образовательных организаций 10 муниципальных образований Камчатского края.</w:t>
            </w:r>
          </w:p>
          <w:p w:rsidR="00343EB7" w:rsidRPr="007B0101" w:rsidRDefault="00343EB7" w:rsidP="007B0101">
            <w:pPr>
              <w:jc w:val="both"/>
              <w:rPr>
                <w:rFonts w:eastAsia="Calibri"/>
                <w:sz w:val="22"/>
                <w:szCs w:val="22"/>
              </w:rPr>
            </w:pPr>
            <w:r w:rsidRPr="007B0101">
              <w:rPr>
                <w:rFonts w:eastAsia="Calibri"/>
                <w:sz w:val="22"/>
                <w:szCs w:val="22"/>
              </w:rPr>
              <w:t>Работы победителей будут направлены в январе 2018 годя для участия во Всероссийском этапе данного конкурса.</w:t>
            </w:r>
          </w:p>
          <w:p w:rsidR="00AC4A20" w:rsidRPr="007B0101" w:rsidRDefault="00AC4A20" w:rsidP="007B0101">
            <w:pPr>
              <w:jc w:val="both"/>
              <w:rPr>
                <w:sz w:val="22"/>
                <w:szCs w:val="22"/>
              </w:rPr>
            </w:pPr>
            <w:r w:rsidRPr="007B0101">
              <w:rPr>
                <w:rFonts w:eastAsia="Calibri"/>
                <w:sz w:val="22"/>
                <w:szCs w:val="22"/>
              </w:rPr>
              <w:t>Проведение регионального этапа Всероссийского конкурса «Моя малая</w:t>
            </w:r>
            <w:r w:rsidR="00A57AC0">
              <w:rPr>
                <w:rFonts w:eastAsia="Calibri"/>
                <w:sz w:val="22"/>
                <w:szCs w:val="22"/>
              </w:rPr>
              <w:t>».</w:t>
            </w:r>
          </w:p>
        </w:tc>
      </w:tr>
      <w:tr w:rsidR="00AC4A20" w:rsidRPr="00066AD1" w:rsidTr="002D41F1">
        <w:trPr>
          <w:trHeight w:val="481"/>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lastRenderedPageBreak/>
              <w:t>1.23.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8B78EB" w:rsidRDefault="00AC4A20" w:rsidP="00AC4A20">
            <w:pPr>
              <w:shd w:val="clear" w:color="auto" w:fill="FFFFFF"/>
              <w:spacing w:line="274" w:lineRule="exact"/>
              <w:jc w:val="both"/>
              <w:rPr>
                <w:spacing w:val="-1"/>
              </w:rPr>
            </w:pPr>
            <w:r w:rsidRPr="008B78EB">
              <w:rPr>
                <w:spacing w:val="-1"/>
              </w:rPr>
              <w:t xml:space="preserve">Проведение краевого фестиваля-конкурса народного творчества </w:t>
            </w:r>
            <w:r>
              <w:rPr>
                <w:spacing w:val="-1"/>
              </w:rPr>
              <w:t xml:space="preserve">малочисленных народов </w:t>
            </w:r>
            <w:r w:rsidRPr="008B78EB">
              <w:rPr>
                <w:spacing w:val="-1"/>
              </w:rPr>
              <w:t>«Кочующая столица» среди обучающихся образовательных организаций Камчатского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8B78EB" w:rsidRDefault="00AC4A20" w:rsidP="00AC4A20">
            <w:pPr>
              <w:jc w:val="center"/>
              <w:rPr>
                <w:spacing w:val="-1"/>
              </w:rPr>
            </w:pPr>
            <w:r w:rsidRPr="008B78EB">
              <w:rPr>
                <w:spacing w:val="-1"/>
              </w:rPr>
              <w:t>2016-2025</w:t>
            </w:r>
          </w:p>
          <w:p w:rsidR="00AC4A20" w:rsidRPr="008B78EB" w:rsidRDefault="00AC4A20" w:rsidP="00AC4A20">
            <w:pPr>
              <w:jc w:val="center"/>
              <w:rPr>
                <w:spacing w:val="-1"/>
              </w:rPr>
            </w:pPr>
            <w:r>
              <w:rPr>
                <w:spacing w:val="-1"/>
              </w:rPr>
              <w:t>годы</w:t>
            </w:r>
          </w:p>
          <w:p w:rsidR="00AC4A20" w:rsidRPr="008B78EB" w:rsidRDefault="00AC4A20" w:rsidP="00AC4A20">
            <w:pPr>
              <w:jc w:val="center"/>
              <w:rPr>
                <w:spacing w:val="-1"/>
              </w:rPr>
            </w:pPr>
            <w:r w:rsidRPr="008B78EB">
              <w:rPr>
                <w:spacing w:val="-1"/>
              </w:rPr>
              <w:t>(1 раз</w:t>
            </w:r>
            <w:r>
              <w:rPr>
                <w:spacing w:val="-1"/>
              </w:rPr>
              <w:t xml:space="preserve"> </w:t>
            </w:r>
            <w:r w:rsidRPr="008B78EB">
              <w:rPr>
                <w:spacing w:val="-1"/>
              </w:rPr>
              <w:t>в 2 года)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образования и науки Камчатского края:</w:t>
            </w:r>
          </w:p>
          <w:p w:rsidR="00AC4A20" w:rsidRPr="007B0101" w:rsidRDefault="00AC4A20" w:rsidP="00A57AC0">
            <w:pPr>
              <w:jc w:val="both"/>
              <w:rPr>
                <w:sz w:val="22"/>
                <w:szCs w:val="22"/>
              </w:rPr>
            </w:pPr>
            <w:r w:rsidRPr="007B0101">
              <w:rPr>
                <w:rFonts w:eastAsia="Calibri"/>
                <w:sz w:val="22"/>
                <w:szCs w:val="22"/>
              </w:rPr>
              <w:t>Проведение краевого фестиваля-конкурса народного творчества коренных малочисленных народов «Кочующая столица» среди обучающихся образовательных организаций в Камчатском крае запланировано на 2017 год.</w:t>
            </w:r>
          </w:p>
        </w:tc>
      </w:tr>
      <w:tr w:rsidR="00AC4A20" w:rsidRPr="00066AD1" w:rsidTr="002D41F1">
        <w:trPr>
          <w:trHeight w:val="764"/>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t>1.24.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11A9E" w:rsidRDefault="00AC4A20" w:rsidP="00AC4A20">
            <w:pPr>
              <w:shd w:val="clear" w:color="auto" w:fill="FFFFFF"/>
              <w:spacing w:line="274" w:lineRule="exact"/>
              <w:jc w:val="both"/>
              <w:rPr>
                <w:spacing w:val="-1"/>
              </w:rPr>
            </w:pPr>
            <w:r w:rsidRPr="00D11A9E">
              <w:rPr>
                <w:spacing w:val="-1"/>
              </w:rPr>
              <w:t>Организация и обеспечение деятельности отделения «Народное художественное творчество» специализации «Северный танец» КГБПОУ «Камчатский колледж искусств»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11A9E" w:rsidRDefault="00AC4A20" w:rsidP="00AC4A20">
            <w:pPr>
              <w:shd w:val="clear" w:color="auto" w:fill="FFFFFF"/>
              <w:spacing w:line="274" w:lineRule="exact"/>
              <w:jc w:val="center"/>
              <w:rPr>
                <w:spacing w:val="-1"/>
              </w:rPr>
            </w:pPr>
            <w:r w:rsidRPr="00D11A9E">
              <w:rPr>
                <w:spacing w:val="-1"/>
              </w:rPr>
              <w:t>2016-2025 годы</w:t>
            </w:r>
          </w:p>
          <w:p w:rsidR="00AC4A20" w:rsidRPr="00D11A9E" w:rsidRDefault="00AC4A20" w:rsidP="00AC4A20">
            <w:pPr>
              <w:shd w:val="clear" w:color="auto" w:fill="FFFFFF"/>
              <w:spacing w:line="274" w:lineRule="exact"/>
              <w:jc w:val="center"/>
              <w:rPr>
                <w:spacing w:val="-1"/>
              </w:rPr>
            </w:pPr>
            <w:r w:rsidRPr="00D11A9E">
              <w:rPr>
                <w:spacing w:val="-1"/>
              </w:rPr>
              <w:t>(1 раз в два года)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культуры Камчатского края:</w:t>
            </w:r>
          </w:p>
          <w:p w:rsidR="00AC4A20" w:rsidRPr="007B0101" w:rsidRDefault="00A7019E" w:rsidP="00A57AC0">
            <w:pPr>
              <w:jc w:val="both"/>
              <w:rPr>
                <w:sz w:val="22"/>
                <w:szCs w:val="22"/>
              </w:rPr>
            </w:pPr>
            <w:r w:rsidRPr="007B0101">
              <w:rPr>
                <w:sz w:val="22"/>
                <w:szCs w:val="22"/>
              </w:rPr>
              <w:t>На отчетный период в КГБПОУ «Камчатский колледж искусств» по специализации «Северный танец» обучаются 5 студентов. На базе специализации создан студенческий национальный ансамбль «Уйкоаль». Наряду с успешным освоением основ хореографического искусства и основных дисциплин, в программу включены изучение родных языков, традиций и обрядов, народных художественных промыслов и ремесел. За 2017 год ансамбль дал 32 концерта, студенты одержали 7 побед в 5 конкурсах разного уровня, в том числе в заочной всероссийской творческой олимпиаде в г.Москва завоевали 1 место в номинации хореография, в заочном международном конкурсе «Талант 2017» в г. Москва завоевали 2 место в номинации хореография. Вместе с тем, студенты выезжали с выступлениями в Быстринский и Елизовский муниципальные районы.  Студентка Д.Т. Инылова заняла 2 место в краевом конкурсе творческих работ на родных языках, коренных народов Севера, Сибири и Дальнего Востока, проживающих на территории Камчатского края.</w:t>
            </w:r>
          </w:p>
        </w:tc>
      </w:tr>
      <w:tr w:rsidR="00AC4A20" w:rsidRPr="00066AD1" w:rsidTr="00B15A5E">
        <w:trPr>
          <w:trHeight w:val="267"/>
        </w:trPr>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7B0101">
              <w:rPr>
                <w:sz w:val="22"/>
                <w:szCs w:val="22"/>
              </w:rPr>
              <w:t>2. Создание условий по сохранению исконной среды обитания и традиционного природопользования, необходимых для обеспечения и развития традиционного образа жизни коренных малочисленных народов Севера, Сибири и Дальнего Востока,  проживающих в Камчатском крае (далее – малочисленные народы)</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2.1.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Создание условий для устойчивого развития экономики традиционных отраслей хозяйствования малочисленных народов в местах их традиционного проживания и традиционной хозяйственной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территориального развития Камчатского края:</w:t>
            </w:r>
          </w:p>
          <w:p w:rsidR="00AC4A20" w:rsidRPr="007B0101" w:rsidRDefault="00AC4A20" w:rsidP="00A57AC0">
            <w:pPr>
              <w:jc w:val="both"/>
              <w:rPr>
                <w:sz w:val="22"/>
                <w:szCs w:val="22"/>
              </w:rPr>
            </w:pPr>
            <w:r w:rsidRPr="007B0101">
              <w:rPr>
                <w:sz w:val="22"/>
                <w:szCs w:val="22"/>
              </w:rPr>
              <w:t>В 2017 году на создание условий для устойчивого развития экономики традиционных отраслей хозяйствования малочисленных народов в местах их традиционного проживания и традиционной хозяйственной деятельности из краевого бюджета было направлено 3 978,9 тыс. рублей. Субсидии из бюджета получили 43 общины КМНС.</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BD6AB0" w:rsidRDefault="00AC4A20" w:rsidP="00AC4A20">
            <w:pPr>
              <w:jc w:val="both"/>
            </w:pPr>
            <w:r w:rsidRPr="00BD6AB0">
              <w:t xml:space="preserve">Обеспечение принятия </w:t>
            </w:r>
            <w:r>
              <w:t xml:space="preserve">проекта закона Камчатского края </w:t>
            </w:r>
            <w:r w:rsidRPr="00BD6AB0">
              <w:t>«О северном оленеводстве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BD6AB0" w:rsidRDefault="00AC4A20" w:rsidP="00AC4A20">
            <w:pPr>
              <w:jc w:val="center"/>
            </w:pPr>
            <w:r w:rsidRPr="00BD6AB0">
              <w:t>2017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Администрация Корякского округа</w:t>
            </w:r>
            <w:r w:rsidR="00A57AC0" w:rsidRPr="00A57AC0">
              <w:rPr>
                <w:b/>
                <w:sz w:val="22"/>
                <w:szCs w:val="22"/>
              </w:rPr>
              <w:t>:</w:t>
            </w:r>
          </w:p>
          <w:p w:rsidR="00A57AC0" w:rsidRPr="007B0101" w:rsidRDefault="00A57AC0" w:rsidP="007B0101">
            <w:pPr>
              <w:jc w:val="both"/>
              <w:rPr>
                <w:sz w:val="22"/>
                <w:szCs w:val="22"/>
              </w:rPr>
            </w:pPr>
            <w:r>
              <w:rPr>
                <w:sz w:val="22"/>
                <w:szCs w:val="22"/>
              </w:rPr>
              <w:t>Проект закона на доработке.</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BD6AB0" w:rsidRDefault="00AC4A20" w:rsidP="00AC4A20">
            <w:pPr>
              <w:jc w:val="both"/>
            </w:pPr>
            <w:r w:rsidRPr="00BD6AB0">
              <w:t xml:space="preserve">Обеспечение принятия проекта Закона </w:t>
            </w:r>
            <w:r w:rsidRPr="00BD6AB0">
              <w:lastRenderedPageBreak/>
              <w:t xml:space="preserve">Камчатского края «О внесении изменений в Закон Камчатского края от 22 июня 2010 </w:t>
            </w:r>
            <w:r>
              <w:t xml:space="preserve">года </w:t>
            </w:r>
            <w:r w:rsidRPr="00BD6AB0">
              <w:t>№ 477 «О государственной поддержке северного оленеводства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BD6AB0" w:rsidRDefault="00AC4A20" w:rsidP="00AC4A20">
            <w:pPr>
              <w:jc w:val="center"/>
            </w:pPr>
            <w:r w:rsidRPr="00BD6AB0">
              <w:lastRenderedPageBreak/>
              <w:t>2017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57AC0" w:rsidRDefault="00AC4A20" w:rsidP="007B0101">
            <w:pPr>
              <w:jc w:val="both"/>
              <w:rPr>
                <w:sz w:val="22"/>
                <w:szCs w:val="22"/>
              </w:rPr>
            </w:pPr>
            <w:r w:rsidRPr="00A57AC0">
              <w:rPr>
                <w:b/>
                <w:sz w:val="22"/>
                <w:szCs w:val="22"/>
              </w:rPr>
              <w:t xml:space="preserve">Министерство сельского хозяйства, пищевой и перерабатывающей </w:t>
            </w:r>
            <w:r w:rsidRPr="00A57AC0">
              <w:rPr>
                <w:b/>
                <w:sz w:val="22"/>
                <w:szCs w:val="22"/>
              </w:rPr>
              <w:lastRenderedPageBreak/>
              <w:t>промышленности Камчатского края</w:t>
            </w:r>
            <w:r w:rsidR="00A57AC0">
              <w:rPr>
                <w:sz w:val="22"/>
                <w:szCs w:val="22"/>
              </w:rPr>
              <w:t xml:space="preserve">: </w:t>
            </w:r>
          </w:p>
          <w:p w:rsidR="00AC4A20" w:rsidRPr="007B0101" w:rsidRDefault="00A57AC0" w:rsidP="007B0101">
            <w:pPr>
              <w:jc w:val="both"/>
              <w:rPr>
                <w:sz w:val="22"/>
                <w:szCs w:val="22"/>
              </w:rPr>
            </w:pPr>
            <w:r>
              <w:rPr>
                <w:sz w:val="22"/>
                <w:szCs w:val="22"/>
              </w:rPr>
              <w:t>Проект закона на доработке.</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lastRenderedPageBreak/>
              <w:t>2.4.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Обеспечение реализации на территории Камчатского края Закона Камчатского края от 22 июня 2010 года № 477 «О государственной поддержке северного оленеводства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сельского хозяйства, пищевой и перерабатывающей промышленности Камчатского края</w:t>
            </w:r>
            <w:r w:rsidR="00A57AC0" w:rsidRPr="00A57AC0">
              <w:rPr>
                <w:b/>
                <w:sz w:val="22"/>
                <w:szCs w:val="22"/>
              </w:rPr>
              <w:t>:</w:t>
            </w:r>
          </w:p>
          <w:p w:rsidR="00A57AC0" w:rsidRPr="007B0101" w:rsidRDefault="00A57AC0" w:rsidP="007B0101">
            <w:pPr>
              <w:jc w:val="both"/>
              <w:rPr>
                <w:sz w:val="22"/>
                <w:szCs w:val="22"/>
              </w:rPr>
            </w:pPr>
            <w:r>
              <w:rPr>
                <w:sz w:val="22"/>
                <w:szCs w:val="22"/>
              </w:rPr>
              <w:t>Проект закона на доработке.</w:t>
            </w:r>
          </w:p>
          <w:p w:rsidR="00AC4A20" w:rsidRPr="007B0101" w:rsidRDefault="00AC4A20" w:rsidP="007B0101">
            <w:pPr>
              <w:jc w:val="both"/>
              <w:rPr>
                <w:sz w:val="22"/>
                <w:szCs w:val="22"/>
              </w:rPr>
            </w:pP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120258" w:rsidRDefault="00AC4A20" w:rsidP="00AC4A20">
            <w:pPr>
              <w:shd w:val="clear" w:color="auto" w:fill="FFFFFF"/>
              <w:jc w:val="both"/>
            </w:pPr>
            <w:r w:rsidRPr="00120258">
              <w:t xml:space="preserve">Совершенствование законодательных и иных нормативных правовых актов Камчатского края, регулирующих рыболовство в целях обеспечения ведения традиционного образа жизни и осуществления традиционной хозяйственной деятельности малочисленных народов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120258" w:rsidRDefault="00AC4A20" w:rsidP="00AC4A20">
            <w:pPr>
              <w:shd w:val="clear" w:color="auto" w:fill="FFFFFF"/>
              <w:jc w:val="center"/>
            </w:pPr>
            <w:r w:rsidRPr="00120258">
              <w:t>2018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рыбного хозяйства Камчатского края:</w:t>
            </w:r>
          </w:p>
          <w:p w:rsidR="005D52AC" w:rsidRPr="007B0101" w:rsidRDefault="005D52AC" w:rsidP="007B0101">
            <w:pPr>
              <w:jc w:val="both"/>
              <w:rPr>
                <w:sz w:val="22"/>
                <w:szCs w:val="22"/>
              </w:rPr>
            </w:pPr>
            <w:r w:rsidRPr="007B0101">
              <w:rPr>
                <w:sz w:val="22"/>
                <w:szCs w:val="22"/>
              </w:rPr>
              <w:t>В адрес Минсельхоза России направлена позиция по проекту постановления Правительства Российской Федерации «Об утверждении Правил распределения органами исполнительной власти субъектов Российской Федерации квот добычи (вылова)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по проекту изменений в Административный регламент Росрыболовства по предоставлению государственной услуги по подготовке и принятию решения о предоставлении водных биологических ресурсов в пользование, утвержденный приказом Минсельхоза России от 24.12.2015 № 659.</w:t>
            </w:r>
          </w:p>
          <w:p w:rsidR="005D52AC" w:rsidRPr="007B0101" w:rsidRDefault="005D52AC" w:rsidP="007B0101">
            <w:pPr>
              <w:jc w:val="both"/>
              <w:rPr>
                <w:sz w:val="22"/>
                <w:szCs w:val="22"/>
              </w:rPr>
            </w:pPr>
            <w:r w:rsidRPr="007B0101">
              <w:rPr>
                <w:sz w:val="22"/>
                <w:szCs w:val="22"/>
              </w:rPr>
              <w:t>Проведена работа, направленная на изменение пп. «г» пункта 89 правил рыболовства для Дальневосточного рыбохозяйственного бассейна (изменения утверждены приказом Минсельхоза России от 20.04.2017 № 188).</w:t>
            </w:r>
          </w:p>
          <w:p w:rsidR="00AC4A20" w:rsidRPr="007B0101" w:rsidRDefault="005D52AC" w:rsidP="007B0101">
            <w:pPr>
              <w:jc w:val="both"/>
              <w:rPr>
                <w:sz w:val="22"/>
                <w:szCs w:val="22"/>
              </w:rPr>
            </w:pPr>
            <w:r w:rsidRPr="007B0101">
              <w:rPr>
                <w:sz w:val="22"/>
                <w:szCs w:val="22"/>
              </w:rPr>
              <w:t>Распоряжением Правительства Камчатского края от 26.06.2017 № 254-РП образована рабочая группа по совершенствованию федерального законодательства в области организации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AC4A20" w:rsidRPr="00066AD1" w:rsidTr="002D41F1">
        <w:trPr>
          <w:trHeight w:val="45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2.6</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Организация и обеспечение работы комиссии по регулированию добычи (вылова) анадромн</w:t>
            </w:r>
            <w:r>
              <w:t>ых видов рыб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ind w:firstLine="10"/>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A57AC0">
              <w:rPr>
                <w:b/>
                <w:sz w:val="22"/>
                <w:szCs w:val="22"/>
              </w:rPr>
              <w:t>Министерство рыбного хозяйства Камчатского края</w:t>
            </w:r>
            <w:r w:rsidRPr="007B0101">
              <w:rPr>
                <w:sz w:val="22"/>
                <w:szCs w:val="22"/>
              </w:rPr>
              <w:t>:</w:t>
            </w:r>
          </w:p>
          <w:p w:rsidR="00AC4A20" w:rsidRPr="007B0101" w:rsidRDefault="005D52AC" w:rsidP="007B0101">
            <w:pPr>
              <w:jc w:val="both"/>
              <w:rPr>
                <w:sz w:val="22"/>
                <w:szCs w:val="22"/>
              </w:rPr>
            </w:pPr>
            <w:r w:rsidRPr="007B0101">
              <w:rPr>
                <w:sz w:val="22"/>
                <w:szCs w:val="22"/>
              </w:rPr>
              <w:t>В 2017 году  проведено 27 заседаний комиссии по регулированию добычи (вылова) анадромных видов рыб в Камчатском крае, решениями которой установлены общие объемы добычи (вылова) анадромных видов рыб для осуществления традиционного рыболовства, определены условия промысла (сроки начала и запрета промысла, режим проходных дней, места лова для осуществления рыболовства без предоставления рыбопромыслового участка и без разрешения на добычу (вылов) водных биоресурсов)</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2.</w:t>
            </w:r>
            <w:r>
              <w:t>7</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 xml:space="preserve">Организация работы Комиссии по </w:t>
            </w:r>
            <w:r w:rsidRPr="00066AD1">
              <w:lastRenderedPageBreak/>
              <w:t>определению границ рыбопромысловых участков в Камчатском крае, для осуществления промышленного рыболовства во внутренних  водах Российской Федерации (в пресноводных водных объектах), за исключением внутренних морских вод Российской Федерации, прибрежного рыболовства, товарного рыбоводства, рыболовства в целях обеспечения ведения традиционного образа жизни и осуществления традиционной хозяйственной деятельности малочисленных народов</w:t>
            </w:r>
            <w:r>
              <w:t xml:space="preserve"> </w:t>
            </w:r>
            <w:r w:rsidRPr="00066AD1">
              <w:t>для организации любительского и спортивного рыболовства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рыбного хозяйства Камчатского края:</w:t>
            </w:r>
          </w:p>
          <w:p w:rsidR="00AC4A20" w:rsidRPr="007B0101" w:rsidRDefault="00F829C6" w:rsidP="00A57AC0">
            <w:pPr>
              <w:jc w:val="both"/>
              <w:rPr>
                <w:sz w:val="22"/>
                <w:szCs w:val="22"/>
              </w:rPr>
            </w:pPr>
            <w:r w:rsidRPr="007B0101">
              <w:rPr>
                <w:sz w:val="22"/>
                <w:szCs w:val="22"/>
              </w:rPr>
              <w:t xml:space="preserve">В 2017 году  было рассмотрено 8 обращений общин коренных народов по </w:t>
            </w:r>
            <w:r w:rsidRPr="007B0101">
              <w:rPr>
                <w:sz w:val="22"/>
                <w:szCs w:val="22"/>
              </w:rPr>
              <w:lastRenderedPageBreak/>
              <w:t xml:space="preserve">определению 13 дополнительных рыбопромысловых участков, предназначенных для традиционного рыболовства. </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2.</w:t>
            </w:r>
            <w:r>
              <w:t>8</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Обеспечение информирования малочисленных народов</w:t>
            </w:r>
            <w:r>
              <w:t xml:space="preserve"> </w:t>
            </w:r>
            <w:r w:rsidRPr="00066AD1">
              <w:t xml:space="preserve">о порядке </w:t>
            </w:r>
            <w:r w:rsidRPr="00066AD1">
              <w:rPr>
                <w:color w:val="000000"/>
                <w:lang w:bidi="ne-NP"/>
              </w:rPr>
              <w:t>получения права пользования водными биологическими ресурсами</w:t>
            </w:r>
            <w:r w:rsidRPr="00066AD1">
              <w:rPr>
                <w:rFonts w:ascii="Segoe UI" w:hAnsi="Segoe UI" w:cs="Segoe UI"/>
                <w:color w:val="000000"/>
                <w:sz w:val="20"/>
                <w:szCs w:val="20"/>
                <w:lang w:bidi="ne-NP"/>
              </w:rPr>
              <w:t> </w:t>
            </w:r>
            <w:r w:rsidRPr="00066AD1">
              <w:t xml:space="preserve"> в целях обеспечения традиционного образа жизни и осуществления традиционной хозяйственной деятельности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рыбного хозяйства Камчатского края:</w:t>
            </w:r>
          </w:p>
          <w:p w:rsidR="00AC4A20" w:rsidRPr="007B0101" w:rsidRDefault="00DE1E75" w:rsidP="007B0101">
            <w:pPr>
              <w:jc w:val="both"/>
              <w:rPr>
                <w:sz w:val="22"/>
                <w:szCs w:val="22"/>
              </w:rPr>
            </w:pPr>
            <w:r w:rsidRPr="007B0101">
              <w:rPr>
                <w:sz w:val="22"/>
                <w:szCs w:val="22"/>
              </w:rPr>
              <w:t>Соответствующая информация размещена на официальном сайте Правительства Камчатского края в сети Интернет на странице Министерства рыбного хозяйства Камчатского края</w:t>
            </w:r>
          </w:p>
        </w:tc>
      </w:tr>
      <w:tr w:rsidR="00AC4A20" w:rsidRPr="00066AD1" w:rsidTr="002D41F1">
        <w:trPr>
          <w:trHeight w:val="98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2.9</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Содействие в создании в местах традиционного проживания и традиционной хозяйственной деятельности малочисленных народов цехов по первичной и глубокой переработке продукции традиционных промыслов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7B0101">
              <w:rPr>
                <w:sz w:val="22"/>
                <w:szCs w:val="22"/>
              </w:rPr>
              <w:t>Министерство территориального развития Камчатского края</w:t>
            </w:r>
          </w:p>
          <w:p w:rsidR="00AC4A20" w:rsidRPr="007B0101" w:rsidRDefault="00AC4A20" w:rsidP="007B0101">
            <w:pPr>
              <w:jc w:val="both"/>
              <w:rPr>
                <w:sz w:val="22"/>
                <w:szCs w:val="22"/>
              </w:rPr>
            </w:pPr>
          </w:p>
        </w:tc>
      </w:tr>
      <w:tr w:rsidR="00AC4A20" w:rsidRPr="00066AD1" w:rsidTr="002D41F1">
        <w:trPr>
          <w:trHeight w:val="839"/>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w:t>
            </w:r>
            <w:r w:rsidRPr="00066AD1">
              <w:t>.</w:t>
            </w:r>
            <w:r>
              <w:t>10</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 xml:space="preserve">Оказание мер государственной поддержки на строительство высокотехнологичных убойных пунктов, цехов по переработке продукции оленеводства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сельского хозяйства, пищевой и перерабатывающей промышленности Камчатского края:</w:t>
            </w:r>
          </w:p>
          <w:p w:rsidR="00455A97" w:rsidRPr="007B0101" w:rsidRDefault="00A57AC0" w:rsidP="007B0101">
            <w:pPr>
              <w:jc w:val="both"/>
              <w:rPr>
                <w:sz w:val="22"/>
                <w:szCs w:val="22"/>
              </w:rPr>
            </w:pPr>
            <w:r>
              <w:rPr>
                <w:sz w:val="22"/>
                <w:szCs w:val="22"/>
              </w:rPr>
              <w:t>П</w:t>
            </w:r>
            <w:r w:rsidR="00455A97" w:rsidRPr="007B0101">
              <w:rPr>
                <w:sz w:val="22"/>
                <w:szCs w:val="22"/>
              </w:rPr>
              <w:t>редоставление мер государственной поддержки на возмещение части затрат, связанных со строительством высокотехнологичных убойных пунктов, цехов по переработке продукции оленеводства, не осуществлялось по причине отсутствия заявителей</w:t>
            </w:r>
          </w:p>
          <w:p w:rsidR="00455A97" w:rsidRPr="007B0101" w:rsidRDefault="00455A97" w:rsidP="007B0101">
            <w:pPr>
              <w:jc w:val="both"/>
              <w:rPr>
                <w:sz w:val="22"/>
                <w:szCs w:val="22"/>
              </w:rPr>
            </w:pPr>
          </w:p>
          <w:p w:rsidR="00AC4A20" w:rsidRPr="007B0101" w:rsidRDefault="00AC4A20" w:rsidP="007B0101">
            <w:pPr>
              <w:jc w:val="both"/>
              <w:rPr>
                <w:sz w:val="22"/>
                <w:szCs w:val="22"/>
              </w:rPr>
            </w:pPr>
          </w:p>
        </w:tc>
      </w:tr>
      <w:tr w:rsidR="00AC4A20" w:rsidRPr="00066AD1" w:rsidTr="002D41F1">
        <w:trPr>
          <w:trHeight w:val="980"/>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lastRenderedPageBreak/>
              <w:t>2</w:t>
            </w:r>
            <w:r w:rsidRPr="00066AD1">
              <w:t>.</w:t>
            </w:r>
            <w:r>
              <w:t>11</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Оказание мер государственной поддержки на возмещение части затрат на содержание поголовья северных оленей, связанных с чиппированием северных оленей, приобретением племенного молодняка северных оленей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сельского хозяйства, пищевой и перерабатывающей промышленности Камчатского края:</w:t>
            </w:r>
          </w:p>
          <w:p w:rsidR="00AC4A20" w:rsidRPr="007B0101" w:rsidRDefault="00455A97" w:rsidP="007B0101">
            <w:pPr>
              <w:jc w:val="both"/>
              <w:rPr>
                <w:sz w:val="22"/>
                <w:szCs w:val="22"/>
              </w:rPr>
            </w:pPr>
            <w:r w:rsidRPr="007B0101">
              <w:rPr>
                <w:sz w:val="22"/>
                <w:szCs w:val="22"/>
              </w:rPr>
              <w:t>возмещение части затрат, связанных с чиппированием северных оленей, приобретением племенного молодняка северных оленей, как мера государственной поддержки, показало свою несостоятельность, в связи с чем исключено из перечня мер государственной поддержки, оказываемых в рамках реализации Программы;</w:t>
            </w:r>
          </w:p>
          <w:p w:rsidR="00AC4A20" w:rsidRPr="007B0101" w:rsidRDefault="00AC4A20" w:rsidP="007B0101">
            <w:pPr>
              <w:jc w:val="both"/>
              <w:rPr>
                <w:sz w:val="22"/>
                <w:szCs w:val="22"/>
              </w:rPr>
            </w:pPr>
          </w:p>
        </w:tc>
      </w:tr>
      <w:tr w:rsidR="00AC4A20" w:rsidRPr="00066AD1" w:rsidTr="002D41F1">
        <w:trPr>
          <w:trHeight w:val="425"/>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t>2.12.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5C39D5" w:rsidRDefault="00AC4A20" w:rsidP="00AC4A20">
            <w:pPr>
              <w:shd w:val="clear" w:color="auto" w:fill="FFFFFF"/>
              <w:spacing w:line="278" w:lineRule="exact"/>
              <w:jc w:val="both"/>
            </w:pPr>
            <w:r w:rsidRPr="005C39D5">
              <w:t>Проведение Региональной выставки-ярмарки «Пушнина и меха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5C39D5" w:rsidRDefault="00AC4A20" w:rsidP="00AC4A20">
            <w:pPr>
              <w:pStyle w:val="ConsPlusNormal"/>
              <w:shd w:val="clear" w:color="auto" w:fill="FFFFFF"/>
              <w:autoSpaceDE/>
              <w:autoSpaceDN/>
              <w:jc w:val="center"/>
              <w:rPr>
                <w:rFonts w:ascii="Times New Roman" w:hAnsi="Times New Roman" w:cs="Times New Roman"/>
                <w:sz w:val="24"/>
                <w:szCs w:val="24"/>
              </w:rPr>
            </w:pPr>
            <w:r w:rsidRPr="005C39D5">
              <w:rPr>
                <w:rFonts w:ascii="Times New Roman" w:hAnsi="Times New Roman" w:cs="Times New Roman"/>
                <w:sz w:val="24"/>
                <w:szCs w:val="24"/>
              </w:rPr>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 xml:space="preserve">Администрация Корякского округа: </w:t>
            </w:r>
          </w:p>
          <w:p w:rsidR="00AC4A20" w:rsidRPr="007B0101" w:rsidRDefault="00AC4A20" w:rsidP="00A57AC0">
            <w:pPr>
              <w:jc w:val="both"/>
              <w:rPr>
                <w:sz w:val="22"/>
                <w:szCs w:val="22"/>
              </w:rPr>
            </w:pPr>
            <w:r w:rsidRPr="007B0101">
              <w:rPr>
                <w:sz w:val="22"/>
                <w:szCs w:val="22"/>
              </w:rPr>
              <w:t xml:space="preserve"> </w:t>
            </w:r>
            <w:r w:rsidR="00A57AC0">
              <w:rPr>
                <w:sz w:val="22"/>
                <w:szCs w:val="22"/>
              </w:rPr>
              <w:t>В</w:t>
            </w:r>
            <w:r w:rsidR="00111ED7" w:rsidRPr="007B0101">
              <w:rPr>
                <w:sz w:val="22"/>
                <w:szCs w:val="22"/>
              </w:rPr>
              <w:t xml:space="preserve"> период 24 - 26 февраля в г. Петропавловске-Камчатском организована и проведена региональная выставка-ярмарка «Пушнина и меха Камчатки»</w:t>
            </w:r>
            <w:r w:rsidR="00A57AC0">
              <w:rPr>
                <w:sz w:val="22"/>
                <w:szCs w:val="22"/>
              </w:rPr>
              <w:t>.</w:t>
            </w:r>
          </w:p>
        </w:tc>
      </w:tr>
      <w:tr w:rsidR="00AC4A20" w:rsidRPr="00066AD1" w:rsidTr="002D41F1">
        <w:trPr>
          <w:trHeight w:val="292"/>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pPr>
            <w:r>
              <w:t>2.13.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BF7830" w:rsidRDefault="00AC4A20" w:rsidP="00AC4A20">
            <w:pPr>
              <w:shd w:val="clear" w:color="auto" w:fill="FFFFFF"/>
              <w:spacing w:line="278" w:lineRule="exact"/>
              <w:jc w:val="both"/>
            </w:pPr>
            <w:r w:rsidRPr="00BF7830">
              <w:t>Проведение выставки «Северная охота» в Корякском округе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BF7830" w:rsidRDefault="00AC4A20" w:rsidP="00AC4A20">
            <w:pPr>
              <w:pStyle w:val="ConsPlusNormal"/>
              <w:shd w:val="clear" w:color="auto" w:fill="FFFFFF"/>
              <w:autoSpaceDE/>
              <w:autoSpaceDN/>
              <w:jc w:val="center"/>
              <w:rPr>
                <w:rFonts w:ascii="Times New Roman" w:hAnsi="Times New Roman" w:cs="Times New Roman"/>
                <w:sz w:val="24"/>
                <w:szCs w:val="24"/>
              </w:rPr>
            </w:pPr>
            <w:r w:rsidRPr="00BF7830">
              <w:rPr>
                <w:rFonts w:ascii="Times New Roman" w:hAnsi="Times New Roman" w:cs="Times New Roman"/>
                <w:sz w:val="24"/>
                <w:szCs w:val="24"/>
              </w:rPr>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11ED7" w:rsidRPr="007B0101" w:rsidRDefault="00AC4A20" w:rsidP="007B0101">
            <w:pPr>
              <w:jc w:val="both"/>
              <w:rPr>
                <w:sz w:val="22"/>
                <w:szCs w:val="22"/>
              </w:rPr>
            </w:pPr>
            <w:r w:rsidRPr="00A57AC0">
              <w:rPr>
                <w:b/>
                <w:sz w:val="22"/>
                <w:szCs w:val="22"/>
              </w:rPr>
              <w:t>Администрация Корякского округа:</w:t>
            </w:r>
          </w:p>
          <w:p w:rsidR="00111ED7" w:rsidRPr="007B0101" w:rsidRDefault="00A57AC0" w:rsidP="007B0101">
            <w:pPr>
              <w:jc w:val="both"/>
              <w:rPr>
                <w:sz w:val="22"/>
                <w:szCs w:val="22"/>
              </w:rPr>
            </w:pPr>
            <w:r>
              <w:rPr>
                <w:sz w:val="22"/>
                <w:szCs w:val="22"/>
              </w:rPr>
              <w:t>В</w:t>
            </w:r>
            <w:r w:rsidR="00111ED7" w:rsidRPr="007B0101">
              <w:rPr>
                <w:sz w:val="22"/>
                <w:szCs w:val="22"/>
              </w:rPr>
              <w:t xml:space="preserve"> период 30 января - 3 февраля в пгт. Палана организована и проведена выставка «Северная охота» 29.06. 2017прошла презентации книги «Сказки детям от Куткиняку», автором-составителем которой является С.Голикова, зав. отделом по фольклору КГБУ КЦНТ.</w:t>
            </w:r>
          </w:p>
          <w:p w:rsidR="00111ED7" w:rsidRPr="007B0101" w:rsidRDefault="00111ED7" w:rsidP="007B0101">
            <w:pPr>
              <w:jc w:val="both"/>
              <w:rPr>
                <w:sz w:val="22"/>
                <w:szCs w:val="22"/>
              </w:rPr>
            </w:pP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2</w:t>
            </w:r>
            <w:r w:rsidRPr="00066AD1">
              <w:t>.</w:t>
            </w:r>
            <w:r>
              <w:rPr>
                <w:lang w:val="en-US"/>
              </w:rPr>
              <w:t>14</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Оказание консультативной, методической помощи в создании малых и средних предприятий в местах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Агентство инвестиций и предпринимательства Камчатского края:</w:t>
            </w:r>
          </w:p>
          <w:p w:rsidR="00AC4A20" w:rsidRPr="007B0101" w:rsidRDefault="00AC4A20" w:rsidP="007B0101">
            <w:pPr>
              <w:jc w:val="both"/>
              <w:rPr>
                <w:sz w:val="22"/>
                <w:szCs w:val="22"/>
              </w:rPr>
            </w:pPr>
            <w:r w:rsidRPr="007B0101">
              <w:rPr>
                <w:sz w:val="22"/>
                <w:szCs w:val="22"/>
              </w:rPr>
              <w:t xml:space="preserve">В 2017 году на реализацию подпрограммы 2 «Развитие субъектов малого и среднего предпринимательства» направлено 691 586,09 тыс. рублей, в том числе средства: федерального бюджета – 28 912,23 тыс. рублей, краевого бюджета – 91 225,82 тыс. рублей, местных бюджетов – 11333,35 тыс. рублей (по сведениям муниципальных образований в Камчатском крае), внебюджетных источников  – 560 115,03 тыс. рублей. </w:t>
            </w:r>
          </w:p>
          <w:p w:rsidR="00AC4A20" w:rsidRPr="007B0101" w:rsidRDefault="00AC4A20" w:rsidP="007B0101">
            <w:pPr>
              <w:jc w:val="both"/>
              <w:rPr>
                <w:sz w:val="22"/>
                <w:szCs w:val="22"/>
              </w:rPr>
            </w:pPr>
            <w:r w:rsidRPr="007B0101">
              <w:rPr>
                <w:sz w:val="22"/>
                <w:szCs w:val="22"/>
              </w:rPr>
              <w:t>В 2017 году в рамках подпрограммы проводилась масштабная работа по оказанию консультационной и образовательной поддержки для бизнеса. Для СМСП создана возможность на безвозмездной основе в заявительном порядке получить устную и (или) письменную консультацию по вопросам создания и развития собственного бизнеса, методическое сопровождение при формировании необходимых документов, связанных с осуществлением предпринимательской деятельности. Центром предоставлена консультационная поддержка 639 СМСП, а также 208 консультаций для физических лиц - потенциальных предпринимателей.</w:t>
            </w:r>
          </w:p>
          <w:p w:rsidR="00AC4A20" w:rsidRPr="007B0101" w:rsidRDefault="00AC4A20" w:rsidP="007B0101">
            <w:pPr>
              <w:jc w:val="both"/>
              <w:rPr>
                <w:sz w:val="22"/>
                <w:szCs w:val="22"/>
              </w:rPr>
            </w:pPr>
            <w:r w:rsidRPr="007B0101">
              <w:rPr>
                <w:sz w:val="22"/>
                <w:szCs w:val="22"/>
              </w:rPr>
              <w:t>В рамках образовательной поддержки проведены мероприятия, направленные на повышение образовательного уровня предпринимателей и популяризации предпринимательской деятельности, участие в которых приняли 1072 СМСП. Образовательные мероприятия (45 мероприятий), проводились по различной тематике – от пошагового руководства по созданию бизнеса до тонкостей продвижения сайтов, применения контрольно-кассовой техники и прочих вопросов. Тематика основана на итогах опроса бизнеса о потребностях в знаниях.</w:t>
            </w:r>
          </w:p>
          <w:p w:rsidR="00AC4A20" w:rsidRPr="007B0101" w:rsidRDefault="00AC4A20" w:rsidP="007B0101">
            <w:pPr>
              <w:jc w:val="both"/>
              <w:rPr>
                <w:sz w:val="22"/>
                <w:szCs w:val="22"/>
              </w:rPr>
            </w:pPr>
            <w:r w:rsidRPr="007B0101">
              <w:rPr>
                <w:sz w:val="22"/>
                <w:szCs w:val="22"/>
              </w:rPr>
              <w:t xml:space="preserve">  В 2017 году впервые в Камчатском крае реализовывались федеральные партнерские </w:t>
            </w:r>
            <w:r w:rsidRPr="007B0101">
              <w:rPr>
                <w:sz w:val="22"/>
                <w:szCs w:val="22"/>
              </w:rPr>
              <w:lastRenderedPageBreak/>
              <w:t>обучающие программы:</w:t>
            </w:r>
          </w:p>
          <w:p w:rsidR="00AC4A20" w:rsidRPr="007B0101" w:rsidRDefault="00AC4A20" w:rsidP="007B0101">
            <w:pPr>
              <w:jc w:val="both"/>
              <w:rPr>
                <w:sz w:val="22"/>
                <w:szCs w:val="22"/>
              </w:rPr>
            </w:pPr>
            <w:r w:rsidRPr="007B0101">
              <w:rPr>
                <w:sz w:val="22"/>
                <w:szCs w:val="22"/>
              </w:rPr>
              <w:t xml:space="preserve">  - АО «Корпорация развития МСП» - 8 тренингов: «Консультационная поддержка», «Бизнес-Эксперт: Портал Бизнес-навигатора МСП», «Участие в гос. закупках», «Консультационная поддержка», «Юридические аспекты предпринимательства и система налогообложения», «Азбука предпринимателя», «Проверки субъектов малого и среднего предпринимательства», тренинг «Школа предпринимательства»;</w:t>
            </w:r>
          </w:p>
          <w:p w:rsidR="00AC4A20" w:rsidRPr="007B0101" w:rsidRDefault="00AC4A20" w:rsidP="007B0101">
            <w:pPr>
              <w:jc w:val="both"/>
              <w:rPr>
                <w:sz w:val="22"/>
                <w:szCs w:val="22"/>
              </w:rPr>
            </w:pPr>
            <w:r w:rsidRPr="007B0101">
              <w:rPr>
                <w:sz w:val="22"/>
                <w:szCs w:val="22"/>
              </w:rPr>
              <w:t xml:space="preserve">  - АО «Деловая среда» предусматривает проведение обучения по ускоренной партнерской федеральной программе «Бизнес как система», «Разработка модели и стратегии бизнеса» (для действующих предпринимателей 26 -27 октября 2017 года). В ходе двухдневных тренингов обучение прошли 38 СМСП.</w:t>
            </w:r>
          </w:p>
          <w:p w:rsidR="00AC4A20" w:rsidRPr="007B0101" w:rsidRDefault="00AC4A20" w:rsidP="007B0101">
            <w:pPr>
              <w:jc w:val="both"/>
              <w:rPr>
                <w:sz w:val="22"/>
                <w:szCs w:val="22"/>
              </w:rPr>
            </w:pPr>
            <w:r w:rsidRPr="007B0101">
              <w:rPr>
                <w:sz w:val="22"/>
                <w:szCs w:val="22"/>
              </w:rPr>
              <w:t xml:space="preserve">  - ФГБОУВО «Российская академия народного хозяйства и государственной службы при Президенте Российской Федерации» - проведены курсы дополнительного профессионального образования «Развитие предпринимательской деятельности» (для начинающих и действующих предпринимателей); </w:t>
            </w:r>
          </w:p>
          <w:p w:rsidR="00AC4A20" w:rsidRPr="007B0101" w:rsidRDefault="00AC4A20" w:rsidP="007B0101">
            <w:pPr>
              <w:jc w:val="both"/>
              <w:rPr>
                <w:sz w:val="22"/>
                <w:szCs w:val="22"/>
              </w:rPr>
            </w:pPr>
            <w:r w:rsidRPr="007B0101">
              <w:rPr>
                <w:sz w:val="22"/>
                <w:szCs w:val="22"/>
              </w:rPr>
              <w:t xml:space="preserve">  В рамках реализации образовательных программ для СМСП проведено:</w:t>
            </w:r>
          </w:p>
          <w:p w:rsidR="00AC4A20" w:rsidRPr="007B0101" w:rsidRDefault="00AC4A20" w:rsidP="007B0101">
            <w:pPr>
              <w:jc w:val="both"/>
              <w:rPr>
                <w:sz w:val="22"/>
                <w:szCs w:val="22"/>
              </w:rPr>
            </w:pPr>
            <w:r w:rsidRPr="007B0101">
              <w:rPr>
                <w:sz w:val="22"/>
                <w:szCs w:val="22"/>
              </w:rPr>
              <w:t xml:space="preserve">  - шесть курсов краткосрочного обучения для начинающих предпринимателей «Основы предпринимательской деятельности»; </w:t>
            </w:r>
          </w:p>
          <w:p w:rsidR="00AC4A20" w:rsidRPr="007B0101" w:rsidRDefault="00AC4A20" w:rsidP="007B0101">
            <w:pPr>
              <w:jc w:val="both"/>
              <w:rPr>
                <w:sz w:val="22"/>
                <w:szCs w:val="22"/>
              </w:rPr>
            </w:pPr>
            <w:r w:rsidRPr="007B0101">
              <w:rPr>
                <w:sz w:val="22"/>
                <w:szCs w:val="22"/>
              </w:rPr>
              <w:t xml:space="preserve">  - 24 однодневных семинара по темам: «Курс на результат: инструменты стратегического управления», «Развиваем бизнес вместе», «Стимулирование сбыта. Разработка акций, расчет их эффективности», «Анализ бизнеса, ориентированный на увеличение продаж», «Эффективное собеседование», «Развитие туристического потенциала», «Эффективная работа с государственными закупками», «Расширение финансовых инструментов ведения бизнеса», «223-Федеральный закон: закупки отдельных видов юридических лиц», «Проверка субъектов малого и среднего предпринимательства», «Эффективные методики поиска и найма лучшего персонала для предпринимателя в условиях отсутствия времени», «Актуальные вопросы применения технических регламентов Таможенного союза в обеспечении качества и безопасности пищевой продукции» (для предприятий пищевой и перерабатывающей промышленности), «Снижение издержек, профилактика потерь», «Кадровый документооборот малых предприятий» и др.</w:t>
            </w:r>
          </w:p>
          <w:p w:rsidR="00AC4A20" w:rsidRPr="007B0101" w:rsidRDefault="00AC4A20" w:rsidP="007B0101">
            <w:pPr>
              <w:jc w:val="both"/>
              <w:rPr>
                <w:sz w:val="22"/>
                <w:szCs w:val="22"/>
              </w:rPr>
            </w:pPr>
            <w:r w:rsidRPr="007B0101">
              <w:rPr>
                <w:sz w:val="22"/>
                <w:szCs w:val="22"/>
              </w:rPr>
              <w:t xml:space="preserve">  - пять форумов: молодежный форум «Камчатка-территория развития», форум по внедрению электронных систем в сфере торговли, форум «Розница-перезагрузка: управление эффективностью работы персонала», форум «Новые перспективные сферы бизнеса. Привлечение инвестиций. Мастерство сотрудничества», форум «Бизнес на каблуках». </w:t>
            </w:r>
          </w:p>
          <w:p w:rsidR="00AC4A20" w:rsidRPr="007B0101" w:rsidRDefault="00AC4A20" w:rsidP="007B0101">
            <w:pPr>
              <w:jc w:val="both"/>
              <w:rPr>
                <w:sz w:val="22"/>
                <w:szCs w:val="22"/>
              </w:rPr>
            </w:pPr>
            <w:r w:rsidRPr="007B0101">
              <w:rPr>
                <w:sz w:val="22"/>
                <w:szCs w:val="22"/>
              </w:rPr>
              <w:t xml:space="preserve">  - конференция для предпринимателей «День бизнеса»,</w:t>
            </w:r>
          </w:p>
          <w:p w:rsidR="00AC4A20" w:rsidRPr="007B0101" w:rsidRDefault="00AC4A20" w:rsidP="007B0101">
            <w:pPr>
              <w:jc w:val="both"/>
              <w:rPr>
                <w:sz w:val="22"/>
                <w:szCs w:val="22"/>
              </w:rPr>
            </w:pPr>
            <w:r w:rsidRPr="007B0101">
              <w:rPr>
                <w:sz w:val="22"/>
                <w:szCs w:val="22"/>
              </w:rPr>
              <w:t xml:space="preserve">  - семинар для студентов Дальневосточного филиала ФГБОУВО Всероссийской академии внешней торговли Минэкономразвития Российской Федерации, направленный на информирование выпускников о существующих мерах государственной поддержки для создания и развития бизнеса.</w:t>
            </w:r>
          </w:p>
          <w:p w:rsidR="00AC4A20" w:rsidRPr="007B0101" w:rsidRDefault="00AC4A20" w:rsidP="007B0101">
            <w:pPr>
              <w:jc w:val="both"/>
              <w:rPr>
                <w:sz w:val="22"/>
                <w:szCs w:val="22"/>
              </w:rPr>
            </w:pPr>
            <w:r w:rsidRPr="007B0101">
              <w:rPr>
                <w:sz w:val="22"/>
                <w:szCs w:val="22"/>
              </w:rPr>
              <w:lastRenderedPageBreak/>
              <w:t xml:space="preserve">  - совместные с УФНС России по Камчатскому краю семинары по вопросу информирования субъектов малого и среднего предпринимательства о действующих механизмах поддержки, а также о возможностях использования интернет-сервисов ФНС России.</w:t>
            </w:r>
          </w:p>
          <w:p w:rsidR="00AC4A20" w:rsidRPr="007B0101" w:rsidRDefault="00AC4A20" w:rsidP="007B0101">
            <w:pPr>
              <w:jc w:val="both"/>
              <w:rPr>
                <w:sz w:val="22"/>
                <w:szCs w:val="22"/>
              </w:rPr>
            </w:pPr>
            <w:r w:rsidRPr="007B0101">
              <w:rPr>
                <w:sz w:val="22"/>
                <w:szCs w:val="22"/>
              </w:rPr>
              <w:t xml:space="preserve">    В 2017 году финансовая поддержка в рамках подпрограммы за счет всех источников предоставлена 365 СМСП, в том числе: 33 гранта субъектам малого предпринимательства для создания собственного бизнеса; 6 субсидии СМСП в целях возмещения затрат, связанных с уплатой первого взноса (аванса) при заключении договора лизинга; 2 субсидии СМСП в целях возмещения части затрат, связанных с приобретением оборудования в целях создания и (или) развития либо модернизации производства товаров (работ, услуг); 3 субсидии СМСП, осуществляющим деятельность в области ремесел и народных художественных промыслов; 2 субсидии СМСП, осуществляющим деятельность в области сбора и переработки дикоросов, 3 субсидии СМСП в целях возмещения затрат, связанных с созданием и (или) развитием групп дневного времяпрепровождения детей дошкольного возраста, 2 субсидии СМСП, в целях возмещения части затрат, связанных с осуществлением деятельности в области обрабатывающих производств, 1 субсидия СМСП в целях возмещения части затрат, связанных с осуществлением деятельности в области сбора, транспортировки, обработки, переработки и утилизации отходов; 3 субсидии субъектам малого и среднего предпринимательства на строительство тепличного комплекса, 1 субсидия СМСП, осуществляющим социально ориентированную деятельность, направленную на достижение общественно полезных целей, 3 субсидии СМСП, осуществляющим деятельность в сфере туризма, 240 микрозаймов; 66 поручительств по банковским кредитам СМСП.</w:t>
            </w:r>
          </w:p>
          <w:p w:rsidR="00AC4A20" w:rsidRPr="007B0101" w:rsidRDefault="00AC4A20" w:rsidP="007B0101">
            <w:pPr>
              <w:jc w:val="both"/>
              <w:rPr>
                <w:sz w:val="22"/>
                <w:szCs w:val="22"/>
              </w:rPr>
            </w:pPr>
            <w:r w:rsidRPr="007B0101">
              <w:rPr>
                <w:sz w:val="22"/>
                <w:szCs w:val="22"/>
              </w:rPr>
              <w:t xml:space="preserve">     Агентством проводится постоянная работа с органами местного самоуправления муниципальных образований в Камчатском крае по созданию условий для развития и поддержки малого и среднего предпринимательства на местном уровне. В целях поддержки муниципальных программ развития малого и среднего предпринимательства Агентством заключены соглашения с 12-ю органами местного самоуправления муниципальных образований в Камчатском крае. Объем средств краевого бюджета на реализацию мероприятий по поддержке муниципальных программ развития малого и среднего предпринимательства составил 3 486,54 тыс. рублей. На реализацию муниципальных программ направлены средства местных бюджетов в размере 11333,35 тыс. рублей. В рамках реализации муниципальных программ за счет всех источников финансирования поддержка предоставлена 2804 СМСП (по сведениям муниципальных образований в Камчатском крае). На территориях муниципальных образований в Камчатском крае обеспечена работа 19 консультационных пунктов (оплачены расходы на связь, доступ в сеть Интернет, обновлено программное обеспечение, приобретены расходные материалы). В консультационных пунктах субъектам малого и среднего предпринимательства </w:t>
            </w:r>
            <w:r w:rsidRPr="007B0101">
              <w:rPr>
                <w:sz w:val="22"/>
                <w:szCs w:val="22"/>
              </w:rPr>
              <w:lastRenderedPageBreak/>
              <w:t>предоставляется бесплатная информационная и консультационная поддержка, в том числе предоставляются услуги по сдаче налоговой отчетности по системе ТКС. Также в рамках муниципальных программ реализуются мероприятия по обеспечению участия субъектов малого и среднего предпринимательства в выставках и ярмарках, по организации и проведению обучающих мероприятий для СМСП, по популяризации роли предпринимательства. Так 2 391 СМСП получили консультационную поддержку, в том числе на базе консультационных пунктов, 30 СМСП приняли участие в обучающих мероприятиях, 348 СМСП – в конкурсах и выставочно-ярмарочных мероприятиях. Финансовая поддержка в форме субсидий на развитие бизнеса и грантов на начало собственного дела предоставлена 35 субъектам предпринимательской деятельности в 8-ти муниципальных образованиях в Камчатском крае. Проекты, относящиеся к приоритетным направлениям экономики поддержаны в Карагинском, Соболевском, Усть-Большерецком, Мильковском, Усть-Камчатском муниципальных районах, Усть-Камчатском сельском поселении, Петропавловск-Камчатском городском округе, в Вилючинском городском округе, городском округе «поселок Палана».</w:t>
            </w:r>
          </w:p>
          <w:p w:rsidR="00AC4A20" w:rsidRPr="007B0101" w:rsidRDefault="00AC4A20" w:rsidP="007B0101">
            <w:pPr>
              <w:jc w:val="both"/>
              <w:rPr>
                <w:sz w:val="22"/>
                <w:szCs w:val="22"/>
              </w:rPr>
            </w:pPr>
            <w:r w:rsidRPr="007B0101">
              <w:rPr>
                <w:sz w:val="22"/>
                <w:szCs w:val="22"/>
              </w:rPr>
              <w:t xml:space="preserve">   В Камчатском крае в рамках празднования Дня Российского предпринимательства 26 мая 2017 года состоялся IX Съезд предпринимателей Камчатского края на тему «Бизнес-потенциал в интересах Камчатки» (далее – Съезд), организованный Региональным отделением РСПП Камчатского края некоммерческой организацией объединение работодателей «Камчатский краевой союз промышленников» совместно с некоммерческим партнерством «Производители пищевой продукции Камчатского края «Пищевик Камчатки» при поддержке Правительства Камчатского края. В рамках мероприятий Съезда в период с 18 по 25 мая 2017 года прошло заседание десяти «круглых столов» на темы: «Специфика социального предпринимательства в Камчатском крае», «Стратегия развития малого и среднего бизнеса»,  «Состояние строительной отрасли Камчатского края», «Коррупция в органах исполнительной и законодательной власти и ее влияние на легальный бизнес», «Партнерство бизнеса и власти в интересах социальной стабильности», «Государственная тарифная политика как инструмент развития конкурентной среды и привлечения инвестиций», «Реформа контрольно-надзорной деятельности: на пути к новому закону», «ТОР и режим Свободного порта - как возможность для растущего бизнеса», «Бизнес и природная среда», «Проблемы бизнеса отдаленных районов».</w:t>
            </w:r>
          </w:p>
          <w:p w:rsidR="00AC4A20" w:rsidRPr="007B0101" w:rsidRDefault="00AC4A20" w:rsidP="007B0101">
            <w:pPr>
              <w:jc w:val="both"/>
              <w:rPr>
                <w:sz w:val="22"/>
                <w:szCs w:val="22"/>
              </w:rPr>
            </w:pPr>
            <w:r w:rsidRPr="007B0101">
              <w:rPr>
                <w:sz w:val="22"/>
                <w:szCs w:val="22"/>
              </w:rPr>
              <w:t xml:space="preserve">      В рамках Съезда 26 мая 2017 года состоялось ежегодная выставка «Все для бизнеса - 2017», основной целью которой является активизация просветительской работы среди представителей бизнеса, а также устранение административных барьеров в предпринимательской деятельности.       В выставке приняли участие территориальные органы федеральных служб органов исполнительной власти по Камчатскому краю, исполнительные органы государственной власти Камчатского края и иные организации, образующие инфраструктуру поддержки </w:t>
            </w:r>
            <w:r w:rsidRPr="007B0101">
              <w:rPr>
                <w:sz w:val="22"/>
                <w:szCs w:val="22"/>
              </w:rPr>
              <w:lastRenderedPageBreak/>
              <w:t>предпринимательства или осуществляющие контроль предпринимательской деятельности.</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2</w:t>
            </w:r>
            <w:r w:rsidRPr="00066AD1">
              <w:t>.</w:t>
            </w:r>
            <w:r>
              <w:rPr>
                <w:lang w:val="en-US"/>
              </w:rPr>
              <w:t>15</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Оказание мер государственной поддержки сельскохозяйственным товароп</w:t>
            </w:r>
            <w:r>
              <w:t xml:space="preserve">роизводителям Камчатского края </w:t>
            </w:r>
            <w:r w:rsidRPr="00066AD1">
              <w:t xml:space="preserve">на возмещение части затрат, связанных с целевой подготовкой специалистов среднего и высшего профессионального образования, переподготовкой и повышением  квалификации руководителей и специалистов Агропромышленного Комплекса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A57AC0" w:rsidRDefault="00AC4A20" w:rsidP="007B0101">
            <w:pPr>
              <w:jc w:val="both"/>
              <w:rPr>
                <w:b/>
                <w:sz w:val="22"/>
                <w:szCs w:val="22"/>
              </w:rPr>
            </w:pPr>
            <w:r w:rsidRPr="00A57AC0">
              <w:rPr>
                <w:b/>
                <w:sz w:val="22"/>
                <w:szCs w:val="22"/>
              </w:rPr>
              <w:t>Министерство сельского хозяйства, пищевой и перерабатывающей промышленности Камчатского края:</w:t>
            </w:r>
          </w:p>
          <w:p w:rsidR="00455A97" w:rsidRPr="007B0101" w:rsidRDefault="00A57AC0" w:rsidP="007B0101">
            <w:pPr>
              <w:jc w:val="both"/>
              <w:rPr>
                <w:sz w:val="22"/>
                <w:szCs w:val="22"/>
              </w:rPr>
            </w:pPr>
            <w:r>
              <w:rPr>
                <w:sz w:val="22"/>
                <w:szCs w:val="22"/>
              </w:rPr>
              <w:t>В</w:t>
            </w:r>
            <w:r w:rsidR="00455A97" w:rsidRPr="007B0101">
              <w:rPr>
                <w:sz w:val="22"/>
                <w:szCs w:val="22"/>
              </w:rPr>
              <w:t xml:space="preserve"> рамках Программы 1 оленеводческому предприятию оказана государственная поддержка на возмещение затрат, связанных с</w:t>
            </w:r>
            <w:r w:rsidR="009C17C7" w:rsidRPr="007B0101">
              <w:rPr>
                <w:sz w:val="22"/>
                <w:szCs w:val="22"/>
              </w:rPr>
              <w:t xml:space="preserve"> </w:t>
            </w:r>
            <w:r w:rsidR="00455A97" w:rsidRPr="007B0101">
              <w:rPr>
                <w:sz w:val="22"/>
                <w:szCs w:val="22"/>
              </w:rPr>
              <w:t>целевой подготовкой специалистов, переподготовкой и повышением квалификации руководителей и специалистов сельскохозяйственного производства, в сумме 37,54 тыс. рублей за счет средств краевого бюджета.</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2</w:t>
            </w:r>
            <w:r w:rsidRPr="00066AD1">
              <w:t>.</w:t>
            </w:r>
            <w:r>
              <w:rPr>
                <w:lang w:val="en-US"/>
              </w:rPr>
              <w:t>16</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pPr>
            <w:r w:rsidRPr="00066AD1">
              <w:t>Организация подготовки и переподготовки кадров по профессиям (специальностям), связанным с осуществлением традиционных видов хозяйственной деятельности</w:t>
            </w:r>
          </w:p>
          <w:p w:rsidR="00AC4A20" w:rsidRPr="00066AD1" w:rsidRDefault="00AC4A20" w:rsidP="00AC4A20">
            <w:pPr>
              <w:shd w:val="clear" w:color="auto" w:fill="FFFFFF"/>
              <w:spacing w:line="278" w:lineRule="exact"/>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A57AC0">
              <w:rPr>
                <w:b/>
                <w:sz w:val="22"/>
                <w:szCs w:val="22"/>
              </w:rPr>
              <w:t>Агентство по занятости населения и миграционной политике Камчатского края</w:t>
            </w:r>
            <w:r w:rsidRPr="007B0101">
              <w:rPr>
                <w:sz w:val="22"/>
                <w:szCs w:val="22"/>
              </w:rPr>
              <w:t>:</w:t>
            </w:r>
          </w:p>
          <w:p w:rsidR="00FA1C8F" w:rsidRPr="007B0101" w:rsidRDefault="00FA1C8F" w:rsidP="007B0101">
            <w:pPr>
              <w:jc w:val="both"/>
              <w:rPr>
                <w:sz w:val="22"/>
                <w:szCs w:val="22"/>
              </w:rPr>
            </w:pPr>
            <w:r w:rsidRPr="007B0101">
              <w:rPr>
                <w:sz w:val="22"/>
                <w:szCs w:val="22"/>
              </w:rPr>
              <w:t>В 2017 году государственная служба занятости населения осуществляла работу, направленную на популяризацию профессий, связанных с осуществлением традиционных видов хозяйственной деятельности, и профессиональную подготовку безработных граждан по указанным профессиям.</w:t>
            </w:r>
          </w:p>
          <w:p w:rsidR="00FA1C8F" w:rsidRPr="007B0101" w:rsidRDefault="00FA1C8F" w:rsidP="007B0101">
            <w:pPr>
              <w:jc w:val="both"/>
              <w:rPr>
                <w:sz w:val="22"/>
                <w:szCs w:val="22"/>
              </w:rPr>
            </w:pPr>
            <w:r w:rsidRPr="007B0101">
              <w:rPr>
                <w:sz w:val="22"/>
                <w:szCs w:val="22"/>
              </w:rPr>
              <w:t>В рамках реализации протоколов заседаний рабочих групп по координации деятельности органов государственной власти в целях реализации Указа Президента Российской Федерации от 07.05.2012 № 602 «Об обеспечении межнационального согласия» №№ 3, 7, 9 проводится профориентационная работа с гражданами, обратившимися в целях поиска подходящей работы, безработными гражданами и обучающимися образовательных организаций, направленная на популяризацию профессий «Оленевод», «Оленевод-механизатор», «Хозяйка (хозяин) усадьбы», «Водитель вездехода», «Скорняк», «Тракторист», «Обувщик» и т.д.</w:t>
            </w:r>
          </w:p>
          <w:p w:rsidR="0000038E" w:rsidRDefault="00FA1C8F" w:rsidP="007B0101">
            <w:pPr>
              <w:jc w:val="both"/>
              <w:rPr>
                <w:sz w:val="22"/>
                <w:szCs w:val="22"/>
              </w:rPr>
            </w:pPr>
            <w:r w:rsidRPr="007B0101">
              <w:rPr>
                <w:sz w:val="22"/>
                <w:szCs w:val="22"/>
              </w:rPr>
              <w:t xml:space="preserve">В рамках профориентационных мероприятий гражданам оказываются профконсультации, проводится профдиагностика, где в соответствии с интересами и способностями гражданина подбираются оптимально подходящие профессии (специальности), оказывается помощь в выборе профессиональных образовательных организаций, предоставляется информация о потребностях рынка труда, возможностях трудоустройства в оленеводческой отрасли </w:t>
            </w:r>
          </w:p>
          <w:p w:rsidR="00FA1C8F" w:rsidRPr="007B0101" w:rsidRDefault="00FA1C8F" w:rsidP="007B0101">
            <w:pPr>
              <w:jc w:val="both"/>
              <w:rPr>
                <w:sz w:val="22"/>
                <w:szCs w:val="22"/>
              </w:rPr>
            </w:pPr>
            <w:r w:rsidRPr="007B0101">
              <w:rPr>
                <w:sz w:val="22"/>
                <w:szCs w:val="22"/>
              </w:rPr>
              <w:t>и прохождении профессионального обучения в КГПОБУ «Паланский колледж».</w:t>
            </w:r>
          </w:p>
          <w:p w:rsidR="00FA1C8F" w:rsidRPr="007B0101" w:rsidRDefault="00FA1C8F" w:rsidP="007B0101">
            <w:pPr>
              <w:jc w:val="both"/>
              <w:rPr>
                <w:sz w:val="22"/>
                <w:szCs w:val="22"/>
              </w:rPr>
            </w:pPr>
            <w:r w:rsidRPr="007B0101">
              <w:rPr>
                <w:sz w:val="22"/>
                <w:szCs w:val="22"/>
              </w:rPr>
              <w:t>Так, в 2017 году в целях формирования положительного имиджа профессии «Оленевод» и смежных с ней профессий, таких как: «Оленевод-механизатор», «Хозяйка усадьбы», «Водитель вездехода», органами государственной службы занятости населения Камчатского края проведено 45 профориентационных мероприятий с участием 687 обучающихся образовательных организаций, из них в разрезе муниципальных районов:</w:t>
            </w:r>
          </w:p>
          <w:p w:rsidR="00FA1C8F" w:rsidRPr="007B0101" w:rsidRDefault="00FA1C8F" w:rsidP="007B0101">
            <w:pPr>
              <w:jc w:val="both"/>
              <w:rPr>
                <w:sz w:val="22"/>
                <w:szCs w:val="22"/>
              </w:rPr>
            </w:pPr>
            <w:r w:rsidRPr="007B0101">
              <w:rPr>
                <w:sz w:val="22"/>
                <w:szCs w:val="22"/>
              </w:rPr>
              <w:lastRenderedPageBreak/>
              <w:t>-</w:t>
            </w:r>
            <w:r w:rsidRPr="007B0101">
              <w:rPr>
                <w:sz w:val="22"/>
                <w:szCs w:val="22"/>
              </w:rPr>
              <w:tab/>
              <w:t>в Быстринском муниципальном районе - 8 мероприятий с участием 139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Петропавловск-Камчатском городском округе - 7 мероприятий с участием 133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Елизовском муниципальном районе - 2 мероприятия с участием 47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городе Вилючинск - 1 мероприятие с участием 42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Мильковском муниципальном районе - 1 мероприятие с участием 16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Усть-Камчатском муниципальном районе - 3 мероприятия с участием 78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поселке Ключи - 4 мероприятия с участием 33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Соболевском муниципальном районе - 2 мероприятия с участием 50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Олюторском муниципальном районе - 7 мероприятий с участием 100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Пенжинском муниципальном районе - 6 мероприятий с участием 35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Тигильском муниципальном районе - 3 мероприятия с участием 11 обучающихся;</w:t>
            </w:r>
          </w:p>
          <w:p w:rsidR="00FA1C8F" w:rsidRPr="007B0101" w:rsidRDefault="00FA1C8F" w:rsidP="007B0101">
            <w:pPr>
              <w:jc w:val="both"/>
              <w:rPr>
                <w:sz w:val="22"/>
                <w:szCs w:val="22"/>
              </w:rPr>
            </w:pPr>
            <w:r w:rsidRPr="007B0101">
              <w:rPr>
                <w:sz w:val="22"/>
                <w:szCs w:val="22"/>
              </w:rPr>
              <w:t>-</w:t>
            </w:r>
            <w:r w:rsidRPr="007B0101">
              <w:rPr>
                <w:sz w:val="22"/>
                <w:szCs w:val="22"/>
              </w:rPr>
              <w:tab/>
              <w:t>в Карагинском муниципальном районе - 1 мероприятие с участием 3 обучающихся.</w:t>
            </w:r>
          </w:p>
          <w:p w:rsidR="00FA1C8F" w:rsidRPr="007B0101" w:rsidRDefault="00FA1C8F" w:rsidP="007B0101">
            <w:pPr>
              <w:jc w:val="both"/>
              <w:rPr>
                <w:sz w:val="22"/>
                <w:szCs w:val="22"/>
              </w:rPr>
            </w:pPr>
            <w:r w:rsidRPr="007B0101">
              <w:rPr>
                <w:sz w:val="22"/>
                <w:szCs w:val="22"/>
              </w:rPr>
              <w:t>В отчетном периоде желание пройти профессиональное обучение по профессиям «Оленевод-механизатор» и «Водитель вездехода» никто из обратившихся в службу занятости граждан не изъявил.</w:t>
            </w:r>
          </w:p>
          <w:p w:rsidR="00FA1C8F" w:rsidRPr="007B0101" w:rsidRDefault="00FA1C8F" w:rsidP="007B0101">
            <w:pPr>
              <w:jc w:val="both"/>
              <w:rPr>
                <w:sz w:val="22"/>
                <w:szCs w:val="22"/>
              </w:rPr>
            </w:pPr>
            <w:r w:rsidRPr="007B0101">
              <w:rPr>
                <w:sz w:val="22"/>
                <w:szCs w:val="22"/>
              </w:rPr>
              <w:t>В 2017 году к прохождению профессионального обучения по направлению органов службы занятости приступили 25 безработных граждан по программе профессиональной подготовки «Тракторист» и 3 незанятых гражданина, которым в соответствии с законодательством Российской Федерации назначена страховая (трудовая) пенсия по старости и которые стремятся возобновить трудовую деятельность по программе профессиональной подготовки «Швея (в сырейно-красильных и скорняжных цехах)». Для 10 граждан, относящихся к коренным малочисленным народам, организована профессиональная подготовка по профессиям, позволяющим осуществлять традиционные виды хозяйственной деятельности: «Повар», «Кондитер», «Продавец продовольственных товаров», «Тракторист», «Водитель автомобиля (переподготовка водителей транспортных средств с категории «С» на категорию «Д»)».</w:t>
            </w:r>
          </w:p>
          <w:p w:rsidR="00AC4A20" w:rsidRPr="00A57AC0" w:rsidRDefault="00AC4A20" w:rsidP="007B0101">
            <w:pPr>
              <w:jc w:val="both"/>
              <w:rPr>
                <w:b/>
                <w:sz w:val="22"/>
                <w:szCs w:val="22"/>
              </w:rPr>
            </w:pPr>
            <w:r w:rsidRPr="00A57AC0">
              <w:rPr>
                <w:b/>
                <w:sz w:val="22"/>
                <w:szCs w:val="22"/>
              </w:rPr>
              <w:t xml:space="preserve">Министерство образования и </w:t>
            </w:r>
            <w:r w:rsidR="00772DAF" w:rsidRPr="00A57AC0">
              <w:rPr>
                <w:b/>
                <w:sz w:val="22"/>
                <w:szCs w:val="22"/>
              </w:rPr>
              <w:t>молодежной политики</w:t>
            </w:r>
            <w:r w:rsidRPr="00A57AC0">
              <w:rPr>
                <w:b/>
                <w:sz w:val="22"/>
                <w:szCs w:val="22"/>
              </w:rPr>
              <w:t xml:space="preserve"> Камчатского края:</w:t>
            </w:r>
          </w:p>
          <w:p w:rsidR="00AC4A20" w:rsidRPr="007B0101" w:rsidRDefault="00772DAF" w:rsidP="007B0101">
            <w:pPr>
              <w:jc w:val="both"/>
              <w:rPr>
                <w:sz w:val="22"/>
                <w:szCs w:val="22"/>
              </w:rPr>
            </w:pPr>
            <w:r w:rsidRPr="007B0101">
              <w:rPr>
                <w:sz w:val="22"/>
                <w:szCs w:val="22"/>
              </w:rPr>
              <w:t xml:space="preserve">В 2016-2017 учебном году профессиональными образовательными организациями Камчатского края осуществлялась профессиональная подготовка по профессиям: </w:t>
            </w:r>
            <w:r w:rsidRPr="007B0101">
              <w:rPr>
                <w:sz w:val="22"/>
                <w:szCs w:val="22"/>
              </w:rPr>
              <w:lastRenderedPageBreak/>
              <w:t>«Оленевод», «Скорняк».</w:t>
            </w:r>
          </w:p>
          <w:p w:rsidR="00AC4A20" w:rsidRPr="00A57AC0" w:rsidRDefault="00AC4A20" w:rsidP="007B0101">
            <w:pPr>
              <w:jc w:val="both"/>
              <w:rPr>
                <w:b/>
                <w:sz w:val="22"/>
                <w:szCs w:val="22"/>
              </w:rPr>
            </w:pPr>
            <w:r w:rsidRPr="00A57AC0">
              <w:rPr>
                <w:b/>
                <w:sz w:val="22"/>
                <w:szCs w:val="22"/>
              </w:rPr>
              <w:t>Администрация Корякского округа:</w:t>
            </w:r>
          </w:p>
          <w:p w:rsidR="00AC4A20" w:rsidRPr="007B0101" w:rsidRDefault="00AC4A20" w:rsidP="007B0101">
            <w:pPr>
              <w:jc w:val="both"/>
              <w:rPr>
                <w:sz w:val="22"/>
                <w:szCs w:val="22"/>
              </w:rPr>
            </w:pPr>
            <w:r w:rsidRPr="007B0101">
              <w:rPr>
                <w:sz w:val="22"/>
                <w:szCs w:val="22"/>
              </w:rPr>
              <w:t>ГУП «ПО Камчатоленпром» в 2016 году произвел:</w:t>
            </w:r>
          </w:p>
          <w:p w:rsidR="00AC4A20" w:rsidRPr="007B0101" w:rsidRDefault="00AC4A20" w:rsidP="007B0101">
            <w:pPr>
              <w:jc w:val="both"/>
              <w:rPr>
                <w:sz w:val="22"/>
                <w:szCs w:val="22"/>
              </w:rPr>
            </w:pPr>
            <w:r w:rsidRPr="007B0101">
              <w:rPr>
                <w:sz w:val="22"/>
                <w:szCs w:val="22"/>
              </w:rPr>
              <w:t>-плату к месту прохождения учебных, производственных и преддипломных практик и обратно 6 студентам очной формы обучения по программам высшего профессионального образования по сельскохозяйственным специальности;</w:t>
            </w:r>
          </w:p>
          <w:p w:rsidR="00AC4A20" w:rsidRPr="007B0101" w:rsidRDefault="00AC4A20" w:rsidP="007B0101">
            <w:pPr>
              <w:jc w:val="both"/>
              <w:rPr>
                <w:sz w:val="22"/>
                <w:szCs w:val="22"/>
              </w:rPr>
            </w:pPr>
            <w:r w:rsidRPr="007B0101">
              <w:rPr>
                <w:sz w:val="22"/>
                <w:szCs w:val="22"/>
              </w:rPr>
              <w:t>-оплату проезда к месту получения образовательных услуг и обратно 3 студентам образовательных учреждений сельскохозяйственного профиля.</w:t>
            </w:r>
          </w:p>
          <w:p w:rsidR="00AC4A20" w:rsidRPr="007B0101" w:rsidRDefault="00AC4A20" w:rsidP="007B0101">
            <w:pPr>
              <w:jc w:val="both"/>
              <w:rPr>
                <w:sz w:val="22"/>
                <w:szCs w:val="22"/>
              </w:rPr>
            </w:pPr>
          </w:p>
        </w:tc>
      </w:tr>
      <w:tr w:rsidR="00AC4A20" w:rsidRPr="00066AD1" w:rsidTr="002D41F1">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2</w:t>
            </w:r>
            <w:r w:rsidRPr="00066AD1">
              <w:t>.</w:t>
            </w:r>
            <w:r>
              <w:rPr>
                <w:lang w:val="en-US"/>
              </w:rPr>
              <w:t>17</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066AD1">
              <w:t>Организация подготовки граждан</w:t>
            </w:r>
            <w:r>
              <w:t xml:space="preserve"> </w:t>
            </w:r>
            <w:r w:rsidRPr="00066AD1">
              <w:t>на условиях целевой подготовки для дальнейшего трудоустройства в местах традиционного проживания и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7B0101">
              <w:rPr>
                <w:sz w:val="22"/>
                <w:szCs w:val="22"/>
              </w:rPr>
              <w:t>Исполнительные органы государственной власти Камчатского края информацию не предоставили</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2</w:t>
            </w:r>
            <w:r w:rsidRPr="00066AD1">
              <w:t>.</w:t>
            </w:r>
            <w:r>
              <w:rPr>
                <w:lang w:val="en-US"/>
              </w:rPr>
              <w:t>18</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066AD1">
              <w:t>Осуществление выездных консультаций по вопросам трудоустройства лиц, относящихся к малочисленным народам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4B7CAC" w:rsidRDefault="00AC4A20" w:rsidP="007B0101">
            <w:pPr>
              <w:jc w:val="both"/>
              <w:rPr>
                <w:b/>
                <w:sz w:val="22"/>
                <w:szCs w:val="22"/>
              </w:rPr>
            </w:pPr>
            <w:r w:rsidRPr="004B7CAC">
              <w:rPr>
                <w:b/>
                <w:sz w:val="22"/>
                <w:szCs w:val="22"/>
              </w:rPr>
              <w:t>Агентство по занятости населения и миграционной политике Камчатского края:</w:t>
            </w:r>
          </w:p>
          <w:p w:rsidR="00FA1C8F" w:rsidRPr="007B0101" w:rsidRDefault="00FA1C8F" w:rsidP="007B0101">
            <w:pPr>
              <w:jc w:val="both"/>
              <w:rPr>
                <w:sz w:val="22"/>
                <w:szCs w:val="22"/>
              </w:rPr>
            </w:pPr>
            <w:r w:rsidRPr="007B0101">
              <w:rPr>
                <w:sz w:val="22"/>
                <w:szCs w:val="22"/>
              </w:rPr>
              <w:t>В целях оказания информационных, консультационных и иных услуг в области содействия занятости гражданам из числа коренных малочисленных народов, специалистами краевых государственных казенных учреждений «Центры занятости населения» (далее – КГКУ ЦЗН) организована работа консультационных пунктов.</w:t>
            </w:r>
          </w:p>
          <w:p w:rsidR="00FA1C8F" w:rsidRPr="007B0101" w:rsidRDefault="00FA1C8F" w:rsidP="007B0101">
            <w:pPr>
              <w:jc w:val="both"/>
              <w:rPr>
                <w:sz w:val="22"/>
                <w:szCs w:val="22"/>
              </w:rPr>
            </w:pPr>
            <w:r w:rsidRPr="007B0101">
              <w:rPr>
                <w:sz w:val="22"/>
                <w:szCs w:val="22"/>
              </w:rPr>
              <w:t>В целях удобства получения государственных услуг на территории отдалённых населённых пунктов в 5 КГКУ ЦЗН (Елизовского, Мильковского, Усть-Большерецкого районов, п. Ключи, г. Вилючинска) функционируют мобильные центры, в которых гражданам (в том числе коренным малочисленным народам) оказывают государственные услуги в области содействия занятости населения, а также консультируют их по вопросам трудоустройства. Всего в течение указанного периода специалистами центров занятости проведено 234 выезда с использованием мобильных центров, услугами которых воспользовались 12 граждан, относящихся к коренным малочисленным народам. Гражданам оказано 137 услуг в сфере содействия занятости населения.</w:t>
            </w:r>
          </w:p>
          <w:p w:rsidR="00FA1C8F" w:rsidRPr="007B0101" w:rsidRDefault="00FA1C8F" w:rsidP="007B0101">
            <w:pPr>
              <w:jc w:val="both"/>
              <w:rPr>
                <w:sz w:val="22"/>
                <w:szCs w:val="22"/>
              </w:rPr>
            </w:pPr>
            <w:r w:rsidRPr="007B0101">
              <w:rPr>
                <w:sz w:val="22"/>
                <w:szCs w:val="22"/>
              </w:rPr>
              <w:t>Для более оперативного и доступного предоставления государственных услуг в сфере занятости материалы с информацией по их предоставлению размещены на стендах в КГКУ ЦЗН, на информационных установках и баннерах.</w:t>
            </w:r>
          </w:p>
          <w:p w:rsidR="00AC4A20" w:rsidRPr="007B0101" w:rsidRDefault="00FA1C8F" w:rsidP="007B0101">
            <w:pPr>
              <w:jc w:val="both"/>
              <w:rPr>
                <w:sz w:val="22"/>
                <w:szCs w:val="22"/>
              </w:rPr>
            </w:pPr>
            <w:r w:rsidRPr="007B0101">
              <w:rPr>
                <w:sz w:val="22"/>
                <w:szCs w:val="22"/>
              </w:rPr>
              <w:t xml:space="preserve">В целях информирования лиц из числа коренных малочисленных народов о государственных услугах, оказываемых органами службы занятости населения Камчатского края, на портале исполнительных органов государственной власти Камчатского края по адресу http://www.kamgov.ru на странице Агентства регулярно обновляется и размещается информация о ситуации на рынке труда, а также о длительно незаполняемых рабочих местах, вакансиях без предъявления требований к </w:t>
            </w:r>
            <w:r w:rsidRPr="007B0101">
              <w:rPr>
                <w:sz w:val="22"/>
                <w:szCs w:val="22"/>
              </w:rPr>
              <w:lastRenderedPageBreak/>
              <w:t>стажу работы.</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2</w:t>
            </w:r>
            <w:r w:rsidRPr="00066AD1">
              <w:t>.</w:t>
            </w:r>
            <w:r>
              <w:rPr>
                <w:lang w:val="en-US"/>
              </w:rPr>
              <w:t>19</w:t>
            </w:r>
            <w:r w:rsidRPr="00066AD1">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both"/>
            </w:pPr>
            <w:r w:rsidRPr="00066AD1">
              <w:t>Проведение конференций, семинаров, круглых столов и других мероприятий в сфере социально-экономического и культурного развития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4B7CAC">
            <w:pPr>
              <w:jc w:val="both"/>
              <w:rPr>
                <w:sz w:val="22"/>
                <w:szCs w:val="22"/>
              </w:rPr>
            </w:pPr>
            <w:r w:rsidRPr="004B7CAC">
              <w:rPr>
                <w:b/>
                <w:sz w:val="22"/>
                <w:szCs w:val="22"/>
              </w:rPr>
              <w:t>Агентство по внутренней политике Камчатского края</w:t>
            </w:r>
            <w:r w:rsidRPr="007B0101">
              <w:rPr>
                <w:sz w:val="22"/>
                <w:szCs w:val="22"/>
              </w:rPr>
              <w:t xml:space="preserve">: </w:t>
            </w:r>
          </w:p>
          <w:p w:rsidR="00AC4A20" w:rsidRPr="007B0101" w:rsidRDefault="00AC4A20" w:rsidP="007B0101">
            <w:pPr>
              <w:jc w:val="both"/>
              <w:rPr>
                <w:sz w:val="22"/>
                <w:szCs w:val="22"/>
              </w:rPr>
            </w:pPr>
          </w:p>
          <w:p w:rsidR="00AC4A20" w:rsidRPr="004B7CAC" w:rsidRDefault="00AC4A20" w:rsidP="007B0101">
            <w:pPr>
              <w:jc w:val="both"/>
              <w:rPr>
                <w:b/>
                <w:sz w:val="22"/>
                <w:szCs w:val="22"/>
              </w:rPr>
            </w:pPr>
            <w:r w:rsidRPr="004B7CAC">
              <w:rPr>
                <w:b/>
                <w:sz w:val="22"/>
                <w:szCs w:val="22"/>
              </w:rPr>
              <w:t>Министерство территориального развития Камчатского края:</w:t>
            </w:r>
          </w:p>
          <w:p w:rsidR="00AC4A20" w:rsidRPr="007B0101" w:rsidRDefault="00AC4A20" w:rsidP="007B0101">
            <w:pPr>
              <w:jc w:val="both"/>
              <w:rPr>
                <w:sz w:val="22"/>
                <w:szCs w:val="22"/>
              </w:rPr>
            </w:pPr>
            <w:r w:rsidRPr="007B0101">
              <w:rPr>
                <w:sz w:val="22"/>
                <w:szCs w:val="22"/>
              </w:rPr>
              <w:t>В 2017 году Министерство территориального развития Камчатского края не планировало проводить конференций, семинаров, круглых столов и (или) других мероприятий в сфере социально-экономического и культурного развития малочисленных народов</w:t>
            </w:r>
          </w:p>
          <w:p w:rsidR="00AC4A20" w:rsidRPr="007B0101" w:rsidRDefault="00AC4A20" w:rsidP="007B0101">
            <w:pPr>
              <w:jc w:val="both"/>
              <w:rPr>
                <w:sz w:val="22"/>
                <w:szCs w:val="22"/>
              </w:rPr>
            </w:pPr>
          </w:p>
        </w:tc>
      </w:tr>
      <w:tr w:rsidR="00AC4A20" w:rsidRPr="00066AD1" w:rsidTr="00B15A5E">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7B0101">
              <w:rPr>
                <w:sz w:val="22"/>
                <w:szCs w:val="22"/>
              </w:rPr>
              <w:t>3. Сохранение и развитие родных языков, поддержка и развитие печатных и электронных средств массовой информации, распространяемых на языках коренных малочисленных народов Севера, Сибири и Дальнего Востока, проживающих в Камчатском крае (далее – малочисленные народы)</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B91BE3" w:rsidRDefault="00AC4A20" w:rsidP="00AC4A20">
            <w:pPr>
              <w:shd w:val="clear" w:color="auto" w:fill="FFFFFF"/>
              <w:jc w:val="center"/>
            </w:pPr>
            <w:r>
              <w:rPr>
                <w:lang w:val="en-US"/>
              </w:rPr>
              <w:t>3</w:t>
            </w:r>
            <w:r w:rsidRPr="00B91BE3">
              <w:t>.1.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BD6AB0" w:rsidRDefault="00AC4A20" w:rsidP="00AC4A20">
            <w:pPr>
              <w:jc w:val="both"/>
            </w:pPr>
            <w:r w:rsidRPr="00BD6AB0">
              <w:t xml:space="preserve">Обеспечение принятия </w:t>
            </w:r>
            <w:r>
              <w:t xml:space="preserve">проекта закона Камчатского края </w:t>
            </w:r>
            <w:r w:rsidRPr="00BD6AB0">
              <w:t>«О родных языках малочисленных народов Севера»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BD6AB0" w:rsidRDefault="00AC4A20" w:rsidP="00AC4A20">
            <w:pPr>
              <w:jc w:val="center"/>
            </w:pPr>
            <w:r w:rsidRPr="00BD6AB0">
              <w:t>2017 год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4B7CAC" w:rsidRDefault="00AC4A20" w:rsidP="007B0101">
            <w:pPr>
              <w:jc w:val="both"/>
              <w:rPr>
                <w:b/>
                <w:sz w:val="22"/>
                <w:szCs w:val="22"/>
              </w:rPr>
            </w:pPr>
            <w:r w:rsidRPr="004B7CAC">
              <w:rPr>
                <w:b/>
                <w:sz w:val="22"/>
                <w:szCs w:val="22"/>
              </w:rPr>
              <w:t>Администрация Корякского округа</w:t>
            </w:r>
            <w:r w:rsidR="004B7CAC" w:rsidRPr="004B7CAC">
              <w:rPr>
                <w:b/>
                <w:sz w:val="22"/>
                <w:szCs w:val="22"/>
              </w:rPr>
              <w:t>:</w:t>
            </w:r>
          </w:p>
          <w:p w:rsidR="004B7CAC" w:rsidRPr="007B0101" w:rsidRDefault="004B7CAC" w:rsidP="007B0101">
            <w:pPr>
              <w:jc w:val="both"/>
              <w:rPr>
                <w:sz w:val="22"/>
                <w:szCs w:val="22"/>
              </w:rPr>
            </w:pPr>
            <w:r>
              <w:rPr>
                <w:sz w:val="22"/>
                <w:szCs w:val="22"/>
              </w:rPr>
              <w:t>Закон принят.</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Pr>
                <w:lang w:val="en-US"/>
              </w:rPr>
              <w:t>3</w:t>
            </w:r>
            <w:r w:rsidRPr="00014F9B">
              <w:t>.</w:t>
            </w:r>
            <w:r>
              <w:t>2</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both"/>
            </w:pPr>
            <w:r w:rsidRPr="00014F9B">
              <w:t xml:space="preserve">Проведение ежегодного мониторинга преподавания национальных языков </w:t>
            </w:r>
            <w:r>
              <w:t xml:space="preserve">малочисленных народов </w:t>
            </w:r>
            <w:r w:rsidRPr="00014F9B">
              <w:t>и предметов этнокультурной направленности в образовательных организациях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4B7CAC" w:rsidRDefault="00AC4A20" w:rsidP="007B0101">
            <w:pPr>
              <w:jc w:val="both"/>
              <w:rPr>
                <w:b/>
                <w:sz w:val="22"/>
                <w:szCs w:val="22"/>
              </w:rPr>
            </w:pPr>
            <w:r w:rsidRPr="004B7CAC">
              <w:rPr>
                <w:b/>
                <w:sz w:val="22"/>
                <w:szCs w:val="22"/>
              </w:rPr>
              <w:t xml:space="preserve">Министерство образования и </w:t>
            </w:r>
            <w:r w:rsidR="002D1EFF" w:rsidRPr="004B7CAC">
              <w:rPr>
                <w:b/>
                <w:sz w:val="22"/>
                <w:szCs w:val="22"/>
              </w:rPr>
              <w:t>молодежной политики</w:t>
            </w:r>
            <w:r w:rsidRPr="004B7CAC">
              <w:rPr>
                <w:b/>
                <w:sz w:val="22"/>
                <w:szCs w:val="22"/>
              </w:rPr>
              <w:t xml:space="preserve"> Камчатского края:</w:t>
            </w:r>
          </w:p>
          <w:p w:rsidR="002D1EFF" w:rsidRPr="007B0101" w:rsidRDefault="002D1EFF" w:rsidP="007B0101">
            <w:pPr>
              <w:jc w:val="both"/>
              <w:rPr>
                <w:rFonts w:eastAsia="Calibri"/>
                <w:sz w:val="22"/>
                <w:szCs w:val="22"/>
              </w:rPr>
            </w:pPr>
            <w:r w:rsidRPr="007B0101">
              <w:rPr>
                <w:rFonts w:eastAsia="Calibri"/>
                <w:sz w:val="22"/>
                <w:szCs w:val="22"/>
              </w:rPr>
              <w:t xml:space="preserve">Ежегодно Министерством образования и молодежной политики Камчатского края проводится мониторинг состояния преподавания национальных языков в образовательных организациях Камчатского края. </w:t>
            </w:r>
          </w:p>
          <w:p w:rsidR="002D1EFF" w:rsidRPr="007B0101" w:rsidRDefault="002D1EFF" w:rsidP="007B0101">
            <w:pPr>
              <w:jc w:val="both"/>
              <w:rPr>
                <w:rFonts w:eastAsia="Calibri"/>
                <w:sz w:val="22"/>
                <w:szCs w:val="22"/>
              </w:rPr>
            </w:pPr>
            <w:r w:rsidRPr="007B0101">
              <w:rPr>
                <w:rFonts w:eastAsia="Calibri"/>
                <w:sz w:val="22"/>
                <w:szCs w:val="22"/>
              </w:rPr>
              <w:t xml:space="preserve">На территории Камчатского края образовательную деятельность осуществляет 120 общеобразовательных и 114 дошкольных образовательных организаций. </w:t>
            </w:r>
          </w:p>
          <w:p w:rsidR="002D1EFF" w:rsidRPr="007B0101" w:rsidRDefault="002D1EFF" w:rsidP="007B0101">
            <w:pPr>
              <w:jc w:val="both"/>
              <w:rPr>
                <w:rFonts w:eastAsia="Calibri"/>
                <w:sz w:val="22"/>
                <w:szCs w:val="22"/>
              </w:rPr>
            </w:pPr>
            <w:r w:rsidRPr="007B0101">
              <w:rPr>
                <w:rFonts w:eastAsia="Calibri"/>
                <w:sz w:val="22"/>
                <w:szCs w:val="22"/>
              </w:rPr>
              <w:t>Преподавание языков КМНС в 2017 году осуществлялось в 18 общеобразовательных и 15 дошкольных образовательных организациях, расположенных на территориях их традиционного проживания.  В 33 образовательных организациях Камчатского края 912 учащихся изучают родной язык. Больше всего обучающихся изучает корякский язык – 763 школьников, эвенский язык – 102, ительменский – 47 человек.</w:t>
            </w:r>
          </w:p>
          <w:p w:rsidR="002D1EFF" w:rsidRPr="007B0101" w:rsidRDefault="002D1EFF" w:rsidP="007B0101">
            <w:pPr>
              <w:jc w:val="both"/>
              <w:rPr>
                <w:rFonts w:eastAsia="Calibri"/>
                <w:sz w:val="22"/>
                <w:szCs w:val="22"/>
              </w:rPr>
            </w:pPr>
            <w:r w:rsidRPr="007B0101">
              <w:rPr>
                <w:rFonts w:eastAsia="Calibri"/>
                <w:sz w:val="22"/>
                <w:szCs w:val="22"/>
              </w:rPr>
              <w:t>В педагогическом отделении КГПОБУ «Паланский колледж» охвачено обучением этническим языкам (корякский, эвенский и ительменский) - 44 студента.</w:t>
            </w:r>
          </w:p>
          <w:p w:rsidR="002D1EFF" w:rsidRPr="007B0101" w:rsidRDefault="002D1EFF" w:rsidP="007B0101">
            <w:pPr>
              <w:jc w:val="both"/>
              <w:rPr>
                <w:rFonts w:eastAsia="Calibri"/>
                <w:sz w:val="22"/>
                <w:szCs w:val="22"/>
              </w:rPr>
            </w:pPr>
            <w:r w:rsidRPr="007B0101">
              <w:rPr>
                <w:rFonts w:eastAsia="Calibri"/>
                <w:sz w:val="22"/>
                <w:szCs w:val="22"/>
              </w:rPr>
              <w:t xml:space="preserve">В рамках учебных предметов «История» и «Литература» обучающиеся получают представление о жизни и быте коренных народов Камчатки, о взаимодействии и взаимопроникновении культур русского и коренного населения. </w:t>
            </w:r>
          </w:p>
          <w:p w:rsidR="002D1EFF" w:rsidRPr="007B0101" w:rsidRDefault="002D1EFF" w:rsidP="007B0101">
            <w:pPr>
              <w:jc w:val="both"/>
              <w:rPr>
                <w:rFonts w:eastAsia="Calibri"/>
                <w:sz w:val="22"/>
                <w:szCs w:val="22"/>
              </w:rPr>
            </w:pPr>
            <w:r w:rsidRPr="007B0101">
              <w:rPr>
                <w:rFonts w:eastAsia="Calibri"/>
                <w:sz w:val="22"/>
                <w:szCs w:val="22"/>
              </w:rPr>
              <w:t>Знакомство детей с родным языком в дошкольных образовательных организациях, расположенных на территориях традиционного проживания коренных малочисленных народов Севера, происходит на занятиях этнокультурного направления «Культура и быт народов Севера». В общеобразовательных организациях Камчатского края культура и быт народов КМНС изучается в рамках факультативных занятий и кружковой деятельности.</w:t>
            </w:r>
          </w:p>
          <w:p w:rsidR="00AC4A20" w:rsidRPr="007B0101" w:rsidRDefault="002D1EFF" w:rsidP="004B7CAC">
            <w:pPr>
              <w:jc w:val="both"/>
              <w:rPr>
                <w:sz w:val="22"/>
                <w:szCs w:val="22"/>
              </w:rPr>
            </w:pPr>
            <w:r w:rsidRPr="007B0101">
              <w:rPr>
                <w:rFonts w:eastAsia="Calibri"/>
                <w:sz w:val="22"/>
                <w:szCs w:val="22"/>
              </w:rPr>
              <w:t>Кадровая обеспеченность педагогами родных языков народов России в Камчатском крае составляет 42 человека (81% от потребности).</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Pr>
                <w:lang w:val="en-US"/>
              </w:rPr>
              <w:t>3</w:t>
            </w:r>
            <w:r>
              <w:t>.3</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both"/>
            </w:pPr>
            <w:r w:rsidRPr="00014F9B">
              <w:t xml:space="preserve">Проведение ежегодного краевого конкурса </w:t>
            </w:r>
            <w:r w:rsidRPr="00014F9B">
              <w:lastRenderedPageBreak/>
              <w:t>общеобразовательных организаций в Камчатском крае, реализующих программы национальных языков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sidRPr="00014F9B">
              <w:lastRenderedPageBreak/>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4B7CAC" w:rsidRDefault="00AC4A20" w:rsidP="007B0101">
            <w:pPr>
              <w:jc w:val="both"/>
              <w:rPr>
                <w:b/>
                <w:sz w:val="22"/>
                <w:szCs w:val="22"/>
              </w:rPr>
            </w:pPr>
            <w:r w:rsidRPr="004B7CAC">
              <w:rPr>
                <w:b/>
                <w:sz w:val="22"/>
                <w:szCs w:val="22"/>
              </w:rPr>
              <w:t xml:space="preserve">Министерство образования и </w:t>
            </w:r>
            <w:r w:rsidR="002D1EFF" w:rsidRPr="004B7CAC">
              <w:rPr>
                <w:b/>
                <w:sz w:val="22"/>
                <w:szCs w:val="22"/>
              </w:rPr>
              <w:t>молодежной политики</w:t>
            </w:r>
            <w:r w:rsidRPr="004B7CAC">
              <w:rPr>
                <w:b/>
                <w:sz w:val="22"/>
                <w:szCs w:val="22"/>
              </w:rPr>
              <w:t xml:space="preserve"> Камчатского края:</w:t>
            </w:r>
          </w:p>
          <w:p w:rsidR="00AC4A20" w:rsidRPr="007B0101" w:rsidRDefault="002D1EFF" w:rsidP="004B7CAC">
            <w:pPr>
              <w:jc w:val="both"/>
              <w:rPr>
                <w:sz w:val="22"/>
                <w:szCs w:val="22"/>
              </w:rPr>
            </w:pPr>
            <w:r w:rsidRPr="007B0101">
              <w:rPr>
                <w:rFonts w:eastAsia="Calibri"/>
                <w:sz w:val="22"/>
                <w:szCs w:val="22"/>
              </w:rPr>
              <w:lastRenderedPageBreak/>
              <w:t>В Камчатском крае прошел конкурсный отбор общеобразовательных организаций, реализующих программы национальных языков коренных малочисленных народов Севера, Сибири и Дальнего Востока и иных этнокультурных предметов, в котором участвовало 10  общеобразовательных организаций. Конкурс проводился по двум номинациям. В номинации «Лучший проект общеобразовательной организации, реализующей программы национальных языков КМНС, Сибири и Дальнего Востока» победителем признана МКОУ «Каменская средняя школа» Пенжинского муниципального района. В номинации «Лучший проект общеобразовательной организации, реализующей программы иных этнокультурных предметов» победила МБОУ «Средняя школа № 2 п. Усть-Камчатск» Усть-Камчатского муниципального района. Победители конкурсного отбора получили по 200 000 рублей каждая.</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Pr>
                <w:lang w:val="en-US"/>
              </w:rPr>
              <w:lastRenderedPageBreak/>
              <w:t>3</w:t>
            </w:r>
            <w:r w:rsidRPr="00014F9B">
              <w:t>.</w:t>
            </w:r>
            <w:r>
              <w:t>4</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both"/>
            </w:pPr>
            <w:r w:rsidRPr="00014F9B">
              <w:t>Проведение ежегодного краевого фестиваля - конкурса сказок малочисленных народов Камчатского края «Мургин лымн,ыль»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4B7CAC">
            <w:pPr>
              <w:jc w:val="both"/>
              <w:rPr>
                <w:sz w:val="22"/>
                <w:szCs w:val="22"/>
              </w:rPr>
            </w:pPr>
            <w:r w:rsidRPr="004B7CAC">
              <w:rPr>
                <w:b/>
                <w:sz w:val="22"/>
                <w:szCs w:val="22"/>
              </w:rPr>
              <w:t>Агентство по внутренней политике Камчатского края</w:t>
            </w:r>
            <w:r w:rsidRPr="007B0101">
              <w:rPr>
                <w:sz w:val="22"/>
                <w:szCs w:val="22"/>
              </w:rPr>
              <w:t xml:space="preserve">: фестиваль-конкурс сказок коренных малочисленных народов Севера «Мургин лымн,ыль» состоялся </w:t>
            </w:r>
            <w:r w:rsidR="004B7CAC">
              <w:rPr>
                <w:sz w:val="22"/>
                <w:szCs w:val="22"/>
              </w:rPr>
              <w:t>в марте</w:t>
            </w:r>
            <w:r w:rsidRPr="007B0101">
              <w:rPr>
                <w:sz w:val="22"/>
                <w:szCs w:val="22"/>
              </w:rPr>
              <w:t xml:space="preserve"> 201</w:t>
            </w:r>
            <w:r w:rsidR="004B7CAC">
              <w:rPr>
                <w:sz w:val="22"/>
                <w:szCs w:val="22"/>
              </w:rPr>
              <w:t>7</w:t>
            </w:r>
            <w:r w:rsidRPr="007B0101">
              <w:rPr>
                <w:sz w:val="22"/>
                <w:szCs w:val="22"/>
              </w:rPr>
              <w:t xml:space="preserve"> года. В конкурсе приняли участие жители с. Анагвгай, с. Эссо, с. Мильково, г. Елизово, г. Петропавловск-Камчатский. В рамках пятого фестиваля была организована выставка национальной литературы, а также семинар «Сказка, как средство сохранения языков коренных малочисленных народов Севера, проживающих в Камчатском крае». Впервые участником конкурса стал Государственный академический Корякский национальный (Губернаторский) ансамбль танца «Мэнго» имени А.В. Гиля.</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sidRPr="00DD4CC6">
              <w:t>3</w:t>
            </w:r>
            <w:r w:rsidRPr="00014F9B">
              <w:t>.</w:t>
            </w:r>
            <w:r>
              <w:t>5</w:t>
            </w:r>
            <w:r w:rsidRPr="00014F9B">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both"/>
            </w:pPr>
            <w:r w:rsidRPr="00014F9B">
              <w:t>Проведени</w:t>
            </w:r>
            <w:r>
              <w:t>е ежегодного краевого конкурса «</w:t>
            </w:r>
            <w:r w:rsidRPr="00014F9B">
              <w:t xml:space="preserve">Лучшая творческая работа на родном языке </w:t>
            </w:r>
            <w:r>
              <w:t xml:space="preserve">коренных </w:t>
            </w:r>
            <w:r w:rsidRPr="00014F9B">
              <w:t>малочисленных народов</w:t>
            </w:r>
            <w:r>
              <w:t xml:space="preserve"> Севера, Сибири и Дальнего Востока</w:t>
            </w:r>
            <w:r w:rsidRPr="00014F9B">
              <w:t>, проживающих</w:t>
            </w:r>
            <w:r>
              <w:t xml:space="preserve"> на территории Камчатского края»</w:t>
            </w:r>
            <w:r w:rsidRPr="00014F9B">
              <w:t>, последующее издание лучших творческих работ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14F9B" w:rsidRDefault="00AC4A20" w:rsidP="00AC4A20">
            <w:pPr>
              <w:jc w:val="center"/>
            </w:pPr>
            <w:r w:rsidRPr="00014F9B">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4B7CAC">
            <w:pPr>
              <w:jc w:val="both"/>
              <w:rPr>
                <w:sz w:val="22"/>
                <w:szCs w:val="22"/>
              </w:rPr>
            </w:pPr>
            <w:r w:rsidRPr="004B7CAC">
              <w:rPr>
                <w:b/>
                <w:sz w:val="22"/>
                <w:szCs w:val="22"/>
              </w:rPr>
              <w:t>Агентство по внутренней политике Камчатского края</w:t>
            </w:r>
            <w:r w:rsidRPr="007B0101">
              <w:rPr>
                <w:sz w:val="22"/>
                <w:szCs w:val="22"/>
              </w:rPr>
              <w:t xml:space="preserve">: проведен ежегодный краевой конкурс "Лучшая творческая работа на родном языке  коренных малочисленных народов Севера, Сибири и Дальнего Востока, проживающих на территории Камчатского края". В конкурсе приняли участие </w:t>
            </w:r>
            <w:r w:rsidR="004B7CAC">
              <w:rPr>
                <w:sz w:val="22"/>
                <w:szCs w:val="22"/>
              </w:rPr>
              <w:t>36</w:t>
            </w:r>
            <w:r w:rsidRPr="007B0101">
              <w:rPr>
                <w:sz w:val="22"/>
                <w:szCs w:val="22"/>
              </w:rPr>
              <w:t xml:space="preserve"> человек со всех муниципальных районов Корякского округа и Камчатского края. На экспертную оценку жюри были представлены работы на ительменском, эвенском, корякском, чукотском языках. </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F37070">
              <w:t>3</w:t>
            </w:r>
            <w:r>
              <w:t>.6</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Организация курсов по изучению родных языков ма</w:t>
            </w:r>
            <w:r w:rsidRPr="00D77B77">
              <w:softHyphen/>
              <w:t>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E67BB4">
              <w:rPr>
                <w:b/>
                <w:sz w:val="22"/>
                <w:szCs w:val="22"/>
              </w:rPr>
              <w:t>Администрация Корякского округа</w:t>
            </w:r>
            <w:r w:rsidR="00E67BB4">
              <w:rPr>
                <w:sz w:val="22"/>
                <w:szCs w:val="22"/>
              </w:rPr>
              <w:t>:</w:t>
            </w:r>
          </w:p>
          <w:p w:rsidR="00AC4A20" w:rsidRPr="007B0101" w:rsidRDefault="00AC4A20" w:rsidP="007B0101">
            <w:pPr>
              <w:jc w:val="both"/>
              <w:rPr>
                <w:sz w:val="22"/>
                <w:szCs w:val="22"/>
              </w:rPr>
            </w:pPr>
            <w:r w:rsidRPr="007B0101">
              <w:rPr>
                <w:sz w:val="22"/>
                <w:szCs w:val="22"/>
              </w:rPr>
              <w:t>КГБУ «Корякская централизованная библиотечная система имени Кеккетына»:</w:t>
            </w:r>
          </w:p>
          <w:p w:rsidR="00AC4A20" w:rsidRPr="007B0101" w:rsidRDefault="00AC4A20" w:rsidP="007B0101">
            <w:pPr>
              <w:jc w:val="both"/>
              <w:rPr>
                <w:sz w:val="22"/>
                <w:szCs w:val="22"/>
              </w:rPr>
            </w:pPr>
            <w:r w:rsidRPr="007B0101">
              <w:rPr>
                <w:sz w:val="22"/>
                <w:szCs w:val="22"/>
              </w:rPr>
              <w:t>Проведение на базе библиотеки совместно с кафедрой родных языков, культуры и быта КМНС КГАУ ДПО «Камчатский институт развития образования» курсов корякского языка в течение октября-декабря 2016 г., 2 раза в неделю.</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Pr>
                <w:lang w:val="en-US"/>
              </w:rPr>
              <w:t>3</w:t>
            </w:r>
            <w:r w:rsidRPr="00D77B77">
              <w:t>.</w:t>
            </w:r>
            <w:r>
              <w:t>7</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Проведение курсов ительменского языка на базе информацион</w:t>
            </w:r>
            <w:r w:rsidRPr="00D77B77">
              <w:softHyphen/>
              <w:t>но-просветительского центра «В семье единой»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E67BB4" w:rsidRDefault="00E67BB4" w:rsidP="00E67BB4">
            <w:pPr>
              <w:jc w:val="both"/>
              <w:rPr>
                <w:sz w:val="22"/>
                <w:szCs w:val="22"/>
              </w:rPr>
            </w:pPr>
            <w:r w:rsidRPr="00E67BB4">
              <w:rPr>
                <w:b/>
                <w:sz w:val="22"/>
                <w:szCs w:val="22"/>
              </w:rPr>
              <w:t>Министерство культуры Камчатского края</w:t>
            </w:r>
            <w:r>
              <w:rPr>
                <w:sz w:val="22"/>
                <w:szCs w:val="22"/>
              </w:rPr>
              <w:t>:</w:t>
            </w:r>
          </w:p>
          <w:p w:rsidR="00AC4A20" w:rsidRPr="007B0101" w:rsidRDefault="00AC4A20" w:rsidP="00E67BB4">
            <w:pPr>
              <w:jc w:val="both"/>
              <w:rPr>
                <w:sz w:val="22"/>
                <w:szCs w:val="22"/>
              </w:rPr>
            </w:pPr>
            <w:r w:rsidRPr="007B0101">
              <w:rPr>
                <w:sz w:val="22"/>
                <w:szCs w:val="22"/>
              </w:rPr>
              <w:t xml:space="preserve">в КГУБУ «Камчатская краевая научная библиотека им. С.П. Крашенинникова» функционирует информационно-просветительский центр «В семье единой», на базе которого проводятся еженедельные занятия по изучению ительменского языка. </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264C7E">
              <w:t>3</w:t>
            </w:r>
            <w:r w:rsidRPr="00D77B77">
              <w:t>.</w:t>
            </w:r>
            <w:r>
              <w:t>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Организация мероприятий по пропаганде в молодежной среде истории и развития языков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E67BB4">
              <w:rPr>
                <w:b/>
                <w:sz w:val="22"/>
                <w:szCs w:val="22"/>
              </w:rPr>
              <w:t>Администрация Корякского округа</w:t>
            </w:r>
            <w:r w:rsidR="00E67BB4">
              <w:rPr>
                <w:sz w:val="22"/>
                <w:szCs w:val="22"/>
              </w:rPr>
              <w:t>:</w:t>
            </w:r>
          </w:p>
          <w:p w:rsidR="00111ED7" w:rsidRPr="007B0101" w:rsidRDefault="00B061EE" w:rsidP="007B0101">
            <w:pPr>
              <w:jc w:val="both"/>
              <w:rPr>
                <w:sz w:val="22"/>
                <w:szCs w:val="22"/>
              </w:rPr>
            </w:pPr>
            <w:r w:rsidRPr="007B0101">
              <w:rPr>
                <w:sz w:val="22"/>
                <w:szCs w:val="22"/>
              </w:rPr>
              <w:t xml:space="preserve">В краеведческом отделе КГБУ «Корякская централизованная библиотечная система» 14.01.201 - 31.01.2017 была оформлена выставка «Первые буквари Севера», к 85- </w:t>
            </w:r>
            <w:r w:rsidRPr="007B0101">
              <w:rPr>
                <w:sz w:val="22"/>
                <w:szCs w:val="22"/>
              </w:rPr>
              <w:lastRenderedPageBreak/>
              <w:t>летию выпуска первых букварей на языках народностей Севера, в т.ч. на эвенском, чукотском, корякском, ительменском языках народов Корякского автономного округа и проведён краеведческий урок. 2017 год прошёл под знаком 90-летия со дня рождения А.Н.Жуковой, доктора филологических наук, профессора Института им. Герцена в Санкт-Петербурге, автора словарей по корякскому языку, учебников и методических пособий, первого стипендиата премии им. С.Н. Стебницкого.</w:t>
            </w:r>
          </w:p>
          <w:p w:rsidR="00AC4A20" w:rsidRPr="007B0101" w:rsidRDefault="00AC4A20" w:rsidP="007B0101">
            <w:pPr>
              <w:jc w:val="both"/>
              <w:rPr>
                <w:sz w:val="22"/>
                <w:szCs w:val="22"/>
              </w:rPr>
            </w:pP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Pr>
                <w:lang w:val="en-US"/>
              </w:rPr>
              <w:lastRenderedPageBreak/>
              <w:t>3</w:t>
            </w:r>
            <w:r w:rsidRPr="00D77B77">
              <w:t>.</w:t>
            </w:r>
            <w:r>
              <w:t>9</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Организация мероприятий по пропаганде творчества знаменитых Камчатских писателей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E67BB4" w:rsidP="007B0101">
            <w:pPr>
              <w:jc w:val="both"/>
              <w:rPr>
                <w:sz w:val="22"/>
                <w:szCs w:val="22"/>
              </w:rPr>
            </w:pPr>
            <w:r w:rsidRPr="00E67BB4">
              <w:rPr>
                <w:b/>
                <w:sz w:val="22"/>
                <w:szCs w:val="22"/>
              </w:rPr>
              <w:t>Администрация Корякского округа</w:t>
            </w:r>
            <w:r>
              <w:rPr>
                <w:sz w:val="22"/>
                <w:szCs w:val="22"/>
              </w:rPr>
              <w:t>:</w:t>
            </w:r>
          </w:p>
          <w:p w:rsidR="00B061EE" w:rsidRPr="007B0101" w:rsidRDefault="00B061EE" w:rsidP="007B0101">
            <w:pPr>
              <w:jc w:val="both"/>
              <w:rPr>
                <w:sz w:val="22"/>
                <w:szCs w:val="22"/>
              </w:rPr>
            </w:pPr>
            <w:r w:rsidRPr="007B0101">
              <w:rPr>
                <w:sz w:val="22"/>
                <w:szCs w:val="22"/>
              </w:rPr>
              <w:t>Оформлена книжная выставка и проведена беседа «Тропы жизни моей» (к 85-летию В.Коянто) для студентов паланских колледжей.</w:t>
            </w:r>
          </w:p>
          <w:p w:rsidR="00B061EE" w:rsidRPr="007B0101" w:rsidRDefault="00B061EE" w:rsidP="007B0101">
            <w:pPr>
              <w:jc w:val="both"/>
              <w:rPr>
                <w:sz w:val="22"/>
                <w:szCs w:val="22"/>
              </w:rPr>
            </w:pPr>
            <w:r w:rsidRPr="007B0101">
              <w:rPr>
                <w:sz w:val="22"/>
                <w:szCs w:val="22"/>
              </w:rPr>
              <w:t>Проведен литературный урок «Поэты и писатели Корякин»</w:t>
            </w:r>
          </w:p>
          <w:p w:rsidR="00AC4A20" w:rsidRPr="007B0101" w:rsidRDefault="00B061EE" w:rsidP="00E67BB4">
            <w:pPr>
              <w:jc w:val="both"/>
              <w:rPr>
                <w:sz w:val="22"/>
                <w:szCs w:val="22"/>
              </w:rPr>
            </w:pPr>
            <w:r w:rsidRPr="007B0101">
              <w:rPr>
                <w:sz w:val="22"/>
                <w:szCs w:val="22"/>
              </w:rPr>
              <w:t>Оформлена книжная выставка «Дочь страны Уйкоаль» к 80-летию ительменской поэтессы Н.Д.Суздаловой</w:t>
            </w:r>
            <w:r w:rsidR="00E67BB4">
              <w:rPr>
                <w:sz w:val="22"/>
                <w:szCs w:val="22"/>
              </w:rPr>
              <w:t>.</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Pr>
                <w:lang w:val="en-US"/>
              </w:rPr>
              <w:t>3</w:t>
            </w:r>
            <w:r w:rsidRPr="00D77B77">
              <w:t>.</w:t>
            </w:r>
            <w:r>
              <w:t>10</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Оказание содействия в подготовке выпуска телепрограммы «Амто, Корякия!»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E67BB4">
              <w:rPr>
                <w:b/>
                <w:sz w:val="22"/>
                <w:szCs w:val="22"/>
              </w:rPr>
              <w:t>Управление пресс-службы Аппарата Губернатора и Правительства Камчатского края</w:t>
            </w:r>
            <w:r w:rsidRPr="007B0101">
              <w:rPr>
                <w:sz w:val="22"/>
                <w:szCs w:val="22"/>
              </w:rPr>
              <w:t>:</w:t>
            </w:r>
          </w:p>
          <w:p w:rsidR="00AC4A20" w:rsidRPr="007B0101" w:rsidRDefault="00AC4A20" w:rsidP="00E67BB4">
            <w:pPr>
              <w:jc w:val="both"/>
              <w:rPr>
                <w:sz w:val="22"/>
                <w:szCs w:val="22"/>
              </w:rPr>
            </w:pPr>
            <w:r w:rsidRPr="007B0101">
              <w:rPr>
                <w:sz w:val="22"/>
                <w:szCs w:val="22"/>
              </w:rPr>
              <w:t xml:space="preserve">Управлением, совместно с КГАУ ИА «Камчатка», в рамках государственного задания организован выпуск телепрограммы «Амто, Корякия!» о людях Корякского округа, о важнейших событиях в его экономической и социальной сферах. Выход телепрограммы «Амто, Корякия» с частотой 2 раза в месяц  предусмотрен в эфире ФГУП ВГТРК «ГТРК-Камчатка». Часть программы выходит на русском языке, часть – на языках коренных народов Севера. </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Pr>
                <w:lang w:val="en-US"/>
              </w:rPr>
              <w:t>3</w:t>
            </w:r>
            <w:r>
              <w:t>.11</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Оказание содействия в выпуске новостей на языках малочисленных народов</w:t>
            </w:r>
            <w:r>
              <w:t xml:space="preserve"> </w:t>
            </w:r>
            <w:r w:rsidRPr="00D77B77">
              <w:t>на телеканалах «Россия 1» и «Россия 24», на «Радио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E67BB4">
              <w:rPr>
                <w:b/>
                <w:sz w:val="22"/>
                <w:szCs w:val="22"/>
              </w:rPr>
              <w:t>Управление пресс-службы Аппарата Губернатора и Правительства Камчатского края</w:t>
            </w:r>
            <w:r w:rsidRPr="007B0101">
              <w:rPr>
                <w:sz w:val="22"/>
                <w:szCs w:val="22"/>
              </w:rPr>
              <w:t>:</w:t>
            </w:r>
          </w:p>
          <w:p w:rsidR="00AC4A20" w:rsidRPr="007B0101" w:rsidRDefault="00AC4A20" w:rsidP="007B0101">
            <w:pPr>
              <w:jc w:val="both"/>
              <w:rPr>
                <w:sz w:val="22"/>
                <w:szCs w:val="22"/>
              </w:rPr>
            </w:pPr>
            <w:r w:rsidRPr="007B0101">
              <w:rPr>
                <w:sz w:val="22"/>
                <w:szCs w:val="22"/>
              </w:rPr>
              <w:t xml:space="preserve">В рамках исполнения государственных контрактов ВГТРК «ГТРК-Камчатка» новости на языках народов Севера выходят в эфире информационной программы «Вести-Камчатка» на телеканале «Россия 1» и «Россия 24»  . </w:t>
            </w:r>
          </w:p>
          <w:p w:rsidR="00AC4A20" w:rsidRPr="007B0101" w:rsidRDefault="00AC4A20" w:rsidP="00E67BB4">
            <w:pPr>
              <w:jc w:val="both"/>
              <w:rPr>
                <w:sz w:val="22"/>
                <w:szCs w:val="22"/>
              </w:rPr>
            </w:pPr>
            <w:r w:rsidRPr="007B0101">
              <w:rPr>
                <w:sz w:val="22"/>
                <w:szCs w:val="22"/>
              </w:rPr>
              <w:t xml:space="preserve">На «Радио России» также ежедневно по будням выходят в эфир выпуски новостей на языках народов Севера. </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Pr>
                <w:lang w:val="en-US"/>
              </w:rPr>
              <w:t>3</w:t>
            </w:r>
            <w:r>
              <w:t>.12</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Издание приложения на языках малочисленных народов</w:t>
            </w:r>
            <w:r>
              <w:t xml:space="preserve"> </w:t>
            </w:r>
            <w:r w:rsidRPr="00D77B77">
              <w:t>в газете Корякского округа «Народовластие», организация работы по созданию специализированных рубрик в официальных печатных средствах массовой информации муни</w:t>
            </w:r>
            <w:r w:rsidRPr="00D77B77">
              <w:softHyphen/>
              <w:t>ципальных образований в Камчатском крае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E67BB4" w:rsidRDefault="00AC4A20" w:rsidP="007B0101">
            <w:pPr>
              <w:jc w:val="both"/>
              <w:rPr>
                <w:b/>
                <w:sz w:val="22"/>
                <w:szCs w:val="22"/>
              </w:rPr>
            </w:pPr>
            <w:r w:rsidRPr="00E67BB4">
              <w:rPr>
                <w:b/>
                <w:sz w:val="22"/>
                <w:szCs w:val="22"/>
              </w:rPr>
              <w:t>Администрация Корякского округа:</w:t>
            </w:r>
          </w:p>
          <w:p w:rsidR="00AC4A20" w:rsidRPr="007B0101" w:rsidRDefault="00AC4A20" w:rsidP="00E67BB4">
            <w:pPr>
              <w:jc w:val="both"/>
              <w:rPr>
                <w:sz w:val="22"/>
                <w:szCs w:val="22"/>
              </w:rPr>
            </w:pPr>
            <w:r w:rsidRPr="007B0101">
              <w:rPr>
                <w:sz w:val="22"/>
                <w:szCs w:val="22"/>
              </w:rPr>
              <w:t xml:space="preserve">КГБУ «Редакция газеты «Народовластие» выпускает национальную газету «Северяне» </w:t>
            </w:r>
            <w:r w:rsidR="000252B4" w:rsidRPr="007B0101">
              <w:rPr>
                <w:sz w:val="22"/>
                <w:szCs w:val="22"/>
              </w:rPr>
              <w:t>«Айгыткылг,у»</w:t>
            </w:r>
            <w:r w:rsidRPr="007B0101">
              <w:rPr>
                <w:sz w:val="22"/>
                <w:szCs w:val="22"/>
              </w:rPr>
              <w:t xml:space="preserve">на корякском, ительменском и эвенском языках объемом 2 полосы формата А 4. 2 раза в месяц. </w:t>
            </w:r>
          </w:p>
        </w:tc>
      </w:tr>
      <w:tr w:rsidR="00AC4A20" w:rsidRPr="00D77B77"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537B98">
              <w:t>3</w:t>
            </w:r>
            <w:r>
              <w:t>.13</w:t>
            </w:r>
            <w:r w:rsidRPr="00D77B77">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both"/>
            </w:pPr>
            <w:r w:rsidRPr="00D77B77">
              <w:t xml:space="preserve">Оказание содействия </w:t>
            </w:r>
            <w:r>
              <w:t>в</w:t>
            </w:r>
            <w:r w:rsidRPr="00D77B77">
              <w:t xml:space="preserve"> </w:t>
            </w:r>
            <w:r>
              <w:t>издании</w:t>
            </w:r>
            <w:r w:rsidRPr="00D77B77">
              <w:t xml:space="preserve"> газеты «Абориген Камчатки»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D77B77" w:rsidRDefault="00AC4A20" w:rsidP="00AC4A20">
            <w:pPr>
              <w:jc w:val="center"/>
            </w:pPr>
            <w:r w:rsidRPr="00D77B77">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E67BB4" w:rsidRDefault="00AC4A20" w:rsidP="007B0101">
            <w:pPr>
              <w:jc w:val="both"/>
              <w:rPr>
                <w:sz w:val="22"/>
                <w:szCs w:val="22"/>
              </w:rPr>
            </w:pPr>
            <w:r w:rsidRPr="00E67BB4">
              <w:rPr>
                <w:b/>
                <w:sz w:val="22"/>
                <w:szCs w:val="22"/>
              </w:rPr>
              <w:t>Агентство по внутренней политике Камчатского края:</w:t>
            </w:r>
            <w:r w:rsidRPr="007B0101">
              <w:rPr>
                <w:sz w:val="22"/>
                <w:szCs w:val="22"/>
              </w:rPr>
              <w:t xml:space="preserve"> </w:t>
            </w:r>
          </w:p>
          <w:p w:rsidR="00AC4A20" w:rsidRPr="007B0101" w:rsidRDefault="00E67BB4" w:rsidP="007B0101">
            <w:pPr>
              <w:jc w:val="both"/>
              <w:rPr>
                <w:sz w:val="22"/>
                <w:szCs w:val="22"/>
              </w:rPr>
            </w:pPr>
            <w:r>
              <w:rPr>
                <w:sz w:val="22"/>
                <w:szCs w:val="22"/>
              </w:rPr>
              <w:t>В</w:t>
            </w:r>
            <w:r w:rsidR="00AC4A20" w:rsidRPr="007B0101">
              <w:rPr>
                <w:sz w:val="22"/>
                <w:szCs w:val="22"/>
              </w:rPr>
              <w:t xml:space="preserve"> 201</w:t>
            </w:r>
            <w:r w:rsidR="0012605C">
              <w:rPr>
                <w:sz w:val="22"/>
                <w:szCs w:val="22"/>
              </w:rPr>
              <w:t>7</w:t>
            </w:r>
            <w:r w:rsidR="00AC4A20" w:rsidRPr="007B0101">
              <w:rPr>
                <w:sz w:val="22"/>
                <w:szCs w:val="22"/>
              </w:rPr>
              <w:t xml:space="preserve"> году предоставлены субсидии на издание г</w:t>
            </w:r>
            <w:r w:rsidR="00712416">
              <w:rPr>
                <w:sz w:val="22"/>
                <w:szCs w:val="22"/>
              </w:rPr>
              <w:t>азеты в размере 474</w:t>
            </w:r>
            <w:r w:rsidR="00AC4A20" w:rsidRPr="007B0101">
              <w:rPr>
                <w:sz w:val="22"/>
                <w:szCs w:val="22"/>
              </w:rPr>
              <w:t xml:space="preserve"> тыс. рублей.</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jc w:val="center"/>
            </w:pPr>
            <w:r>
              <w:rPr>
                <w:lang w:val="en-US"/>
              </w:rPr>
              <w:lastRenderedPageBreak/>
              <w:t>3</w:t>
            </w:r>
            <w:r>
              <w:t>.14.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pacing w:line="278" w:lineRule="exact"/>
              <w:jc w:val="both"/>
            </w:pPr>
            <w:r>
              <w:t>Издание учебно-методической литературы на языках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jc w:val="center"/>
            </w:pPr>
            <w:r w:rsidRPr="00226235">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E67BB4" w:rsidRDefault="00AC4A20" w:rsidP="007B0101">
            <w:pPr>
              <w:jc w:val="both"/>
              <w:rPr>
                <w:b/>
                <w:sz w:val="22"/>
                <w:szCs w:val="22"/>
              </w:rPr>
            </w:pPr>
            <w:r w:rsidRPr="00E67BB4">
              <w:rPr>
                <w:b/>
                <w:sz w:val="22"/>
                <w:szCs w:val="22"/>
              </w:rPr>
              <w:t>Краевое государственное автономное учреждение дополнительного профессионального образования «Камчатский институт развития образования»:</w:t>
            </w:r>
          </w:p>
          <w:p w:rsidR="007A5D76" w:rsidRPr="007B0101" w:rsidRDefault="007A5D76" w:rsidP="007B0101">
            <w:pPr>
              <w:jc w:val="both"/>
              <w:rPr>
                <w:rFonts w:eastAsia="Calibri"/>
                <w:sz w:val="22"/>
                <w:szCs w:val="22"/>
              </w:rPr>
            </w:pPr>
            <w:r w:rsidRPr="007B0101">
              <w:rPr>
                <w:rFonts w:eastAsia="Calibri"/>
                <w:sz w:val="22"/>
                <w:szCs w:val="22"/>
              </w:rPr>
              <w:t>В 2017 года издательством КГАУ ДПО «Камчатский ИРО» в рамках исполнения госзадания изданы:</w:t>
            </w:r>
          </w:p>
          <w:p w:rsidR="007A5D76" w:rsidRPr="007B0101" w:rsidRDefault="007A5D76" w:rsidP="007B0101">
            <w:pPr>
              <w:jc w:val="both"/>
              <w:rPr>
                <w:rFonts w:eastAsia="Calibri"/>
                <w:sz w:val="22"/>
                <w:szCs w:val="22"/>
              </w:rPr>
            </w:pPr>
            <w:r w:rsidRPr="007B0101">
              <w:rPr>
                <w:rFonts w:eastAsia="Calibri"/>
                <w:sz w:val="22"/>
                <w:szCs w:val="22"/>
              </w:rPr>
              <w:t>- В.Р. Дедык «Корякский язык для 9-го класса общеобразовательных организаций»: методические рекомендации для учителя к учебнику (50 экз.);</w:t>
            </w:r>
          </w:p>
          <w:p w:rsidR="007A5D76" w:rsidRPr="007B0101" w:rsidRDefault="007A5D76" w:rsidP="007B0101">
            <w:pPr>
              <w:jc w:val="both"/>
              <w:rPr>
                <w:rFonts w:eastAsia="Calibri"/>
                <w:sz w:val="22"/>
                <w:szCs w:val="22"/>
              </w:rPr>
            </w:pPr>
            <w:r w:rsidRPr="007B0101">
              <w:rPr>
                <w:rFonts w:eastAsia="Calibri"/>
                <w:sz w:val="22"/>
                <w:szCs w:val="22"/>
              </w:rPr>
              <w:t>- В.Р. Дедык  Изучение имён существительных в корякском языке: методические рекомендации для учителя (50 экз.);</w:t>
            </w:r>
          </w:p>
          <w:p w:rsidR="007A5D76" w:rsidRPr="007B0101" w:rsidRDefault="007A5D76" w:rsidP="007B0101">
            <w:pPr>
              <w:jc w:val="both"/>
              <w:rPr>
                <w:rFonts w:eastAsia="Calibri"/>
                <w:sz w:val="22"/>
                <w:szCs w:val="22"/>
              </w:rPr>
            </w:pPr>
            <w:r w:rsidRPr="007B0101">
              <w:rPr>
                <w:rFonts w:eastAsia="Calibri"/>
                <w:sz w:val="22"/>
                <w:szCs w:val="22"/>
              </w:rPr>
              <w:t>- В.Р. Дедык  Изучение имён прилагательных в корякском языке: методические рекомендации для учителя (50 экз.);</w:t>
            </w:r>
          </w:p>
          <w:p w:rsidR="007A5D76" w:rsidRPr="007B0101" w:rsidRDefault="007A5D76" w:rsidP="007B0101">
            <w:pPr>
              <w:jc w:val="both"/>
              <w:rPr>
                <w:rFonts w:eastAsia="Calibri"/>
                <w:sz w:val="22"/>
                <w:szCs w:val="22"/>
              </w:rPr>
            </w:pPr>
            <w:r w:rsidRPr="007B0101">
              <w:rPr>
                <w:rFonts w:eastAsia="Calibri"/>
                <w:sz w:val="22"/>
                <w:szCs w:val="22"/>
              </w:rPr>
              <w:t>- Г.Н. Харюткина Содержание курса «Культура и быт народов Севера Камчатки»: материалы в помощь педагогам: 1 класс (дополнительный тираж 50 экз.);</w:t>
            </w:r>
          </w:p>
          <w:p w:rsidR="007A5D76" w:rsidRPr="007B0101" w:rsidRDefault="007A5D76" w:rsidP="007B0101">
            <w:pPr>
              <w:jc w:val="both"/>
              <w:rPr>
                <w:rFonts w:eastAsia="Calibri"/>
                <w:sz w:val="22"/>
                <w:szCs w:val="22"/>
              </w:rPr>
            </w:pPr>
            <w:r w:rsidRPr="007B0101">
              <w:rPr>
                <w:rFonts w:eastAsia="Calibri"/>
                <w:sz w:val="22"/>
                <w:szCs w:val="22"/>
              </w:rPr>
              <w:t>- Г.Н. Харюткина Содержание курса «Культура и быт народов Севера Камчатки»: материалы в помощь педагогам: 2 класс (дополнительный тираж 50 экз.);</w:t>
            </w:r>
          </w:p>
          <w:p w:rsidR="007A5D76" w:rsidRPr="007B0101" w:rsidRDefault="007A5D76" w:rsidP="007B0101">
            <w:pPr>
              <w:jc w:val="both"/>
              <w:rPr>
                <w:rFonts w:eastAsia="Calibri"/>
                <w:sz w:val="22"/>
                <w:szCs w:val="22"/>
              </w:rPr>
            </w:pPr>
            <w:r w:rsidRPr="007B0101">
              <w:rPr>
                <w:rFonts w:eastAsia="Calibri"/>
                <w:sz w:val="22"/>
                <w:szCs w:val="22"/>
              </w:rPr>
              <w:t>- Г.Н. Харюткина Содержание курса «Культура и быт народов Севера Камчатки»: материалы в помощь педагогам: 3 класс (дополнительный тираж 50 экз.).</w:t>
            </w:r>
          </w:p>
          <w:p w:rsidR="007A5D76" w:rsidRPr="007B0101" w:rsidRDefault="007A5D76" w:rsidP="007B0101">
            <w:pPr>
              <w:jc w:val="both"/>
              <w:rPr>
                <w:rFonts w:eastAsia="Calibri"/>
                <w:sz w:val="22"/>
                <w:szCs w:val="22"/>
              </w:rPr>
            </w:pPr>
            <w:r w:rsidRPr="007B0101">
              <w:rPr>
                <w:rFonts w:eastAsia="Calibri"/>
                <w:sz w:val="22"/>
                <w:szCs w:val="22"/>
              </w:rPr>
              <w:t>АО «Издательство «Просвещение» при финансировании Министерства образования и молодежной политики Камчатского края (200 экземпляров на сумму 659 130,00 руб.) изданы и направлены в образовательные организации Корякского округа следующие учебные пособия для обучающихся:</w:t>
            </w:r>
          </w:p>
          <w:p w:rsidR="007A5D76" w:rsidRPr="007B0101" w:rsidRDefault="007A5D76" w:rsidP="007B0101">
            <w:pPr>
              <w:jc w:val="both"/>
              <w:rPr>
                <w:rFonts w:eastAsia="Calibri"/>
                <w:sz w:val="22"/>
                <w:szCs w:val="22"/>
              </w:rPr>
            </w:pPr>
            <w:r w:rsidRPr="007B0101">
              <w:rPr>
                <w:rFonts w:eastAsia="Calibri"/>
                <w:sz w:val="22"/>
                <w:szCs w:val="22"/>
              </w:rPr>
              <w:t>В.Р. Дедык Корякский язык. 9 класс. Учебное пособие для общеобразовательных организаций (100 экз.);</w:t>
            </w:r>
          </w:p>
          <w:p w:rsidR="00AC4A20" w:rsidRPr="007B0101" w:rsidRDefault="007A5D76" w:rsidP="00E67BB4">
            <w:pPr>
              <w:jc w:val="both"/>
              <w:rPr>
                <w:sz w:val="22"/>
                <w:szCs w:val="22"/>
              </w:rPr>
            </w:pPr>
            <w:r w:rsidRPr="007B0101">
              <w:rPr>
                <w:rFonts w:eastAsia="Calibri"/>
                <w:sz w:val="22"/>
                <w:szCs w:val="22"/>
              </w:rPr>
              <w:t>В.Р. Дедык Северянин. 5-6 классы. Учебное пособие на корякском языке для общеобразовательных организаций (100 экз.)</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jc w:val="center"/>
            </w:pPr>
            <w:r>
              <w:rPr>
                <w:lang w:val="en-US"/>
              </w:rPr>
              <w:t>3</w:t>
            </w:r>
            <w:r>
              <w:t>.15.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A91F66" w:rsidRDefault="00AC4A20" w:rsidP="00AC4A20">
            <w:pPr>
              <w:spacing w:line="278" w:lineRule="exact"/>
              <w:jc w:val="both"/>
            </w:pPr>
            <w:r w:rsidRPr="00A91F66">
              <w:t>Проведение ежегодного единого дня диктанта на родных языках и конкурса «Я и моя семья представители этноса Корякии», посвящённого Международному дню родных языков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A91F66" w:rsidRDefault="00AC4A20" w:rsidP="00AC4A20">
            <w:pPr>
              <w:spacing w:line="278" w:lineRule="exact"/>
              <w:jc w:val="center"/>
            </w:pPr>
            <w:r w:rsidRPr="00A91F66">
              <w:t>2016-2025</w:t>
            </w:r>
          </w:p>
          <w:p w:rsidR="00AC4A20" w:rsidRPr="00A91F66" w:rsidRDefault="00AC4A20" w:rsidP="00AC4A20">
            <w:pPr>
              <w:spacing w:line="278" w:lineRule="exact"/>
              <w:jc w:val="center"/>
            </w:pPr>
            <w:r w:rsidRPr="00A91F66">
              <w:t>годы</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AC4A20" w:rsidRPr="00E67BB4" w:rsidRDefault="00AC4A20" w:rsidP="007B0101">
            <w:pPr>
              <w:jc w:val="both"/>
              <w:rPr>
                <w:b/>
                <w:sz w:val="22"/>
                <w:szCs w:val="22"/>
              </w:rPr>
            </w:pPr>
            <w:r w:rsidRPr="00E67BB4">
              <w:rPr>
                <w:b/>
                <w:sz w:val="22"/>
                <w:szCs w:val="22"/>
              </w:rPr>
              <w:t xml:space="preserve">Министерство образования и </w:t>
            </w:r>
            <w:r w:rsidR="007A5D76" w:rsidRPr="00E67BB4">
              <w:rPr>
                <w:b/>
                <w:sz w:val="22"/>
                <w:szCs w:val="22"/>
              </w:rPr>
              <w:t>молодежной политики</w:t>
            </w:r>
            <w:r w:rsidRPr="00E67BB4">
              <w:rPr>
                <w:b/>
                <w:sz w:val="22"/>
                <w:szCs w:val="22"/>
              </w:rPr>
              <w:t xml:space="preserve"> Камчатского края:</w:t>
            </w:r>
          </w:p>
          <w:p w:rsidR="007A5D76" w:rsidRPr="007B0101" w:rsidRDefault="007A5D76" w:rsidP="007B0101">
            <w:pPr>
              <w:jc w:val="both"/>
              <w:rPr>
                <w:rFonts w:eastAsia="Calibri"/>
                <w:sz w:val="22"/>
                <w:szCs w:val="22"/>
              </w:rPr>
            </w:pPr>
            <w:r w:rsidRPr="007B0101">
              <w:rPr>
                <w:rFonts w:eastAsia="Calibri"/>
                <w:sz w:val="22"/>
                <w:szCs w:val="22"/>
              </w:rPr>
              <w:t xml:space="preserve">В рамках ежегодного Международного дня родных языков, 21 февраля 2017 года проведен Единый день диктанта по родному (корякскому, эвенскому, чукотскому) языку в образовательных организациях, реализующих программы этнокультурной направленности. В едином дне диктанта приняло участие 6 образовательных организаций Камчатского края. 132 учащихся писали диктант на корякском языке, 11 – на эвенском языке, 12 – на чукотском языке. </w:t>
            </w:r>
          </w:p>
          <w:p w:rsidR="00AC4A20" w:rsidRPr="007B0101" w:rsidRDefault="007A5D76" w:rsidP="00E67BB4">
            <w:pPr>
              <w:jc w:val="both"/>
              <w:rPr>
                <w:sz w:val="22"/>
                <w:szCs w:val="22"/>
              </w:rPr>
            </w:pPr>
            <w:r w:rsidRPr="007B0101">
              <w:rPr>
                <w:rFonts w:eastAsia="Calibri"/>
                <w:sz w:val="22"/>
                <w:szCs w:val="22"/>
              </w:rPr>
              <w:t>Конкурс «Я и моя семья – представители этноса Корякии» в 2017 году не проводился</w:t>
            </w:r>
            <w:r w:rsidR="00E67BB4">
              <w:rPr>
                <w:rFonts w:eastAsia="Calibri"/>
                <w:sz w:val="22"/>
                <w:szCs w:val="22"/>
              </w:rPr>
              <w:t>.</w:t>
            </w:r>
          </w:p>
        </w:tc>
      </w:tr>
      <w:tr w:rsidR="00AC4A20" w:rsidRPr="00066AD1" w:rsidTr="00B15A5E">
        <w:tc>
          <w:tcPr>
            <w:tcW w:w="15309" w:type="dxa"/>
            <w:gridSpan w:val="4"/>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7B0101">
              <w:rPr>
                <w:sz w:val="22"/>
                <w:szCs w:val="22"/>
              </w:rPr>
              <w:t>4. Повышение качества жизни коренных малочисленных народов Севера, Сибири и Дальнего Востока, проживающих в Камчатском крае (далее – малочисленные народы)</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4</w:t>
            </w:r>
            <w:r>
              <w:t>.1.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Сохранение и совершенствование системы социальных гарантий, выплат и ины</w:t>
            </w:r>
            <w:r>
              <w:t xml:space="preserve">х мер государственной поддержки </w:t>
            </w:r>
            <w:r w:rsidRPr="00260F1A">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7B0101" w:rsidRDefault="00AC4A20" w:rsidP="007B0101">
            <w:pPr>
              <w:jc w:val="both"/>
              <w:rPr>
                <w:sz w:val="22"/>
                <w:szCs w:val="22"/>
              </w:rPr>
            </w:pPr>
            <w:r w:rsidRPr="00E67BB4">
              <w:rPr>
                <w:b/>
                <w:sz w:val="22"/>
                <w:szCs w:val="22"/>
              </w:rPr>
              <w:t>Министерство социального развития и труда Камчатского края</w:t>
            </w:r>
            <w:r w:rsidRPr="007B0101">
              <w:rPr>
                <w:sz w:val="22"/>
                <w:szCs w:val="22"/>
              </w:rPr>
              <w:t>:</w:t>
            </w:r>
          </w:p>
          <w:p w:rsidR="00744A18" w:rsidRPr="007B0101" w:rsidRDefault="00744A18" w:rsidP="007B0101">
            <w:pPr>
              <w:jc w:val="both"/>
              <w:rPr>
                <w:sz w:val="22"/>
                <w:szCs w:val="22"/>
              </w:rPr>
            </w:pPr>
            <w:r w:rsidRPr="007B0101">
              <w:rPr>
                <w:sz w:val="22"/>
                <w:szCs w:val="22"/>
              </w:rPr>
              <w:t>В Камчатском крае социальная политика направлена на сохранение и совершенствование системы социальных гарантий, выплат и иных мер государственной поддержки, предоставляемых гражданам из числа коренных малочисленных народов Камчатского края.</w:t>
            </w:r>
          </w:p>
          <w:p w:rsidR="00744A18" w:rsidRPr="007B0101" w:rsidRDefault="00744A18" w:rsidP="007B0101">
            <w:pPr>
              <w:jc w:val="both"/>
              <w:rPr>
                <w:sz w:val="22"/>
                <w:szCs w:val="22"/>
              </w:rPr>
            </w:pPr>
            <w:r w:rsidRPr="007B0101">
              <w:rPr>
                <w:sz w:val="22"/>
                <w:szCs w:val="22"/>
              </w:rPr>
              <w:t xml:space="preserve">В Камчатском крае принята и действует государственная программа «Социальная </w:t>
            </w:r>
            <w:r w:rsidRPr="007B0101">
              <w:rPr>
                <w:sz w:val="22"/>
                <w:szCs w:val="22"/>
              </w:rPr>
              <w:lastRenderedPageBreak/>
              <w:t>поддержка граждан в Камчатском крае», утвержденная постановлением Правительством Камчатского края от 29.11.2013 № 548-П, 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p>
          <w:p w:rsidR="00744A18" w:rsidRPr="007B0101" w:rsidRDefault="00744A18" w:rsidP="007B0101">
            <w:pPr>
              <w:jc w:val="both"/>
              <w:rPr>
                <w:sz w:val="22"/>
                <w:szCs w:val="22"/>
              </w:rPr>
            </w:pPr>
            <w:r w:rsidRPr="007B0101">
              <w:rPr>
                <w:sz w:val="22"/>
                <w:szCs w:val="22"/>
              </w:rPr>
              <w:t xml:space="preserve">В 2017 году жителям Камчатского края предоставляется 62 вида социальной помощи. </w:t>
            </w:r>
          </w:p>
          <w:p w:rsidR="00744A18" w:rsidRPr="007B0101" w:rsidRDefault="00744A18" w:rsidP="007B0101">
            <w:pPr>
              <w:jc w:val="both"/>
              <w:rPr>
                <w:sz w:val="22"/>
                <w:szCs w:val="22"/>
              </w:rPr>
            </w:pPr>
            <w:r w:rsidRPr="007B0101">
              <w:rPr>
                <w:sz w:val="22"/>
                <w:szCs w:val="22"/>
              </w:rPr>
              <w:t xml:space="preserve">В среднем ежегодно меры социальной поддержки получают более                      91 тысячи человек, из них более 16 тысяч человек проживает в Корякском округе.  </w:t>
            </w:r>
          </w:p>
          <w:p w:rsidR="00744A18" w:rsidRPr="007B0101" w:rsidRDefault="00744A18" w:rsidP="007B0101">
            <w:pPr>
              <w:jc w:val="both"/>
              <w:rPr>
                <w:sz w:val="22"/>
                <w:szCs w:val="22"/>
              </w:rPr>
            </w:pPr>
            <w:r w:rsidRPr="007B0101">
              <w:rPr>
                <w:sz w:val="22"/>
                <w:szCs w:val="22"/>
              </w:rPr>
              <w:t>Меры социальной поддержки, установленные законодательством Российской Федерации и Камчатского края, предоставляются гражданам, в том числе представителям коренных малочисленных народов Севера, Сибири и дальнего Востока, проживающим на территории Камчатского края, в полном объеме и установленные законодательством сроки.</w:t>
            </w:r>
          </w:p>
          <w:p w:rsidR="00744A18" w:rsidRPr="007B0101" w:rsidRDefault="00744A18" w:rsidP="007B0101">
            <w:pPr>
              <w:jc w:val="both"/>
              <w:rPr>
                <w:sz w:val="22"/>
                <w:szCs w:val="22"/>
              </w:rPr>
            </w:pPr>
            <w:r w:rsidRPr="007B0101">
              <w:rPr>
                <w:sz w:val="22"/>
                <w:szCs w:val="22"/>
              </w:rPr>
              <w:t xml:space="preserve">Среди основных мер социальной поддержки, предоставляемых населению Камчатского края - меры социальной поддержки по оплате жилого помещения и коммунальных услуг; предоставление льготного проезда городским и пригородным транспортом общего пользования по социальным проездным билетам для федеральных и региональных льготников, детям из многодетных семей; ежемесячные адресные выплаты отдельным категориям ветеранов войны, бесплатное санаторно-курортное лечение неработающих пенсионеров в санаториях Камчатского края; ежемесячные пособия и выплаты семьям, имеющим детей и другие.  </w:t>
            </w:r>
          </w:p>
          <w:p w:rsidR="00744A18" w:rsidRPr="007B0101" w:rsidRDefault="00744A18" w:rsidP="007B0101">
            <w:pPr>
              <w:jc w:val="both"/>
              <w:rPr>
                <w:sz w:val="22"/>
                <w:szCs w:val="22"/>
              </w:rPr>
            </w:pPr>
            <w:r w:rsidRPr="007B0101">
              <w:rPr>
                <w:sz w:val="22"/>
                <w:szCs w:val="22"/>
              </w:rPr>
              <w:t>Кроме того, гражданам, проживающим в Корякском округе, установлены дополнительные меры социальной поддержки, в том числе предусмотрено увеличение размеров социальных выплат и пособий.</w:t>
            </w:r>
          </w:p>
          <w:p w:rsidR="00744A18" w:rsidRPr="007B0101" w:rsidRDefault="00744A18" w:rsidP="007B0101">
            <w:pPr>
              <w:jc w:val="both"/>
              <w:rPr>
                <w:sz w:val="22"/>
                <w:szCs w:val="22"/>
              </w:rPr>
            </w:pPr>
            <w:r w:rsidRPr="007B0101">
              <w:rPr>
                <w:sz w:val="22"/>
                <w:szCs w:val="22"/>
              </w:rPr>
              <w:t>Так, в 2017 году региональным льготникам, проживающим в Камчатском крае, выплачивается ежемесячная денежная выплата в повышенном размере (ветеранам труда – 506,0 руб., а проживающим в Корякском округе –721,0 руб.; участникам трудового фронта (650,0 руб., а проживающим в Корякском округе 744,0 руб.) и жертвам политических репрессий –650,0 руб. Всего получателями мер социальной поддержки являются более 50 тысяч человек, в том числе более 1,8 тысяч человек в Корякском округе.</w:t>
            </w:r>
          </w:p>
          <w:p w:rsidR="00744A18" w:rsidRPr="007B0101" w:rsidRDefault="00744A18" w:rsidP="007B0101">
            <w:pPr>
              <w:jc w:val="both"/>
              <w:rPr>
                <w:sz w:val="22"/>
                <w:szCs w:val="22"/>
              </w:rPr>
            </w:pPr>
            <w:r w:rsidRPr="007B0101">
              <w:rPr>
                <w:sz w:val="22"/>
                <w:szCs w:val="22"/>
              </w:rPr>
              <w:t xml:space="preserve">Участникам Великой Отечественной войны, проживающим в Корякском округе, ежемесячно выплачивается доплата к пенсии в размере 7 686,0 рублей. </w:t>
            </w:r>
          </w:p>
          <w:p w:rsidR="00744A18" w:rsidRPr="007B0101" w:rsidRDefault="00744A18" w:rsidP="007B0101">
            <w:pPr>
              <w:jc w:val="both"/>
              <w:rPr>
                <w:sz w:val="22"/>
                <w:szCs w:val="22"/>
              </w:rPr>
            </w:pPr>
            <w:r w:rsidRPr="007B0101">
              <w:rPr>
                <w:sz w:val="22"/>
                <w:szCs w:val="22"/>
              </w:rPr>
              <w:t xml:space="preserve">В целях повышения уровня жизни неработающих пенсионеров в соответствии с Законом Российской Федерации от 17.07.1999 № 178-ФЗ «О государственной социальной помощи» неработающим получателям пенсий установлена региональная доплата к пенсии до прожиточного минимума, который в 2017 году составляет – 16,40 тыс. руб. Региональную доплату пенсии получают 1,1 тыс. человек, проживающих в Корякском округе. В среднем размер региональной социальной доплаты к пенсии составляет 5,5 тыс. рублей в месяц.    </w:t>
            </w:r>
          </w:p>
          <w:p w:rsidR="00744A18" w:rsidRPr="007B0101" w:rsidRDefault="00744A18" w:rsidP="007B0101">
            <w:pPr>
              <w:jc w:val="both"/>
              <w:rPr>
                <w:sz w:val="22"/>
                <w:szCs w:val="22"/>
              </w:rPr>
            </w:pPr>
            <w:r w:rsidRPr="007B0101">
              <w:rPr>
                <w:sz w:val="22"/>
                <w:szCs w:val="22"/>
              </w:rPr>
              <w:t xml:space="preserve">С 2014 года установлены дополнительные расходные обязательства Камчатского края </w:t>
            </w:r>
            <w:r w:rsidRPr="007B0101">
              <w:rPr>
                <w:sz w:val="22"/>
                <w:szCs w:val="22"/>
              </w:rPr>
              <w:lastRenderedPageBreak/>
              <w:t>по предоставлению ежемесячной социальной выплаты неработающим пенсионерам, проживающим в Корякском округе, чей суммарный доход составляет менее расчетного минимума, который на 2016 год в размере 19,58 тыс. руб., (на 20% выше установленного прожиточного минимума для региональной доплаты) дополнительно предоставляется ежемесячная социальная выплата. Получателями ежемесячной социальной выплаты являются около 1,4 тысяч неработающих пенсионеров, проживающих в Корякском округе.</w:t>
            </w:r>
          </w:p>
          <w:p w:rsidR="00744A18" w:rsidRPr="007B0101" w:rsidRDefault="00744A18" w:rsidP="007B0101">
            <w:pPr>
              <w:jc w:val="both"/>
              <w:rPr>
                <w:sz w:val="22"/>
                <w:szCs w:val="22"/>
              </w:rPr>
            </w:pPr>
            <w:r w:rsidRPr="007B0101">
              <w:rPr>
                <w:sz w:val="22"/>
                <w:szCs w:val="22"/>
              </w:rPr>
              <w:t>В 2017 году продолжена работа по реализации Закона Камчатского края от 04.12.2008 № 173 «О мерах социальной поддержки специалистов, работающих и проживающих в сельской местности и рабочих поселках в Камчатском крае, по плате ими за жилое помещение и коммунальные услуги».</w:t>
            </w:r>
          </w:p>
          <w:p w:rsidR="00744A18" w:rsidRPr="007B0101" w:rsidRDefault="00744A18" w:rsidP="007B0101">
            <w:pPr>
              <w:jc w:val="both"/>
              <w:rPr>
                <w:sz w:val="22"/>
                <w:szCs w:val="22"/>
              </w:rPr>
            </w:pPr>
            <w:r w:rsidRPr="007B0101">
              <w:rPr>
                <w:sz w:val="22"/>
                <w:szCs w:val="22"/>
              </w:rPr>
              <w:t xml:space="preserve">Всего получателями мер социальной поддержки по вышеуказанному закону в 2017 году являются 7 216 специалистов, работающих и проживающих в сельской местности и рабочих поселках в Камчатском крае, и членов их семей, в том числе 3 154 специалистов и членов их семей, проживающих в Корякском округе.  На реализацию мер социальной поддержки сельским специалистам в 2017 году предусмотрено 331,3 млн. руб. </w:t>
            </w:r>
          </w:p>
          <w:p w:rsidR="00744A18" w:rsidRPr="007B0101" w:rsidRDefault="00744A18" w:rsidP="007B0101">
            <w:pPr>
              <w:jc w:val="both"/>
              <w:rPr>
                <w:sz w:val="22"/>
                <w:szCs w:val="22"/>
              </w:rPr>
            </w:pPr>
            <w:r w:rsidRPr="007B0101">
              <w:rPr>
                <w:sz w:val="22"/>
                <w:szCs w:val="22"/>
              </w:rPr>
              <w:t>Малообеспеченным гражданам из числа малочисленных народов, ведущим традиционный образ жизни, а также проживающим в сельской местности (в местах традиционного проживания и традиционной хозяйственной деятельности малочисленных народов) оказывается материальная (финансовая) помощь.</w:t>
            </w:r>
          </w:p>
          <w:p w:rsidR="00744A18" w:rsidRPr="007B0101" w:rsidRDefault="00744A18" w:rsidP="007B0101">
            <w:pPr>
              <w:jc w:val="both"/>
              <w:rPr>
                <w:sz w:val="22"/>
                <w:szCs w:val="22"/>
              </w:rPr>
            </w:pPr>
            <w:r w:rsidRPr="007B0101">
              <w:rPr>
                <w:sz w:val="22"/>
                <w:szCs w:val="22"/>
              </w:rPr>
              <w:t xml:space="preserve">В соответствии с действующим порядком материальная помощь предоставляется на приобретение товаров первой необходимости (продуктов питания, одежды, обуви, средств гигиены и др.); частичную оплату (компенсацию) стоимости услуг гостиницы гражданам, прибывшим в краевой центр либо районные центры по социальной нужде; на компенсацию стоимости проезда по социальной нужде; на компенсацию стоимости протезирования по медицинским показаниям и предоставление горячего питания.  Ежегодно материальную помощь получают более 6 тысяч граждан, оказавшихся в трудной жизненной ситуации, в том числе более 1 тысячи гражданам, проживающим в Корякском округе. </w:t>
            </w:r>
          </w:p>
          <w:p w:rsidR="00744A18" w:rsidRPr="007B0101" w:rsidRDefault="00744A18" w:rsidP="007B0101">
            <w:pPr>
              <w:jc w:val="both"/>
              <w:rPr>
                <w:sz w:val="22"/>
                <w:szCs w:val="22"/>
              </w:rPr>
            </w:pPr>
            <w:r w:rsidRPr="007B0101">
              <w:rPr>
                <w:sz w:val="22"/>
                <w:szCs w:val="22"/>
              </w:rPr>
              <w:t>В 2017 году объем средств на выплату материальной помощи составил 81,3 млн. руб.</w:t>
            </w:r>
          </w:p>
          <w:p w:rsidR="00744A18" w:rsidRPr="007B0101" w:rsidRDefault="00744A18" w:rsidP="007B0101">
            <w:pPr>
              <w:jc w:val="both"/>
              <w:rPr>
                <w:sz w:val="22"/>
                <w:szCs w:val="22"/>
              </w:rPr>
            </w:pPr>
            <w:r w:rsidRPr="007B0101">
              <w:rPr>
                <w:sz w:val="22"/>
                <w:szCs w:val="22"/>
              </w:rPr>
              <w:t xml:space="preserve">В числе мер социальной поддержки в Камчатском крае предусмотрено более 30 различных видов мер социальной поддержки семей с детьми, которыми обеспечены в том числе и жители Корякского округа - это пособие на ребенка, ежемесячные пособия на ребенка-инвалида, ежемесячная денежная выплата семьям при рождении третьего ребенка, краевой материнский (семейный) капитал на первого ребенка (при условии рождения ребенка матерью в возрасте от 19 до 24 лет) и третьего ребенка, ряд выплат и мер социальной поддержки многодетных семьей (оплата ЖКУ, на дополнительное лекарственное обеспечение, школьную одежду и др.). Беременным женщинам, кормящим матерям, а также детям в возрасте до трех лет, проживающим </w:t>
            </w:r>
            <w:r w:rsidRPr="007B0101">
              <w:rPr>
                <w:sz w:val="22"/>
                <w:szCs w:val="22"/>
              </w:rPr>
              <w:lastRenderedPageBreak/>
              <w:t xml:space="preserve">в Камчатском крае, предоставляется ежемесячная денежная выплата на обеспечение полноценным питанием. Данную выплату имеют право получать все беременные женщины, кормящие матери и дети до 3х лет, а малообеспеченные получают данную выплату в повышенном размере.  </w:t>
            </w:r>
          </w:p>
          <w:p w:rsidR="00744A18" w:rsidRPr="007B0101" w:rsidRDefault="00744A18" w:rsidP="007B0101">
            <w:pPr>
              <w:jc w:val="both"/>
              <w:rPr>
                <w:sz w:val="22"/>
                <w:szCs w:val="22"/>
              </w:rPr>
            </w:pPr>
            <w:r w:rsidRPr="007B0101">
              <w:rPr>
                <w:sz w:val="22"/>
                <w:szCs w:val="22"/>
              </w:rPr>
              <w:t>Ряд пособий выплачивается с учетом районных коэффициентов, а выплаты на питание беременным женщинам, кормящим матерям и детям до 3-х лет – с учетом муниципального коэффициента.</w:t>
            </w:r>
          </w:p>
          <w:p w:rsidR="00744A18" w:rsidRPr="007B0101" w:rsidRDefault="00744A18" w:rsidP="007B0101">
            <w:pPr>
              <w:jc w:val="both"/>
              <w:rPr>
                <w:sz w:val="22"/>
                <w:szCs w:val="22"/>
              </w:rPr>
            </w:pPr>
            <w:r w:rsidRPr="007B0101">
              <w:rPr>
                <w:sz w:val="22"/>
                <w:szCs w:val="22"/>
              </w:rPr>
              <w:t>Семьям, проживающим в Корякском округе и в Алеутском районе, при рождении ребенка дополнительно выплачивается ежемесячное пособие в размере 3500 рублей (средства предусмотрены в государственной программе Камчатского края «Семья и дети Камчатки»). В 2017 году данную выплату получили 95 семей, израсходовано 337,54 тыс. руб.</w:t>
            </w:r>
          </w:p>
          <w:p w:rsidR="00744A18" w:rsidRPr="007B0101" w:rsidRDefault="00744A18" w:rsidP="007B0101">
            <w:pPr>
              <w:jc w:val="both"/>
              <w:rPr>
                <w:sz w:val="22"/>
                <w:szCs w:val="22"/>
              </w:rPr>
            </w:pPr>
            <w:r w:rsidRPr="007B0101">
              <w:rPr>
                <w:sz w:val="22"/>
                <w:szCs w:val="22"/>
              </w:rPr>
              <w:t>Ежегодно в крае проводится награждение почетным званием «Материнская слава Камчатки» женщин, достойно воспитавших пятерых и более детей. Матерям, получившим данное звание, выплачивается единовременное и ежемесячное пособие.  В настоящее время 9 жительниц Корякского округа награждены почетным званием «Материнская слава Камчатки».</w:t>
            </w:r>
          </w:p>
          <w:p w:rsidR="00744A18" w:rsidRPr="007B0101" w:rsidRDefault="00744A18" w:rsidP="007B0101">
            <w:pPr>
              <w:jc w:val="both"/>
              <w:rPr>
                <w:sz w:val="22"/>
                <w:szCs w:val="22"/>
              </w:rPr>
            </w:pPr>
            <w:r w:rsidRPr="007B0101">
              <w:rPr>
                <w:sz w:val="22"/>
                <w:szCs w:val="22"/>
              </w:rPr>
              <w:t xml:space="preserve">В целях обеспечения отдыхом и оздоровлением детей, находящихся в трудной жизненной ситуации, проживающих в отдаленных населенных районах края, в первую очередь в Корякском округе, Министерством проводится работа по доставке авиатранспортом групп детей в загородные лагеря Паратунской зоны отдыха. </w:t>
            </w:r>
          </w:p>
          <w:p w:rsidR="00744A18" w:rsidRPr="007B0101" w:rsidRDefault="00744A18" w:rsidP="007B0101">
            <w:pPr>
              <w:jc w:val="both"/>
              <w:rPr>
                <w:sz w:val="22"/>
                <w:szCs w:val="22"/>
              </w:rPr>
            </w:pPr>
            <w:r w:rsidRPr="007B0101">
              <w:rPr>
                <w:sz w:val="22"/>
                <w:szCs w:val="22"/>
              </w:rPr>
              <w:t xml:space="preserve">В 2017 году оздоровлен 121 ребенок из Корякского округа и Алеутского района, оплачен проезд к месту отдыха и обратно (расходы составили 8473,9 тыс. руб.) и стоимость путевок (израсходовано 5118,3 тыс. руб.). </w:t>
            </w:r>
          </w:p>
          <w:p w:rsidR="00744A18" w:rsidRPr="007B0101" w:rsidRDefault="00744A18" w:rsidP="007B0101">
            <w:pPr>
              <w:jc w:val="both"/>
              <w:rPr>
                <w:sz w:val="22"/>
                <w:szCs w:val="22"/>
              </w:rPr>
            </w:pPr>
            <w:r w:rsidRPr="007B0101">
              <w:rPr>
                <w:sz w:val="22"/>
                <w:szCs w:val="22"/>
              </w:rPr>
              <w:t xml:space="preserve">В Пенжинском районе ежегодно организуется оздоровление детей, находящихся в трудной жизненной ситуации, в лагерях дневного пребывания, созданных на базе организаций социального обслуживания. Такие лагеря в 2017 году функционировали в Таловском, Аянкинском, Слаутнинском и Манильском филиалах Камчатского центра социально помощи семье и детям, в которых отдохнуло и оздоровилось 229 детей. </w:t>
            </w:r>
          </w:p>
          <w:p w:rsidR="00744A18" w:rsidRPr="007B0101" w:rsidRDefault="00744A18" w:rsidP="007B0101">
            <w:pPr>
              <w:jc w:val="both"/>
              <w:rPr>
                <w:sz w:val="22"/>
                <w:szCs w:val="22"/>
              </w:rPr>
            </w:pPr>
            <w:r w:rsidRPr="007B0101">
              <w:rPr>
                <w:sz w:val="22"/>
                <w:szCs w:val="22"/>
              </w:rPr>
              <w:t>В рамках Государственной программы «Семья и дети Камчатки» на 2017 год предусмотрены денежные средства в объеме 533,0 тыс. руб. на предоставление единовременных выплат при рождении детей в малообеспеченных семьях, проживающих в Корякском округе и Алеутском районе.</w:t>
            </w:r>
          </w:p>
          <w:p w:rsidR="00744A18" w:rsidRPr="007B0101" w:rsidRDefault="00744A18" w:rsidP="007B0101">
            <w:pPr>
              <w:jc w:val="both"/>
              <w:rPr>
                <w:sz w:val="22"/>
                <w:szCs w:val="22"/>
              </w:rPr>
            </w:pP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 xml:space="preserve">Создание (развитие и модернизация) объектов социального назначения, расположенных в местах традиционного </w:t>
            </w:r>
            <w:r w:rsidRPr="00260F1A">
              <w:lastRenderedPageBreak/>
              <w:t>проживания и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lastRenderedPageBreak/>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8636E" w:rsidRDefault="00AC4A20" w:rsidP="007B0101">
            <w:pPr>
              <w:jc w:val="both"/>
              <w:rPr>
                <w:b/>
                <w:sz w:val="22"/>
                <w:szCs w:val="22"/>
              </w:rPr>
            </w:pPr>
            <w:r w:rsidRPr="0018636E">
              <w:rPr>
                <w:b/>
                <w:sz w:val="22"/>
                <w:szCs w:val="22"/>
              </w:rPr>
              <w:t>Министерство социального развития и труда Камчатского края:</w:t>
            </w:r>
          </w:p>
          <w:p w:rsidR="00744A18" w:rsidRPr="007B0101" w:rsidRDefault="00AC4A20" w:rsidP="007B0101">
            <w:pPr>
              <w:jc w:val="both"/>
              <w:rPr>
                <w:sz w:val="22"/>
                <w:szCs w:val="22"/>
              </w:rPr>
            </w:pPr>
            <w:r w:rsidRPr="007B0101">
              <w:rPr>
                <w:sz w:val="22"/>
                <w:szCs w:val="22"/>
              </w:rPr>
              <w:t> </w:t>
            </w:r>
            <w:r w:rsidR="00744A18" w:rsidRPr="007B0101">
              <w:rPr>
                <w:sz w:val="22"/>
                <w:szCs w:val="22"/>
              </w:rPr>
              <w:t>Создание объектов социального назначения, расположенных в местах традиционного проживания и традиционной хозяйственной деятельности коренных малочисленных народов</w:t>
            </w:r>
          </w:p>
          <w:p w:rsidR="00744A18" w:rsidRPr="007B0101" w:rsidRDefault="00744A18" w:rsidP="007B0101">
            <w:pPr>
              <w:jc w:val="both"/>
              <w:rPr>
                <w:sz w:val="22"/>
                <w:szCs w:val="22"/>
              </w:rPr>
            </w:pPr>
            <w:r w:rsidRPr="007B0101">
              <w:rPr>
                <w:sz w:val="22"/>
                <w:szCs w:val="22"/>
              </w:rPr>
              <w:lastRenderedPageBreak/>
              <w:t>На территории Корякского округа расположено 3 организации социального обслуживания и 4 филиала в Пенжинском районе КГАУ СЗ «Камчатский центр социальной помощи семье и детям».</w:t>
            </w:r>
          </w:p>
          <w:p w:rsidR="00744A18" w:rsidRPr="007B0101" w:rsidRDefault="00744A18" w:rsidP="007B0101">
            <w:pPr>
              <w:jc w:val="both"/>
              <w:rPr>
                <w:sz w:val="22"/>
                <w:szCs w:val="22"/>
              </w:rPr>
            </w:pPr>
            <w:r w:rsidRPr="007B0101">
              <w:rPr>
                <w:sz w:val="22"/>
                <w:szCs w:val="22"/>
              </w:rPr>
              <w:t>Численность граждан, получающих социальные услуги на дому, составляет - 78 чел., число получателей в полустационарной форме социального обслуживания составляет – 628 чел., в стационарной форме социального обслуживания число получателей составляет 56 чел.</w:t>
            </w:r>
          </w:p>
          <w:p w:rsidR="00744A18" w:rsidRPr="007B0101" w:rsidRDefault="00744A18" w:rsidP="007B0101">
            <w:pPr>
              <w:jc w:val="both"/>
              <w:rPr>
                <w:sz w:val="22"/>
                <w:szCs w:val="22"/>
              </w:rPr>
            </w:pPr>
            <w:r w:rsidRPr="007B0101">
              <w:rPr>
                <w:sz w:val="22"/>
                <w:szCs w:val="22"/>
              </w:rPr>
              <w:t>С целью обеспечения доступности социальных услуг в декабре 2015 года в с. Лесная Тигильского района открылось отделение социальной помощи семье и детям КГАУ СЗ «Паланский комплексный центр социального обслуживания населения», на базе которого детям и их родителям оказывается социально-педагогическая, социально-психологическая, социально-бытовая, социально-медицинская, социально-трудовая, социально-правовая помощь.</w:t>
            </w:r>
          </w:p>
          <w:p w:rsidR="00AC4A20" w:rsidRPr="007B0101" w:rsidRDefault="00744A18" w:rsidP="007B0101">
            <w:pPr>
              <w:jc w:val="both"/>
              <w:rPr>
                <w:sz w:val="22"/>
                <w:szCs w:val="22"/>
              </w:rPr>
            </w:pPr>
            <w:r w:rsidRPr="007B0101">
              <w:rPr>
                <w:sz w:val="22"/>
                <w:szCs w:val="22"/>
              </w:rPr>
              <w:t>Кроме того, следует отметить, что социальное обслуживание на дому представлено в каждом поселении Камчатского края.</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 xml:space="preserve">Реализация мер, направленных на повышение уровня занятости в местах традиционного проживания малочисленных народов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8636E" w:rsidRDefault="00AC4A20" w:rsidP="007B0101">
            <w:pPr>
              <w:jc w:val="both"/>
              <w:rPr>
                <w:b/>
                <w:sz w:val="22"/>
                <w:szCs w:val="22"/>
              </w:rPr>
            </w:pPr>
            <w:r w:rsidRPr="0018636E">
              <w:rPr>
                <w:b/>
                <w:sz w:val="22"/>
                <w:szCs w:val="22"/>
              </w:rPr>
              <w:t>Агентство по занятости населения и миграционной политике Камчатского края:</w:t>
            </w:r>
          </w:p>
          <w:p w:rsidR="00672154" w:rsidRPr="007B0101" w:rsidRDefault="00672154" w:rsidP="007B0101">
            <w:pPr>
              <w:jc w:val="both"/>
              <w:rPr>
                <w:sz w:val="22"/>
                <w:szCs w:val="22"/>
              </w:rPr>
            </w:pPr>
            <w:r w:rsidRPr="007B0101">
              <w:rPr>
                <w:sz w:val="22"/>
                <w:szCs w:val="22"/>
              </w:rPr>
              <w:t>В Камчатском крае органами службы занятости проводится работа, направленная на повышение уровня занятости в местах традиционного проживания коренных малочисленных народов.</w:t>
            </w:r>
          </w:p>
          <w:p w:rsidR="00672154" w:rsidRPr="007B0101" w:rsidRDefault="00672154" w:rsidP="007B0101">
            <w:pPr>
              <w:jc w:val="both"/>
              <w:rPr>
                <w:sz w:val="22"/>
                <w:szCs w:val="22"/>
              </w:rPr>
            </w:pPr>
            <w:r w:rsidRPr="007B0101">
              <w:rPr>
                <w:sz w:val="22"/>
                <w:szCs w:val="22"/>
              </w:rPr>
              <w:t>За 2017 год численность коренных малочисленных народов, обратившихся в органы службы занятости за содействием в поиске подходящей работы, составила 562 человека, из них признано безработными 383 человека. Из числа обратившихся было трудоустроено при содействии службы занятости 292 гражданина.</w:t>
            </w:r>
          </w:p>
          <w:p w:rsidR="00672154" w:rsidRPr="007B0101" w:rsidRDefault="00672154" w:rsidP="007B0101">
            <w:pPr>
              <w:jc w:val="both"/>
              <w:rPr>
                <w:sz w:val="22"/>
                <w:szCs w:val="22"/>
              </w:rPr>
            </w:pPr>
            <w:r w:rsidRPr="007B0101">
              <w:rPr>
                <w:sz w:val="22"/>
                <w:szCs w:val="22"/>
              </w:rPr>
              <w:t>В целях повышения конкурентоспособности гражданам из числа коренных малочисленных народов органами службы занятости оказываются государственные услуги в сфере занятости населения в соответствии с законодательством Российской Федерации. Так, в 2017 году в КГКУ ЦЗН гражданам данной категории были оказаны следующие государственные услуги:</w:t>
            </w:r>
          </w:p>
          <w:p w:rsidR="00672154" w:rsidRPr="007B0101" w:rsidRDefault="00672154" w:rsidP="007B0101">
            <w:pPr>
              <w:jc w:val="both"/>
              <w:rPr>
                <w:sz w:val="22"/>
                <w:szCs w:val="22"/>
              </w:rPr>
            </w:pPr>
            <w:r w:rsidRPr="007B0101">
              <w:rPr>
                <w:sz w:val="22"/>
                <w:szCs w:val="22"/>
              </w:rPr>
              <w:t>-</w:t>
            </w:r>
            <w:r w:rsidRPr="007B0101">
              <w:rPr>
                <w:sz w:val="22"/>
                <w:szCs w:val="22"/>
              </w:rPr>
              <w:tab/>
              <w:t xml:space="preserve">информирование о положении на рынке труда в Камчатском крае оказано 598 гражданам; </w:t>
            </w:r>
          </w:p>
          <w:p w:rsidR="00672154" w:rsidRPr="007B0101" w:rsidRDefault="00672154" w:rsidP="007B0101">
            <w:pPr>
              <w:jc w:val="both"/>
              <w:rPr>
                <w:sz w:val="22"/>
                <w:szCs w:val="22"/>
              </w:rPr>
            </w:pPr>
            <w:r w:rsidRPr="007B0101">
              <w:rPr>
                <w:sz w:val="22"/>
                <w:szCs w:val="22"/>
              </w:rPr>
              <w:t>-</w:t>
            </w:r>
            <w:r w:rsidRPr="007B0101">
              <w:rPr>
                <w:sz w:val="22"/>
                <w:szCs w:val="22"/>
              </w:rPr>
              <w:tab/>
              <w:t>профессиональная ориентация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оказана 302 гражданам;</w:t>
            </w:r>
          </w:p>
          <w:p w:rsidR="00672154" w:rsidRPr="007B0101" w:rsidRDefault="00672154" w:rsidP="007B0101">
            <w:pPr>
              <w:jc w:val="both"/>
              <w:rPr>
                <w:sz w:val="22"/>
                <w:szCs w:val="22"/>
              </w:rPr>
            </w:pPr>
            <w:r w:rsidRPr="007B0101">
              <w:rPr>
                <w:sz w:val="22"/>
                <w:szCs w:val="22"/>
              </w:rPr>
              <w:t>-</w:t>
            </w:r>
            <w:r w:rsidRPr="007B0101">
              <w:rPr>
                <w:sz w:val="22"/>
                <w:szCs w:val="22"/>
              </w:rPr>
              <w:tab/>
              <w:t>психологическая поддержка предоставлена 44 безработным гражданам;</w:t>
            </w:r>
          </w:p>
          <w:p w:rsidR="00672154" w:rsidRPr="007B0101" w:rsidRDefault="00672154" w:rsidP="007B0101">
            <w:pPr>
              <w:jc w:val="both"/>
              <w:rPr>
                <w:sz w:val="22"/>
                <w:szCs w:val="22"/>
              </w:rPr>
            </w:pPr>
            <w:r w:rsidRPr="007B0101">
              <w:rPr>
                <w:sz w:val="22"/>
                <w:szCs w:val="22"/>
              </w:rPr>
              <w:t>-</w:t>
            </w:r>
            <w:r w:rsidRPr="007B0101">
              <w:rPr>
                <w:sz w:val="22"/>
                <w:szCs w:val="22"/>
              </w:rPr>
              <w:tab/>
              <w:t>37 безработных граждан и 1 женщина в период отпуска по уходу за ребенком до достижения им возраста трех лет приступили к прохождению профессионального обучения и получению дополнительного профессионального образования;</w:t>
            </w:r>
          </w:p>
          <w:p w:rsidR="00672154" w:rsidRPr="007B0101" w:rsidRDefault="00672154" w:rsidP="007B0101">
            <w:pPr>
              <w:jc w:val="both"/>
              <w:rPr>
                <w:sz w:val="22"/>
                <w:szCs w:val="22"/>
              </w:rPr>
            </w:pPr>
            <w:r w:rsidRPr="007B0101">
              <w:rPr>
                <w:sz w:val="22"/>
                <w:szCs w:val="22"/>
              </w:rPr>
              <w:t>-</w:t>
            </w:r>
            <w:r w:rsidRPr="007B0101">
              <w:rPr>
                <w:sz w:val="22"/>
                <w:szCs w:val="22"/>
              </w:rPr>
              <w:tab/>
              <w:t>временно трудоустроено 189 человек, в том числе на оплачиваемые общественные работы - 42 человека;</w:t>
            </w:r>
          </w:p>
          <w:p w:rsidR="00672154" w:rsidRPr="007B0101" w:rsidRDefault="00672154" w:rsidP="007B0101">
            <w:pPr>
              <w:jc w:val="both"/>
              <w:rPr>
                <w:sz w:val="22"/>
                <w:szCs w:val="22"/>
              </w:rPr>
            </w:pPr>
            <w:r w:rsidRPr="007B0101">
              <w:rPr>
                <w:sz w:val="22"/>
                <w:szCs w:val="22"/>
              </w:rPr>
              <w:t>-</w:t>
            </w:r>
            <w:r w:rsidRPr="007B0101">
              <w:rPr>
                <w:sz w:val="22"/>
                <w:szCs w:val="22"/>
              </w:rPr>
              <w:tab/>
              <w:t>социальная адаптация на рынке труда оказана 33 безработным гражданам;</w:t>
            </w:r>
          </w:p>
          <w:p w:rsidR="00672154" w:rsidRPr="007B0101" w:rsidRDefault="00672154" w:rsidP="007B0101">
            <w:pPr>
              <w:jc w:val="both"/>
              <w:rPr>
                <w:sz w:val="22"/>
                <w:szCs w:val="22"/>
              </w:rPr>
            </w:pPr>
            <w:r w:rsidRPr="007B0101">
              <w:rPr>
                <w:sz w:val="22"/>
                <w:szCs w:val="22"/>
              </w:rPr>
              <w:lastRenderedPageBreak/>
              <w:t>-</w:t>
            </w:r>
            <w:r w:rsidRPr="007B0101">
              <w:rPr>
                <w:sz w:val="22"/>
                <w:szCs w:val="22"/>
              </w:rPr>
              <w:tab/>
              <w:t>содействие в самозанятости оказано 16 безработным гражданам, из них 4 гражданина открыли собственное дело при финансовой поддержке службы занятости населения.</w:t>
            </w:r>
          </w:p>
          <w:p w:rsidR="00672154" w:rsidRPr="007B0101" w:rsidRDefault="00672154" w:rsidP="007B0101">
            <w:pPr>
              <w:jc w:val="both"/>
              <w:rPr>
                <w:sz w:val="22"/>
                <w:szCs w:val="22"/>
              </w:rPr>
            </w:pPr>
            <w:r w:rsidRPr="007B0101">
              <w:rPr>
                <w:sz w:val="22"/>
                <w:szCs w:val="22"/>
              </w:rPr>
              <w:t>В целях привлечения молодых специалистов для трудоустройства в Корякский округ, стимулирования и повышения мотивации граждан к прохождению профессионального обучения Агентством по занятости населения и миграционной политике Камчатского края в соответствии с постановлением Правительства Камчатского края от 11.11.2014 № 490-П «Об утверждении государственной программы Камчатского края «Содействие занятости населения Камчатского края» утверждены Порядок организации стажировки молодых специалистов в организациях, территориально расположенных в Корякском округе, после завершения обучения в образовательных организациях высшего образования и профессиональных образовательных организациях и Порядок предоставления финансовой помощи представителям коренных малочисленных народов,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 увеличенной на размер районного коэффициента.</w:t>
            </w:r>
          </w:p>
          <w:p w:rsidR="00672154" w:rsidRPr="007B0101" w:rsidRDefault="00672154" w:rsidP="007B0101">
            <w:pPr>
              <w:jc w:val="both"/>
              <w:rPr>
                <w:sz w:val="22"/>
                <w:szCs w:val="22"/>
              </w:rPr>
            </w:pPr>
            <w:r w:rsidRPr="007B0101">
              <w:rPr>
                <w:sz w:val="22"/>
                <w:szCs w:val="22"/>
              </w:rPr>
              <w:t xml:space="preserve">В течение 2017 года в Камчатском крае организована стажировка для 2 выпускников КГПОБУ «Камчатский промышленный техникум» по профессии «Водитель автомобиля 4 разряда» в АО «Аметистовое» и КГПОБУ «Паланский колледж» по профессии «Оленевод 4 разряда» в ГУП «ПО Камчатоленпром». </w:t>
            </w:r>
          </w:p>
          <w:p w:rsidR="00672154" w:rsidRPr="007B0101" w:rsidRDefault="00672154" w:rsidP="007B0101">
            <w:pPr>
              <w:jc w:val="both"/>
              <w:rPr>
                <w:sz w:val="22"/>
                <w:szCs w:val="22"/>
              </w:rPr>
            </w:pPr>
            <w:r w:rsidRPr="007B0101">
              <w:rPr>
                <w:sz w:val="22"/>
                <w:szCs w:val="22"/>
              </w:rPr>
              <w:t>В рамках заключенных договоров между центром занятости населения и работодателями в период прохождения стажировки молодым специалистам из средств краевого бюджета выплачивалась материальная поддержка в размере 17,6 тыс. рублей ежемесячно за фактическое количество дней работы в период осуществления трудовой деятельности.</w:t>
            </w:r>
          </w:p>
          <w:p w:rsidR="00672154" w:rsidRPr="007B0101" w:rsidRDefault="00672154" w:rsidP="007B0101">
            <w:pPr>
              <w:jc w:val="both"/>
              <w:rPr>
                <w:sz w:val="22"/>
                <w:szCs w:val="22"/>
              </w:rPr>
            </w:pPr>
            <w:r w:rsidRPr="007B0101">
              <w:rPr>
                <w:sz w:val="22"/>
                <w:szCs w:val="22"/>
              </w:rPr>
              <w:t xml:space="preserve">За отчетный период финансовая помощь в период прохождения профессионального обучения (переобучения) оказана 21 представителю коренных малочисленных народов. Размер финансовой помощи в период профессионального обучения в 2017 году в среднем составил 18,9 тыс. рублей ежемесячно. </w:t>
            </w:r>
          </w:p>
          <w:p w:rsidR="00AC4A20" w:rsidRPr="007B0101" w:rsidRDefault="00672154" w:rsidP="0018636E">
            <w:pPr>
              <w:jc w:val="both"/>
              <w:rPr>
                <w:sz w:val="22"/>
                <w:szCs w:val="22"/>
              </w:rPr>
            </w:pPr>
            <w:r w:rsidRPr="007B0101">
              <w:rPr>
                <w:sz w:val="22"/>
                <w:szCs w:val="22"/>
              </w:rPr>
              <w:t>Помимо этого, в целях повышения эффективности трудоустройства органами службы занятости проводятся ярмарки вакансий и учебных рабочих мест. Так, в 2017 году проведено 110 ярмарок вакансий, в которых приняло участие 107 человек из числа представителей коренных малочисленных народов. В результате проведенных мероприятий трудоустроено 60 граждан данной категории.</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 xml:space="preserve">Обеспечение жильем эконом класса специалистов социальной сферы, а также граждан, состоящих на учете в качестве </w:t>
            </w:r>
            <w:r w:rsidRPr="00260F1A">
              <w:lastRenderedPageBreak/>
              <w:t>нуждающихся в улучшении жилищных условий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lastRenderedPageBreak/>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8636E" w:rsidRDefault="00AC4A20" w:rsidP="007B0101">
            <w:pPr>
              <w:jc w:val="both"/>
              <w:rPr>
                <w:b/>
                <w:sz w:val="22"/>
                <w:szCs w:val="22"/>
              </w:rPr>
            </w:pPr>
            <w:r w:rsidRPr="0018636E">
              <w:rPr>
                <w:b/>
                <w:sz w:val="22"/>
                <w:szCs w:val="22"/>
              </w:rPr>
              <w:t>Министерство строительства Камчатского края:</w:t>
            </w:r>
          </w:p>
          <w:p w:rsidR="00AC4A20" w:rsidRPr="007B0101" w:rsidRDefault="00AC4A20" w:rsidP="007B0101">
            <w:pPr>
              <w:jc w:val="both"/>
              <w:rPr>
                <w:rFonts w:eastAsia="Calibri"/>
                <w:sz w:val="22"/>
                <w:szCs w:val="22"/>
              </w:rPr>
            </w:pPr>
            <w:r w:rsidRPr="007B0101">
              <w:rPr>
                <w:rFonts w:eastAsia="Calibri"/>
                <w:sz w:val="22"/>
                <w:szCs w:val="22"/>
              </w:rPr>
              <w:t>Строительство 12-ти кв. жилого дома в сельском поселении «село Тигиль».</w:t>
            </w:r>
          </w:p>
          <w:p w:rsidR="00AC4A20" w:rsidRPr="007B0101" w:rsidRDefault="00AC4A20" w:rsidP="007B0101">
            <w:pPr>
              <w:jc w:val="both"/>
              <w:rPr>
                <w:sz w:val="22"/>
                <w:szCs w:val="22"/>
              </w:rPr>
            </w:pPr>
            <w:r w:rsidRPr="007B0101">
              <w:rPr>
                <w:sz w:val="22"/>
                <w:szCs w:val="22"/>
              </w:rPr>
              <w:t>На 2017 год бюджетом Камчатского края на завершение строительства было предусмотрено 17 217,95575 тыс. рублей.</w:t>
            </w:r>
          </w:p>
          <w:p w:rsidR="00AC4A20" w:rsidRPr="007B0101" w:rsidRDefault="00AC4A20" w:rsidP="007B0101">
            <w:pPr>
              <w:jc w:val="both"/>
              <w:rPr>
                <w:sz w:val="22"/>
                <w:szCs w:val="22"/>
              </w:rPr>
            </w:pPr>
            <w:r w:rsidRPr="007B0101">
              <w:rPr>
                <w:sz w:val="22"/>
                <w:szCs w:val="22"/>
              </w:rPr>
              <w:lastRenderedPageBreak/>
              <w:t>В целях строительства был заключен муниципальный контракт от 19.05.2015 г. с ООО «Мильмар» на долевое строительство 11-ти квартир на сумму 57 972,915 тыс. рублей. Срок ввода объекта в эксплуатацию по контракту 19.08.2016 года.</w:t>
            </w:r>
          </w:p>
          <w:p w:rsidR="00AC4A20" w:rsidRPr="007B0101" w:rsidRDefault="00AC4A20" w:rsidP="007B0101">
            <w:pPr>
              <w:jc w:val="both"/>
              <w:rPr>
                <w:sz w:val="22"/>
                <w:szCs w:val="22"/>
              </w:rPr>
            </w:pPr>
            <w:r w:rsidRPr="007B0101">
              <w:rPr>
                <w:sz w:val="22"/>
                <w:szCs w:val="22"/>
              </w:rPr>
              <w:t xml:space="preserve">В 2015 году профинансировано 40 578,04 тыс. рублей, в том числе: </w:t>
            </w:r>
          </w:p>
          <w:p w:rsidR="00AC4A20" w:rsidRPr="007B0101" w:rsidRDefault="00AC4A20" w:rsidP="007B0101">
            <w:pPr>
              <w:jc w:val="both"/>
              <w:rPr>
                <w:sz w:val="22"/>
                <w:szCs w:val="22"/>
              </w:rPr>
            </w:pPr>
            <w:r w:rsidRPr="007B0101">
              <w:rPr>
                <w:sz w:val="22"/>
                <w:szCs w:val="22"/>
              </w:rPr>
              <w:t>5 794,291 тыс. рублей – аванс и 34 783,749 тыс. рублей - средства на приобретение строительных материалов. Окончательный расчет по муниципальному контракту после ввода объекта в эксплуатацию.</w:t>
            </w:r>
          </w:p>
          <w:p w:rsidR="00AC4A20" w:rsidRPr="007B0101" w:rsidRDefault="00AC4A20" w:rsidP="007B0101">
            <w:pPr>
              <w:jc w:val="both"/>
              <w:rPr>
                <w:sz w:val="22"/>
                <w:szCs w:val="22"/>
              </w:rPr>
            </w:pPr>
            <w:r w:rsidRPr="007B0101">
              <w:rPr>
                <w:sz w:val="22"/>
                <w:szCs w:val="22"/>
              </w:rPr>
              <w:t xml:space="preserve">Строительство ведется с существенным отставанием от графика работ. </w:t>
            </w:r>
          </w:p>
          <w:p w:rsidR="00AC4A20" w:rsidRPr="007B0101" w:rsidRDefault="00AC4A20" w:rsidP="007B0101">
            <w:pPr>
              <w:jc w:val="both"/>
              <w:rPr>
                <w:sz w:val="22"/>
                <w:szCs w:val="22"/>
              </w:rPr>
            </w:pPr>
            <w:r w:rsidRPr="007B0101">
              <w:rPr>
                <w:sz w:val="22"/>
                <w:szCs w:val="22"/>
              </w:rPr>
              <w:t>В связи с нарушением графика производства работ Администрацией муниципального образования в адрес ООО «Мильмар» ведется претензионная работа. Завершение строительства запланировано на 2018 год.</w:t>
            </w:r>
          </w:p>
          <w:p w:rsidR="00AC4A20" w:rsidRPr="007B0101" w:rsidRDefault="00AC4A20" w:rsidP="007B0101">
            <w:pPr>
              <w:jc w:val="both"/>
              <w:rPr>
                <w:sz w:val="22"/>
                <w:szCs w:val="22"/>
              </w:rPr>
            </w:pPr>
          </w:p>
          <w:p w:rsidR="00AC4A20" w:rsidRPr="007B0101" w:rsidRDefault="00AC4A20" w:rsidP="007B0101">
            <w:pPr>
              <w:jc w:val="both"/>
              <w:rPr>
                <w:rFonts w:eastAsia="Calibri"/>
                <w:sz w:val="22"/>
                <w:szCs w:val="22"/>
              </w:rPr>
            </w:pPr>
            <w:r w:rsidRPr="007B0101">
              <w:rPr>
                <w:rFonts w:eastAsia="Calibri"/>
                <w:sz w:val="22"/>
                <w:szCs w:val="22"/>
              </w:rPr>
              <w:t>Строительство 4-х кв. жилого дома в сельском поселении «село Седанка».</w:t>
            </w:r>
          </w:p>
          <w:p w:rsidR="00AC4A20" w:rsidRPr="007B0101" w:rsidRDefault="00AC4A20" w:rsidP="007B0101">
            <w:pPr>
              <w:jc w:val="both"/>
              <w:rPr>
                <w:sz w:val="22"/>
                <w:szCs w:val="22"/>
              </w:rPr>
            </w:pPr>
            <w:r w:rsidRPr="007B0101">
              <w:rPr>
                <w:sz w:val="22"/>
                <w:szCs w:val="22"/>
              </w:rPr>
              <w:t>Дом введен в эксплуатацию, разрешение на ввод от 25.12.2017 года № 4. Стоимость строительства 33 917,31625 тыс. рублей, из них 33 578,09283 тыс. рублей за счет средств  краевого бюджета.</w:t>
            </w:r>
          </w:p>
          <w:p w:rsidR="00AC4A20" w:rsidRPr="007B0101" w:rsidRDefault="00AC4A20" w:rsidP="007B0101">
            <w:pPr>
              <w:jc w:val="both"/>
              <w:rPr>
                <w:sz w:val="22"/>
                <w:szCs w:val="22"/>
              </w:rPr>
            </w:pPr>
            <w:r w:rsidRPr="007B0101">
              <w:rPr>
                <w:sz w:val="22"/>
                <w:szCs w:val="22"/>
              </w:rPr>
              <w:t>В сельском поселении «село Седанка» с 2014 года велось строительство 4-х квартирного дома. Строительство осуществлялось в рамках контракта от 05.08.2014 заключенного с ООО «Энергоресурсы» на сумму 32 691,960 тыс. рублей. В 2016 году строительные работы остановлены, контракт расторгнут (17.06.2016 года). С начала строительства подрядчиком были выполнены работы по устройству фундамента, монтажу стен и устройству кровли. Профинансировано 8 425,99 тыс. рублей, из них 8 341,69 тыс. рублей из краевого бюджета.</w:t>
            </w:r>
          </w:p>
          <w:p w:rsidR="00AC4A20" w:rsidRPr="007B0101" w:rsidRDefault="00AC4A20" w:rsidP="007B0101">
            <w:pPr>
              <w:jc w:val="both"/>
              <w:rPr>
                <w:sz w:val="22"/>
                <w:szCs w:val="22"/>
              </w:rPr>
            </w:pPr>
            <w:r w:rsidRPr="007B0101">
              <w:rPr>
                <w:sz w:val="22"/>
                <w:szCs w:val="22"/>
              </w:rPr>
              <w:t xml:space="preserve">Объект незавершенного строительства был оформлен в собственность администрацией сельского поселения «село Седанка». </w:t>
            </w:r>
          </w:p>
          <w:p w:rsidR="00AC4A20" w:rsidRPr="007B0101" w:rsidRDefault="00AC4A20" w:rsidP="007B0101">
            <w:pPr>
              <w:jc w:val="both"/>
              <w:rPr>
                <w:sz w:val="22"/>
                <w:szCs w:val="22"/>
              </w:rPr>
            </w:pPr>
            <w:r w:rsidRPr="007B0101">
              <w:rPr>
                <w:sz w:val="22"/>
                <w:szCs w:val="22"/>
              </w:rPr>
              <w:t>В 2017 году проведен повторный аукцион, по результатам которого была определена подрядная организация ООО «Монолит», с которой был заключен муниципальный контракт от 25.07.2017 г. на сумму 26 101,93450 тыс. рублей. Срок выполнения работ по контракту 31.12.2017 год. На 2017 год бюджетом Камчатского края было предусмотрено 25 840,91516 тыс. рублей. Профинансировано в 2017 году из краевого бюджета 25 236,40213 тыс. рублей.</w:t>
            </w:r>
          </w:p>
          <w:p w:rsidR="00AC4A20" w:rsidRPr="007B0101" w:rsidRDefault="00AC4A20" w:rsidP="007B0101">
            <w:pPr>
              <w:jc w:val="both"/>
              <w:rPr>
                <w:sz w:val="22"/>
                <w:szCs w:val="22"/>
              </w:rPr>
            </w:pPr>
          </w:p>
          <w:p w:rsidR="00AC4A20" w:rsidRPr="007B0101" w:rsidRDefault="00AC4A20" w:rsidP="007B0101">
            <w:pPr>
              <w:jc w:val="both"/>
              <w:rPr>
                <w:sz w:val="22"/>
                <w:szCs w:val="22"/>
              </w:rPr>
            </w:pPr>
            <w:r w:rsidRPr="007B0101">
              <w:rPr>
                <w:sz w:val="22"/>
                <w:szCs w:val="22"/>
              </w:rPr>
              <w:t>Строительство 4-х кв. жилого дома в сельском поселении «село Хайрюзово».</w:t>
            </w:r>
          </w:p>
          <w:p w:rsidR="00AC4A20" w:rsidRPr="007B0101" w:rsidRDefault="00AC4A20" w:rsidP="007B0101">
            <w:pPr>
              <w:jc w:val="both"/>
              <w:rPr>
                <w:sz w:val="22"/>
                <w:szCs w:val="22"/>
              </w:rPr>
            </w:pPr>
            <w:r w:rsidRPr="007B0101">
              <w:rPr>
                <w:sz w:val="22"/>
                <w:szCs w:val="22"/>
              </w:rPr>
              <w:t xml:space="preserve">На 2017 год бюджетом Камчатского края было предусмотрено </w:t>
            </w:r>
            <w:r w:rsidRPr="007B0101">
              <w:rPr>
                <w:sz w:val="22"/>
                <w:szCs w:val="22"/>
              </w:rPr>
              <w:br/>
              <w:t>13 729,19130 тыс. рублей. Заключен муниципальный контракт с ООО «Вертикаль» от 28.07.2017 года на сумму 25 167,56980 тыс. рублей. Оплата работ по контракту в два этапа, со сроком завершения работ:</w:t>
            </w:r>
          </w:p>
          <w:p w:rsidR="00AC4A20" w:rsidRPr="007B0101" w:rsidRDefault="00AC4A20" w:rsidP="007B0101">
            <w:pPr>
              <w:jc w:val="both"/>
              <w:rPr>
                <w:sz w:val="22"/>
                <w:szCs w:val="22"/>
              </w:rPr>
            </w:pPr>
            <w:r w:rsidRPr="007B0101">
              <w:rPr>
                <w:sz w:val="22"/>
                <w:szCs w:val="22"/>
              </w:rPr>
              <w:t>1 этап (2017 год) – до 30.11.2017 года на сумму 13 867,87000 тыс. рублей;</w:t>
            </w:r>
          </w:p>
          <w:p w:rsidR="00AC4A20" w:rsidRPr="007B0101" w:rsidRDefault="00AC4A20" w:rsidP="007B0101">
            <w:pPr>
              <w:jc w:val="both"/>
              <w:rPr>
                <w:sz w:val="22"/>
                <w:szCs w:val="22"/>
              </w:rPr>
            </w:pPr>
            <w:r w:rsidRPr="007B0101">
              <w:rPr>
                <w:sz w:val="22"/>
                <w:szCs w:val="22"/>
              </w:rPr>
              <w:t>2 этап (2018 год) – до 31.10.2018 года на сумму 11 299,69980 тыс. рублей.</w:t>
            </w:r>
          </w:p>
          <w:p w:rsidR="00AC4A20" w:rsidRPr="007B0101" w:rsidRDefault="00AC4A20" w:rsidP="007B0101">
            <w:pPr>
              <w:jc w:val="both"/>
              <w:rPr>
                <w:rFonts w:eastAsia="Calibri"/>
                <w:sz w:val="22"/>
                <w:szCs w:val="22"/>
              </w:rPr>
            </w:pPr>
            <w:r w:rsidRPr="007B0101">
              <w:rPr>
                <w:rFonts w:eastAsia="Calibri"/>
                <w:sz w:val="22"/>
                <w:szCs w:val="22"/>
              </w:rPr>
              <w:t xml:space="preserve">В 2017 году профинансировано из средств краевого бюджета </w:t>
            </w:r>
            <w:r w:rsidRPr="007B0101">
              <w:rPr>
                <w:sz w:val="22"/>
                <w:szCs w:val="22"/>
              </w:rPr>
              <w:t>8 186,67939</w:t>
            </w:r>
            <w:r w:rsidRPr="007B0101">
              <w:rPr>
                <w:rFonts w:eastAsia="Calibri"/>
                <w:sz w:val="22"/>
                <w:szCs w:val="22"/>
              </w:rPr>
              <w:t xml:space="preserve"> тыс. рублей. </w:t>
            </w:r>
          </w:p>
          <w:p w:rsidR="00AC4A20" w:rsidRPr="007B0101" w:rsidRDefault="00AC4A20" w:rsidP="007B0101">
            <w:pPr>
              <w:jc w:val="both"/>
              <w:rPr>
                <w:sz w:val="22"/>
                <w:szCs w:val="22"/>
              </w:rPr>
            </w:pPr>
            <w:r w:rsidRPr="007B0101">
              <w:rPr>
                <w:rFonts w:eastAsia="Calibri"/>
                <w:sz w:val="22"/>
                <w:szCs w:val="22"/>
              </w:rPr>
              <w:lastRenderedPageBreak/>
              <w:t xml:space="preserve">В настоящее время осуществляется </w:t>
            </w:r>
            <w:r w:rsidRPr="007B0101">
              <w:rPr>
                <w:sz w:val="22"/>
                <w:szCs w:val="22"/>
              </w:rPr>
              <w:t>монтаж стен дома из деревянного бруса.</w:t>
            </w:r>
          </w:p>
          <w:p w:rsidR="00AC4A20" w:rsidRPr="007B0101" w:rsidRDefault="00AC4A20" w:rsidP="007B0101">
            <w:pPr>
              <w:jc w:val="both"/>
              <w:rPr>
                <w:rFonts w:eastAsia="Calibri"/>
                <w:sz w:val="22"/>
                <w:szCs w:val="22"/>
              </w:rPr>
            </w:pPr>
          </w:p>
          <w:p w:rsidR="00AC4A20" w:rsidRPr="007B0101" w:rsidRDefault="00AC4A20" w:rsidP="007B0101">
            <w:pPr>
              <w:jc w:val="both"/>
              <w:rPr>
                <w:rFonts w:eastAsia="Calibri"/>
                <w:sz w:val="22"/>
                <w:szCs w:val="22"/>
              </w:rPr>
            </w:pPr>
            <w:r w:rsidRPr="007B0101">
              <w:rPr>
                <w:rFonts w:eastAsia="Calibri"/>
                <w:sz w:val="22"/>
                <w:szCs w:val="22"/>
              </w:rPr>
              <w:t>4.</w:t>
            </w:r>
            <w:r w:rsidR="00FE1611">
              <w:rPr>
                <w:rFonts w:eastAsia="Calibri"/>
                <w:sz w:val="22"/>
                <w:szCs w:val="22"/>
              </w:rPr>
              <w:t xml:space="preserve"> </w:t>
            </w:r>
            <w:r w:rsidRPr="007B0101">
              <w:rPr>
                <w:rFonts w:eastAsia="Calibri"/>
                <w:sz w:val="22"/>
                <w:szCs w:val="22"/>
              </w:rPr>
              <w:t>Строительства 8-ми квартирного жилого дома в сельском поселении «село Каменское».</w:t>
            </w:r>
          </w:p>
          <w:p w:rsidR="00AC4A20" w:rsidRPr="007B0101" w:rsidRDefault="00AC4A20" w:rsidP="007B0101">
            <w:pPr>
              <w:jc w:val="both"/>
              <w:rPr>
                <w:sz w:val="22"/>
                <w:szCs w:val="22"/>
              </w:rPr>
            </w:pPr>
            <w:r w:rsidRPr="007B0101">
              <w:rPr>
                <w:sz w:val="22"/>
                <w:szCs w:val="22"/>
              </w:rPr>
              <w:t>Дом введен в эксплуатацию, разрешение на ввод от 25.12.2017 года № 41-0-22015. Стоимость строительства 66 783,89633 тыс. рублей, из них 66 011,59953 тыс. рублей из краевого бюджета.</w:t>
            </w:r>
          </w:p>
          <w:p w:rsidR="00AC4A20" w:rsidRPr="007B0101" w:rsidRDefault="00AC4A20" w:rsidP="007B0101">
            <w:pPr>
              <w:jc w:val="both"/>
              <w:rPr>
                <w:sz w:val="22"/>
                <w:szCs w:val="22"/>
              </w:rPr>
            </w:pPr>
            <w:r w:rsidRPr="007B0101">
              <w:rPr>
                <w:sz w:val="22"/>
                <w:szCs w:val="22"/>
              </w:rPr>
              <w:t xml:space="preserve">На 2017 год бюджетом Камчатского края на завершение строительства было предусмотрено 6 575,779 тыс. рублей. </w:t>
            </w:r>
          </w:p>
          <w:p w:rsidR="00AC4A20" w:rsidRPr="007B0101" w:rsidRDefault="00AC4A20" w:rsidP="007B0101">
            <w:pPr>
              <w:jc w:val="both"/>
              <w:rPr>
                <w:sz w:val="22"/>
                <w:szCs w:val="22"/>
              </w:rPr>
            </w:pPr>
            <w:r w:rsidRPr="007B0101">
              <w:rPr>
                <w:sz w:val="22"/>
                <w:szCs w:val="22"/>
              </w:rPr>
              <w:t>В сельском поселении «село Каменское» с 2015 года велось строительство 8-ми квартирного дома. С ООО «АиР» был заключен муниципальный контракт от 08.06.2015 года № ОК-1/15 на сумму 63 532,65339 тыс. рублей. На основании выполненных работ профинансировано 60 143,56129 тыс. рублей. Срок ввода объекта в эксплуатацию по контракту 31.11.2015 год. ООО «АиР» признан банкротом. Муниципальный контракт по строительству жилого дома был расторгнут в одностороннем порядке.</w:t>
            </w:r>
          </w:p>
          <w:p w:rsidR="00AC4A20" w:rsidRPr="007B0101" w:rsidRDefault="00AC4A20" w:rsidP="007B0101">
            <w:pPr>
              <w:jc w:val="both"/>
              <w:rPr>
                <w:rFonts w:eastAsia="Calibri"/>
                <w:sz w:val="22"/>
                <w:szCs w:val="22"/>
              </w:rPr>
            </w:pPr>
            <w:r w:rsidRPr="007B0101">
              <w:rPr>
                <w:rFonts w:eastAsia="Calibri"/>
                <w:sz w:val="22"/>
                <w:szCs w:val="22"/>
              </w:rPr>
              <w:t xml:space="preserve">Завершал строительные работы ИП Жуковым С.Н. по договорам подряда до 100 тыс. рублей. Профинансировано 6 548,73063 тыс. рублей. </w:t>
            </w:r>
          </w:p>
          <w:p w:rsidR="00AC4A20" w:rsidRPr="007B0101" w:rsidRDefault="00AC4A20" w:rsidP="007B0101">
            <w:pPr>
              <w:jc w:val="both"/>
              <w:rPr>
                <w:sz w:val="22"/>
                <w:szCs w:val="22"/>
              </w:rPr>
            </w:pPr>
          </w:p>
          <w:p w:rsidR="00AC4A20" w:rsidRPr="007B0101" w:rsidRDefault="00AC4A20" w:rsidP="007B0101">
            <w:pPr>
              <w:jc w:val="both"/>
              <w:rPr>
                <w:sz w:val="22"/>
                <w:szCs w:val="22"/>
              </w:rPr>
            </w:pPr>
            <w:r w:rsidRPr="007B0101">
              <w:rPr>
                <w:sz w:val="22"/>
                <w:szCs w:val="22"/>
              </w:rPr>
              <w:t>- «Обеспечение доступным и комфортным жильем в рамках мероприятий по ликвидации аварийного жилищного фонда на территории Корякского округа»</w:t>
            </w:r>
          </w:p>
          <w:p w:rsidR="00AC4A20" w:rsidRPr="007B0101" w:rsidRDefault="00AC4A20" w:rsidP="007B0101">
            <w:pPr>
              <w:jc w:val="both"/>
              <w:rPr>
                <w:sz w:val="22"/>
                <w:szCs w:val="22"/>
              </w:rPr>
            </w:pPr>
            <w:r w:rsidRPr="007B0101">
              <w:rPr>
                <w:sz w:val="22"/>
                <w:szCs w:val="22"/>
              </w:rPr>
              <w:t xml:space="preserve">Во исполнение пункта 11 перечня поручений Губернатора Камчатского края от 24.08.2015 № ПП-83 по вопросу строительства нового 12 квартирного жилого дома в сельском поселении «село Хаилино» Олюторского муниципального района в целях переселения граждан из аварийного жилищного фонда администрацией сельского поселения «село Хаилино» проведены работы по формированию земельного участка (кадастровый номер 82:03:000009:2137) площадью 495 кв.м. Между администрацией и ООО «БОСАН» заключен договор аренды земельного участка, в целях жилищного строительства, сроком на 3 года (до февраля 2020 года). </w:t>
            </w:r>
          </w:p>
          <w:p w:rsidR="00AC4A20" w:rsidRPr="007B0101" w:rsidRDefault="00AC4A20" w:rsidP="007B0101">
            <w:pPr>
              <w:jc w:val="both"/>
              <w:rPr>
                <w:sz w:val="22"/>
                <w:szCs w:val="22"/>
              </w:rPr>
            </w:pPr>
            <w:r w:rsidRPr="007B0101">
              <w:rPr>
                <w:sz w:val="22"/>
                <w:szCs w:val="22"/>
              </w:rPr>
              <w:t xml:space="preserve">В 2016 году на мероприятие по строительству 8-ми квартирного (по просьбе Главы Олюторского муниципального района) жилого дома в сельском поселении «село Хаилино» в бюджете Камчатского края были предусмотрены средства краевого бюджета в размере 54 165,530 тыс. рублей. Стоимость была определена по сметным расчетам строительства 8-ми квартирного жилого дома в сельском поселении «село Тиличики» (введен в эксплуатацию в 2015 году). </w:t>
            </w:r>
          </w:p>
          <w:p w:rsidR="00AC4A20" w:rsidRPr="007B0101" w:rsidRDefault="00AC4A20" w:rsidP="007B0101">
            <w:pPr>
              <w:jc w:val="both"/>
              <w:rPr>
                <w:sz w:val="22"/>
                <w:szCs w:val="22"/>
              </w:rPr>
            </w:pPr>
            <w:r w:rsidRPr="007B0101">
              <w:rPr>
                <w:sz w:val="22"/>
                <w:szCs w:val="22"/>
              </w:rPr>
              <w:t>В связи с отсутствием положительного заключения государственной экспертизы и невозможностью проведения конкурсных процедур средства краевого бюджета, предусмотренные в 2016 году, были оптимизированы в полном объеме.</w:t>
            </w:r>
          </w:p>
          <w:p w:rsidR="00AC4A20" w:rsidRPr="007B0101" w:rsidRDefault="00AC4A20" w:rsidP="007B0101">
            <w:pPr>
              <w:jc w:val="both"/>
              <w:rPr>
                <w:sz w:val="22"/>
                <w:szCs w:val="22"/>
              </w:rPr>
            </w:pPr>
            <w:r w:rsidRPr="007B0101">
              <w:rPr>
                <w:sz w:val="22"/>
                <w:szCs w:val="22"/>
              </w:rPr>
              <w:t xml:space="preserve">Возведенный арендатором на земельном участке фундамент зарегистрирован как объект незавершенного строительства. Получено положительное заключение </w:t>
            </w:r>
            <w:r w:rsidRPr="007B0101">
              <w:rPr>
                <w:sz w:val="22"/>
                <w:szCs w:val="22"/>
              </w:rPr>
              <w:lastRenderedPageBreak/>
              <w:t>государственной экспертизы от 28 сентября 2017 года. Общая сметная стоимость 62 297,03000 тыс. рублей.</w:t>
            </w:r>
          </w:p>
          <w:p w:rsidR="00AC4A20" w:rsidRPr="007B0101" w:rsidRDefault="00AC4A20" w:rsidP="007B0101">
            <w:pPr>
              <w:jc w:val="both"/>
              <w:rPr>
                <w:sz w:val="22"/>
                <w:szCs w:val="22"/>
              </w:rPr>
            </w:pPr>
            <w:r w:rsidRPr="007B0101">
              <w:rPr>
                <w:sz w:val="22"/>
                <w:szCs w:val="22"/>
              </w:rPr>
              <w:t xml:space="preserve">Строительство 8-ми квартирного жилого дома запланировано на 2018 год. </w:t>
            </w:r>
          </w:p>
          <w:p w:rsidR="00AC4A20" w:rsidRPr="007B0101" w:rsidRDefault="00AC4A20" w:rsidP="007B0101">
            <w:pPr>
              <w:jc w:val="both"/>
              <w:rPr>
                <w:sz w:val="22"/>
                <w:szCs w:val="22"/>
              </w:rPr>
            </w:pPr>
            <w:r w:rsidRPr="007B0101">
              <w:rPr>
                <w:sz w:val="22"/>
                <w:szCs w:val="22"/>
              </w:rPr>
              <w:t>На 2018 год бюджетом Камчатского края на строительство дома предусмотрено 62 297,03000 тыс. рублей.</w:t>
            </w:r>
          </w:p>
          <w:p w:rsidR="00AC4A20" w:rsidRPr="007B0101" w:rsidRDefault="00AC4A20" w:rsidP="007B0101">
            <w:pPr>
              <w:jc w:val="both"/>
              <w:rPr>
                <w:sz w:val="22"/>
                <w:szCs w:val="22"/>
              </w:rPr>
            </w:pPr>
          </w:p>
          <w:p w:rsidR="00AC4A20" w:rsidRPr="007B0101" w:rsidRDefault="00AC4A20" w:rsidP="007B0101">
            <w:pPr>
              <w:jc w:val="both"/>
              <w:rPr>
                <w:sz w:val="22"/>
                <w:szCs w:val="22"/>
              </w:rPr>
            </w:pP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Обеспечение доступным и комфортным жильем в рамках мероприятий по ликвидации аварийного жилищного фонда на территории Корякского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8636E" w:rsidRDefault="00AC4A20" w:rsidP="007B0101">
            <w:pPr>
              <w:jc w:val="both"/>
              <w:rPr>
                <w:b/>
                <w:sz w:val="22"/>
                <w:szCs w:val="22"/>
              </w:rPr>
            </w:pPr>
            <w:r w:rsidRPr="0018636E">
              <w:rPr>
                <w:b/>
                <w:sz w:val="22"/>
                <w:szCs w:val="22"/>
              </w:rPr>
              <w:t>Министерство строительства Камчатского края:</w:t>
            </w:r>
          </w:p>
          <w:p w:rsidR="00AC4A20" w:rsidRPr="007B0101" w:rsidRDefault="00AC4A20" w:rsidP="007B0101">
            <w:pPr>
              <w:jc w:val="both"/>
              <w:rPr>
                <w:sz w:val="22"/>
                <w:szCs w:val="22"/>
              </w:rPr>
            </w:pPr>
            <w:r w:rsidRPr="007B0101">
              <w:rPr>
                <w:sz w:val="22"/>
                <w:szCs w:val="22"/>
              </w:rPr>
              <w:t>В 2017 году строительство жилых домов в целях расселения аварийного жилищного фонда не велось</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4</w:t>
            </w:r>
            <w:r>
              <w:t>.6.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Формирование инженерной инфраструктуры в целях жилищного строительства на территории Корякского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8636E" w:rsidRDefault="00AC4A20" w:rsidP="007B0101">
            <w:pPr>
              <w:jc w:val="both"/>
              <w:rPr>
                <w:b/>
                <w:sz w:val="22"/>
                <w:szCs w:val="22"/>
              </w:rPr>
            </w:pPr>
            <w:r w:rsidRPr="0018636E">
              <w:rPr>
                <w:b/>
                <w:sz w:val="22"/>
                <w:szCs w:val="22"/>
              </w:rPr>
              <w:t>Министерство строительства Камчатского края:</w:t>
            </w:r>
          </w:p>
          <w:p w:rsidR="00AC4A20" w:rsidRPr="007B0101" w:rsidRDefault="00AC4A20" w:rsidP="007B0101">
            <w:pPr>
              <w:jc w:val="both"/>
              <w:rPr>
                <w:sz w:val="22"/>
                <w:szCs w:val="22"/>
              </w:rPr>
            </w:pPr>
            <w:r w:rsidRPr="007B0101">
              <w:rPr>
                <w:sz w:val="22"/>
                <w:szCs w:val="22"/>
              </w:rPr>
              <w:t>На выполнение проектных работ Тигильскому муниципальному району были предусмотрены средства краевого бюджета в размере 603,90000 тыс. рублей. Проектные работы выполнены. Экспертиза по технической части выполнена, готовится положительное заключение. Раздел сметной стоимости строительства находится на рассмотрении. Средства краевого бюджета в 2017 году не освоены.</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4</w:t>
            </w:r>
            <w:r>
              <w:t>.7.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both"/>
            </w:pPr>
            <w:r w:rsidRPr="00260F1A">
              <w:t xml:space="preserve">Реализация инвестиционных проектов с использованием механизмов государственно-частного </w:t>
            </w:r>
            <w:r>
              <w:t xml:space="preserve">и муниципально-частного </w:t>
            </w:r>
            <w:r w:rsidRPr="00260F1A">
              <w:t>партнерства в местах традиционного проживания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260F1A" w:rsidRDefault="00AC4A20" w:rsidP="00AC4A20">
            <w:pPr>
              <w:shd w:val="clear" w:color="auto" w:fill="FFFFFF"/>
              <w:jc w:val="center"/>
            </w:pPr>
            <w:r w:rsidRPr="00260F1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8636E" w:rsidRDefault="00AC4A20" w:rsidP="007B0101">
            <w:pPr>
              <w:jc w:val="both"/>
              <w:rPr>
                <w:b/>
                <w:sz w:val="22"/>
                <w:szCs w:val="22"/>
              </w:rPr>
            </w:pPr>
            <w:r w:rsidRPr="0018636E">
              <w:rPr>
                <w:b/>
                <w:sz w:val="22"/>
                <w:szCs w:val="22"/>
              </w:rPr>
              <w:t>Агентство инвестиций и предпринимательства Камчатского края:</w:t>
            </w:r>
          </w:p>
          <w:p w:rsidR="00AC4A20" w:rsidRPr="007B0101" w:rsidRDefault="00AC4A20" w:rsidP="007B0101">
            <w:pPr>
              <w:jc w:val="both"/>
              <w:rPr>
                <w:sz w:val="22"/>
                <w:szCs w:val="22"/>
              </w:rPr>
            </w:pPr>
            <w:r w:rsidRPr="007B0101">
              <w:rPr>
                <w:sz w:val="22"/>
                <w:szCs w:val="22"/>
              </w:rPr>
              <w:t>Ведётся работа по совершенствованию регионального законодательства для реализации инвестиционных проектов на принципах государственно-частного партнерства, муниципально-частного партнерства.</w:t>
            </w:r>
          </w:p>
          <w:p w:rsidR="00AC4A20" w:rsidRPr="007B0101" w:rsidRDefault="00AC4A20" w:rsidP="007B0101">
            <w:pPr>
              <w:jc w:val="both"/>
              <w:rPr>
                <w:sz w:val="22"/>
                <w:szCs w:val="22"/>
              </w:rPr>
            </w:pPr>
            <w:r w:rsidRPr="007B0101">
              <w:rPr>
                <w:sz w:val="22"/>
                <w:szCs w:val="22"/>
              </w:rPr>
              <w:t>Инвестиционные проекты, планируемые к реализации на условиях ГЧП:</w:t>
            </w:r>
          </w:p>
          <w:p w:rsidR="00AC4A20" w:rsidRPr="007B0101" w:rsidRDefault="00AC4A20" w:rsidP="007B0101">
            <w:pPr>
              <w:jc w:val="both"/>
              <w:rPr>
                <w:sz w:val="22"/>
                <w:szCs w:val="22"/>
              </w:rPr>
            </w:pPr>
            <w:r w:rsidRPr="007B0101">
              <w:rPr>
                <w:sz w:val="22"/>
                <w:szCs w:val="22"/>
              </w:rPr>
              <w:t>1.</w:t>
            </w:r>
            <w:r w:rsidRPr="007B0101">
              <w:rPr>
                <w:sz w:val="22"/>
                <w:szCs w:val="22"/>
              </w:rPr>
              <w:tab/>
              <w:t>Строительство краевой больницы на 510 койко-мест в Камчатском крае</w:t>
            </w:r>
          </w:p>
          <w:p w:rsidR="00AC4A20" w:rsidRPr="007B0101" w:rsidRDefault="00AC4A20" w:rsidP="007B0101">
            <w:pPr>
              <w:jc w:val="both"/>
              <w:rPr>
                <w:sz w:val="22"/>
                <w:szCs w:val="22"/>
              </w:rPr>
            </w:pPr>
            <w:r w:rsidRPr="007B0101">
              <w:rPr>
                <w:sz w:val="22"/>
                <w:szCs w:val="22"/>
              </w:rPr>
              <w:t>2.</w:t>
            </w:r>
            <w:r w:rsidRPr="007B0101">
              <w:rPr>
                <w:sz w:val="22"/>
                <w:szCs w:val="22"/>
              </w:rPr>
              <w:tab/>
              <w:t>Строительство корпуса паллиативной медицинской помощи на 80 коек</w:t>
            </w:r>
          </w:p>
          <w:p w:rsidR="00AC4A20" w:rsidRPr="007B0101" w:rsidRDefault="00AC4A20" w:rsidP="007B0101">
            <w:pPr>
              <w:jc w:val="both"/>
              <w:rPr>
                <w:sz w:val="22"/>
                <w:szCs w:val="22"/>
              </w:rPr>
            </w:pPr>
            <w:r w:rsidRPr="007B0101">
              <w:rPr>
                <w:sz w:val="22"/>
                <w:szCs w:val="22"/>
              </w:rPr>
              <w:t xml:space="preserve">В 2017году в Камчатском крае государственно-частное партнерство реализуется в форме концессионных соглашений в сфере энергетики: </w:t>
            </w:r>
          </w:p>
          <w:p w:rsidR="00AC4A20" w:rsidRPr="007B0101" w:rsidRDefault="00AC4A20" w:rsidP="007B0101">
            <w:pPr>
              <w:jc w:val="both"/>
              <w:rPr>
                <w:sz w:val="22"/>
                <w:szCs w:val="22"/>
              </w:rPr>
            </w:pPr>
            <w:r w:rsidRPr="007B0101">
              <w:rPr>
                <w:sz w:val="22"/>
                <w:szCs w:val="22"/>
              </w:rPr>
              <w:t>1.</w:t>
            </w:r>
            <w:r w:rsidRPr="007B0101">
              <w:rPr>
                <w:sz w:val="22"/>
                <w:szCs w:val="22"/>
              </w:rPr>
              <w:tab/>
              <w:t>Реконструкция (перевод на газовое топливо) Сооружение котельная №1, Петропавловск-Камчатский;</w:t>
            </w:r>
          </w:p>
          <w:p w:rsidR="00AC4A20" w:rsidRPr="007B0101" w:rsidRDefault="00AC4A20" w:rsidP="007B0101">
            <w:pPr>
              <w:jc w:val="both"/>
              <w:rPr>
                <w:sz w:val="22"/>
                <w:szCs w:val="22"/>
              </w:rPr>
            </w:pPr>
            <w:r w:rsidRPr="007B0101">
              <w:rPr>
                <w:sz w:val="22"/>
                <w:szCs w:val="22"/>
              </w:rPr>
              <w:t>2.</w:t>
            </w:r>
            <w:r w:rsidRPr="007B0101">
              <w:rPr>
                <w:sz w:val="22"/>
                <w:szCs w:val="22"/>
              </w:rPr>
              <w:tab/>
              <w:t>Создание газодизельной электростанции (ГДЭС №21) Крутогоровское;</w:t>
            </w:r>
          </w:p>
          <w:p w:rsidR="00AC4A20" w:rsidRPr="007B0101" w:rsidRDefault="00AC4A20" w:rsidP="007B0101">
            <w:pPr>
              <w:jc w:val="both"/>
              <w:rPr>
                <w:sz w:val="22"/>
                <w:szCs w:val="22"/>
              </w:rPr>
            </w:pPr>
            <w:r w:rsidRPr="007B0101">
              <w:rPr>
                <w:sz w:val="22"/>
                <w:szCs w:val="22"/>
              </w:rPr>
              <w:t>3.</w:t>
            </w:r>
            <w:r w:rsidRPr="007B0101">
              <w:rPr>
                <w:sz w:val="22"/>
                <w:szCs w:val="22"/>
              </w:rPr>
              <w:tab/>
              <w:t>«Строительство котельных № 1и № 3 на газовом топливе в поселках Новый и Нагорный Новоавачинского сельского поселения»;</w:t>
            </w:r>
          </w:p>
          <w:p w:rsidR="00AC4A20" w:rsidRPr="007B0101" w:rsidRDefault="00AC4A20" w:rsidP="007B0101">
            <w:pPr>
              <w:jc w:val="both"/>
              <w:rPr>
                <w:sz w:val="22"/>
                <w:szCs w:val="22"/>
              </w:rPr>
            </w:pPr>
            <w:r w:rsidRPr="007B0101">
              <w:rPr>
                <w:sz w:val="22"/>
                <w:szCs w:val="22"/>
              </w:rPr>
              <w:t>4.</w:t>
            </w:r>
            <w:r w:rsidRPr="007B0101">
              <w:rPr>
                <w:sz w:val="22"/>
                <w:szCs w:val="22"/>
              </w:rPr>
              <w:tab/>
              <w:t xml:space="preserve"> Строительство котельной КТУ -4,5 Гкал № 1на газовом топливе (резервное — уголь) для пос. Лесной Новолесновского сельского поселения;</w:t>
            </w:r>
          </w:p>
          <w:p w:rsidR="00AC4A20" w:rsidRPr="007B0101" w:rsidRDefault="00AC4A20" w:rsidP="007B0101">
            <w:pPr>
              <w:jc w:val="both"/>
              <w:rPr>
                <w:sz w:val="22"/>
                <w:szCs w:val="22"/>
              </w:rPr>
            </w:pPr>
            <w:r w:rsidRPr="007B0101">
              <w:rPr>
                <w:sz w:val="22"/>
                <w:szCs w:val="22"/>
              </w:rPr>
              <w:t>5.</w:t>
            </w:r>
            <w:r w:rsidRPr="007B0101">
              <w:rPr>
                <w:sz w:val="22"/>
                <w:szCs w:val="22"/>
              </w:rPr>
              <w:tab/>
              <w:t>Строительство «Модульной автоматической котельной №1 на газовом топливе (резервное уголь) с учетом нагрузки котельной № 2 Раздольненского сельского поселения»;</w:t>
            </w:r>
          </w:p>
          <w:p w:rsidR="00AC4A20" w:rsidRPr="007B0101" w:rsidRDefault="00AC4A20" w:rsidP="007B0101">
            <w:pPr>
              <w:jc w:val="both"/>
              <w:rPr>
                <w:sz w:val="22"/>
                <w:szCs w:val="22"/>
              </w:rPr>
            </w:pPr>
            <w:r w:rsidRPr="007B0101">
              <w:rPr>
                <w:sz w:val="22"/>
                <w:szCs w:val="22"/>
              </w:rPr>
              <w:t>6.</w:t>
            </w:r>
            <w:r w:rsidRPr="007B0101">
              <w:rPr>
                <w:sz w:val="22"/>
                <w:szCs w:val="22"/>
              </w:rPr>
              <w:tab/>
              <w:t>Реконструкция воздушных линий ВЛ — 0,4 кВ, уличного освещения 0,4 кВ и воздушных линий ВЛ -10 кВ в с.Запорожье Усть-Большерецкого района;</w:t>
            </w:r>
          </w:p>
          <w:p w:rsidR="00AC4A20" w:rsidRPr="007B0101" w:rsidRDefault="00AC4A20" w:rsidP="007B0101">
            <w:pPr>
              <w:jc w:val="both"/>
              <w:rPr>
                <w:sz w:val="22"/>
                <w:szCs w:val="22"/>
              </w:rPr>
            </w:pPr>
            <w:r w:rsidRPr="007B0101">
              <w:rPr>
                <w:sz w:val="22"/>
                <w:szCs w:val="22"/>
              </w:rPr>
              <w:lastRenderedPageBreak/>
              <w:t>7.</w:t>
            </w:r>
            <w:r w:rsidRPr="007B0101">
              <w:rPr>
                <w:sz w:val="22"/>
                <w:szCs w:val="22"/>
              </w:rPr>
              <w:tab/>
              <w:t>Создание реконструкция и капитальный ремонт котельных №2, №4, №6, №20 и еще ряда объектов;</w:t>
            </w:r>
          </w:p>
          <w:p w:rsidR="00AC4A20" w:rsidRPr="007B0101" w:rsidRDefault="00AC4A20" w:rsidP="007B0101">
            <w:pPr>
              <w:jc w:val="both"/>
              <w:rPr>
                <w:sz w:val="22"/>
                <w:szCs w:val="22"/>
              </w:rPr>
            </w:pPr>
            <w:r w:rsidRPr="007B0101">
              <w:rPr>
                <w:sz w:val="22"/>
                <w:szCs w:val="22"/>
              </w:rPr>
              <w:t>8.</w:t>
            </w:r>
            <w:r w:rsidRPr="007B0101">
              <w:rPr>
                <w:sz w:val="22"/>
                <w:szCs w:val="22"/>
              </w:rPr>
              <w:tab/>
              <w:t>Модернизация и техническое перевооружение объектов коммунального хозяйства (Крутогоровское муниципальное поселение);</w:t>
            </w:r>
          </w:p>
          <w:p w:rsidR="00AC4A20" w:rsidRPr="007B0101" w:rsidRDefault="00AC4A20" w:rsidP="007B0101">
            <w:pPr>
              <w:jc w:val="both"/>
              <w:rPr>
                <w:sz w:val="22"/>
                <w:szCs w:val="22"/>
              </w:rPr>
            </w:pPr>
            <w:r w:rsidRPr="007B0101">
              <w:rPr>
                <w:sz w:val="22"/>
                <w:szCs w:val="22"/>
              </w:rPr>
              <w:t>9.</w:t>
            </w:r>
            <w:r w:rsidRPr="007B0101">
              <w:rPr>
                <w:sz w:val="22"/>
                <w:szCs w:val="22"/>
              </w:rPr>
              <w:tab/>
              <w:t>Реконструкция и модернизация водопровода, Крутогоровское;</w:t>
            </w:r>
          </w:p>
          <w:p w:rsidR="00AC4A20" w:rsidRPr="007B0101" w:rsidRDefault="00AC4A20" w:rsidP="007B0101">
            <w:pPr>
              <w:jc w:val="both"/>
              <w:rPr>
                <w:sz w:val="22"/>
                <w:szCs w:val="22"/>
              </w:rPr>
            </w:pPr>
            <w:r w:rsidRPr="007B0101">
              <w:rPr>
                <w:sz w:val="22"/>
                <w:szCs w:val="22"/>
              </w:rPr>
              <w:t>10.</w:t>
            </w:r>
            <w:r w:rsidRPr="007B0101">
              <w:rPr>
                <w:sz w:val="22"/>
                <w:szCs w:val="22"/>
              </w:rPr>
              <w:tab/>
              <w:t>Модернизация и техническое перевооружение объектов коммунального хозяйства, село Усть-Хайрюзово;</w:t>
            </w:r>
          </w:p>
          <w:p w:rsidR="00AC4A20" w:rsidRPr="007B0101" w:rsidRDefault="00AC4A20" w:rsidP="007B0101">
            <w:pPr>
              <w:jc w:val="both"/>
              <w:rPr>
                <w:sz w:val="22"/>
                <w:szCs w:val="22"/>
              </w:rPr>
            </w:pPr>
            <w:r w:rsidRPr="007B0101">
              <w:rPr>
                <w:sz w:val="22"/>
                <w:szCs w:val="22"/>
              </w:rPr>
              <w:t>11.</w:t>
            </w:r>
            <w:r w:rsidRPr="007B0101">
              <w:rPr>
                <w:sz w:val="22"/>
                <w:szCs w:val="22"/>
              </w:rPr>
              <w:tab/>
              <w:t>Реконструкция и модернизация объектов водоснабжения, Устьевое;</w:t>
            </w:r>
          </w:p>
          <w:p w:rsidR="00AC4A20" w:rsidRPr="007B0101" w:rsidRDefault="00AC4A20" w:rsidP="007B0101">
            <w:pPr>
              <w:jc w:val="both"/>
              <w:rPr>
                <w:sz w:val="22"/>
                <w:szCs w:val="22"/>
              </w:rPr>
            </w:pPr>
            <w:r w:rsidRPr="007B0101">
              <w:rPr>
                <w:sz w:val="22"/>
                <w:szCs w:val="22"/>
              </w:rPr>
              <w:t>12.</w:t>
            </w:r>
            <w:r w:rsidRPr="007B0101">
              <w:rPr>
                <w:sz w:val="22"/>
                <w:szCs w:val="22"/>
              </w:rPr>
              <w:tab/>
              <w:t>Реконструкция и модернизация объектов теплоснабжения, Устьевое;</w:t>
            </w:r>
          </w:p>
          <w:p w:rsidR="00AC4A20" w:rsidRPr="007B0101" w:rsidRDefault="00AC4A20" w:rsidP="007B0101">
            <w:pPr>
              <w:jc w:val="both"/>
              <w:rPr>
                <w:sz w:val="22"/>
                <w:szCs w:val="22"/>
              </w:rPr>
            </w:pPr>
            <w:r w:rsidRPr="007B0101">
              <w:rPr>
                <w:sz w:val="22"/>
                <w:szCs w:val="22"/>
              </w:rPr>
              <w:t>13.</w:t>
            </w:r>
            <w:r w:rsidRPr="007B0101">
              <w:rPr>
                <w:sz w:val="22"/>
                <w:szCs w:val="22"/>
              </w:rPr>
              <w:tab/>
              <w:t>Реконструкция и модернизация объектов теплоснабжения, село Тымлат;</w:t>
            </w:r>
          </w:p>
          <w:p w:rsidR="00AC4A20" w:rsidRPr="007B0101" w:rsidRDefault="00AC4A20" w:rsidP="007B0101">
            <w:pPr>
              <w:jc w:val="both"/>
              <w:rPr>
                <w:sz w:val="22"/>
                <w:szCs w:val="22"/>
              </w:rPr>
            </w:pPr>
            <w:r w:rsidRPr="007B0101">
              <w:rPr>
                <w:sz w:val="22"/>
                <w:szCs w:val="22"/>
              </w:rPr>
              <w:t>14.</w:t>
            </w:r>
            <w:r w:rsidRPr="007B0101">
              <w:rPr>
                <w:sz w:val="22"/>
                <w:szCs w:val="22"/>
              </w:rPr>
              <w:tab/>
              <w:t>Реконструкция в том числе переустройство, модернизация и замена морально устаревшего и физически изношенного оборудования новым более эффективным оборудованием, предназначенного для осуществления деятельности по производству, передаче, распределению тепловой энергии, село Апука;</w:t>
            </w:r>
          </w:p>
          <w:p w:rsidR="00AC4A20" w:rsidRPr="007B0101" w:rsidRDefault="00AC4A20" w:rsidP="007B0101">
            <w:pPr>
              <w:jc w:val="both"/>
              <w:rPr>
                <w:sz w:val="22"/>
                <w:szCs w:val="22"/>
              </w:rPr>
            </w:pPr>
            <w:r w:rsidRPr="007B0101">
              <w:rPr>
                <w:sz w:val="22"/>
                <w:szCs w:val="22"/>
              </w:rPr>
              <w:t>15.</w:t>
            </w:r>
            <w:r w:rsidRPr="007B0101">
              <w:rPr>
                <w:sz w:val="22"/>
                <w:szCs w:val="22"/>
              </w:rPr>
              <w:tab/>
              <w:t>Имущество, предназначенное для осуществления деятельности по водоснабжению, в том числе переустройство, модернизацию и замену морально устаревшего и физически изношенного оборудования новым, село Тымлат;</w:t>
            </w:r>
          </w:p>
          <w:p w:rsidR="00AC4A20" w:rsidRPr="007B0101" w:rsidRDefault="00AC4A20" w:rsidP="007B0101">
            <w:pPr>
              <w:jc w:val="both"/>
              <w:rPr>
                <w:sz w:val="22"/>
                <w:szCs w:val="22"/>
              </w:rPr>
            </w:pPr>
            <w:r w:rsidRPr="007B0101">
              <w:rPr>
                <w:sz w:val="22"/>
                <w:szCs w:val="22"/>
              </w:rPr>
              <w:t>16.</w:t>
            </w:r>
            <w:r w:rsidRPr="007B0101">
              <w:rPr>
                <w:sz w:val="22"/>
                <w:szCs w:val="22"/>
              </w:rPr>
              <w:tab/>
              <w:t>Объекты теплоснабжения, предназначенные для осуществления деятельности по производству, передаче, распределению и сбыту тепловой энергии, Усть-Камчатский муниципальный район;</w:t>
            </w:r>
          </w:p>
          <w:p w:rsidR="00AC4A20" w:rsidRPr="007B0101" w:rsidRDefault="00AC4A20" w:rsidP="007B0101">
            <w:pPr>
              <w:jc w:val="both"/>
              <w:rPr>
                <w:sz w:val="22"/>
                <w:szCs w:val="22"/>
              </w:rPr>
            </w:pPr>
            <w:r w:rsidRPr="007B0101">
              <w:rPr>
                <w:sz w:val="22"/>
                <w:szCs w:val="22"/>
              </w:rPr>
              <w:t>17.</w:t>
            </w:r>
            <w:r w:rsidRPr="007B0101">
              <w:rPr>
                <w:sz w:val="22"/>
                <w:szCs w:val="22"/>
              </w:rPr>
              <w:tab/>
              <w:t>Объекты теплоснабжения, предназначенные для осуществления деятельности по производству, передаче, распределению и сбыту тепловой энергии, Усть-Камчатский муниципальный район;</w:t>
            </w:r>
          </w:p>
          <w:p w:rsidR="00AC4A20" w:rsidRPr="007B0101" w:rsidRDefault="00AC4A20" w:rsidP="003E34FF">
            <w:pPr>
              <w:jc w:val="both"/>
              <w:rPr>
                <w:sz w:val="22"/>
                <w:szCs w:val="22"/>
              </w:rPr>
            </w:pPr>
            <w:r w:rsidRPr="007B0101">
              <w:rPr>
                <w:sz w:val="22"/>
                <w:szCs w:val="22"/>
              </w:rPr>
              <w:t>18.</w:t>
            </w:r>
            <w:r w:rsidRPr="007B0101">
              <w:rPr>
                <w:sz w:val="22"/>
                <w:szCs w:val="22"/>
              </w:rPr>
              <w:tab/>
              <w:t xml:space="preserve"> Объекты теплоснабжения, предназначенные для осуществления деятельности по производству, передачи, распределению и сбыту тепловой энергии, Усть-Камчатский муниципальный район.</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C36DD3" w:rsidRDefault="00AC4A20" w:rsidP="00AC4A20">
            <w:pPr>
              <w:shd w:val="clear" w:color="auto" w:fill="FFFFFF"/>
              <w:jc w:val="both"/>
            </w:pPr>
            <w:r w:rsidRPr="00C36DD3">
              <w:t>Оказа</w:t>
            </w:r>
            <w:r>
              <w:t>ние содействия</w:t>
            </w:r>
            <w:r w:rsidRPr="00C36DD3">
              <w:t xml:space="preserve"> операторам связи по предоставлению универсальных услуг связи в местах традиционного проживания и традиционной хозяйственной деятельности малочисленных народов, включая услуги по передаче данных и предоставлению доступа к информационно-</w:t>
            </w:r>
            <w:r>
              <w:t>телекоммуникационной сети «</w:t>
            </w:r>
            <w:r w:rsidRPr="00C36DD3">
              <w:t>Интернет</w:t>
            </w:r>
            <w:r>
              <w:t>»</w:t>
            </w:r>
            <w:r w:rsidRPr="00C36DD3">
              <w:t xml:space="preserve"> и услуги</w:t>
            </w:r>
            <w:r>
              <w:t xml:space="preserve"> </w:t>
            </w:r>
            <w:r w:rsidRPr="00C36DD3">
              <w:t>телефонной связи с использованием таксофонов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C36DD3" w:rsidRDefault="00AC4A20" w:rsidP="00AC4A20">
            <w:pPr>
              <w:shd w:val="clear" w:color="auto" w:fill="FFFFFF"/>
              <w:jc w:val="center"/>
            </w:pPr>
            <w:r w:rsidRPr="00C36DD3">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3E34FF" w:rsidRDefault="00AC4A20" w:rsidP="007B0101">
            <w:pPr>
              <w:jc w:val="both"/>
              <w:rPr>
                <w:b/>
                <w:sz w:val="22"/>
                <w:szCs w:val="22"/>
              </w:rPr>
            </w:pPr>
            <w:r w:rsidRPr="003E34FF">
              <w:rPr>
                <w:b/>
                <w:sz w:val="22"/>
                <w:szCs w:val="22"/>
              </w:rPr>
              <w:t>Агентство по информатизации и связи Камчатского края:</w:t>
            </w:r>
          </w:p>
          <w:p w:rsidR="00AC4A20" w:rsidRPr="007B0101" w:rsidRDefault="00AC4A20" w:rsidP="007B0101">
            <w:pPr>
              <w:jc w:val="both"/>
              <w:rPr>
                <w:rFonts w:eastAsia="Calibri"/>
                <w:sz w:val="22"/>
                <w:szCs w:val="22"/>
              </w:rPr>
            </w:pP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4</w:t>
            </w:r>
            <w:r>
              <w:t>.9.</w:t>
            </w:r>
          </w:p>
        </w:tc>
        <w:tc>
          <w:tcPr>
            <w:tcW w:w="4629" w:type="dxa"/>
            <w:tcBorders>
              <w:top w:val="single" w:sz="4" w:space="0" w:color="auto"/>
              <w:left w:val="single" w:sz="4" w:space="0" w:color="auto"/>
              <w:bottom w:val="single" w:sz="4" w:space="0" w:color="auto"/>
              <w:right w:val="single" w:sz="4" w:space="0" w:color="auto"/>
            </w:tcBorders>
            <w:shd w:val="clear" w:color="auto" w:fill="FFFFFF"/>
            <w:vAlign w:val="center"/>
          </w:tcPr>
          <w:p w:rsidR="00AC4A20" w:rsidRPr="00C36DD3" w:rsidRDefault="00AC4A20" w:rsidP="00AC4A20">
            <w:pPr>
              <w:shd w:val="clear" w:color="auto" w:fill="FFFFFF"/>
              <w:jc w:val="both"/>
            </w:pPr>
            <w:r w:rsidRPr="00C36DD3">
              <w:t xml:space="preserve">Оказание финансовой </w:t>
            </w:r>
            <w:r>
              <w:t xml:space="preserve">поддержки малочисленным народам </w:t>
            </w:r>
            <w:r w:rsidRPr="00C36DD3">
              <w:t xml:space="preserve">в целях создания условий для развития и поддержки </w:t>
            </w:r>
            <w:r w:rsidRPr="00C36DD3">
              <w:lastRenderedPageBreak/>
              <w:t xml:space="preserve">традиционных форм хозяйствования и самозанятости </w:t>
            </w:r>
            <w:r>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C36DD3" w:rsidRDefault="00AC4A20" w:rsidP="00AC4A20">
            <w:pPr>
              <w:shd w:val="clear" w:color="auto" w:fill="FFFFFF"/>
              <w:jc w:val="center"/>
            </w:pPr>
            <w:r w:rsidRPr="00C36DD3">
              <w:lastRenderedPageBreak/>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3E34FF" w:rsidRDefault="00AC4A20" w:rsidP="007B0101">
            <w:pPr>
              <w:jc w:val="both"/>
              <w:rPr>
                <w:b/>
                <w:sz w:val="22"/>
                <w:szCs w:val="22"/>
              </w:rPr>
            </w:pPr>
            <w:r w:rsidRPr="003E34FF">
              <w:rPr>
                <w:b/>
                <w:sz w:val="22"/>
                <w:szCs w:val="22"/>
              </w:rPr>
              <w:t>Министерство территориального развития Камчатского края:</w:t>
            </w:r>
          </w:p>
          <w:p w:rsidR="00AC4A20" w:rsidRPr="007B0101" w:rsidRDefault="00AC4A20" w:rsidP="007B0101">
            <w:pPr>
              <w:jc w:val="both"/>
              <w:rPr>
                <w:sz w:val="22"/>
                <w:szCs w:val="22"/>
              </w:rPr>
            </w:pPr>
            <w:r w:rsidRPr="007B0101">
              <w:rPr>
                <w:sz w:val="22"/>
                <w:szCs w:val="22"/>
              </w:rPr>
              <w:t xml:space="preserve">В рамках мероприятия 2.1. «Создание условий для устойчивого развития экономики традиционных отраслей хозяйствования малочисленных народов в местах их </w:t>
            </w:r>
            <w:r w:rsidRPr="007B0101">
              <w:rPr>
                <w:sz w:val="22"/>
                <w:szCs w:val="22"/>
              </w:rPr>
              <w:lastRenderedPageBreak/>
              <w:t>традиционного проживания и традиционной хозяйственной деятельности» Министерством территориального развития Камчатского края предоставляются ИМБТ администрациям муниципальных образований в Камчатском крае. Администрации в свою очередь выделяют субсидии некоммерческим организациям-общинам КМНС</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.10.</w:t>
            </w:r>
          </w:p>
        </w:tc>
        <w:tc>
          <w:tcPr>
            <w:tcW w:w="4629" w:type="dxa"/>
            <w:tcBorders>
              <w:top w:val="single" w:sz="4" w:space="0" w:color="auto"/>
              <w:left w:val="single" w:sz="4" w:space="0" w:color="auto"/>
              <w:bottom w:val="single" w:sz="4" w:space="0" w:color="auto"/>
              <w:right w:val="single" w:sz="4" w:space="0" w:color="auto"/>
            </w:tcBorders>
            <w:shd w:val="clear" w:color="auto" w:fill="FFFFFF"/>
            <w:vAlign w:val="center"/>
          </w:tcPr>
          <w:p w:rsidR="00AC4A20" w:rsidRPr="00C36DD3" w:rsidRDefault="00AC4A20" w:rsidP="00AC4A20">
            <w:pPr>
              <w:shd w:val="clear" w:color="auto" w:fill="FFFFFF"/>
              <w:jc w:val="both"/>
            </w:pPr>
            <w:r w:rsidRPr="00C36DD3">
              <w:t>Реализация мероприятий по привлечению</w:t>
            </w:r>
            <w:r>
              <w:t xml:space="preserve"> молодежи малочисленных народов </w:t>
            </w:r>
            <w:r w:rsidRPr="00C36DD3">
              <w:t>к участию в мероприятиях, направленных на поддержку молодежных инициатив и повышение социальной активности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C36DD3" w:rsidRDefault="00AC4A20" w:rsidP="00AC4A20">
            <w:pPr>
              <w:shd w:val="clear" w:color="auto" w:fill="FFFFFF"/>
              <w:jc w:val="center"/>
            </w:pPr>
            <w:r w:rsidRPr="00C36DD3">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vAlign w:val="center"/>
          </w:tcPr>
          <w:p w:rsidR="00AC4A20" w:rsidRPr="007B0101" w:rsidRDefault="00AC4A20" w:rsidP="007B0101">
            <w:pPr>
              <w:jc w:val="both"/>
              <w:rPr>
                <w:sz w:val="22"/>
                <w:szCs w:val="22"/>
              </w:rPr>
            </w:pPr>
            <w:r w:rsidRPr="003E34FF">
              <w:rPr>
                <w:b/>
                <w:sz w:val="22"/>
                <w:szCs w:val="22"/>
              </w:rPr>
              <w:t>Агентство по внутренней политики Камчатского края</w:t>
            </w:r>
            <w:r w:rsidRPr="007B0101">
              <w:rPr>
                <w:sz w:val="22"/>
                <w:szCs w:val="22"/>
              </w:rPr>
              <w:t>: молодежная общественная организация КМНС «Дружба Северян» принимает активное участие в конкурсе грантов СОНКО.</w:t>
            </w:r>
          </w:p>
          <w:p w:rsidR="00AC4A20" w:rsidRPr="003E34FF" w:rsidRDefault="00AC4A20" w:rsidP="007B0101">
            <w:pPr>
              <w:jc w:val="both"/>
              <w:rPr>
                <w:b/>
                <w:sz w:val="22"/>
                <w:szCs w:val="22"/>
              </w:rPr>
            </w:pPr>
            <w:r w:rsidRPr="003E34FF">
              <w:rPr>
                <w:b/>
                <w:sz w:val="22"/>
                <w:szCs w:val="22"/>
              </w:rPr>
              <w:t>Министерство спорта и молодежной политики Камчатского края:</w:t>
            </w:r>
          </w:p>
          <w:p w:rsidR="00AC4A20" w:rsidRPr="007B0101" w:rsidRDefault="00AC4A20" w:rsidP="007B0101">
            <w:pPr>
              <w:jc w:val="both"/>
              <w:rPr>
                <w:sz w:val="22"/>
                <w:szCs w:val="22"/>
              </w:rPr>
            </w:pPr>
            <w:r w:rsidRPr="007B0101">
              <w:rPr>
                <w:sz w:val="22"/>
                <w:szCs w:val="22"/>
              </w:rPr>
              <w:t>Участие в:</w:t>
            </w:r>
          </w:p>
          <w:p w:rsidR="00AC4A20" w:rsidRPr="007B0101" w:rsidRDefault="00AC4A20" w:rsidP="007B0101">
            <w:pPr>
              <w:jc w:val="both"/>
              <w:rPr>
                <w:sz w:val="22"/>
                <w:szCs w:val="22"/>
              </w:rPr>
            </w:pPr>
            <w:r w:rsidRPr="007B0101">
              <w:rPr>
                <w:sz w:val="22"/>
                <w:szCs w:val="22"/>
              </w:rPr>
              <w:t>- Региональном Этапе Всероссийского Фестиваля студенческого творчества «Российская Студенческая весна»;</w:t>
            </w:r>
          </w:p>
          <w:p w:rsidR="00AC4A20" w:rsidRPr="007B0101" w:rsidRDefault="00AC4A20" w:rsidP="007B0101">
            <w:pPr>
              <w:jc w:val="both"/>
              <w:rPr>
                <w:sz w:val="22"/>
                <w:szCs w:val="22"/>
              </w:rPr>
            </w:pPr>
            <w:r w:rsidRPr="007B0101">
              <w:rPr>
                <w:sz w:val="22"/>
                <w:szCs w:val="22"/>
              </w:rPr>
              <w:t>- Молодежной студенческой премии «Успех года»;</w:t>
            </w:r>
          </w:p>
          <w:p w:rsidR="00AC4A20" w:rsidRPr="007B0101" w:rsidRDefault="00AC4A20" w:rsidP="007B0101">
            <w:pPr>
              <w:jc w:val="both"/>
              <w:rPr>
                <w:sz w:val="22"/>
                <w:szCs w:val="22"/>
              </w:rPr>
            </w:pPr>
            <w:r w:rsidRPr="007B0101">
              <w:rPr>
                <w:sz w:val="22"/>
                <w:szCs w:val="22"/>
              </w:rPr>
              <w:t xml:space="preserve">- II Всероссийском молодежном форуме по формированию единства российской нации </w:t>
            </w:r>
          </w:p>
          <w:p w:rsidR="00AC4A20" w:rsidRPr="007B0101" w:rsidRDefault="00AC4A20" w:rsidP="007B0101">
            <w:pPr>
              <w:jc w:val="both"/>
              <w:rPr>
                <w:sz w:val="22"/>
                <w:szCs w:val="22"/>
              </w:rPr>
            </w:pPr>
            <w:r w:rsidRPr="007B0101">
              <w:rPr>
                <w:sz w:val="22"/>
                <w:szCs w:val="22"/>
              </w:rPr>
              <w:t>«Россия – пространство диалога народов»;</w:t>
            </w:r>
          </w:p>
          <w:p w:rsidR="00AC4A20" w:rsidRPr="007B0101" w:rsidRDefault="00AC4A20" w:rsidP="003E34FF">
            <w:pPr>
              <w:jc w:val="both"/>
              <w:rPr>
                <w:sz w:val="22"/>
                <w:szCs w:val="22"/>
              </w:rPr>
            </w:pPr>
            <w:r w:rsidRPr="007B0101">
              <w:rPr>
                <w:sz w:val="22"/>
                <w:szCs w:val="22"/>
              </w:rPr>
              <w:t>Работа в Российских Студенческих отрядах.</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t>4</w:t>
            </w:r>
            <w:r>
              <w:t>.11.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FE656A" w:rsidRDefault="00AC4A20" w:rsidP="00AC4A20">
            <w:pPr>
              <w:shd w:val="clear" w:color="auto" w:fill="FFFFFF"/>
              <w:jc w:val="both"/>
            </w:pPr>
            <w:r w:rsidRPr="00FE656A">
              <w:t>Расширение доступа населения, проживающего в отдаленных муниципальных образованиях Камчатского края, к государственным услугам и функциям путем предоставления государственных услуг и государственных функций методом «выездных бригад»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FE656A" w:rsidRDefault="00AC4A20" w:rsidP="00AC4A20">
            <w:pPr>
              <w:shd w:val="clear" w:color="auto" w:fill="FFFFFF"/>
              <w:jc w:val="center"/>
            </w:pPr>
            <w:r w:rsidRPr="00FE656A">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3E34FF" w:rsidRDefault="00AC4A20" w:rsidP="007B0101">
            <w:pPr>
              <w:jc w:val="both"/>
              <w:rPr>
                <w:b/>
                <w:sz w:val="22"/>
                <w:szCs w:val="22"/>
              </w:rPr>
            </w:pPr>
            <w:r w:rsidRPr="003E34FF">
              <w:rPr>
                <w:b/>
                <w:sz w:val="22"/>
                <w:szCs w:val="22"/>
              </w:rPr>
              <w:t>Министерство территориального развития Камчатского края:</w:t>
            </w:r>
          </w:p>
          <w:p w:rsidR="00AC4A20" w:rsidRPr="007B0101" w:rsidRDefault="00AC4A20" w:rsidP="007B0101">
            <w:pPr>
              <w:jc w:val="both"/>
              <w:rPr>
                <w:sz w:val="22"/>
                <w:szCs w:val="22"/>
              </w:rPr>
            </w:pPr>
            <w:r w:rsidRPr="007B0101">
              <w:rPr>
                <w:sz w:val="22"/>
                <w:szCs w:val="22"/>
              </w:rPr>
              <w:t xml:space="preserve">В целях расширения доступа населения Камчатского края к государственным услугам и государственным функциям в населенных пунктах Камчатского края, относящихся к труднодоступным и отдаленным местностям (Перечень населенных пунктов Камчатского края утвержден Постановлением Правительства Камчатского края от 07.04.2008 № 85-П «Об организации предоставления государственных услуг и государственных функций методом «выездных бригад»), осуществляется предоставление государственных услуг методом "выездных бригад" с участием исполнительных органов государственной власти Камчатского края, территориальных органов федеральных органов исполнительной власти в Камчатском крае и иных организаций. </w:t>
            </w:r>
          </w:p>
          <w:p w:rsidR="00AC4A20" w:rsidRPr="007B0101" w:rsidRDefault="00AC4A20" w:rsidP="007B0101">
            <w:pPr>
              <w:jc w:val="both"/>
              <w:rPr>
                <w:sz w:val="22"/>
                <w:szCs w:val="22"/>
              </w:rPr>
            </w:pPr>
            <w:r w:rsidRPr="007B0101">
              <w:rPr>
                <w:sz w:val="22"/>
                <w:szCs w:val="22"/>
              </w:rPr>
              <w:t>Посредством межведомственного взаимодействия организуются выезды группы специалистов в отдаленные населенные пункты Камчатского края оказывающих широкий спектр услуг.</w:t>
            </w:r>
          </w:p>
          <w:p w:rsidR="00AC4A20" w:rsidRPr="007B0101" w:rsidRDefault="00AC4A20" w:rsidP="007B0101">
            <w:pPr>
              <w:jc w:val="both"/>
              <w:rPr>
                <w:sz w:val="22"/>
                <w:szCs w:val="22"/>
              </w:rPr>
            </w:pPr>
            <w:r w:rsidRPr="007B0101">
              <w:rPr>
                <w:sz w:val="22"/>
                <w:szCs w:val="22"/>
              </w:rPr>
              <w:t>В 2017 году были осуществлены 4 «выездные бригады». В Олюторский (население - 4711 человек), Тигильский (население – 7270 человек), Соболевский (население – 2619 человек), Пенжинский (население – 2341человек), Карагинский (население - 4076 человек)  районы Камчатского края.</w:t>
            </w:r>
          </w:p>
          <w:p w:rsidR="002361E4" w:rsidRPr="007B0101" w:rsidRDefault="00AC4A20" w:rsidP="007B0101">
            <w:pPr>
              <w:jc w:val="both"/>
              <w:rPr>
                <w:sz w:val="22"/>
                <w:szCs w:val="22"/>
              </w:rPr>
            </w:pPr>
            <w:r w:rsidRPr="007B0101">
              <w:rPr>
                <w:sz w:val="22"/>
                <w:szCs w:val="22"/>
              </w:rPr>
              <w:t>Министерство здравоохранения Камчатского края:</w:t>
            </w:r>
          </w:p>
          <w:p w:rsidR="002361E4" w:rsidRPr="007B0101" w:rsidRDefault="002361E4" w:rsidP="007B0101">
            <w:pPr>
              <w:jc w:val="both"/>
              <w:rPr>
                <w:sz w:val="22"/>
                <w:szCs w:val="22"/>
              </w:rPr>
            </w:pPr>
            <w:r w:rsidRPr="007B0101">
              <w:rPr>
                <w:sz w:val="22"/>
                <w:szCs w:val="22"/>
              </w:rPr>
              <w:t>В целях реализации Постановления Правительства Камчатского края от</w:t>
            </w:r>
          </w:p>
          <w:p w:rsidR="002361E4" w:rsidRPr="007B0101" w:rsidRDefault="002361E4" w:rsidP="007B0101">
            <w:pPr>
              <w:jc w:val="both"/>
              <w:rPr>
                <w:sz w:val="22"/>
                <w:szCs w:val="22"/>
              </w:rPr>
            </w:pPr>
            <w:r w:rsidRPr="007B0101">
              <w:rPr>
                <w:sz w:val="22"/>
                <w:szCs w:val="22"/>
              </w:rPr>
              <w:t>07.04.2008 № 85-П «Об организации предоставления государственных услуг и</w:t>
            </w:r>
          </w:p>
          <w:p w:rsidR="002361E4" w:rsidRPr="007B0101" w:rsidRDefault="002361E4" w:rsidP="007B0101">
            <w:pPr>
              <w:jc w:val="both"/>
              <w:rPr>
                <w:sz w:val="22"/>
                <w:szCs w:val="22"/>
              </w:rPr>
            </w:pPr>
            <w:r w:rsidRPr="007B0101">
              <w:rPr>
                <w:sz w:val="22"/>
                <w:szCs w:val="22"/>
              </w:rPr>
              <w:t>государственных функций методом «выездных бригад» с целью оказания</w:t>
            </w:r>
          </w:p>
          <w:p w:rsidR="002361E4" w:rsidRPr="007B0101" w:rsidRDefault="002361E4" w:rsidP="007B0101">
            <w:pPr>
              <w:jc w:val="both"/>
              <w:rPr>
                <w:sz w:val="22"/>
                <w:szCs w:val="22"/>
              </w:rPr>
            </w:pPr>
            <w:r w:rsidRPr="007B0101">
              <w:rPr>
                <w:sz w:val="22"/>
                <w:szCs w:val="22"/>
              </w:rPr>
              <w:lastRenderedPageBreak/>
              <w:t>консультативной и лечебно-диагностической помощи населению отдаленных и труднодоступных районов Камчатского края, в 2015 г. Министерством</w:t>
            </w:r>
          </w:p>
          <w:p w:rsidR="002361E4" w:rsidRPr="007B0101" w:rsidRDefault="002361E4" w:rsidP="007B0101">
            <w:pPr>
              <w:jc w:val="both"/>
              <w:rPr>
                <w:sz w:val="22"/>
                <w:szCs w:val="22"/>
              </w:rPr>
            </w:pPr>
            <w:r w:rsidRPr="007B0101">
              <w:rPr>
                <w:sz w:val="22"/>
                <w:szCs w:val="22"/>
              </w:rPr>
              <w:t>здравоохранения Камчатского края совместно с Министерством</w:t>
            </w:r>
          </w:p>
          <w:p w:rsidR="002361E4" w:rsidRPr="007B0101" w:rsidRDefault="002361E4" w:rsidP="007B0101">
            <w:pPr>
              <w:jc w:val="both"/>
              <w:rPr>
                <w:sz w:val="22"/>
                <w:szCs w:val="22"/>
              </w:rPr>
            </w:pPr>
            <w:r w:rsidRPr="007B0101">
              <w:rPr>
                <w:sz w:val="22"/>
                <w:szCs w:val="22"/>
              </w:rPr>
              <w:t>территориального развития Камчатского края была организована работа</w:t>
            </w:r>
          </w:p>
          <w:p w:rsidR="002361E4" w:rsidRPr="007B0101" w:rsidRDefault="002361E4" w:rsidP="007B0101">
            <w:pPr>
              <w:jc w:val="both"/>
              <w:rPr>
                <w:sz w:val="22"/>
                <w:szCs w:val="22"/>
              </w:rPr>
            </w:pPr>
            <w:r w:rsidRPr="007B0101">
              <w:rPr>
                <w:sz w:val="22"/>
                <w:szCs w:val="22"/>
              </w:rPr>
              <w:t>«выездной бригады» в муниципальных районах Корякского округа, согласно</w:t>
            </w:r>
          </w:p>
          <w:p w:rsidR="002361E4" w:rsidRPr="007B0101" w:rsidRDefault="002361E4" w:rsidP="007B0101">
            <w:pPr>
              <w:jc w:val="both"/>
              <w:rPr>
                <w:sz w:val="22"/>
                <w:szCs w:val="22"/>
              </w:rPr>
            </w:pPr>
            <w:r w:rsidRPr="007B0101">
              <w:rPr>
                <w:sz w:val="22"/>
                <w:szCs w:val="22"/>
              </w:rPr>
              <w:t>плану работы «выездной бригады» было осуществлено 4 выезда в 5 районов, в</w:t>
            </w:r>
          </w:p>
          <w:p w:rsidR="002361E4" w:rsidRPr="007B0101" w:rsidRDefault="002361E4" w:rsidP="007B0101">
            <w:pPr>
              <w:jc w:val="both"/>
              <w:rPr>
                <w:sz w:val="22"/>
                <w:szCs w:val="22"/>
              </w:rPr>
            </w:pPr>
            <w:r w:rsidRPr="007B0101">
              <w:rPr>
                <w:sz w:val="22"/>
                <w:szCs w:val="22"/>
              </w:rPr>
              <w:t>том числе:</w:t>
            </w:r>
          </w:p>
          <w:p w:rsidR="002361E4" w:rsidRPr="007B0101" w:rsidRDefault="002361E4" w:rsidP="007B0101">
            <w:pPr>
              <w:jc w:val="both"/>
              <w:rPr>
                <w:sz w:val="22"/>
                <w:szCs w:val="22"/>
              </w:rPr>
            </w:pPr>
            <w:r w:rsidRPr="007B0101">
              <w:rPr>
                <w:sz w:val="22"/>
                <w:szCs w:val="22"/>
              </w:rPr>
              <w:t>- Олюторский муниципальный район с 13.02.2017 г. по 07.03.20176 г.;</w:t>
            </w:r>
          </w:p>
          <w:p w:rsidR="002361E4" w:rsidRPr="007B0101" w:rsidRDefault="002361E4" w:rsidP="007B0101">
            <w:pPr>
              <w:jc w:val="both"/>
              <w:rPr>
                <w:sz w:val="22"/>
                <w:szCs w:val="22"/>
              </w:rPr>
            </w:pPr>
            <w:r w:rsidRPr="007B0101">
              <w:rPr>
                <w:sz w:val="22"/>
                <w:szCs w:val="22"/>
              </w:rPr>
              <w:t>- Тигильский и Соболевский муниципальные районы с 16.05.2017 г. по</w:t>
            </w:r>
          </w:p>
          <w:p w:rsidR="002361E4" w:rsidRPr="007B0101" w:rsidRDefault="002361E4" w:rsidP="007B0101">
            <w:pPr>
              <w:jc w:val="both"/>
              <w:rPr>
                <w:sz w:val="22"/>
                <w:szCs w:val="22"/>
              </w:rPr>
            </w:pPr>
            <w:r w:rsidRPr="007B0101">
              <w:rPr>
                <w:sz w:val="22"/>
                <w:szCs w:val="22"/>
              </w:rPr>
              <w:t>04.06.2017 г.;</w:t>
            </w:r>
          </w:p>
          <w:p w:rsidR="002361E4" w:rsidRPr="007B0101" w:rsidRDefault="002361E4" w:rsidP="007B0101">
            <w:pPr>
              <w:jc w:val="both"/>
              <w:rPr>
                <w:sz w:val="22"/>
                <w:szCs w:val="22"/>
              </w:rPr>
            </w:pPr>
            <w:r w:rsidRPr="007B0101">
              <w:rPr>
                <w:sz w:val="22"/>
                <w:szCs w:val="22"/>
              </w:rPr>
              <w:t>- Пенжинский муниципальный район с 28.08.2017 г. по 12.09.2017 г.;</w:t>
            </w:r>
          </w:p>
          <w:p w:rsidR="002361E4" w:rsidRPr="007B0101" w:rsidRDefault="002361E4" w:rsidP="007B0101">
            <w:pPr>
              <w:jc w:val="both"/>
              <w:rPr>
                <w:sz w:val="22"/>
                <w:szCs w:val="22"/>
              </w:rPr>
            </w:pPr>
            <w:r w:rsidRPr="007B0101">
              <w:rPr>
                <w:sz w:val="22"/>
                <w:szCs w:val="22"/>
              </w:rPr>
              <w:t>- Карагинский муниципальный район с 20.10.2017 г. по 07.11.2017 г.</w:t>
            </w:r>
          </w:p>
          <w:p w:rsidR="002361E4" w:rsidRPr="007B0101" w:rsidRDefault="002361E4" w:rsidP="007B0101">
            <w:pPr>
              <w:jc w:val="both"/>
              <w:rPr>
                <w:sz w:val="22"/>
                <w:szCs w:val="22"/>
              </w:rPr>
            </w:pPr>
            <w:r w:rsidRPr="007B0101">
              <w:rPr>
                <w:sz w:val="22"/>
                <w:szCs w:val="22"/>
              </w:rPr>
              <w:t>В составе «выездной бригады» в муниципальные районы Корякского округа</w:t>
            </w:r>
          </w:p>
          <w:p w:rsidR="002361E4" w:rsidRPr="007B0101" w:rsidRDefault="002361E4" w:rsidP="007B0101">
            <w:pPr>
              <w:jc w:val="both"/>
              <w:rPr>
                <w:sz w:val="22"/>
                <w:szCs w:val="22"/>
              </w:rPr>
            </w:pPr>
            <w:r w:rsidRPr="007B0101">
              <w:rPr>
                <w:sz w:val="22"/>
                <w:szCs w:val="22"/>
              </w:rPr>
              <w:t>приняли участие следующие врачи-специалисты государственных бюджетных</w:t>
            </w:r>
          </w:p>
          <w:p w:rsidR="002361E4" w:rsidRPr="007B0101" w:rsidRDefault="002361E4" w:rsidP="007B0101">
            <w:pPr>
              <w:jc w:val="both"/>
              <w:rPr>
                <w:sz w:val="22"/>
                <w:szCs w:val="22"/>
              </w:rPr>
            </w:pPr>
            <w:r w:rsidRPr="007B0101">
              <w:rPr>
                <w:sz w:val="22"/>
                <w:szCs w:val="22"/>
              </w:rPr>
              <w:t>учреждений здравоохранения Камчатского края: врач психиатр-нарколог, врач-</w:t>
            </w:r>
          </w:p>
          <w:p w:rsidR="002361E4" w:rsidRPr="007B0101" w:rsidRDefault="002361E4" w:rsidP="007B0101">
            <w:pPr>
              <w:jc w:val="both"/>
              <w:rPr>
                <w:sz w:val="22"/>
                <w:szCs w:val="22"/>
              </w:rPr>
            </w:pPr>
            <w:r w:rsidRPr="007B0101">
              <w:rPr>
                <w:sz w:val="22"/>
                <w:szCs w:val="22"/>
              </w:rPr>
              <w:t>психиатр, врач-офтальмолог, врач-отоларинголог, врач-невролог, врач-</w:t>
            </w:r>
          </w:p>
          <w:p w:rsidR="002361E4" w:rsidRPr="007B0101" w:rsidRDefault="002361E4" w:rsidP="007B0101">
            <w:pPr>
              <w:jc w:val="both"/>
              <w:rPr>
                <w:sz w:val="22"/>
                <w:szCs w:val="22"/>
              </w:rPr>
            </w:pPr>
            <w:r w:rsidRPr="007B0101">
              <w:rPr>
                <w:sz w:val="22"/>
                <w:szCs w:val="22"/>
              </w:rPr>
              <w:t>терапевт, врач-педиатр, врач акушер-гинеколог, врач-хирург, клинический</w:t>
            </w:r>
          </w:p>
          <w:p w:rsidR="002361E4" w:rsidRPr="007B0101" w:rsidRDefault="002361E4" w:rsidP="007B0101">
            <w:pPr>
              <w:jc w:val="both"/>
              <w:rPr>
                <w:sz w:val="22"/>
                <w:szCs w:val="22"/>
              </w:rPr>
            </w:pPr>
            <w:r w:rsidRPr="007B0101">
              <w:rPr>
                <w:sz w:val="22"/>
                <w:szCs w:val="22"/>
              </w:rPr>
              <w:t>лаборант, рентгенлаборант, врач-фтизиатр, врач ультразвуковой диагностики,</w:t>
            </w:r>
          </w:p>
          <w:p w:rsidR="002361E4" w:rsidRPr="007B0101" w:rsidRDefault="002361E4" w:rsidP="007B0101">
            <w:pPr>
              <w:jc w:val="both"/>
              <w:rPr>
                <w:sz w:val="22"/>
                <w:szCs w:val="22"/>
              </w:rPr>
            </w:pPr>
            <w:r w:rsidRPr="007B0101">
              <w:rPr>
                <w:sz w:val="22"/>
                <w:szCs w:val="22"/>
              </w:rPr>
              <w:t>врач-стоматолог (по согласованию).</w:t>
            </w:r>
          </w:p>
          <w:p w:rsidR="002361E4" w:rsidRPr="007B0101" w:rsidRDefault="002361E4" w:rsidP="007B0101">
            <w:pPr>
              <w:jc w:val="both"/>
              <w:rPr>
                <w:sz w:val="22"/>
                <w:szCs w:val="22"/>
              </w:rPr>
            </w:pPr>
            <w:r w:rsidRPr="007B0101">
              <w:rPr>
                <w:sz w:val="22"/>
                <w:szCs w:val="22"/>
              </w:rPr>
              <w:t>За время работы «выездной бригады» всеми специалистами проведено 20028</w:t>
            </w:r>
          </w:p>
          <w:p w:rsidR="002361E4" w:rsidRPr="007B0101" w:rsidRDefault="002361E4" w:rsidP="007B0101">
            <w:pPr>
              <w:jc w:val="both"/>
              <w:rPr>
                <w:sz w:val="22"/>
                <w:szCs w:val="22"/>
              </w:rPr>
            </w:pPr>
            <w:r w:rsidRPr="007B0101">
              <w:rPr>
                <w:sz w:val="22"/>
                <w:szCs w:val="22"/>
              </w:rPr>
              <w:t>осмотров, в том числе детей и подростков - 1081 (5,3%), выполнено</w:t>
            </w:r>
          </w:p>
          <w:p w:rsidR="002361E4" w:rsidRPr="007B0101" w:rsidRDefault="002361E4" w:rsidP="007B0101">
            <w:pPr>
              <w:jc w:val="both"/>
              <w:rPr>
                <w:sz w:val="22"/>
                <w:szCs w:val="22"/>
              </w:rPr>
            </w:pPr>
            <w:r w:rsidRPr="007B0101">
              <w:rPr>
                <w:sz w:val="22"/>
                <w:szCs w:val="22"/>
              </w:rPr>
              <w:t>обследований - 7814. Выявлено патологии - 5600 случая - 28,0% от общего</w:t>
            </w:r>
          </w:p>
          <w:p w:rsidR="002361E4" w:rsidRPr="007B0101" w:rsidRDefault="002361E4" w:rsidP="007B0101">
            <w:pPr>
              <w:jc w:val="both"/>
              <w:rPr>
                <w:sz w:val="22"/>
                <w:szCs w:val="22"/>
              </w:rPr>
            </w:pPr>
            <w:r w:rsidRPr="007B0101">
              <w:rPr>
                <w:sz w:val="22"/>
                <w:szCs w:val="22"/>
              </w:rPr>
              <w:t>числа осмотренных лиц.</w:t>
            </w:r>
          </w:p>
          <w:p w:rsidR="002361E4" w:rsidRPr="007B0101" w:rsidRDefault="002361E4" w:rsidP="007B0101">
            <w:pPr>
              <w:jc w:val="both"/>
              <w:rPr>
                <w:sz w:val="22"/>
                <w:szCs w:val="22"/>
              </w:rPr>
            </w:pPr>
            <w:r w:rsidRPr="007B0101">
              <w:rPr>
                <w:sz w:val="22"/>
                <w:szCs w:val="22"/>
              </w:rPr>
              <w:t>Специалистами «выездной бригады» даны рекомендации по диспансерному</w:t>
            </w:r>
          </w:p>
          <w:p w:rsidR="002361E4" w:rsidRPr="007B0101" w:rsidRDefault="002361E4" w:rsidP="007B0101">
            <w:pPr>
              <w:jc w:val="both"/>
              <w:rPr>
                <w:sz w:val="22"/>
                <w:szCs w:val="22"/>
              </w:rPr>
            </w:pPr>
            <w:r w:rsidRPr="007B0101">
              <w:rPr>
                <w:sz w:val="22"/>
                <w:szCs w:val="22"/>
              </w:rPr>
              <w:t>наблюдению пациентов, по оформлению медицинской документации,</w:t>
            </w:r>
          </w:p>
          <w:p w:rsidR="00AC4A20" w:rsidRPr="007B0101" w:rsidRDefault="002361E4" w:rsidP="007B0101">
            <w:pPr>
              <w:jc w:val="both"/>
              <w:rPr>
                <w:sz w:val="22"/>
                <w:szCs w:val="22"/>
              </w:rPr>
            </w:pPr>
            <w:r w:rsidRPr="007B0101">
              <w:rPr>
                <w:sz w:val="22"/>
                <w:szCs w:val="22"/>
              </w:rPr>
              <w:t>составлению статистических отчётов.</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Pr>
                <w:lang w:val="en-US"/>
              </w:rPr>
              <w:lastRenderedPageBreak/>
              <w:t>4</w:t>
            </w:r>
            <w:r>
              <w:t>.12.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BF7830" w:rsidRDefault="00AC4A20" w:rsidP="00AC4A20">
            <w:pPr>
              <w:shd w:val="clear" w:color="auto" w:fill="FFFFFF"/>
              <w:jc w:val="both"/>
            </w:pPr>
            <w:r w:rsidRPr="00BF7830">
              <w:t>Принятие мер по пресечению незаконного оборота алкогольной продукции, осуществление контроля за внедрением ЕГАИС в розничных точках продажи алкогольной продукции, а также за представлением деклараций об объемах розничной продажи алкогольной продукции, включая пиво, пивные напитки, сидр, пуаре, медовуху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BF7830" w:rsidRDefault="00AC4A20" w:rsidP="00AC4A20">
            <w:pPr>
              <w:shd w:val="clear" w:color="auto" w:fill="FFFFFF"/>
              <w:jc w:val="center"/>
            </w:pPr>
            <w:r w:rsidRPr="00BF7830">
              <w:t>2016-2025 годы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2605C" w:rsidRDefault="00AC4A20" w:rsidP="0012605C">
            <w:pPr>
              <w:jc w:val="both"/>
              <w:rPr>
                <w:b/>
                <w:sz w:val="22"/>
                <w:szCs w:val="22"/>
              </w:rPr>
            </w:pPr>
            <w:r w:rsidRPr="0012605C">
              <w:rPr>
                <w:b/>
                <w:sz w:val="22"/>
                <w:szCs w:val="22"/>
              </w:rPr>
              <w:t>Министерство экономического развития и торговли Камчатского края:</w:t>
            </w:r>
          </w:p>
          <w:p w:rsidR="00591B40" w:rsidRPr="0012605C" w:rsidRDefault="00591B40" w:rsidP="0012605C">
            <w:pPr>
              <w:jc w:val="both"/>
              <w:rPr>
                <w:rFonts w:eastAsiaTheme="minorHAnsi"/>
                <w:sz w:val="22"/>
                <w:szCs w:val="22"/>
              </w:rPr>
            </w:pPr>
            <w:r w:rsidRPr="0012605C">
              <w:rPr>
                <w:rFonts w:eastAsiaTheme="minorHAnsi"/>
                <w:sz w:val="22"/>
                <w:szCs w:val="22"/>
              </w:rPr>
              <w:t>Государственное регулирование в области производства и оборота такой специфической продукции, относящейся к объектам, ограниченно оборотоспособным, как этиловый спирт, алкогольная и спиртосодержащая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 контроля за соблюдением законодательства, норм и правил в регулируемой области.</w:t>
            </w:r>
          </w:p>
          <w:p w:rsidR="00591B40" w:rsidRPr="0012605C" w:rsidRDefault="00591B40" w:rsidP="0012605C">
            <w:pPr>
              <w:jc w:val="both"/>
              <w:rPr>
                <w:rFonts w:eastAsiaTheme="minorHAnsi"/>
                <w:sz w:val="22"/>
                <w:szCs w:val="22"/>
              </w:rPr>
            </w:pPr>
            <w:r w:rsidRPr="0012605C">
              <w:rPr>
                <w:rFonts w:eastAsiaTheme="minorHAnsi"/>
                <w:sz w:val="22"/>
                <w:szCs w:val="22"/>
              </w:rPr>
              <w:t>Действующее законодательство предъявляет повышенные требования к обороту алкогольной и спиртосодержащей продукции.</w:t>
            </w:r>
          </w:p>
          <w:p w:rsidR="00591B40" w:rsidRPr="0012605C" w:rsidRDefault="00591B40" w:rsidP="0012605C">
            <w:pPr>
              <w:jc w:val="both"/>
              <w:rPr>
                <w:rFonts w:eastAsiaTheme="minorHAnsi"/>
                <w:sz w:val="22"/>
                <w:szCs w:val="22"/>
              </w:rPr>
            </w:pPr>
            <w:r w:rsidRPr="0012605C">
              <w:rPr>
                <w:rFonts w:eastAsiaTheme="minorHAnsi"/>
                <w:sz w:val="22"/>
                <w:szCs w:val="22"/>
              </w:rPr>
              <w:t>В Камчатском крае количество действующих хозяйствующих субъектов, осуществляющих розничную продажу алкогольной продукции по состоянию на 01.12.2017 год – 368, торговых объектов 532.</w:t>
            </w:r>
          </w:p>
          <w:p w:rsidR="00591B40" w:rsidRPr="0012605C" w:rsidRDefault="00591B40" w:rsidP="0012605C">
            <w:pPr>
              <w:jc w:val="both"/>
              <w:rPr>
                <w:rFonts w:eastAsiaTheme="minorHAnsi"/>
                <w:sz w:val="22"/>
                <w:szCs w:val="22"/>
              </w:rPr>
            </w:pPr>
            <w:r w:rsidRPr="0012605C">
              <w:rPr>
                <w:rFonts w:eastAsiaTheme="minorHAnsi"/>
                <w:sz w:val="22"/>
                <w:szCs w:val="22"/>
              </w:rPr>
              <w:t xml:space="preserve">Согласно статье 16 Федерального закона от 22.11.1995 № 171-ФЗ «О  </w:t>
            </w:r>
            <w:r w:rsidRPr="0012605C">
              <w:rPr>
                <w:rFonts w:eastAsiaTheme="minorHAnsi"/>
                <w:sz w:val="22"/>
                <w:szCs w:val="22"/>
              </w:rP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w:t>
            </w:r>
          </w:p>
          <w:p w:rsidR="00591B40" w:rsidRPr="0012605C" w:rsidRDefault="00591B40" w:rsidP="0012605C">
            <w:pPr>
              <w:jc w:val="both"/>
              <w:rPr>
                <w:rFonts w:eastAsiaTheme="minorHAnsi"/>
                <w:sz w:val="22"/>
                <w:szCs w:val="22"/>
              </w:rPr>
            </w:pPr>
            <w:r w:rsidRPr="0012605C">
              <w:rPr>
                <w:rFonts w:eastAsiaTheme="minorHAnsi"/>
                <w:sz w:val="22"/>
                <w:szCs w:val="22"/>
              </w:rPr>
              <w:t>1) в зданиях, строениях, сооружениях, помещениях, находящихся во владении, распоряжении и (или) пользовании: образовательных организаций, медицинских организаций, организаций, осуществляющих деятельность в области культуры;</w:t>
            </w:r>
          </w:p>
          <w:p w:rsidR="00591B40" w:rsidRPr="0012605C" w:rsidRDefault="00591B40" w:rsidP="0012605C">
            <w:pPr>
              <w:jc w:val="both"/>
              <w:rPr>
                <w:rFonts w:eastAsiaTheme="minorHAnsi"/>
                <w:sz w:val="22"/>
                <w:szCs w:val="22"/>
              </w:rPr>
            </w:pPr>
            <w:r w:rsidRPr="0012605C">
              <w:rPr>
                <w:rFonts w:eastAsiaTheme="minorHAnsi"/>
                <w:sz w:val="22"/>
                <w:szCs w:val="22"/>
              </w:rPr>
              <w:t>2) на спортивных сооружениях;</w:t>
            </w:r>
          </w:p>
          <w:p w:rsidR="00591B40" w:rsidRPr="0012605C" w:rsidRDefault="00591B40" w:rsidP="0012605C">
            <w:pPr>
              <w:jc w:val="both"/>
              <w:rPr>
                <w:rFonts w:eastAsiaTheme="minorHAnsi"/>
                <w:sz w:val="22"/>
                <w:szCs w:val="22"/>
              </w:rPr>
            </w:pPr>
            <w:r w:rsidRPr="0012605C">
              <w:rPr>
                <w:rFonts w:eastAsiaTheme="minorHAnsi"/>
                <w:sz w:val="22"/>
                <w:szCs w:val="22"/>
              </w:rPr>
              <w:t>3) на оптовых и розничных рынках;</w:t>
            </w:r>
          </w:p>
          <w:p w:rsidR="00591B40" w:rsidRPr="0012605C" w:rsidRDefault="00591B40" w:rsidP="0012605C">
            <w:pPr>
              <w:jc w:val="both"/>
              <w:rPr>
                <w:rFonts w:eastAsiaTheme="minorHAnsi"/>
                <w:sz w:val="22"/>
                <w:szCs w:val="22"/>
              </w:rPr>
            </w:pPr>
            <w:r w:rsidRPr="0012605C">
              <w:rPr>
                <w:rFonts w:eastAsiaTheme="minorHAnsi"/>
                <w:sz w:val="22"/>
                <w:szCs w:val="22"/>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591B40" w:rsidRPr="0012605C" w:rsidRDefault="00591B40" w:rsidP="0012605C">
            <w:pPr>
              <w:jc w:val="both"/>
              <w:rPr>
                <w:rFonts w:eastAsiaTheme="minorHAnsi"/>
                <w:sz w:val="22"/>
                <w:szCs w:val="22"/>
              </w:rPr>
            </w:pPr>
            <w:r w:rsidRPr="0012605C">
              <w:rPr>
                <w:rFonts w:eastAsiaTheme="minorHAnsi"/>
                <w:sz w:val="22"/>
                <w:szCs w:val="22"/>
              </w:rP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591B40" w:rsidRPr="0012605C" w:rsidRDefault="00591B40" w:rsidP="0012605C">
            <w:pPr>
              <w:jc w:val="both"/>
              <w:rPr>
                <w:rFonts w:eastAsiaTheme="minorHAnsi"/>
                <w:sz w:val="22"/>
                <w:szCs w:val="22"/>
              </w:rPr>
            </w:pPr>
            <w:r w:rsidRPr="0012605C">
              <w:rPr>
                <w:rFonts w:eastAsiaTheme="minorHAnsi"/>
                <w:sz w:val="22"/>
                <w:szCs w:val="22"/>
              </w:rPr>
              <w:t>6) на вокзалах, в аэропортах;</w:t>
            </w:r>
          </w:p>
          <w:p w:rsidR="00591B40" w:rsidRPr="0012605C" w:rsidRDefault="00591B40" w:rsidP="0012605C">
            <w:pPr>
              <w:jc w:val="both"/>
              <w:rPr>
                <w:rFonts w:eastAsiaTheme="minorHAnsi"/>
                <w:sz w:val="22"/>
                <w:szCs w:val="22"/>
              </w:rPr>
            </w:pPr>
            <w:r w:rsidRPr="0012605C">
              <w:rPr>
                <w:rFonts w:eastAsiaTheme="minorHAnsi"/>
                <w:sz w:val="22"/>
                <w:szCs w:val="22"/>
              </w:rPr>
              <w:t>7) в местах нахождения источников повышенной опасности;</w:t>
            </w:r>
          </w:p>
          <w:p w:rsidR="00591B40" w:rsidRPr="0012605C" w:rsidRDefault="00591B40" w:rsidP="0012605C">
            <w:pPr>
              <w:jc w:val="both"/>
              <w:rPr>
                <w:rFonts w:eastAsiaTheme="minorHAnsi"/>
                <w:sz w:val="22"/>
                <w:szCs w:val="22"/>
              </w:rPr>
            </w:pPr>
            <w:r w:rsidRPr="0012605C">
              <w:rPr>
                <w:rFonts w:eastAsiaTheme="minorHAnsi"/>
                <w:sz w:val="22"/>
                <w:szCs w:val="22"/>
              </w:rPr>
              <w:t>8) в местах массового скопления граждан в период проведения публичных мероприятий;</w:t>
            </w:r>
          </w:p>
          <w:p w:rsidR="00591B40" w:rsidRPr="0012605C" w:rsidRDefault="00591B40" w:rsidP="0012605C">
            <w:pPr>
              <w:jc w:val="both"/>
              <w:rPr>
                <w:rFonts w:eastAsiaTheme="minorHAnsi"/>
                <w:sz w:val="22"/>
                <w:szCs w:val="22"/>
              </w:rPr>
            </w:pPr>
            <w:r w:rsidRPr="0012605C">
              <w:rPr>
                <w:rFonts w:eastAsiaTheme="minorHAnsi"/>
                <w:sz w:val="22"/>
                <w:szCs w:val="22"/>
              </w:rPr>
              <w:t>9) в нестационарных торговых объектах;</w:t>
            </w:r>
          </w:p>
          <w:p w:rsidR="00591B40" w:rsidRPr="0012605C" w:rsidRDefault="00591B40" w:rsidP="0012605C">
            <w:pPr>
              <w:jc w:val="both"/>
              <w:rPr>
                <w:rFonts w:eastAsiaTheme="minorHAnsi"/>
                <w:sz w:val="22"/>
                <w:szCs w:val="22"/>
              </w:rPr>
            </w:pPr>
            <w:r w:rsidRPr="0012605C">
              <w:rPr>
                <w:rFonts w:eastAsiaTheme="minorHAnsi"/>
                <w:sz w:val="22"/>
                <w:szCs w:val="22"/>
              </w:rPr>
              <w:t>10) на территориях, прилегающих:</w:t>
            </w:r>
          </w:p>
          <w:p w:rsidR="00591B40" w:rsidRPr="0012605C" w:rsidRDefault="00591B40" w:rsidP="0012605C">
            <w:pPr>
              <w:jc w:val="both"/>
              <w:rPr>
                <w:rFonts w:eastAsiaTheme="minorHAnsi"/>
                <w:sz w:val="22"/>
                <w:szCs w:val="22"/>
              </w:rPr>
            </w:pPr>
            <w:r w:rsidRPr="0012605C">
              <w:rPr>
                <w:rFonts w:eastAsiaTheme="minorHAnsi"/>
                <w:sz w:val="22"/>
                <w:szCs w:val="22"/>
              </w:rPr>
              <w:t>к зданиям, строениям, сооружениям, помещениям образовательных организаций;</w:t>
            </w:r>
          </w:p>
          <w:p w:rsidR="00591B40" w:rsidRPr="0012605C" w:rsidRDefault="00591B40" w:rsidP="0012605C">
            <w:pPr>
              <w:jc w:val="both"/>
              <w:rPr>
                <w:rFonts w:eastAsiaTheme="minorHAnsi"/>
                <w:sz w:val="22"/>
                <w:szCs w:val="22"/>
              </w:rPr>
            </w:pPr>
            <w:r w:rsidRPr="0012605C">
              <w:rPr>
                <w:rFonts w:eastAsiaTheme="minorHAnsi"/>
                <w:sz w:val="22"/>
                <w:szCs w:val="22"/>
              </w:rPr>
              <w:t>к зданиям, строениям, сооружениям, помещениям медицинских организаций;</w:t>
            </w:r>
          </w:p>
          <w:p w:rsidR="00591B40" w:rsidRPr="0012605C" w:rsidRDefault="00591B40" w:rsidP="0012605C">
            <w:pPr>
              <w:jc w:val="both"/>
              <w:rPr>
                <w:rFonts w:eastAsiaTheme="minorHAnsi"/>
                <w:sz w:val="22"/>
                <w:szCs w:val="22"/>
              </w:rPr>
            </w:pPr>
            <w:r w:rsidRPr="0012605C">
              <w:rPr>
                <w:rFonts w:eastAsiaTheme="minorHAnsi"/>
                <w:sz w:val="22"/>
                <w:szCs w:val="22"/>
              </w:rPr>
              <w:t>к спортивным сооружениям;</w:t>
            </w:r>
          </w:p>
          <w:p w:rsidR="00591B40" w:rsidRPr="0012605C" w:rsidRDefault="00591B40" w:rsidP="0012605C">
            <w:pPr>
              <w:jc w:val="both"/>
              <w:rPr>
                <w:rFonts w:eastAsiaTheme="minorHAnsi"/>
                <w:sz w:val="22"/>
                <w:szCs w:val="22"/>
              </w:rPr>
            </w:pPr>
            <w:r w:rsidRPr="0012605C">
              <w:rPr>
                <w:rFonts w:eastAsiaTheme="minorHAnsi"/>
                <w:sz w:val="22"/>
                <w:szCs w:val="22"/>
              </w:rPr>
              <w:t xml:space="preserve">11) несовершеннолетним; </w:t>
            </w:r>
          </w:p>
          <w:p w:rsidR="00591B40" w:rsidRPr="0012605C" w:rsidRDefault="00591B40" w:rsidP="0012605C">
            <w:pPr>
              <w:jc w:val="both"/>
              <w:rPr>
                <w:rFonts w:eastAsiaTheme="minorHAnsi"/>
                <w:sz w:val="22"/>
                <w:szCs w:val="22"/>
              </w:rPr>
            </w:pPr>
            <w:r w:rsidRPr="0012605C">
              <w:rPr>
                <w:rFonts w:eastAsiaTheme="minorHAnsi"/>
                <w:sz w:val="22"/>
                <w:szCs w:val="22"/>
              </w:rPr>
              <w:t>12) без соответствующей лицензии, без сопроводительных документов;</w:t>
            </w:r>
          </w:p>
          <w:p w:rsidR="00591B40" w:rsidRPr="0012605C" w:rsidRDefault="00591B40" w:rsidP="0012605C">
            <w:pPr>
              <w:jc w:val="both"/>
              <w:rPr>
                <w:rFonts w:eastAsiaTheme="minorHAnsi"/>
                <w:sz w:val="22"/>
                <w:szCs w:val="22"/>
              </w:rPr>
            </w:pPr>
            <w:r w:rsidRPr="0012605C">
              <w:rPr>
                <w:rFonts w:eastAsiaTheme="minorHAnsi"/>
                <w:sz w:val="22"/>
                <w:szCs w:val="22"/>
              </w:rPr>
              <w:t>13) без предоставления покупателю документа с наличием на нем штрихового кода;</w:t>
            </w:r>
          </w:p>
          <w:p w:rsidR="00591B40" w:rsidRPr="0012605C" w:rsidRDefault="00591B40" w:rsidP="0012605C">
            <w:pPr>
              <w:jc w:val="both"/>
              <w:rPr>
                <w:rFonts w:eastAsiaTheme="minorHAnsi"/>
                <w:sz w:val="22"/>
                <w:szCs w:val="22"/>
              </w:rPr>
            </w:pPr>
            <w:r w:rsidRPr="0012605C">
              <w:rPr>
                <w:rFonts w:eastAsiaTheme="minorHAnsi"/>
                <w:sz w:val="22"/>
                <w:szCs w:val="22"/>
              </w:rPr>
              <w:t>14) дистанционным способом;</w:t>
            </w:r>
          </w:p>
          <w:p w:rsidR="00591B40" w:rsidRPr="0012605C" w:rsidRDefault="00591B40" w:rsidP="0012605C">
            <w:pPr>
              <w:jc w:val="both"/>
              <w:rPr>
                <w:rFonts w:eastAsiaTheme="minorHAnsi"/>
                <w:sz w:val="22"/>
                <w:szCs w:val="22"/>
              </w:rPr>
            </w:pPr>
            <w:r w:rsidRPr="0012605C">
              <w:rPr>
                <w:rFonts w:eastAsiaTheme="minorHAnsi"/>
                <w:sz w:val="22"/>
                <w:szCs w:val="22"/>
              </w:rP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91B40" w:rsidRPr="0012605C" w:rsidRDefault="00591B40" w:rsidP="0012605C">
            <w:pPr>
              <w:jc w:val="both"/>
              <w:rPr>
                <w:rFonts w:eastAsiaTheme="minorHAnsi"/>
                <w:sz w:val="22"/>
                <w:szCs w:val="22"/>
              </w:rPr>
            </w:pPr>
            <w:r w:rsidRPr="0012605C">
              <w:rPr>
                <w:rFonts w:eastAsiaTheme="minorHAnsi"/>
                <w:sz w:val="22"/>
                <w:szCs w:val="22"/>
              </w:rPr>
              <w:t>В целях снижения масштабов злоупотребления алкогольных напитков Правительством   Камчатского  края  принято  постановление   от  28.03.2012 № 167-П «Об установлении дополнительных ограничений времени, условий и мест розничной продажи алкогольной продукции на территории Камчатского края», согласно которому установлено:</w:t>
            </w:r>
          </w:p>
          <w:p w:rsidR="00591B40" w:rsidRPr="0012605C" w:rsidRDefault="00591B40" w:rsidP="0012605C">
            <w:pPr>
              <w:jc w:val="both"/>
              <w:rPr>
                <w:rFonts w:eastAsiaTheme="minorHAnsi"/>
                <w:sz w:val="22"/>
                <w:szCs w:val="22"/>
              </w:rPr>
            </w:pPr>
            <w:r w:rsidRPr="0012605C">
              <w:rPr>
                <w:rFonts w:eastAsiaTheme="minorHAnsi"/>
                <w:sz w:val="22"/>
                <w:szCs w:val="22"/>
              </w:rPr>
              <w:lastRenderedPageBreak/>
              <w:t>- дополнительное ограничение времени розничной продажи алкогольной продукции (с 22.00 часов до 10.00 часов, включая пиво и пивные напитки, за исключением услуг общественного питания);</w:t>
            </w:r>
          </w:p>
          <w:p w:rsidR="00591B40" w:rsidRPr="0012605C" w:rsidRDefault="00591B40" w:rsidP="0012605C">
            <w:pPr>
              <w:jc w:val="both"/>
              <w:rPr>
                <w:rFonts w:eastAsiaTheme="minorHAnsi"/>
                <w:sz w:val="22"/>
                <w:szCs w:val="22"/>
              </w:rPr>
            </w:pPr>
            <w:r w:rsidRPr="0012605C">
              <w:rPr>
                <w:rFonts w:eastAsiaTheme="minorHAnsi"/>
                <w:sz w:val="22"/>
                <w:szCs w:val="22"/>
              </w:rPr>
              <w:t>- запрет продажи алкогольной продукции в зонах рекреационного назначения (в границах территорий, занятых скверами и парками, используемых и предназначенных для отдыха, туризма, занятий физической культурой и спортом).</w:t>
            </w:r>
          </w:p>
          <w:p w:rsidR="00591B40" w:rsidRPr="0012605C" w:rsidRDefault="00591B40" w:rsidP="0012605C">
            <w:pPr>
              <w:jc w:val="both"/>
              <w:rPr>
                <w:rFonts w:eastAsiaTheme="minorHAnsi"/>
                <w:sz w:val="22"/>
                <w:szCs w:val="22"/>
              </w:rPr>
            </w:pPr>
            <w:r w:rsidRPr="0012605C">
              <w:rPr>
                <w:rFonts w:eastAsiaTheme="minorHAnsi"/>
                <w:sz w:val="22"/>
                <w:szCs w:val="22"/>
              </w:rPr>
              <w:t>В целях защиты здоровья жителей края установлен запрет розничной продажи:</w:t>
            </w:r>
          </w:p>
          <w:p w:rsidR="00591B40" w:rsidRPr="0012605C" w:rsidRDefault="00591B40" w:rsidP="0012605C">
            <w:pPr>
              <w:jc w:val="both"/>
              <w:rPr>
                <w:rFonts w:eastAsiaTheme="minorHAnsi"/>
                <w:sz w:val="22"/>
                <w:szCs w:val="22"/>
              </w:rPr>
            </w:pPr>
            <w:r w:rsidRPr="0012605C">
              <w:rPr>
                <w:rFonts w:eastAsiaTheme="minorHAnsi"/>
                <w:sz w:val="22"/>
                <w:szCs w:val="22"/>
              </w:rPr>
              <w:t>1) слабоалкогольных тонизирующих напитков и слабоалкогольных энергетических напитков не допускается на территории Камчатского края с 10.00 до 22.00 часов;</w:t>
            </w:r>
          </w:p>
          <w:p w:rsidR="00591B40" w:rsidRPr="0012605C" w:rsidRDefault="00591B40" w:rsidP="0012605C">
            <w:pPr>
              <w:jc w:val="both"/>
              <w:rPr>
                <w:rFonts w:eastAsiaTheme="minorHAnsi"/>
                <w:sz w:val="22"/>
                <w:szCs w:val="22"/>
              </w:rPr>
            </w:pPr>
            <w:r w:rsidRPr="0012605C">
              <w:rPr>
                <w:rFonts w:eastAsiaTheme="minorHAnsi"/>
                <w:sz w:val="22"/>
                <w:szCs w:val="22"/>
              </w:rPr>
              <w:t>2) алкогольной продукции в День студента (25 января), в Международный день защиты детей (1 июня), в День молодёжи России (27 июня), в День знаний (1 сентября).</w:t>
            </w:r>
          </w:p>
          <w:p w:rsidR="00591B40" w:rsidRPr="0012605C" w:rsidRDefault="00591B40" w:rsidP="0012605C">
            <w:pPr>
              <w:jc w:val="both"/>
              <w:rPr>
                <w:rFonts w:eastAsiaTheme="minorHAnsi"/>
                <w:sz w:val="22"/>
                <w:szCs w:val="22"/>
              </w:rPr>
            </w:pPr>
            <w:r w:rsidRPr="0012605C">
              <w:rPr>
                <w:rFonts w:eastAsiaTheme="minorHAnsi"/>
                <w:sz w:val="22"/>
                <w:szCs w:val="22"/>
              </w:rPr>
              <w:t>За январь-ноябрь 2017 года Министерством экономического развития и торговли Камчатского края в ходе проведения контрольных мероприятий в рамках лицензирования розничной продажи алкогольной продукции не выявлено алкогольной продукции, находящейся в незаконном обороте.</w:t>
            </w:r>
          </w:p>
          <w:p w:rsidR="00591B40" w:rsidRPr="0012605C" w:rsidRDefault="00591B40" w:rsidP="0012605C">
            <w:pPr>
              <w:jc w:val="both"/>
              <w:rPr>
                <w:rFonts w:eastAsiaTheme="minorHAnsi"/>
                <w:sz w:val="22"/>
                <w:szCs w:val="22"/>
              </w:rPr>
            </w:pPr>
            <w:r w:rsidRPr="0012605C">
              <w:rPr>
                <w:rFonts w:eastAsiaTheme="minorHAnsi"/>
                <w:sz w:val="22"/>
                <w:szCs w:val="22"/>
              </w:rPr>
              <w:t>Продолжается работа в части подключения к единой государственной автоматизированной информационной системе учета объема производства и оборота этилового спирта, алкогольной и спиртсодержащей продукции (далее – ЕГАИС) организаций розничной торговли алкогольной продукцией, работающих на территории Камчатского края.</w:t>
            </w:r>
          </w:p>
          <w:p w:rsidR="00591B40" w:rsidRPr="0012605C" w:rsidRDefault="00591B40" w:rsidP="0012605C">
            <w:pPr>
              <w:jc w:val="both"/>
              <w:rPr>
                <w:rFonts w:eastAsiaTheme="minorHAnsi"/>
                <w:sz w:val="22"/>
                <w:szCs w:val="22"/>
              </w:rPr>
            </w:pPr>
            <w:r w:rsidRPr="0012605C">
              <w:rPr>
                <w:rFonts w:eastAsiaTheme="minorHAnsi"/>
                <w:sz w:val="22"/>
                <w:szCs w:val="22"/>
              </w:rPr>
              <w:t xml:space="preserve">С связи с вступлением в силу 01.07.2017 года требования о предоставлении сведений об объемах оборота алкогольной продукции в части ее розничной продажи в ЕГАИС организациями, осуществляющими розничную продажу алкогольной продукции в сельских поселениях, увеличился процентный показатель организаций не подключенных к ЕГАИС. </w:t>
            </w:r>
          </w:p>
          <w:p w:rsidR="00591B40" w:rsidRPr="0012605C" w:rsidRDefault="00591B40" w:rsidP="0012605C">
            <w:pPr>
              <w:jc w:val="both"/>
              <w:rPr>
                <w:rFonts w:eastAsiaTheme="minorHAnsi"/>
                <w:sz w:val="22"/>
                <w:szCs w:val="22"/>
              </w:rPr>
            </w:pPr>
            <w:r w:rsidRPr="0012605C">
              <w:rPr>
                <w:rFonts w:eastAsiaTheme="minorHAnsi"/>
                <w:sz w:val="22"/>
                <w:szCs w:val="22"/>
              </w:rPr>
              <w:t xml:space="preserve">По состоянию на 25.12.2017 года осуществляют деятельность 532 торговых объекта, из них 522 (98,3%) подключены к ЕГАИС, 9 (1,7%) торговых объектов не фиксируют сведения о розничной продаже алкогольной продукции, это организации имеющие лицензию на розничную продажу алкогольной продукции, но не осуществляющие деятельность.  </w:t>
            </w:r>
          </w:p>
          <w:p w:rsidR="00591B40" w:rsidRPr="0012605C" w:rsidRDefault="00591B40" w:rsidP="0012605C">
            <w:pPr>
              <w:jc w:val="both"/>
              <w:rPr>
                <w:rFonts w:eastAsiaTheme="minorHAnsi"/>
                <w:sz w:val="22"/>
                <w:szCs w:val="22"/>
              </w:rPr>
            </w:pPr>
            <w:r w:rsidRPr="0012605C">
              <w:rPr>
                <w:rFonts w:eastAsiaTheme="minorHAnsi"/>
                <w:sz w:val="22"/>
                <w:szCs w:val="22"/>
              </w:rPr>
              <w:t xml:space="preserve">На сегодняшний день на рассмотрении в Министерстве находится три административных дела в отношении организаций в части нарушения установленного порядка учета алкогольной продукции при ее обороте.  </w:t>
            </w:r>
          </w:p>
          <w:p w:rsidR="00591B40" w:rsidRPr="0012605C" w:rsidRDefault="00591B40" w:rsidP="0012605C">
            <w:pPr>
              <w:jc w:val="both"/>
              <w:rPr>
                <w:rFonts w:eastAsiaTheme="minorHAnsi"/>
                <w:sz w:val="22"/>
                <w:szCs w:val="22"/>
              </w:rPr>
            </w:pPr>
            <w:r w:rsidRPr="0012605C">
              <w:rPr>
                <w:rFonts w:eastAsiaTheme="minorHAnsi"/>
                <w:sz w:val="22"/>
                <w:szCs w:val="22"/>
              </w:rPr>
              <w:t>В результате проделанной  работы по принятию мер по наполняемости и актуализации базы данных деклараций за 2017 год, достигнут количественный показатель сдачи деклараций об объемах розничной продажи алкогольной (за исключением пива и пивных напитков, сидра, пуаре и медовухи) и спиртосодержащей продукции организациями имеющими оборот и лицензию на розничную продажу алкогольной продукции в размере 100 %.</w:t>
            </w:r>
          </w:p>
          <w:p w:rsidR="00591B40" w:rsidRPr="0012605C" w:rsidRDefault="00591B40" w:rsidP="0012605C">
            <w:pPr>
              <w:jc w:val="both"/>
              <w:rPr>
                <w:rFonts w:eastAsiaTheme="minorHAnsi"/>
                <w:sz w:val="22"/>
                <w:szCs w:val="22"/>
              </w:rPr>
            </w:pPr>
            <w:r w:rsidRPr="0012605C">
              <w:rPr>
                <w:rFonts w:eastAsiaTheme="minorHAnsi"/>
                <w:sz w:val="22"/>
                <w:szCs w:val="22"/>
              </w:rPr>
              <w:lastRenderedPageBreak/>
              <w:t>Правонарушения в области производства и оборота этилового спирта, алкогольной и спиртосодержащей продукции по статьям 15.13, 19.5, 20.25 Кодекса Российской Федерации об административных правонарушениях в Камчатском крае:</w:t>
            </w:r>
          </w:p>
          <w:tbl>
            <w:tblPr>
              <w:tblStyle w:val="1"/>
              <w:tblW w:w="0" w:type="auto"/>
              <w:tblLayout w:type="fixed"/>
              <w:tblLook w:val="04A0" w:firstRow="1" w:lastRow="0" w:firstColumn="1" w:lastColumn="0" w:noHBand="0" w:noVBand="1"/>
            </w:tblPr>
            <w:tblGrid>
              <w:gridCol w:w="750"/>
              <w:gridCol w:w="2760"/>
              <w:gridCol w:w="1984"/>
              <w:gridCol w:w="1985"/>
              <w:gridCol w:w="1985"/>
            </w:tblGrid>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 п/п</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 xml:space="preserve">Наименование </w:t>
                  </w:r>
                </w:p>
              </w:tc>
              <w:tc>
                <w:tcPr>
                  <w:tcW w:w="1984"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15.13</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19.5</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20.25</w:t>
                  </w:r>
                </w:p>
              </w:tc>
            </w:tr>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1</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возбуждено АД</w:t>
                  </w:r>
                </w:p>
              </w:tc>
              <w:tc>
                <w:tcPr>
                  <w:tcW w:w="1984"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109</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34</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52</w:t>
                  </w:r>
                </w:p>
              </w:tc>
            </w:tr>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2</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составлено протоколов</w:t>
                  </w:r>
                </w:p>
              </w:tc>
              <w:tc>
                <w:tcPr>
                  <w:tcW w:w="1984"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95</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41</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54</w:t>
                  </w:r>
                </w:p>
              </w:tc>
            </w:tr>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3</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рассмотрено Министерством</w:t>
                  </w:r>
                </w:p>
              </w:tc>
              <w:tc>
                <w:tcPr>
                  <w:tcW w:w="1984"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95</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36</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w:t>
                  </w:r>
                </w:p>
              </w:tc>
            </w:tr>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4</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передано на рассмотрение в суд</w:t>
                  </w:r>
                </w:p>
              </w:tc>
              <w:tc>
                <w:tcPr>
                  <w:tcW w:w="1984"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54</w:t>
                  </w:r>
                </w:p>
              </w:tc>
            </w:tr>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5</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сумма вынесенных штрафов, млн. руб.</w:t>
                  </w:r>
                </w:p>
              </w:tc>
              <w:tc>
                <w:tcPr>
                  <w:tcW w:w="1984"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0,6</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0,3</w:t>
                  </w:r>
                </w:p>
              </w:tc>
              <w:tc>
                <w:tcPr>
                  <w:tcW w:w="1985"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1,23</w:t>
                  </w:r>
                </w:p>
              </w:tc>
            </w:tr>
            <w:tr w:rsidR="00591B40" w:rsidRPr="0012605C" w:rsidTr="002361E4">
              <w:tc>
                <w:tcPr>
                  <w:tcW w:w="75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6</w:t>
                  </w:r>
                </w:p>
              </w:tc>
              <w:tc>
                <w:tcPr>
                  <w:tcW w:w="2760" w:type="dxa"/>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 xml:space="preserve">сумма оплаченных штрафов, </w:t>
                  </w:r>
                </w:p>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млн. руб.</w:t>
                  </w:r>
                </w:p>
              </w:tc>
              <w:tc>
                <w:tcPr>
                  <w:tcW w:w="5954" w:type="dxa"/>
                  <w:gridSpan w:val="3"/>
                </w:tcPr>
                <w:p w:rsidR="00591B40" w:rsidRPr="0012605C" w:rsidRDefault="00591B40" w:rsidP="0012605C">
                  <w:pPr>
                    <w:jc w:val="both"/>
                    <w:rPr>
                      <w:rFonts w:ascii="Times New Roman" w:hAnsi="Times New Roman"/>
                      <w:sz w:val="22"/>
                      <w:szCs w:val="22"/>
                    </w:rPr>
                  </w:pPr>
                  <w:r w:rsidRPr="0012605C">
                    <w:rPr>
                      <w:rFonts w:ascii="Times New Roman" w:hAnsi="Times New Roman"/>
                      <w:sz w:val="22"/>
                      <w:szCs w:val="22"/>
                    </w:rPr>
                    <w:t>1,08</w:t>
                  </w:r>
                </w:p>
              </w:tc>
            </w:tr>
          </w:tbl>
          <w:p w:rsidR="00591B40" w:rsidRPr="0012605C" w:rsidRDefault="00591B40" w:rsidP="0012605C">
            <w:pPr>
              <w:jc w:val="both"/>
              <w:rPr>
                <w:rFonts w:eastAsiaTheme="minorHAnsi"/>
                <w:sz w:val="22"/>
                <w:szCs w:val="22"/>
              </w:rPr>
            </w:pPr>
          </w:p>
          <w:p w:rsidR="00AC4A20" w:rsidRPr="0012605C" w:rsidRDefault="00AC4A20" w:rsidP="0012605C">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2A239F" w:rsidRDefault="00AC4A20" w:rsidP="00AC4A20">
            <w:pPr>
              <w:shd w:val="clear" w:color="auto" w:fill="FFFFFF"/>
              <w:jc w:val="center"/>
              <w:rPr>
                <w:lang w:val="en-US"/>
              </w:rPr>
            </w:pPr>
            <w:r>
              <w:rPr>
                <w:lang w:val="en-US"/>
              </w:rPr>
              <w:lastRenderedPageBreak/>
              <w:t>4.13.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 xml:space="preserve">Развитие сети фельдшерско-акушерских пунктов </w:t>
            </w:r>
            <w:r>
              <w:t xml:space="preserve">(ФАП) </w:t>
            </w:r>
            <w:r w:rsidRPr="00066AD1">
              <w:t xml:space="preserve">и отделений врача общей практики </w:t>
            </w:r>
            <w:r>
              <w:t xml:space="preserve"> (ОВОП) </w:t>
            </w:r>
            <w:r w:rsidRPr="00066AD1">
              <w:t>в соответствии с численностью населения в местах традиционного проживания и традиционной хозяйственной деятельности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2361E4" w:rsidRPr="0012605C" w:rsidRDefault="00AC4A20" w:rsidP="0012605C">
            <w:pPr>
              <w:jc w:val="both"/>
              <w:rPr>
                <w:b/>
                <w:sz w:val="22"/>
                <w:szCs w:val="22"/>
              </w:rPr>
            </w:pPr>
            <w:r w:rsidRPr="0012605C">
              <w:rPr>
                <w:b/>
                <w:sz w:val="22"/>
                <w:szCs w:val="22"/>
              </w:rPr>
              <w:t>Министерство здравоохранения Камчатского края:</w:t>
            </w:r>
          </w:p>
          <w:p w:rsidR="002361E4" w:rsidRPr="0012605C" w:rsidRDefault="002361E4" w:rsidP="0012605C">
            <w:pPr>
              <w:jc w:val="both"/>
              <w:rPr>
                <w:sz w:val="22"/>
                <w:szCs w:val="22"/>
              </w:rPr>
            </w:pPr>
            <w:r w:rsidRPr="0012605C">
              <w:rPr>
                <w:sz w:val="22"/>
                <w:szCs w:val="22"/>
              </w:rPr>
              <w:t>Стратегия развития здравоохранения Камчатского края до 2025 года</w:t>
            </w:r>
            <w:r w:rsidR="0012605C">
              <w:rPr>
                <w:sz w:val="22"/>
                <w:szCs w:val="22"/>
              </w:rPr>
              <w:t xml:space="preserve"> </w:t>
            </w:r>
            <w:r w:rsidRPr="0012605C">
              <w:rPr>
                <w:sz w:val="22"/>
                <w:szCs w:val="22"/>
              </w:rPr>
              <w:t>предусматривает строительство шести типовых зданий фельдшерско-акушерских пунктов (далее - ФАЛ) в Корякском округе и четыре отделения</w:t>
            </w:r>
            <w:r w:rsidR="0012605C">
              <w:rPr>
                <w:sz w:val="22"/>
                <w:szCs w:val="22"/>
              </w:rPr>
              <w:t xml:space="preserve"> </w:t>
            </w:r>
            <w:r w:rsidRPr="0012605C">
              <w:rPr>
                <w:sz w:val="22"/>
                <w:szCs w:val="22"/>
              </w:rPr>
              <w:t>врача общей практики (далее - ОВОП) на территории Корякского округа в</w:t>
            </w:r>
            <w:r w:rsidR="0012605C">
              <w:rPr>
                <w:sz w:val="22"/>
                <w:szCs w:val="22"/>
              </w:rPr>
              <w:t xml:space="preserve"> </w:t>
            </w:r>
            <w:r w:rsidRPr="0012605C">
              <w:rPr>
                <w:sz w:val="22"/>
                <w:szCs w:val="22"/>
              </w:rPr>
              <w:t xml:space="preserve">четырёх муниципальных образованиях (Карагинский, Олюторский,Пенжинский, Тигильский) и в Соболевском районе (п. Крутогоровский) </w:t>
            </w:r>
            <w:r w:rsidR="0012605C">
              <w:rPr>
                <w:sz w:val="22"/>
                <w:szCs w:val="22"/>
              </w:rPr>
              <w:t>–</w:t>
            </w:r>
            <w:r w:rsidRPr="0012605C">
              <w:rPr>
                <w:sz w:val="22"/>
                <w:szCs w:val="22"/>
              </w:rPr>
              <w:t xml:space="preserve"> в</w:t>
            </w:r>
            <w:r w:rsidR="0012605C">
              <w:rPr>
                <w:sz w:val="22"/>
                <w:szCs w:val="22"/>
              </w:rPr>
              <w:t xml:space="preserve"> </w:t>
            </w:r>
            <w:r w:rsidRPr="0012605C">
              <w:rPr>
                <w:sz w:val="22"/>
                <w:szCs w:val="22"/>
              </w:rPr>
              <w:t>срок до 2019 года.</w:t>
            </w:r>
            <w:r w:rsidR="0012605C">
              <w:rPr>
                <w:sz w:val="22"/>
                <w:szCs w:val="22"/>
              </w:rPr>
              <w:t xml:space="preserve"> </w:t>
            </w:r>
            <w:r w:rsidRPr="0012605C">
              <w:rPr>
                <w:sz w:val="22"/>
                <w:szCs w:val="22"/>
              </w:rPr>
              <w:t>Завершено строительство отделения врача общей практики ОВОП с</w:t>
            </w:r>
            <w:r w:rsidR="0012605C">
              <w:rPr>
                <w:sz w:val="22"/>
                <w:szCs w:val="22"/>
              </w:rPr>
              <w:t xml:space="preserve"> </w:t>
            </w:r>
            <w:r w:rsidRPr="0012605C">
              <w:rPr>
                <w:sz w:val="22"/>
                <w:szCs w:val="22"/>
              </w:rPr>
              <w:t>коттеджем для проживания врачебного персонала (далее - Объект),</w:t>
            </w:r>
            <w:r w:rsidR="0012605C">
              <w:rPr>
                <w:sz w:val="22"/>
                <w:szCs w:val="22"/>
              </w:rPr>
              <w:t xml:space="preserve"> </w:t>
            </w:r>
            <w:r w:rsidRPr="0012605C">
              <w:rPr>
                <w:sz w:val="22"/>
                <w:szCs w:val="22"/>
              </w:rPr>
              <w:t>расположенного в сельской местности на территории Камчатского края</w:t>
            </w:r>
            <w:r w:rsidR="0012605C">
              <w:rPr>
                <w:sz w:val="22"/>
                <w:szCs w:val="22"/>
              </w:rPr>
              <w:t xml:space="preserve"> </w:t>
            </w:r>
            <w:r w:rsidRPr="0012605C">
              <w:rPr>
                <w:sz w:val="22"/>
                <w:szCs w:val="22"/>
              </w:rPr>
              <w:t>Олюторского района в с. Хаилино. Строительство проходило в период с 2015 -2016 годы. Исполнителем государственного контракта № 186 от 14.08.2015 г.</w:t>
            </w:r>
            <w:r w:rsidR="0012605C">
              <w:rPr>
                <w:sz w:val="22"/>
                <w:szCs w:val="22"/>
              </w:rPr>
              <w:t xml:space="preserve"> </w:t>
            </w:r>
            <w:r w:rsidRPr="0012605C">
              <w:rPr>
                <w:sz w:val="22"/>
                <w:szCs w:val="22"/>
              </w:rPr>
              <w:t>По строительству Объекта является ООО «ВСК» г. Хабаровск, директор Е.С.Ляшенко. Стоимость строительства Объекта согласно проектно-сметной</w:t>
            </w:r>
            <w:r w:rsidR="0012605C">
              <w:rPr>
                <w:sz w:val="22"/>
                <w:szCs w:val="22"/>
              </w:rPr>
              <w:t xml:space="preserve"> </w:t>
            </w:r>
            <w:r w:rsidRPr="0012605C">
              <w:rPr>
                <w:sz w:val="22"/>
                <w:szCs w:val="22"/>
              </w:rPr>
              <w:t>документации - 95,4 млн. рублей. Общая стоимость Объекта составляет - 69,3</w:t>
            </w:r>
            <w:r w:rsidR="0012605C">
              <w:rPr>
                <w:sz w:val="22"/>
                <w:szCs w:val="22"/>
              </w:rPr>
              <w:t xml:space="preserve"> </w:t>
            </w:r>
            <w:r w:rsidRPr="0012605C">
              <w:rPr>
                <w:sz w:val="22"/>
                <w:szCs w:val="22"/>
              </w:rPr>
              <w:t>млн. рублей, в том числе:</w:t>
            </w:r>
          </w:p>
          <w:p w:rsidR="002361E4" w:rsidRPr="0012605C" w:rsidRDefault="002361E4" w:rsidP="0012605C">
            <w:pPr>
              <w:jc w:val="both"/>
              <w:rPr>
                <w:sz w:val="22"/>
                <w:szCs w:val="22"/>
              </w:rPr>
            </w:pPr>
            <w:r w:rsidRPr="0012605C">
              <w:rPr>
                <w:sz w:val="22"/>
                <w:szCs w:val="22"/>
              </w:rPr>
              <w:t>- стоимость строительства ОВОПА и двух квартирного жилого дома для</w:t>
            </w:r>
          </w:p>
          <w:p w:rsidR="002361E4" w:rsidRPr="0012605C" w:rsidRDefault="002361E4" w:rsidP="0012605C">
            <w:pPr>
              <w:jc w:val="both"/>
              <w:rPr>
                <w:sz w:val="22"/>
                <w:szCs w:val="22"/>
              </w:rPr>
            </w:pPr>
            <w:r w:rsidRPr="0012605C">
              <w:rPr>
                <w:sz w:val="22"/>
                <w:szCs w:val="22"/>
              </w:rPr>
              <w:t>медицинского персонала - 59 млн. рублей;</w:t>
            </w:r>
          </w:p>
          <w:p w:rsidR="002361E4" w:rsidRPr="0012605C" w:rsidRDefault="002361E4" w:rsidP="0012605C">
            <w:pPr>
              <w:jc w:val="both"/>
              <w:rPr>
                <w:sz w:val="22"/>
                <w:szCs w:val="22"/>
              </w:rPr>
            </w:pPr>
            <w:r w:rsidRPr="0012605C">
              <w:rPr>
                <w:sz w:val="22"/>
                <w:szCs w:val="22"/>
              </w:rPr>
              <w:t>- стоимость медицинского оборудования - 6,1 млн. рублей;</w:t>
            </w:r>
          </w:p>
          <w:p w:rsidR="002361E4" w:rsidRPr="0012605C" w:rsidRDefault="002361E4" w:rsidP="0012605C">
            <w:pPr>
              <w:jc w:val="both"/>
              <w:rPr>
                <w:sz w:val="22"/>
                <w:szCs w:val="22"/>
              </w:rPr>
            </w:pPr>
            <w:r w:rsidRPr="0012605C">
              <w:rPr>
                <w:sz w:val="22"/>
                <w:szCs w:val="22"/>
              </w:rPr>
              <w:t>- стоимость медицинской и бытовой мебели - 3,4 млн. рублей;</w:t>
            </w:r>
          </w:p>
          <w:p w:rsidR="002361E4" w:rsidRPr="0012605C" w:rsidRDefault="002361E4" w:rsidP="0012605C">
            <w:pPr>
              <w:jc w:val="both"/>
              <w:rPr>
                <w:sz w:val="22"/>
                <w:szCs w:val="22"/>
              </w:rPr>
            </w:pPr>
            <w:r w:rsidRPr="0012605C">
              <w:rPr>
                <w:sz w:val="22"/>
                <w:szCs w:val="22"/>
              </w:rPr>
              <w:t>- стоимость бытовой техники бытовых принадлежностей - 0,8 млн. рублей.</w:t>
            </w:r>
          </w:p>
          <w:p w:rsidR="002361E4" w:rsidRPr="0012605C" w:rsidRDefault="002361E4" w:rsidP="0012605C">
            <w:pPr>
              <w:jc w:val="both"/>
              <w:rPr>
                <w:sz w:val="22"/>
                <w:szCs w:val="22"/>
              </w:rPr>
            </w:pPr>
            <w:r w:rsidRPr="0012605C">
              <w:rPr>
                <w:sz w:val="22"/>
                <w:szCs w:val="22"/>
              </w:rPr>
              <w:t>В последующие годы планируется строительство типового здания</w:t>
            </w:r>
          </w:p>
          <w:p w:rsidR="002361E4" w:rsidRPr="0012605C" w:rsidRDefault="002361E4" w:rsidP="0012605C">
            <w:pPr>
              <w:jc w:val="both"/>
              <w:rPr>
                <w:sz w:val="22"/>
                <w:szCs w:val="22"/>
              </w:rPr>
            </w:pPr>
            <w:r w:rsidRPr="0012605C">
              <w:rPr>
                <w:sz w:val="22"/>
                <w:szCs w:val="22"/>
              </w:rPr>
              <w:t>фельдшерско-акушерского пункта в сельской местности Камчатского края с</w:t>
            </w:r>
          </w:p>
          <w:p w:rsidR="002361E4" w:rsidRPr="0012605C" w:rsidRDefault="002361E4" w:rsidP="0012605C">
            <w:pPr>
              <w:jc w:val="both"/>
              <w:rPr>
                <w:sz w:val="22"/>
                <w:szCs w:val="22"/>
              </w:rPr>
            </w:pPr>
            <w:r w:rsidRPr="0012605C">
              <w:rPr>
                <w:sz w:val="22"/>
                <w:szCs w:val="22"/>
              </w:rPr>
              <w:lastRenderedPageBreak/>
              <w:t>привязкой к местности для Тигильского района: с. Хайрюзово, с. Ковран, с.</w:t>
            </w:r>
          </w:p>
          <w:p w:rsidR="002361E4" w:rsidRPr="0012605C" w:rsidRDefault="002361E4" w:rsidP="0012605C">
            <w:pPr>
              <w:jc w:val="both"/>
              <w:rPr>
                <w:sz w:val="22"/>
                <w:szCs w:val="22"/>
              </w:rPr>
            </w:pPr>
            <w:r w:rsidRPr="0012605C">
              <w:rPr>
                <w:sz w:val="22"/>
                <w:szCs w:val="22"/>
              </w:rPr>
              <w:t>Воямполка, с. Лесная; Карагинского района: с. Карата;</w:t>
            </w:r>
          </w:p>
          <w:p w:rsidR="002361E4" w:rsidRPr="0012605C" w:rsidRDefault="002361E4" w:rsidP="0012605C">
            <w:pPr>
              <w:jc w:val="both"/>
              <w:rPr>
                <w:sz w:val="22"/>
                <w:szCs w:val="22"/>
              </w:rPr>
            </w:pPr>
            <w:r w:rsidRPr="0012605C">
              <w:rPr>
                <w:sz w:val="22"/>
                <w:szCs w:val="22"/>
              </w:rPr>
              <w:t>Пенжинского района: с. Таловка, с. Слаутное, с. Аянка, с. Оклан;</w:t>
            </w:r>
          </w:p>
          <w:p w:rsidR="002361E4" w:rsidRPr="0012605C" w:rsidRDefault="002361E4" w:rsidP="0012605C">
            <w:pPr>
              <w:jc w:val="both"/>
              <w:rPr>
                <w:sz w:val="22"/>
                <w:szCs w:val="22"/>
              </w:rPr>
            </w:pPr>
            <w:r w:rsidRPr="0012605C">
              <w:rPr>
                <w:sz w:val="22"/>
                <w:szCs w:val="22"/>
              </w:rPr>
              <w:t>За первое полугодие 2017 г.:</w:t>
            </w:r>
          </w:p>
          <w:p w:rsidR="002361E4" w:rsidRPr="0012605C" w:rsidRDefault="002361E4" w:rsidP="0012605C">
            <w:pPr>
              <w:jc w:val="both"/>
              <w:rPr>
                <w:sz w:val="22"/>
                <w:szCs w:val="22"/>
              </w:rPr>
            </w:pPr>
            <w:r w:rsidRPr="0012605C">
              <w:rPr>
                <w:sz w:val="22"/>
                <w:szCs w:val="22"/>
              </w:rPr>
              <w:t>- получено положительное заключение государственное экспертизы на</w:t>
            </w:r>
            <w:r w:rsidR="0012605C">
              <w:rPr>
                <w:sz w:val="22"/>
                <w:szCs w:val="22"/>
              </w:rPr>
              <w:t xml:space="preserve"> </w:t>
            </w:r>
            <w:r w:rsidRPr="0012605C">
              <w:rPr>
                <w:sz w:val="22"/>
                <w:szCs w:val="22"/>
              </w:rPr>
              <w:t>проектную документацию строительства ФАПа с. Аянка, с. Слаутное, Пенжинского района. Аукцион на строительство с. Аянка состоялся в октябре</w:t>
            </w:r>
          </w:p>
          <w:p w:rsidR="002361E4" w:rsidRPr="0012605C" w:rsidRDefault="002361E4" w:rsidP="0012605C">
            <w:pPr>
              <w:jc w:val="both"/>
              <w:rPr>
                <w:sz w:val="22"/>
                <w:szCs w:val="22"/>
              </w:rPr>
            </w:pPr>
            <w:r w:rsidRPr="0012605C">
              <w:rPr>
                <w:sz w:val="22"/>
                <w:szCs w:val="22"/>
              </w:rPr>
              <w:t>2017г.</w:t>
            </w:r>
          </w:p>
          <w:p w:rsidR="002361E4" w:rsidRPr="0012605C" w:rsidRDefault="002361E4" w:rsidP="0012605C">
            <w:pPr>
              <w:jc w:val="both"/>
              <w:rPr>
                <w:sz w:val="22"/>
                <w:szCs w:val="22"/>
              </w:rPr>
            </w:pPr>
            <w:r w:rsidRPr="0012605C">
              <w:rPr>
                <w:sz w:val="22"/>
                <w:szCs w:val="22"/>
              </w:rPr>
              <w:t>- проведено межевание земельного участка для строительства ОВОП с.</w:t>
            </w:r>
          </w:p>
          <w:p w:rsidR="00AC4A20" w:rsidRPr="0012605C" w:rsidRDefault="002361E4" w:rsidP="0012605C">
            <w:pPr>
              <w:jc w:val="both"/>
              <w:rPr>
                <w:sz w:val="22"/>
                <w:szCs w:val="22"/>
              </w:rPr>
            </w:pPr>
            <w:r w:rsidRPr="0012605C">
              <w:rPr>
                <w:sz w:val="22"/>
                <w:szCs w:val="22"/>
              </w:rPr>
              <w:t>Крутогоровский Соболевского района.</w:t>
            </w:r>
            <w:r w:rsidR="00AC4A20" w:rsidRPr="0012605C">
              <w:rPr>
                <w:sz w:val="22"/>
                <w:szCs w:val="22"/>
              </w:rPr>
              <w:t xml:space="preserve"> </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407C9E" w:rsidRDefault="00AC4A20" w:rsidP="00AC4A20">
            <w:pPr>
              <w:shd w:val="clear" w:color="auto" w:fill="FFFFFF"/>
              <w:jc w:val="center"/>
            </w:pPr>
            <w:r w:rsidRPr="00407C9E">
              <w:lastRenderedPageBreak/>
              <w:t>4.14.</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Развитие мобильных форм медицинской помощи и повышение доступности скорой медицинской помощи в местах традиционного проживания и традицио</w:t>
            </w:r>
            <w:r>
              <w:t xml:space="preserve">нной хозяйственной деятельности </w:t>
            </w:r>
            <w:r w:rsidRPr="00066AD1">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2605C" w:rsidRDefault="00AC4A20" w:rsidP="007B0101">
            <w:pPr>
              <w:jc w:val="both"/>
              <w:rPr>
                <w:b/>
                <w:sz w:val="22"/>
                <w:szCs w:val="22"/>
              </w:rPr>
            </w:pPr>
            <w:r w:rsidRPr="0012605C">
              <w:rPr>
                <w:b/>
                <w:sz w:val="22"/>
                <w:szCs w:val="22"/>
              </w:rPr>
              <w:t>Министерство здравоохранения Камчатского края:</w:t>
            </w:r>
          </w:p>
          <w:p w:rsidR="002361E4" w:rsidRPr="007B0101" w:rsidRDefault="002361E4" w:rsidP="007B0101">
            <w:pPr>
              <w:jc w:val="both"/>
              <w:rPr>
                <w:sz w:val="22"/>
                <w:szCs w:val="22"/>
              </w:rPr>
            </w:pPr>
            <w:r w:rsidRPr="007B0101">
              <w:rPr>
                <w:sz w:val="22"/>
                <w:szCs w:val="22"/>
              </w:rPr>
              <w:t>Помимо организации предоставления государственных услуг и</w:t>
            </w:r>
            <w:r w:rsidR="0012605C">
              <w:rPr>
                <w:sz w:val="22"/>
                <w:szCs w:val="22"/>
              </w:rPr>
              <w:t xml:space="preserve"> </w:t>
            </w:r>
            <w:r w:rsidRPr="007B0101">
              <w:rPr>
                <w:sz w:val="22"/>
                <w:szCs w:val="22"/>
              </w:rPr>
              <w:t>государственных функций методом «выездных бригад» по Корякскому округу</w:t>
            </w:r>
            <w:r w:rsidR="0012605C">
              <w:rPr>
                <w:sz w:val="22"/>
                <w:szCs w:val="22"/>
              </w:rPr>
              <w:t xml:space="preserve"> </w:t>
            </w:r>
            <w:r w:rsidRPr="007B0101">
              <w:rPr>
                <w:sz w:val="22"/>
                <w:szCs w:val="22"/>
              </w:rPr>
              <w:t>организована работа выездных бригад (медотрядов) из учреждений</w:t>
            </w:r>
            <w:r w:rsidR="0012605C">
              <w:rPr>
                <w:sz w:val="22"/>
                <w:szCs w:val="22"/>
              </w:rPr>
              <w:t xml:space="preserve"> </w:t>
            </w:r>
            <w:r w:rsidRPr="007B0101">
              <w:rPr>
                <w:sz w:val="22"/>
                <w:szCs w:val="22"/>
              </w:rPr>
              <w:t>здравоохранения Корякского округа.</w:t>
            </w:r>
          </w:p>
          <w:p w:rsidR="00AC4A20" w:rsidRPr="007B0101" w:rsidRDefault="002361E4" w:rsidP="0012605C">
            <w:pPr>
              <w:jc w:val="both"/>
              <w:rPr>
                <w:sz w:val="22"/>
                <w:szCs w:val="22"/>
              </w:rPr>
            </w:pPr>
            <w:r w:rsidRPr="007B0101">
              <w:rPr>
                <w:sz w:val="22"/>
                <w:szCs w:val="22"/>
              </w:rPr>
              <w:t>За текущий период 2017 г. было организовано 7 выездов. Осмотрено</w:t>
            </w:r>
            <w:r w:rsidR="0012605C">
              <w:rPr>
                <w:sz w:val="22"/>
                <w:szCs w:val="22"/>
              </w:rPr>
              <w:t xml:space="preserve"> </w:t>
            </w:r>
            <w:r w:rsidRPr="007B0101">
              <w:rPr>
                <w:sz w:val="22"/>
                <w:szCs w:val="22"/>
              </w:rPr>
              <w:t>1998 чел., из них 725 детей, выявлено 1128 случаев патологии, из них 7 случаев</w:t>
            </w:r>
            <w:r w:rsidR="0012605C">
              <w:rPr>
                <w:sz w:val="22"/>
                <w:szCs w:val="22"/>
              </w:rPr>
              <w:t xml:space="preserve"> </w:t>
            </w:r>
            <w:r w:rsidRPr="007B0101">
              <w:rPr>
                <w:sz w:val="22"/>
                <w:szCs w:val="22"/>
              </w:rPr>
              <w:t>туберкулёза у взрослых.</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2A239F" w:rsidRDefault="00AC4A20" w:rsidP="00AC4A20">
            <w:pPr>
              <w:shd w:val="clear" w:color="auto" w:fill="FFFFFF"/>
              <w:jc w:val="center"/>
              <w:rPr>
                <w:lang w:val="en-US"/>
              </w:rPr>
            </w:pPr>
            <w:r>
              <w:rPr>
                <w:lang w:val="en-US"/>
              </w:rPr>
              <w:t>4.15.</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Строительство физкультурно-оздоровительных комплексов в местах традиционного проживания и традиционной хозя</w:t>
            </w:r>
            <w:r>
              <w:t xml:space="preserve">йственной деятельности </w:t>
            </w:r>
            <w:r w:rsidRPr="00066AD1">
              <w:t>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2605C" w:rsidRDefault="00AC4A20" w:rsidP="007B0101">
            <w:pPr>
              <w:jc w:val="both"/>
              <w:rPr>
                <w:b/>
                <w:sz w:val="22"/>
                <w:szCs w:val="22"/>
              </w:rPr>
            </w:pPr>
            <w:r w:rsidRPr="0012605C">
              <w:rPr>
                <w:b/>
                <w:sz w:val="22"/>
                <w:szCs w:val="22"/>
              </w:rPr>
              <w:t>Министерство спорта и молодежной политики Камчатского края:</w:t>
            </w:r>
          </w:p>
          <w:p w:rsidR="00AC4A20" w:rsidRPr="007B0101" w:rsidRDefault="00AC4A20" w:rsidP="0012605C">
            <w:pPr>
              <w:jc w:val="both"/>
              <w:rPr>
                <w:sz w:val="22"/>
                <w:szCs w:val="22"/>
              </w:rPr>
            </w:pPr>
            <w:r w:rsidRPr="007B0101">
              <w:rPr>
                <w:sz w:val="22"/>
                <w:szCs w:val="22"/>
              </w:rPr>
              <w:t>Государственной программой Камчатского края «Физическая культура, спорт, молодежная политика, отдых и оздоровление детей в Камчатском крае» по состоянию на 01.06.2017 года строительство физкультурно-оздоровительных комплексов в местах традиционного проживания и традиционной хозяйственной деятельности коренных малочисленных народов не предусмотрено.</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2A239F" w:rsidRDefault="00AC4A20" w:rsidP="00AC4A20">
            <w:pPr>
              <w:shd w:val="clear" w:color="auto" w:fill="FFFFFF"/>
              <w:jc w:val="center"/>
              <w:rPr>
                <w:lang w:val="en-US"/>
              </w:rPr>
            </w:pPr>
            <w:r>
              <w:rPr>
                <w:lang w:val="en-US"/>
              </w:rPr>
              <w:t>4.16.</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Строительство образовательных организаций в местах традиционного проживания и традиционной хоз</w:t>
            </w:r>
            <w:r>
              <w:t xml:space="preserve">яйственной деятельности </w:t>
            </w:r>
            <w:r w:rsidRPr="00066AD1">
              <w:t xml:space="preserve"> малочисленных народов в соответствии с Инвестиционной программой Камчатского края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4" w:lineRule="exact"/>
              <w:ind w:left="-40" w:firstLine="14"/>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12605C" w:rsidRDefault="00AC4A20" w:rsidP="007B0101">
            <w:pPr>
              <w:jc w:val="both"/>
              <w:rPr>
                <w:b/>
                <w:sz w:val="22"/>
                <w:szCs w:val="22"/>
              </w:rPr>
            </w:pPr>
            <w:r w:rsidRPr="0012605C">
              <w:rPr>
                <w:b/>
                <w:sz w:val="22"/>
                <w:szCs w:val="22"/>
              </w:rPr>
              <w:t xml:space="preserve">Министерство образования и </w:t>
            </w:r>
            <w:r w:rsidR="00E76505" w:rsidRPr="0012605C">
              <w:rPr>
                <w:b/>
                <w:sz w:val="22"/>
                <w:szCs w:val="22"/>
              </w:rPr>
              <w:t>молодежной политики</w:t>
            </w:r>
            <w:r w:rsidRPr="0012605C">
              <w:rPr>
                <w:b/>
                <w:sz w:val="22"/>
                <w:szCs w:val="22"/>
              </w:rPr>
              <w:t xml:space="preserve"> Камчатского края:</w:t>
            </w:r>
          </w:p>
          <w:p w:rsidR="00E76505" w:rsidRPr="007B0101" w:rsidRDefault="00AC4A20" w:rsidP="007B0101">
            <w:pPr>
              <w:jc w:val="both"/>
              <w:rPr>
                <w:sz w:val="22"/>
                <w:szCs w:val="22"/>
              </w:rPr>
            </w:pPr>
            <w:r w:rsidRPr="007B0101">
              <w:rPr>
                <w:sz w:val="22"/>
                <w:szCs w:val="22"/>
              </w:rPr>
              <w:t>.</w:t>
            </w:r>
            <w:r w:rsidR="00E76505" w:rsidRPr="007B0101">
              <w:rPr>
                <w:sz w:val="22"/>
                <w:szCs w:val="22"/>
              </w:rPr>
              <w:t xml:space="preserve"> Инвестиционной программой Камчатского края на 2017 год предусмотрены проектные работы по 3 объектам: одного сельского учебных комплекса «Школа - детский сад» в с. Таловка Пенжинского муниципальном районе, общеобразовательной школы и детского сада в Карагинском районе и строительство одного сельского учебного комплекса «Школа - детский сад» в с.Каменское Пенжинского муниципальном районе.</w:t>
            </w:r>
          </w:p>
          <w:p w:rsidR="00E76505" w:rsidRPr="007B0101" w:rsidRDefault="00E76505" w:rsidP="007B0101">
            <w:pPr>
              <w:jc w:val="both"/>
              <w:rPr>
                <w:sz w:val="22"/>
                <w:szCs w:val="22"/>
              </w:rPr>
            </w:pPr>
            <w:r w:rsidRPr="007B0101">
              <w:rPr>
                <w:sz w:val="22"/>
                <w:szCs w:val="22"/>
              </w:rPr>
              <w:t>1.</w:t>
            </w:r>
            <w:r w:rsidRPr="007B0101">
              <w:rPr>
                <w:sz w:val="22"/>
                <w:szCs w:val="22"/>
              </w:rPr>
              <w:tab/>
              <w:t>По объекту сельский учебный комплекс «Школа - детский сад» в с. Таловка Пенжинского района на 60 ученических и 30 дошкольных мест государственной экспертизой выдано отрицательное заключение № 41-1-3-3-0046-17. Службой заказчика направлены документы проектировщику ООО «Сахапроект» на корректировку проектной документации в надлежащее качество, для получения положительного заключения государственной экспертизы. По информации специалистов ООО «Сахапроект» откорректированы все разделы проектной документации, кроме разделов по «отоплению» и «вентиляции». Весь пакет документов планируют предоставить в конце января 2018 года.</w:t>
            </w:r>
          </w:p>
          <w:p w:rsidR="00E76505" w:rsidRPr="007B0101" w:rsidRDefault="00E76505" w:rsidP="007B0101">
            <w:pPr>
              <w:jc w:val="both"/>
              <w:rPr>
                <w:sz w:val="22"/>
                <w:szCs w:val="22"/>
              </w:rPr>
            </w:pPr>
            <w:r w:rsidRPr="007B0101">
              <w:rPr>
                <w:sz w:val="22"/>
                <w:szCs w:val="22"/>
              </w:rPr>
              <w:t>2.</w:t>
            </w:r>
            <w:r w:rsidRPr="007B0101">
              <w:rPr>
                <w:sz w:val="22"/>
                <w:szCs w:val="22"/>
              </w:rPr>
              <w:tab/>
              <w:t xml:space="preserve">По объекту сельский учебный комплекс «Школа - детский сад» в с. Каменское </w:t>
            </w:r>
            <w:r w:rsidRPr="007B0101">
              <w:rPr>
                <w:sz w:val="22"/>
                <w:szCs w:val="22"/>
              </w:rPr>
              <w:lastRenderedPageBreak/>
              <w:t>Пенжинского района на 161 ученических и 80 дошкольных мест велась работа по заключению государственного контракта на строительство объекта. Аукцион не состоялся в связи с отсутствием заявок (не подано ни одной заявки). Средства предусмотренные на 2017 год оптимизированы и перераспределены по другим объектам.</w:t>
            </w:r>
          </w:p>
          <w:p w:rsidR="00E76505" w:rsidRPr="007B0101" w:rsidRDefault="00E76505" w:rsidP="007B0101">
            <w:pPr>
              <w:jc w:val="both"/>
              <w:rPr>
                <w:sz w:val="22"/>
                <w:szCs w:val="22"/>
              </w:rPr>
            </w:pPr>
            <w:r w:rsidRPr="007B0101">
              <w:rPr>
                <w:sz w:val="22"/>
                <w:szCs w:val="22"/>
              </w:rPr>
              <w:t>3.</w:t>
            </w:r>
            <w:r w:rsidRPr="007B0101">
              <w:rPr>
                <w:sz w:val="22"/>
                <w:szCs w:val="22"/>
              </w:rPr>
              <w:tab/>
              <w:t>По объекту детский сад на 150 мест в р.п. Оссора Карагинского района получено положительное заключение достоверности сметной стоимости. В течение 2017 года документация для проведения аукциона на строительство объекта 4 раза размещалась на электронной площадке. По состоянию на 15.12.2017 не подано ни одной заявки – аукцион признан несостоявшимся.</w:t>
            </w:r>
          </w:p>
          <w:p w:rsidR="00AC4A20" w:rsidRPr="007B0101" w:rsidRDefault="00E76505" w:rsidP="007B0101">
            <w:pPr>
              <w:jc w:val="both"/>
              <w:rPr>
                <w:sz w:val="22"/>
                <w:szCs w:val="22"/>
              </w:rPr>
            </w:pPr>
            <w:r w:rsidRPr="007B0101">
              <w:rPr>
                <w:sz w:val="22"/>
                <w:szCs w:val="22"/>
              </w:rPr>
              <w:t>4.</w:t>
            </w:r>
            <w:r w:rsidRPr="007B0101">
              <w:rPr>
                <w:sz w:val="22"/>
                <w:szCs w:val="22"/>
              </w:rPr>
              <w:tab/>
              <w:t>По объекту общеобразовательная школа на 300 мест в с. Оссора Карагинского района получено положительное заключение экспертизы проектной документации и результатов инженерных изысканий получено. Ведется работа по получению положительного заключения достоверности сметной стоимости.</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2A239F" w:rsidRDefault="00AC4A20" w:rsidP="00AC4A20">
            <w:pPr>
              <w:shd w:val="clear" w:color="auto" w:fill="FFFFFF"/>
              <w:jc w:val="center"/>
              <w:rPr>
                <w:lang w:val="en-US"/>
              </w:rPr>
            </w:pPr>
            <w:r>
              <w:rPr>
                <w:lang w:val="en-US"/>
              </w:rPr>
              <w:lastRenderedPageBreak/>
              <w:t>4.17.</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Предоставление санаторно-курортного лечения работникам, непосредственно занятым работой в оленеводческих звеньях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97614" w:rsidRDefault="00AC4A20" w:rsidP="007B0101">
            <w:pPr>
              <w:jc w:val="both"/>
              <w:rPr>
                <w:b/>
                <w:sz w:val="22"/>
                <w:szCs w:val="22"/>
              </w:rPr>
            </w:pPr>
            <w:r w:rsidRPr="00997614">
              <w:rPr>
                <w:b/>
                <w:sz w:val="22"/>
                <w:szCs w:val="22"/>
              </w:rPr>
              <w:t>Министерство социального развития и труда Камчатского края:</w:t>
            </w:r>
          </w:p>
          <w:p w:rsidR="00744A18" w:rsidRPr="007B0101" w:rsidRDefault="00744A18" w:rsidP="007B0101">
            <w:pPr>
              <w:jc w:val="both"/>
              <w:rPr>
                <w:sz w:val="22"/>
                <w:szCs w:val="22"/>
              </w:rPr>
            </w:pPr>
            <w:r w:rsidRPr="007B0101">
              <w:rPr>
                <w:sz w:val="22"/>
                <w:szCs w:val="22"/>
              </w:rPr>
              <w:t>В рамках реализации основного мероприятия 3.2 подпрограммы 3 «Устойчивое развитие коренных малочисленных народов Севера, Сибири и Дальнего Востока, проживающих в Камчатском крае» государственной программы Камчатского края «Реализация государственной национальной политики и укрепление гражданского единства в Камчатском крае на 2014-2018 годы»,  приказа Министерства социального развития и труда Камчатского края от 21.07.2014 № 564-п «Об утверждении порядка предоставления санаторно-курортного лечения  специалистам и работникам, непосредственно занятым работой в оленеводческих табунах» в 2017 году 3 оленевода получили путевки на санаторно-курортное лечение в санаторий «Жемчужина Камчатки» (Общество с ограниченной ответственностью Дальневосточный центр оздоровления и медико-социальной реабилитации детей с ограниченными возможностями «Жемчужина Камчатки») на сумму 243,00 тыс. руб.</w:t>
            </w:r>
          </w:p>
          <w:p w:rsidR="00744A18" w:rsidRPr="007B0101" w:rsidRDefault="00744A18" w:rsidP="007B0101">
            <w:pPr>
              <w:jc w:val="both"/>
              <w:rPr>
                <w:sz w:val="22"/>
                <w:szCs w:val="22"/>
              </w:rPr>
            </w:pPr>
            <w:r w:rsidRPr="007B0101">
              <w:rPr>
                <w:sz w:val="22"/>
                <w:szCs w:val="22"/>
              </w:rPr>
              <w:t>Путевки выданы в соответствии с Государственным контрактом от 27.01.2017 г. № 0138200000216000036-0241253-01 на оказание услуг по предоставлению санаторно-курортного лечения специалистам и работникам, непосредственно занятым работой в оленеводческих звеньях специалистам и работникам следующих организаций: ООО «СХА ДРУЖБА», ООО «Оленевод», ГУП «ПО Камчатоленпром».</w:t>
            </w:r>
          </w:p>
          <w:p w:rsidR="00AC4A20" w:rsidRPr="007B0101" w:rsidRDefault="00AC4A20" w:rsidP="007B0101">
            <w:pPr>
              <w:jc w:val="both"/>
              <w:rPr>
                <w:sz w:val="22"/>
                <w:szCs w:val="22"/>
              </w:rPr>
            </w:pP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Pr="002A239F" w:rsidRDefault="00AC4A20" w:rsidP="00AC4A20">
            <w:pPr>
              <w:shd w:val="clear" w:color="auto" w:fill="FFFFFF"/>
              <w:jc w:val="center"/>
              <w:rPr>
                <w:lang w:val="en-US"/>
              </w:rPr>
            </w:pPr>
            <w:r>
              <w:rPr>
                <w:lang w:val="en-US"/>
              </w:rPr>
              <w:t>4.18.</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Создание сети многофункциональных этнокультурных и культурно-просветительных центров малочисленных народов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97614" w:rsidRDefault="00997614" w:rsidP="007B0101">
            <w:pPr>
              <w:jc w:val="both"/>
              <w:rPr>
                <w:sz w:val="22"/>
                <w:szCs w:val="22"/>
              </w:rPr>
            </w:pPr>
            <w:r w:rsidRPr="00997614">
              <w:rPr>
                <w:b/>
                <w:sz w:val="22"/>
                <w:szCs w:val="22"/>
              </w:rPr>
              <w:t>Министерство культуры Камчатского края</w:t>
            </w:r>
            <w:r>
              <w:rPr>
                <w:sz w:val="22"/>
                <w:szCs w:val="22"/>
              </w:rPr>
              <w:t>:</w:t>
            </w:r>
          </w:p>
          <w:p w:rsidR="00AC4A20" w:rsidRPr="007B0101" w:rsidRDefault="00AC4A20" w:rsidP="007B0101">
            <w:pPr>
              <w:jc w:val="both"/>
              <w:rPr>
                <w:sz w:val="22"/>
                <w:szCs w:val="22"/>
              </w:rPr>
            </w:pPr>
            <w:r w:rsidRPr="007B0101">
              <w:rPr>
                <w:sz w:val="22"/>
                <w:szCs w:val="22"/>
              </w:rPr>
              <w:t>Осуществляется строительство этнокультурного центра в с. Тигиль Тигильского муниципального района "Этнографический центр-музей под открытым небом "Тигильский острог"</w:t>
            </w:r>
          </w:p>
        </w:tc>
      </w:tr>
      <w:tr w:rsidR="00AC4A20" w:rsidRPr="00066AD1" w:rsidTr="002D41F1">
        <w:tc>
          <w:tcPr>
            <w:tcW w:w="900" w:type="dxa"/>
            <w:tcBorders>
              <w:top w:val="single" w:sz="4" w:space="0" w:color="auto"/>
              <w:left w:val="single" w:sz="4" w:space="0" w:color="auto"/>
              <w:bottom w:val="single" w:sz="4" w:space="0" w:color="auto"/>
              <w:right w:val="single" w:sz="4" w:space="0" w:color="auto"/>
            </w:tcBorders>
            <w:shd w:val="clear" w:color="auto" w:fill="FFFFFF"/>
          </w:tcPr>
          <w:p w:rsidR="00AC4A20" w:rsidRDefault="00AC4A20" w:rsidP="00AC4A20">
            <w:pPr>
              <w:shd w:val="clear" w:color="auto" w:fill="FFFFFF"/>
              <w:jc w:val="center"/>
              <w:rPr>
                <w:lang w:val="en-US"/>
              </w:rPr>
            </w:pPr>
            <w:r>
              <w:rPr>
                <w:lang w:val="en-US"/>
              </w:rPr>
              <w:t>4.19.</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spacing w:line="278" w:lineRule="exact"/>
              <w:jc w:val="both"/>
            </w:pPr>
            <w:r w:rsidRPr="00066AD1">
              <w:t xml:space="preserve">Развитие транспортной системы в местах традиционного проживания и </w:t>
            </w:r>
            <w:r w:rsidRPr="00066AD1">
              <w:lastRenderedPageBreak/>
              <w:t>традиционной хозяйственной деятельности малочислен</w:t>
            </w:r>
            <w:r>
              <w:t>ных народов (с</w:t>
            </w:r>
            <w:r w:rsidRPr="00294E0F">
              <w:t>троительство участков автозимника продленного действия Анавгай – Палана</w:t>
            </w:r>
            <w: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A20" w:rsidRPr="00066AD1" w:rsidRDefault="00AC4A20" w:rsidP="00AC4A20">
            <w:pPr>
              <w:shd w:val="clear" w:color="auto" w:fill="FFFFFF"/>
              <w:jc w:val="center"/>
            </w:pPr>
            <w:r w:rsidRPr="00066AD1">
              <w:lastRenderedPageBreak/>
              <w:t>весь период</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C4A20" w:rsidRPr="00997614" w:rsidRDefault="00AC4A20" w:rsidP="007B0101">
            <w:pPr>
              <w:jc w:val="both"/>
              <w:rPr>
                <w:b/>
                <w:sz w:val="22"/>
                <w:szCs w:val="22"/>
              </w:rPr>
            </w:pPr>
            <w:r w:rsidRPr="00997614">
              <w:rPr>
                <w:b/>
                <w:sz w:val="22"/>
                <w:szCs w:val="22"/>
              </w:rPr>
              <w:t>Министерство транспорта и дорожного строительства Камчатского края:</w:t>
            </w:r>
          </w:p>
          <w:p w:rsidR="00AC4A20" w:rsidRPr="007B0101" w:rsidRDefault="00997614" w:rsidP="00997614">
            <w:pPr>
              <w:jc w:val="both"/>
              <w:rPr>
                <w:sz w:val="22"/>
                <w:szCs w:val="22"/>
              </w:rPr>
            </w:pPr>
            <w:r>
              <w:rPr>
                <w:sz w:val="22"/>
                <w:szCs w:val="22"/>
              </w:rPr>
              <w:t>В 2017</w:t>
            </w:r>
            <w:r w:rsidR="00AC4A20" w:rsidRPr="007B0101">
              <w:rPr>
                <w:sz w:val="22"/>
                <w:szCs w:val="22"/>
              </w:rPr>
              <w:t xml:space="preserve"> год</w:t>
            </w:r>
            <w:r>
              <w:rPr>
                <w:sz w:val="22"/>
                <w:szCs w:val="22"/>
              </w:rPr>
              <w:t xml:space="preserve">у продолжается </w:t>
            </w:r>
            <w:r w:rsidR="00AC4A20" w:rsidRPr="007B0101">
              <w:rPr>
                <w:sz w:val="22"/>
                <w:szCs w:val="22"/>
              </w:rPr>
              <w:t xml:space="preserve">строительство автозимника продленного действия </w:t>
            </w:r>
            <w:r w:rsidR="00AC4A20" w:rsidRPr="007B0101">
              <w:rPr>
                <w:sz w:val="22"/>
                <w:szCs w:val="22"/>
              </w:rPr>
              <w:lastRenderedPageBreak/>
              <w:t xml:space="preserve">Анавгай-Палана на участке км 0-км 16 (Быстринский район), протяженностью- 15,859 км. Ввод в эксплуатацию в соответствии с государственным контрактом в декабре 2018 года. Подрядная организация-ГУП Камчатского края «Дорожное ремонтно-строительное управление». </w:t>
            </w:r>
          </w:p>
        </w:tc>
      </w:tr>
    </w:tbl>
    <w:p w:rsidR="00F845EF" w:rsidRDefault="00F845EF"/>
    <w:sectPr w:rsidR="00F845EF" w:rsidSect="002D41F1">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686"/>
    <w:multiLevelType w:val="hybridMultilevel"/>
    <w:tmpl w:val="88466BF8"/>
    <w:lvl w:ilvl="0" w:tplc="2050068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830FAA"/>
    <w:multiLevelType w:val="hybridMultilevel"/>
    <w:tmpl w:val="6C70A45E"/>
    <w:lvl w:ilvl="0" w:tplc="D37A7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70F64"/>
    <w:multiLevelType w:val="hybridMultilevel"/>
    <w:tmpl w:val="10C6DD50"/>
    <w:lvl w:ilvl="0" w:tplc="68C8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6C5A37"/>
    <w:multiLevelType w:val="hybridMultilevel"/>
    <w:tmpl w:val="9422771A"/>
    <w:lvl w:ilvl="0" w:tplc="C9E29B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BF2DB8"/>
    <w:multiLevelType w:val="hybridMultilevel"/>
    <w:tmpl w:val="61EC1232"/>
    <w:lvl w:ilvl="0" w:tplc="59DCD7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7E62E7E"/>
    <w:multiLevelType w:val="hybridMultilevel"/>
    <w:tmpl w:val="8F1493D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4373C32"/>
    <w:multiLevelType w:val="hybridMultilevel"/>
    <w:tmpl w:val="D9BA5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42535"/>
    <w:multiLevelType w:val="hybridMultilevel"/>
    <w:tmpl w:val="D5E09CC8"/>
    <w:lvl w:ilvl="0" w:tplc="2050068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68F41E5"/>
    <w:multiLevelType w:val="hybridMultilevel"/>
    <w:tmpl w:val="4532DD9E"/>
    <w:lvl w:ilvl="0" w:tplc="68C8579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441270"/>
    <w:multiLevelType w:val="hybridMultilevel"/>
    <w:tmpl w:val="AF2CA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7"/>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6D"/>
    <w:rsid w:val="0000038E"/>
    <w:rsid w:val="00024CED"/>
    <w:rsid w:val="000252B4"/>
    <w:rsid w:val="00036DEC"/>
    <w:rsid w:val="000507AD"/>
    <w:rsid w:val="000527BB"/>
    <w:rsid w:val="00052E67"/>
    <w:rsid w:val="00053F05"/>
    <w:rsid w:val="00090763"/>
    <w:rsid w:val="00111ED7"/>
    <w:rsid w:val="00123359"/>
    <w:rsid w:val="0012605C"/>
    <w:rsid w:val="00134438"/>
    <w:rsid w:val="00153522"/>
    <w:rsid w:val="0016007B"/>
    <w:rsid w:val="00174E2E"/>
    <w:rsid w:val="0018636E"/>
    <w:rsid w:val="00193F94"/>
    <w:rsid w:val="001A106F"/>
    <w:rsid w:val="001B1370"/>
    <w:rsid w:val="002361E4"/>
    <w:rsid w:val="00264C7E"/>
    <w:rsid w:val="00267876"/>
    <w:rsid w:val="00293D8B"/>
    <w:rsid w:val="002C5518"/>
    <w:rsid w:val="002D1EFF"/>
    <w:rsid w:val="002D41F1"/>
    <w:rsid w:val="002E2BA1"/>
    <w:rsid w:val="002E5052"/>
    <w:rsid w:val="00315504"/>
    <w:rsid w:val="00326162"/>
    <w:rsid w:val="00343EB7"/>
    <w:rsid w:val="00357EE5"/>
    <w:rsid w:val="00384557"/>
    <w:rsid w:val="003B565D"/>
    <w:rsid w:val="003D77CE"/>
    <w:rsid w:val="003E34FF"/>
    <w:rsid w:val="003E7F99"/>
    <w:rsid w:val="0040398D"/>
    <w:rsid w:val="00406FB4"/>
    <w:rsid w:val="00407C9E"/>
    <w:rsid w:val="004132D1"/>
    <w:rsid w:val="004207F9"/>
    <w:rsid w:val="00424C37"/>
    <w:rsid w:val="0044741D"/>
    <w:rsid w:val="00455A97"/>
    <w:rsid w:val="004858AB"/>
    <w:rsid w:val="0049326D"/>
    <w:rsid w:val="004933FB"/>
    <w:rsid w:val="004B5830"/>
    <w:rsid w:val="004B5E2E"/>
    <w:rsid w:val="004B7CAC"/>
    <w:rsid w:val="004E4F3A"/>
    <w:rsid w:val="00537B98"/>
    <w:rsid w:val="0055024E"/>
    <w:rsid w:val="00591B40"/>
    <w:rsid w:val="005C7EC4"/>
    <w:rsid w:val="005D47CC"/>
    <w:rsid w:val="005D52AC"/>
    <w:rsid w:val="005E4105"/>
    <w:rsid w:val="005F4092"/>
    <w:rsid w:val="006174D2"/>
    <w:rsid w:val="00672154"/>
    <w:rsid w:val="006736B5"/>
    <w:rsid w:val="006B100F"/>
    <w:rsid w:val="006C06E7"/>
    <w:rsid w:val="006D7749"/>
    <w:rsid w:val="00704E80"/>
    <w:rsid w:val="00712416"/>
    <w:rsid w:val="00724365"/>
    <w:rsid w:val="00737B2E"/>
    <w:rsid w:val="00744A18"/>
    <w:rsid w:val="0074579A"/>
    <w:rsid w:val="00772DAF"/>
    <w:rsid w:val="00775AA8"/>
    <w:rsid w:val="00784843"/>
    <w:rsid w:val="007A5D76"/>
    <w:rsid w:val="007B0101"/>
    <w:rsid w:val="007E2A9A"/>
    <w:rsid w:val="00820366"/>
    <w:rsid w:val="00827ECC"/>
    <w:rsid w:val="008309D6"/>
    <w:rsid w:val="008530B4"/>
    <w:rsid w:val="00865C9E"/>
    <w:rsid w:val="008807D1"/>
    <w:rsid w:val="0088222B"/>
    <w:rsid w:val="008A136F"/>
    <w:rsid w:val="008A2CAC"/>
    <w:rsid w:val="008D5B89"/>
    <w:rsid w:val="008E0696"/>
    <w:rsid w:val="00900D1C"/>
    <w:rsid w:val="00901ADC"/>
    <w:rsid w:val="009235EB"/>
    <w:rsid w:val="009617E3"/>
    <w:rsid w:val="00962541"/>
    <w:rsid w:val="00973362"/>
    <w:rsid w:val="00976220"/>
    <w:rsid w:val="00980634"/>
    <w:rsid w:val="0098454B"/>
    <w:rsid w:val="0099085E"/>
    <w:rsid w:val="00997614"/>
    <w:rsid w:val="009A5486"/>
    <w:rsid w:val="009A6E3D"/>
    <w:rsid w:val="009C17C7"/>
    <w:rsid w:val="009D1640"/>
    <w:rsid w:val="009E0885"/>
    <w:rsid w:val="009E7676"/>
    <w:rsid w:val="00A00935"/>
    <w:rsid w:val="00A23961"/>
    <w:rsid w:val="00A5059E"/>
    <w:rsid w:val="00A57AC0"/>
    <w:rsid w:val="00A607CC"/>
    <w:rsid w:val="00A6410C"/>
    <w:rsid w:val="00A7019E"/>
    <w:rsid w:val="00A71A1A"/>
    <w:rsid w:val="00A7790F"/>
    <w:rsid w:val="00A83028"/>
    <w:rsid w:val="00AC200F"/>
    <w:rsid w:val="00AC4A20"/>
    <w:rsid w:val="00AD3337"/>
    <w:rsid w:val="00AE26B2"/>
    <w:rsid w:val="00AE69ED"/>
    <w:rsid w:val="00B061EE"/>
    <w:rsid w:val="00B15A5E"/>
    <w:rsid w:val="00B15B78"/>
    <w:rsid w:val="00B86C93"/>
    <w:rsid w:val="00B938BA"/>
    <w:rsid w:val="00BB5D00"/>
    <w:rsid w:val="00BC5178"/>
    <w:rsid w:val="00BD333C"/>
    <w:rsid w:val="00BD736D"/>
    <w:rsid w:val="00C12DC5"/>
    <w:rsid w:val="00C2032F"/>
    <w:rsid w:val="00C355C9"/>
    <w:rsid w:val="00C70929"/>
    <w:rsid w:val="00C83A51"/>
    <w:rsid w:val="00C8780C"/>
    <w:rsid w:val="00C96E56"/>
    <w:rsid w:val="00CA734E"/>
    <w:rsid w:val="00CC17BE"/>
    <w:rsid w:val="00CC3967"/>
    <w:rsid w:val="00CC6B24"/>
    <w:rsid w:val="00CD5DF9"/>
    <w:rsid w:val="00CF270D"/>
    <w:rsid w:val="00CF78FA"/>
    <w:rsid w:val="00D67B59"/>
    <w:rsid w:val="00D808B1"/>
    <w:rsid w:val="00DC2AD5"/>
    <w:rsid w:val="00DD4CC6"/>
    <w:rsid w:val="00DE1E75"/>
    <w:rsid w:val="00DE7C1B"/>
    <w:rsid w:val="00DF2401"/>
    <w:rsid w:val="00E04244"/>
    <w:rsid w:val="00E2554C"/>
    <w:rsid w:val="00E277FF"/>
    <w:rsid w:val="00E67BB4"/>
    <w:rsid w:val="00E76505"/>
    <w:rsid w:val="00E85F13"/>
    <w:rsid w:val="00E974F3"/>
    <w:rsid w:val="00ED0459"/>
    <w:rsid w:val="00EE7A93"/>
    <w:rsid w:val="00EF0733"/>
    <w:rsid w:val="00F0090C"/>
    <w:rsid w:val="00F37070"/>
    <w:rsid w:val="00F61C34"/>
    <w:rsid w:val="00F67251"/>
    <w:rsid w:val="00F829C6"/>
    <w:rsid w:val="00F845EF"/>
    <w:rsid w:val="00F908DD"/>
    <w:rsid w:val="00F927F7"/>
    <w:rsid w:val="00FA1C8F"/>
    <w:rsid w:val="00FB3DE3"/>
    <w:rsid w:val="00FC2D2F"/>
    <w:rsid w:val="00FC651C"/>
    <w:rsid w:val="00FD608F"/>
    <w:rsid w:val="00FE1611"/>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9326D"/>
    <w:pPr>
      <w:widowControl w:val="0"/>
      <w:autoSpaceDE w:val="0"/>
      <w:autoSpaceDN w:val="0"/>
    </w:pPr>
    <w:rPr>
      <w:rFonts w:ascii="Calibri" w:hAnsi="Calibri" w:cs="Calibri"/>
      <w:sz w:val="22"/>
    </w:rPr>
  </w:style>
  <w:style w:type="paragraph" w:styleId="a4">
    <w:name w:val="List Paragraph"/>
    <w:basedOn w:val="a"/>
    <w:uiPriority w:val="34"/>
    <w:qFormat/>
    <w:rsid w:val="000527BB"/>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A5059E"/>
    <w:rPr>
      <w:color w:val="0000FF" w:themeColor="hyperlink"/>
      <w:u w:val="single"/>
    </w:rPr>
  </w:style>
  <w:style w:type="character" w:styleId="a6">
    <w:name w:val="FollowedHyperlink"/>
    <w:basedOn w:val="a0"/>
    <w:rsid w:val="00704E80"/>
    <w:rPr>
      <w:color w:val="800080" w:themeColor="followedHyperlink"/>
      <w:u w:val="single"/>
    </w:rPr>
  </w:style>
  <w:style w:type="paragraph" w:styleId="a7">
    <w:name w:val="footer"/>
    <w:basedOn w:val="a"/>
    <w:link w:val="a8"/>
    <w:uiPriority w:val="99"/>
    <w:rsid w:val="00D808B1"/>
    <w:pPr>
      <w:tabs>
        <w:tab w:val="center" w:pos="4677"/>
        <w:tab w:val="right" w:pos="9355"/>
      </w:tabs>
    </w:pPr>
    <w:rPr>
      <w:sz w:val="28"/>
      <w:szCs w:val="28"/>
      <w:lang w:val="x-none" w:eastAsia="x-none"/>
    </w:rPr>
  </w:style>
  <w:style w:type="character" w:customStyle="1" w:styleId="a8">
    <w:name w:val="Нижний колонтитул Знак"/>
    <w:basedOn w:val="a0"/>
    <w:link w:val="a7"/>
    <w:uiPriority w:val="99"/>
    <w:rsid w:val="00D808B1"/>
    <w:rPr>
      <w:sz w:val="28"/>
      <w:szCs w:val="28"/>
      <w:lang w:val="x-none" w:eastAsia="x-none"/>
    </w:rPr>
  </w:style>
  <w:style w:type="table" w:customStyle="1" w:styleId="1">
    <w:name w:val="Сетка таблицы1"/>
    <w:basedOn w:val="a1"/>
    <w:next w:val="a3"/>
    <w:uiPriority w:val="59"/>
    <w:rsid w:val="00591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Знак Знак Знак Знак Знак Знак Знак Знак Знак Знак"/>
    <w:basedOn w:val="a"/>
    <w:rsid w:val="005D52AC"/>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9326D"/>
    <w:pPr>
      <w:widowControl w:val="0"/>
      <w:autoSpaceDE w:val="0"/>
      <w:autoSpaceDN w:val="0"/>
    </w:pPr>
    <w:rPr>
      <w:rFonts w:ascii="Calibri" w:hAnsi="Calibri" w:cs="Calibri"/>
      <w:sz w:val="22"/>
    </w:rPr>
  </w:style>
  <w:style w:type="paragraph" w:styleId="a4">
    <w:name w:val="List Paragraph"/>
    <w:basedOn w:val="a"/>
    <w:uiPriority w:val="34"/>
    <w:qFormat/>
    <w:rsid w:val="000527BB"/>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A5059E"/>
    <w:rPr>
      <w:color w:val="0000FF" w:themeColor="hyperlink"/>
      <w:u w:val="single"/>
    </w:rPr>
  </w:style>
  <w:style w:type="character" w:styleId="a6">
    <w:name w:val="FollowedHyperlink"/>
    <w:basedOn w:val="a0"/>
    <w:rsid w:val="00704E80"/>
    <w:rPr>
      <w:color w:val="800080" w:themeColor="followedHyperlink"/>
      <w:u w:val="single"/>
    </w:rPr>
  </w:style>
  <w:style w:type="paragraph" w:styleId="a7">
    <w:name w:val="footer"/>
    <w:basedOn w:val="a"/>
    <w:link w:val="a8"/>
    <w:uiPriority w:val="99"/>
    <w:rsid w:val="00D808B1"/>
    <w:pPr>
      <w:tabs>
        <w:tab w:val="center" w:pos="4677"/>
        <w:tab w:val="right" w:pos="9355"/>
      </w:tabs>
    </w:pPr>
    <w:rPr>
      <w:sz w:val="28"/>
      <w:szCs w:val="28"/>
      <w:lang w:val="x-none" w:eastAsia="x-none"/>
    </w:rPr>
  </w:style>
  <w:style w:type="character" w:customStyle="1" w:styleId="a8">
    <w:name w:val="Нижний колонтитул Знак"/>
    <w:basedOn w:val="a0"/>
    <w:link w:val="a7"/>
    <w:uiPriority w:val="99"/>
    <w:rsid w:val="00D808B1"/>
    <w:rPr>
      <w:sz w:val="28"/>
      <w:szCs w:val="28"/>
      <w:lang w:val="x-none" w:eastAsia="x-none"/>
    </w:rPr>
  </w:style>
  <w:style w:type="table" w:customStyle="1" w:styleId="1">
    <w:name w:val="Сетка таблицы1"/>
    <w:basedOn w:val="a1"/>
    <w:next w:val="a3"/>
    <w:uiPriority w:val="59"/>
    <w:rsid w:val="00591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Знак Знак Знак Знак Знак Знак Знак Знак Знак Знак"/>
    <w:basedOn w:val="a"/>
    <w:rsid w:val="005D52A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519">
      <w:bodyDiv w:val="1"/>
      <w:marLeft w:val="0"/>
      <w:marRight w:val="0"/>
      <w:marTop w:val="0"/>
      <w:marBottom w:val="0"/>
      <w:divBdr>
        <w:top w:val="none" w:sz="0" w:space="0" w:color="auto"/>
        <w:left w:val="none" w:sz="0" w:space="0" w:color="auto"/>
        <w:bottom w:val="none" w:sz="0" w:space="0" w:color="auto"/>
        <w:right w:val="none" w:sz="0" w:space="0" w:color="auto"/>
      </w:divBdr>
    </w:div>
    <w:div w:id="516701680">
      <w:bodyDiv w:val="1"/>
      <w:marLeft w:val="0"/>
      <w:marRight w:val="0"/>
      <w:marTop w:val="0"/>
      <w:marBottom w:val="0"/>
      <w:divBdr>
        <w:top w:val="none" w:sz="0" w:space="0" w:color="auto"/>
        <w:left w:val="none" w:sz="0" w:space="0" w:color="auto"/>
        <w:bottom w:val="none" w:sz="0" w:space="0" w:color="auto"/>
        <w:right w:val="none" w:sz="0" w:space="0" w:color="auto"/>
      </w:divBdr>
    </w:div>
    <w:div w:id="701129872">
      <w:bodyDiv w:val="1"/>
      <w:marLeft w:val="0"/>
      <w:marRight w:val="0"/>
      <w:marTop w:val="0"/>
      <w:marBottom w:val="0"/>
      <w:divBdr>
        <w:top w:val="none" w:sz="0" w:space="0" w:color="auto"/>
        <w:left w:val="none" w:sz="0" w:space="0" w:color="auto"/>
        <w:bottom w:val="none" w:sz="0" w:space="0" w:color="auto"/>
        <w:right w:val="none" w:sz="0" w:space="0" w:color="auto"/>
      </w:divBdr>
    </w:div>
    <w:div w:id="924387708">
      <w:bodyDiv w:val="1"/>
      <w:marLeft w:val="0"/>
      <w:marRight w:val="0"/>
      <w:marTop w:val="0"/>
      <w:marBottom w:val="0"/>
      <w:divBdr>
        <w:top w:val="none" w:sz="0" w:space="0" w:color="auto"/>
        <w:left w:val="none" w:sz="0" w:space="0" w:color="auto"/>
        <w:bottom w:val="none" w:sz="0" w:space="0" w:color="auto"/>
        <w:right w:val="none" w:sz="0" w:space="0" w:color="auto"/>
      </w:divBdr>
    </w:div>
    <w:div w:id="1222836606">
      <w:bodyDiv w:val="1"/>
      <w:marLeft w:val="0"/>
      <w:marRight w:val="0"/>
      <w:marTop w:val="0"/>
      <w:marBottom w:val="0"/>
      <w:divBdr>
        <w:top w:val="none" w:sz="0" w:space="0" w:color="auto"/>
        <w:left w:val="none" w:sz="0" w:space="0" w:color="auto"/>
        <w:bottom w:val="none" w:sz="0" w:space="0" w:color="auto"/>
        <w:right w:val="none" w:sz="0" w:space="0" w:color="auto"/>
      </w:divBdr>
    </w:div>
    <w:div w:id="1294753155">
      <w:bodyDiv w:val="1"/>
      <w:marLeft w:val="0"/>
      <w:marRight w:val="0"/>
      <w:marTop w:val="0"/>
      <w:marBottom w:val="0"/>
      <w:divBdr>
        <w:top w:val="none" w:sz="0" w:space="0" w:color="auto"/>
        <w:left w:val="none" w:sz="0" w:space="0" w:color="auto"/>
        <w:bottom w:val="none" w:sz="0" w:space="0" w:color="auto"/>
        <w:right w:val="none" w:sz="0" w:space="0" w:color="auto"/>
      </w:divBdr>
    </w:div>
    <w:div w:id="1328095118">
      <w:bodyDiv w:val="1"/>
      <w:marLeft w:val="0"/>
      <w:marRight w:val="0"/>
      <w:marTop w:val="0"/>
      <w:marBottom w:val="0"/>
      <w:divBdr>
        <w:top w:val="none" w:sz="0" w:space="0" w:color="auto"/>
        <w:left w:val="none" w:sz="0" w:space="0" w:color="auto"/>
        <w:bottom w:val="none" w:sz="0" w:space="0" w:color="auto"/>
        <w:right w:val="none" w:sz="0" w:space="0" w:color="auto"/>
      </w:divBdr>
    </w:div>
    <w:div w:id="1395546738">
      <w:bodyDiv w:val="1"/>
      <w:marLeft w:val="0"/>
      <w:marRight w:val="0"/>
      <w:marTop w:val="0"/>
      <w:marBottom w:val="0"/>
      <w:divBdr>
        <w:top w:val="none" w:sz="0" w:space="0" w:color="auto"/>
        <w:left w:val="none" w:sz="0" w:space="0" w:color="auto"/>
        <w:bottom w:val="none" w:sz="0" w:space="0" w:color="auto"/>
        <w:right w:val="none" w:sz="0" w:space="0" w:color="auto"/>
      </w:divBdr>
    </w:div>
    <w:div w:id="1466502740">
      <w:bodyDiv w:val="1"/>
      <w:marLeft w:val="0"/>
      <w:marRight w:val="0"/>
      <w:marTop w:val="0"/>
      <w:marBottom w:val="0"/>
      <w:divBdr>
        <w:top w:val="none" w:sz="0" w:space="0" w:color="auto"/>
        <w:left w:val="none" w:sz="0" w:space="0" w:color="auto"/>
        <w:bottom w:val="none" w:sz="0" w:space="0" w:color="auto"/>
        <w:right w:val="none" w:sz="0" w:space="0" w:color="auto"/>
      </w:divBdr>
    </w:div>
    <w:div w:id="1487210697">
      <w:bodyDiv w:val="1"/>
      <w:marLeft w:val="0"/>
      <w:marRight w:val="0"/>
      <w:marTop w:val="0"/>
      <w:marBottom w:val="0"/>
      <w:divBdr>
        <w:top w:val="none" w:sz="0" w:space="0" w:color="auto"/>
        <w:left w:val="none" w:sz="0" w:space="0" w:color="auto"/>
        <w:bottom w:val="none" w:sz="0" w:space="0" w:color="auto"/>
        <w:right w:val="none" w:sz="0" w:space="0" w:color="auto"/>
      </w:divBdr>
    </w:div>
    <w:div w:id="1576433635">
      <w:bodyDiv w:val="1"/>
      <w:marLeft w:val="0"/>
      <w:marRight w:val="0"/>
      <w:marTop w:val="0"/>
      <w:marBottom w:val="0"/>
      <w:divBdr>
        <w:top w:val="none" w:sz="0" w:space="0" w:color="auto"/>
        <w:left w:val="none" w:sz="0" w:space="0" w:color="auto"/>
        <w:bottom w:val="none" w:sz="0" w:space="0" w:color="auto"/>
        <w:right w:val="none" w:sz="0" w:space="0" w:color="auto"/>
      </w:divBdr>
    </w:div>
    <w:div w:id="1799101515">
      <w:bodyDiv w:val="1"/>
      <w:marLeft w:val="0"/>
      <w:marRight w:val="0"/>
      <w:marTop w:val="0"/>
      <w:marBottom w:val="0"/>
      <w:divBdr>
        <w:top w:val="none" w:sz="0" w:space="0" w:color="auto"/>
        <w:left w:val="none" w:sz="0" w:space="0" w:color="auto"/>
        <w:bottom w:val="none" w:sz="0" w:space="0" w:color="auto"/>
        <w:right w:val="none" w:sz="0" w:space="0" w:color="auto"/>
      </w:divBdr>
    </w:div>
    <w:div w:id="1889611419">
      <w:bodyDiv w:val="1"/>
      <w:marLeft w:val="0"/>
      <w:marRight w:val="0"/>
      <w:marTop w:val="0"/>
      <w:marBottom w:val="0"/>
      <w:divBdr>
        <w:top w:val="none" w:sz="0" w:space="0" w:color="auto"/>
        <w:left w:val="none" w:sz="0" w:space="0" w:color="auto"/>
        <w:bottom w:val="none" w:sz="0" w:space="0" w:color="auto"/>
        <w:right w:val="none" w:sz="0" w:space="0" w:color="auto"/>
      </w:divBdr>
    </w:div>
    <w:div w:id="1966083725">
      <w:bodyDiv w:val="1"/>
      <w:marLeft w:val="0"/>
      <w:marRight w:val="0"/>
      <w:marTop w:val="0"/>
      <w:marBottom w:val="0"/>
      <w:divBdr>
        <w:top w:val="none" w:sz="0" w:space="0" w:color="auto"/>
        <w:left w:val="none" w:sz="0" w:space="0" w:color="auto"/>
        <w:bottom w:val="none" w:sz="0" w:space="0" w:color="auto"/>
        <w:right w:val="none" w:sz="0" w:space="0" w:color="auto"/>
      </w:divBdr>
    </w:div>
    <w:div w:id="20594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javascript:showMenu(3)" TargetMode="External"/><Relationship Id="rId18" Type="http://schemas.openxmlformats.org/officeDocument/2006/relationships/hyperlink" Target="javascript:showMenu(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kamgov.ru/aginvest/smb" TargetMode="External"/><Relationship Id="rId12" Type="http://schemas.openxmlformats.org/officeDocument/2006/relationships/hyperlink" Target="javascript:showMenu(2)" TargetMode="External"/><Relationship Id="rId17" Type="http://schemas.openxmlformats.org/officeDocument/2006/relationships/hyperlink" Target="javascript:showMenu(7)" TargetMode="External"/><Relationship Id="rId2" Type="http://schemas.openxmlformats.org/officeDocument/2006/relationships/styles" Target="styles.xml"/><Relationship Id="rId16" Type="http://schemas.openxmlformats.org/officeDocument/2006/relationships/hyperlink" Target="javascript:showMenu(6)" TargetMode="External"/><Relationship Id="rId20" Type="http://schemas.openxmlformats.org/officeDocument/2006/relationships/hyperlink" Target="javascript:showMenu(10)" TargetMode="External"/><Relationship Id="rId1" Type="http://schemas.openxmlformats.org/officeDocument/2006/relationships/numbering" Target="numbering.xml"/><Relationship Id="rId6" Type="http://schemas.openxmlformats.org/officeDocument/2006/relationships/hyperlink" Target="http://www.kamgov.ru/" TargetMode="External"/><Relationship Id="rId11" Type="http://schemas.openxmlformats.org/officeDocument/2006/relationships/hyperlink" Target="javascript:showMenu(1)" TargetMode="External"/><Relationship Id="rId5" Type="http://schemas.openxmlformats.org/officeDocument/2006/relationships/webSettings" Target="webSettings.xml"/><Relationship Id="rId15" Type="http://schemas.openxmlformats.org/officeDocument/2006/relationships/hyperlink" Target="javascript:showMenu(5)" TargetMode="External"/><Relationship Id="rId10" Type="http://schemas.openxmlformats.org/officeDocument/2006/relationships/hyperlink" Target="http://www.gfkam.ru" TargetMode="External"/><Relationship Id="rId19" Type="http://schemas.openxmlformats.org/officeDocument/2006/relationships/hyperlink" Target="javascript:showMenu(9)" TargetMode="External"/><Relationship Id="rId4" Type="http://schemas.openxmlformats.org/officeDocument/2006/relationships/settings" Target="settings.xml"/><Relationship Id="rId9" Type="http://schemas.openxmlformats.org/officeDocument/2006/relationships/hyperlink" Target="http://www.kamfond.ru" TargetMode="External"/><Relationship Id="rId14" Type="http://schemas.openxmlformats.org/officeDocument/2006/relationships/hyperlink" Target="javascript:showMenu(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21960</Words>
  <Characters>125176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Сурикова Анна Юрьевна</dc:creator>
  <cp:lastModifiedBy>Саблина Наталья Сергеевна</cp:lastModifiedBy>
  <cp:revision>2</cp:revision>
  <dcterms:created xsi:type="dcterms:W3CDTF">2018-03-20T23:43:00Z</dcterms:created>
  <dcterms:modified xsi:type="dcterms:W3CDTF">2018-03-20T23:43:00Z</dcterms:modified>
</cp:coreProperties>
</file>