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17" y="0"/>
                <wp:lineTo x="-317" y="20227"/>
                <wp:lineTo x="20126" y="20227"/>
                <wp:lineTo x="20126" y="0"/>
                <wp:lineTo x="-317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afa"/>
        <w:tblW w:w="9640" w:type="dxa"/>
        <w:jc w:val="left"/>
        <w:tblInd w:w="1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40"/>
      </w:tblGrid>
      <w:tr>
        <w:trPr/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 w:hanging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eastAsia="NSimSun" w:cs="Lucida Sans" w:ascii="Times New Roman" w:hAnsi="Times New Roman"/>
                <w:b/>
                <w:color w:val="000000"/>
                <w:kern w:val="0"/>
                <w:sz w:val="28"/>
                <w:szCs w:val="20"/>
                <w:lang w:val="ru-RU" w:eastAsia="zh-CN" w:bidi="hi-IN"/>
              </w:rPr>
              <w:t>О внесении изменений в приложение к постановлению Правительства</w:t>
              <w:br/>
              <w:t xml:space="preserve"> Камчатского края от 23.11.2023 № 586-П «О внесении изменений в приложение к постановлению Правительства Камчатского края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  <w:t xml:space="preserve">от 04.10.2022 № 522-П </w:t>
            </w:r>
            <w:r>
              <w:rPr>
                <w:rFonts w:eastAsia="NSimSun" w:cs="Lucida Sans" w:ascii="Times New Roman" w:hAnsi="Times New Roman"/>
                <w:b/>
                <w:color w:val="000000"/>
                <w:kern w:val="0"/>
                <w:sz w:val="28"/>
                <w:szCs w:val="20"/>
                <w:lang w:val="ru-RU" w:eastAsia="zh-CN" w:bidi="hi-IN"/>
              </w:rPr>
              <w:t>«Об утверждении Порядка образования территорий традиционного природопользования коренных малочисленных народов Севера, Сибири и Дальнего Востока Российской Федерации, проживающих в Камчатском крае, регионального значения»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приложение к постановлению Правительства Камчатского края от 23.11.2023 № 586-П </w:t>
      </w:r>
      <w:r>
        <w:rPr>
          <w:rFonts w:ascii="Times New Roman" w:hAnsi="Times New Roman"/>
          <w:b w:val="false"/>
          <w:bCs w:val="false"/>
          <w:sz w:val="28"/>
        </w:rPr>
        <w:t>«</w:t>
      </w:r>
      <w:r>
        <w:rPr>
          <w:rFonts w:eastAsia="NSimSun" w:cs="Lucida Sans" w:ascii="Times New Roman" w:hAnsi="Times New Roman"/>
          <w:b w:val="false"/>
          <w:bCs w:val="false"/>
          <w:color w:val="000000"/>
          <w:kern w:val="0"/>
          <w:sz w:val="28"/>
          <w:szCs w:val="20"/>
          <w:lang w:val="ru-RU" w:eastAsia="zh-CN" w:bidi="hi-IN"/>
        </w:rPr>
        <w:t xml:space="preserve">О внесении изменений в приложение к постановлению Правительства Камчатского края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0"/>
          <w:lang w:val="ru-RU" w:eastAsia="ru-RU" w:bidi="ar-SA"/>
        </w:rPr>
        <w:t xml:space="preserve">от 04.10.2022 № 522-П </w:t>
      </w:r>
      <w:r>
        <w:rPr>
          <w:rFonts w:eastAsia="NSimSun" w:cs="Lucida Sans" w:ascii="Times New Roman" w:hAnsi="Times New Roman"/>
          <w:b w:val="false"/>
          <w:bCs w:val="false"/>
          <w:color w:val="000000"/>
          <w:kern w:val="0"/>
          <w:sz w:val="28"/>
          <w:szCs w:val="20"/>
          <w:lang w:val="ru-RU" w:eastAsia="zh-CN" w:bidi="hi-IN"/>
        </w:rPr>
        <w:t>«Об утверждении Порядка образования территорий традиционного природопользования коренных малочисленных народов Севера, Сибири и Дальнего Востока Российской Федерации, проживающих в Камчатском крае, регионального значения</w:t>
      </w:r>
      <w:r>
        <w:rPr>
          <w:rFonts w:ascii="Times New Roman" w:hAnsi="Times New Roman"/>
          <w:b w:val="false"/>
          <w:bCs w:val="false"/>
          <w:sz w:val="28"/>
        </w:rPr>
        <w:t>» изменение, изложив часть 8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  <w:t xml:space="preserve">«8.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 w:bidi="ar-SA"/>
        </w:rPr>
        <w:t>В части 46 слова «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bidi="ar-SA"/>
        </w:rPr>
        <w:t xml:space="preserve">Федерального </w:t>
      </w:r>
      <w:hyperlink r:id="rId3">
        <w:r>
          <w:rPr>
            <w:rFonts w:cs="Times New Roman" w:ascii="Times New Roman" w:hAnsi="Times New Roman"/>
            <w:b w:val="false"/>
            <w:bCs w:val="false"/>
            <w:color w:val="auto"/>
            <w:sz w:val="28"/>
            <w:szCs w:val="28"/>
            <w:lang w:bidi="ar-SA"/>
          </w:rPr>
          <w:t>закона</w:t>
        </w:r>
      </w:hyperlink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  <w:lang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bidi="ar-SA"/>
        </w:rPr>
        <w:t>от 07.05.2001 № 49-ФЗ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 w:bidi="ar-SA"/>
        </w:rPr>
        <w:t>» заменить словами «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bidi="ar-SA"/>
        </w:rPr>
        <w:t xml:space="preserve">Федерального </w:t>
      </w:r>
      <w:hyperlink r:id="rId4">
        <w:r>
          <w:rPr>
            <w:rFonts w:cs="Times New Roman" w:ascii="Times New Roman" w:hAnsi="Times New Roman"/>
            <w:b w:val="false"/>
            <w:bCs w:val="false"/>
            <w:color w:val="auto"/>
            <w:sz w:val="28"/>
            <w:szCs w:val="28"/>
            <w:lang w:bidi="ar-SA"/>
          </w:rPr>
          <w:t>закона</w:t>
        </w:r>
      </w:hyperlink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  <w:lang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bidi="ar-SA"/>
        </w:rPr>
        <w:t xml:space="preserve">от 07.05.2001 № 49-ФЗ «О территориях традиционного природопользования коренных малочисленных народов Севера, Сибири и Дальнего Востока Российской Федерации»,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 w:bidi="ar-SA"/>
        </w:rPr>
        <w:t>слова «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Об утверждении Правил предоставления документов, направляемых или предоставляемых в соответствии с </w:t>
      </w:r>
      <w:hyperlink r:id="rId5">
        <w:r>
          <w:rPr>
            <w:rFonts w:cs="Times New Roman" w:ascii="Times New Roman" w:hAnsi="Times New Roman"/>
            <w:b w:val="false"/>
            <w:bCs w:val="false"/>
            <w:i w:val="false"/>
            <w:strike w:val="false"/>
            <w:dstrike w:val="false"/>
            <w:color w:val="auto"/>
            <w:sz w:val="28"/>
            <w:szCs w:val="28"/>
            <w:u w:val="none"/>
            <w:lang w:bidi="ar-SA"/>
          </w:rPr>
          <w:t>частями 1</w:t>
        </w:r>
      </w:hyperlink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color w:val="auto"/>
          <w:sz w:val="28"/>
          <w:szCs w:val="28"/>
          <w:u w:val="none"/>
          <w:lang w:bidi="ar-SA"/>
        </w:rPr>
        <w:t xml:space="preserve">, </w:t>
      </w:r>
      <w:hyperlink r:id="rId6">
        <w:r>
          <w:rPr>
            <w:rFonts w:cs="Times New Roman" w:ascii="Times New Roman" w:hAnsi="Times New Roman"/>
            <w:b w:val="false"/>
            <w:bCs w:val="false"/>
            <w:i w:val="false"/>
            <w:strike w:val="false"/>
            <w:dstrike w:val="false"/>
            <w:color w:val="auto"/>
            <w:sz w:val="28"/>
            <w:szCs w:val="28"/>
            <w:u w:val="none"/>
            <w:lang w:bidi="ar-SA"/>
          </w:rPr>
          <w:t>3</w:t>
        </w:r>
      </w:hyperlink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color w:val="auto"/>
          <w:sz w:val="28"/>
          <w:szCs w:val="28"/>
          <w:u w:val="none"/>
          <w:lang w:bidi="ar-SA"/>
        </w:rPr>
        <w:t>–13</w:t>
      </w: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color w:val="auto"/>
          <w:sz w:val="28"/>
          <w:szCs w:val="28"/>
          <w:u w:val="none"/>
          <w:vertAlign w:val="superscript"/>
          <w:lang w:bidi="ar-SA"/>
        </w:rPr>
        <w:t>3</w:t>
      </w: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color w:val="auto"/>
          <w:sz w:val="28"/>
          <w:szCs w:val="28"/>
          <w:u w:val="none"/>
          <w:lang w:bidi="ar-SA"/>
        </w:rPr>
        <w:t>, 15, 15</w:t>
      </w: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color w:val="auto"/>
          <w:sz w:val="28"/>
          <w:szCs w:val="28"/>
          <w:u w:val="none"/>
          <w:vertAlign w:val="superscript"/>
          <w:lang w:bidi="ar-SA"/>
        </w:rPr>
        <w:t>1</w:t>
      </w: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color w:val="auto"/>
          <w:sz w:val="28"/>
          <w:szCs w:val="28"/>
          <w:u w:val="none"/>
          <w:lang w:bidi="ar-SA"/>
        </w:rPr>
        <w:t>, 15</w:t>
      </w: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color w:val="auto"/>
          <w:sz w:val="28"/>
          <w:szCs w:val="28"/>
          <w:u w:val="none"/>
          <w:vertAlign w:val="superscript"/>
          <w:lang w:bidi="ar-SA"/>
        </w:rPr>
        <w:t>2</w:t>
      </w: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color w:val="auto"/>
          <w:sz w:val="28"/>
          <w:szCs w:val="28"/>
          <w:u w:val="none"/>
          <w:lang w:bidi="ar-SA"/>
        </w:rPr>
        <w:t xml:space="preserve"> статьи 32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недвижимости»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 w:bidi="ar-SA"/>
        </w:rPr>
        <w:t>заменить словами «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bidi="ar-SA"/>
        </w:rPr>
        <w:t>Об утверждении Правил предоставления документов, направляемых или предоставляемых в соответствии с частями 1, 3–10, 12–13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vertAlign w:val="superscript"/>
          <w:lang w:bidi="ar-SA"/>
        </w:rPr>
        <w:t>3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bidi="ar-SA"/>
        </w:rPr>
        <w:t>, 15–15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vertAlign w:val="superscript"/>
          <w:lang w:bidi="ar-SA"/>
        </w:rPr>
        <w:t>4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bidi="ar-SA"/>
        </w:rPr>
        <w:t xml:space="preserve">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 w:bidi="ar-SA"/>
        </w:rPr>
        <w:t>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9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78"/>
        <w:gridCol w:w="3533"/>
        <w:gridCol w:w="2581"/>
      </w:tblGrid>
      <w:tr>
        <w:trPr>
          <w:trHeight w:val="1302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353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58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35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/>
      </w:r>
    </w:p>
    <w:sectPr>
      <w:headerReference w:type="default" r:id="rId7"/>
      <w:type w:val="nextPage"/>
      <w:pgSz w:w="11906" w:h="16838"/>
      <w:pgMar w:left="1418" w:right="851" w:gutter="0" w:header="463" w:top="1139" w:footer="0" w:bottom="1134"/>
      <w:pgNumType w:fmt="decimal"/>
      <w:formProt w:val="false"/>
      <w:titlePg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 w:asciiTheme="minorHAns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NSimSun" w:cs="Lucida Sans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NSimSun" w:cs="Lucida Sans"/>
      <w:b/>
      <w:color w:val="00000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NSimSun" w:cs="Lucida Sans"/>
      <w:b/>
      <w:color w:val="00000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NSimSun" w:cs="Lucida Sans"/>
      <w:b/>
      <w:color w:val="00000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NSimSun" w:cs="Lucida Sans"/>
      <w:b/>
      <w:color w:val="00000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NSimSun" w:cs="Lucida Sans"/>
      <w:b/>
      <w:color w:val="000000"/>
      <w:kern w:val="0"/>
      <w:sz w:val="22"/>
      <w:szCs w:val="2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tents2" w:customStyle="1">
    <w:name w:val="Contents 2"/>
    <w:qFormat/>
    <w:rPr>
      <w:rFonts w:ascii="XO Thames" w:hAnsi="XO Thames"/>
      <w:sz w:val="28"/>
    </w:rPr>
  </w:style>
  <w:style w:type="character" w:styleId="Contents4" w:customStyle="1">
    <w:name w:val="Contents 4"/>
    <w:qFormat/>
    <w:rPr>
      <w:rFonts w:ascii="XO Thames" w:hAnsi="XO Thames"/>
      <w:sz w:val="28"/>
    </w:rPr>
  </w:style>
  <w:style w:type="character" w:styleId="Contents6" w:customStyle="1">
    <w:name w:val="Contents 6"/>
    <w:qFormat/>
    <w:rPr>
      <w:rFonts w:ascii="XO Thames" w:hAnsi="XO Thames"/>
      <w:sz w:val="28"/>
    </w:rPr>
  </w:style>
  <w:style w:type="character" w:styleId="Contents7" w:customStyle="1">
    <w:name w:val="Contents 7"/>
    <w:qFormat/>
    <w:rPr>
      <w:rFonts w:ascii="XO Thames" w:hAnsi="XO Thames"/>
      <w:sz w:val="28"/>
    </w:rPr>
  </w:style>
  <w:style w:type="character" w:styleId="Style9" w:customStyle="1">
    <w:name w:val="Текст выноски Знак"/>
    <w:link w:val="BalloonText"/>
    <w:qFormat/>
    <w:rPr>
      <w:rFonts w:ascii="Segoe UI" w:hAnsi="Segoe UI"/>
      <w:sz w:val="18"/>
    </w:rPr>
  </w:style>
  <w:style w:type="character" w:styleId="Endnote" w:customStyle="1">
    <w:name w:val="Endnote"/>
    <w:link w:val="Endnote1"/>
    <w:qFormat/>
    <w:rPr>
      <w:rFonts w:ascii="XO Thames" w:hAnsi="XO Thames"/>
      <w:sz w:val="22"/>
    </w:rPr>
  </w:style>
  <w:style w:type="character" w:styleId="31" w:customStyle="1">
    <w:name w:val="Заголовок 31"/>
    <w:qFormat/>
    <w:rPr>
      <w:rFonts w:ascii="XO Thames" w:hAnsi="XO Thames"/>
      <w:b/>
      <w:sz w:val="26"/>
    </w:rPr>
  </w:style>
  <w:style w:type="character" w:styleId="11" w:customStyle="1">
    <w:name w:val="Гиперссылка1"/>
    <w:basedOn w:val="13"/>
    <w:link w:val="18"/>
    <w:qFormat/>
    <w:rPr>
      <w:color w:val="0563C1" w:themeColor="hyperlink"/>
      <w:u w:val="single"/>
    </w:rPr>
  </w:style>
  <w:style w:type="character" w:styleId="Contents3" w:customStyle="1">
    <w:name w:val="Contents 3"/>
    <w:qFormat/>
    <w:rPr>
      <w:rFonts w:ascii="XO Thames" w:hAnsi="XO Thames"/>
      <w:sz w:val="28"/>
    </w:rPr>
  </w:style>
  <w:style w:type="character" w:styleId="12" w:customStyle="1">
    <w:name w:val="Верхний колонтитул1"/>
    <w:qFormat/>
    <w:rPr/>
  </w:style>
  <w:style w:type="character" w:styleId="51" w:customStyle="1">
    <w:name w:val="Заголовок 51"/>
    <w:qFormat/>
    <w:rPr>
      <w:rFonts w:ascii="XO Thames" w:hAnsi="XO Thames"/>
      <w:b/>
    </w:rPr>
  </w:style>
  <w:style w:type="character" w:styleId="111" w:customStyle="1">
    <w:name w:val="Заголовок 11"/>
    <w:qFormat/>
    <w:rPr>
      <w:rFonts w:ascii="XO Thames" w:hAnsi="XO Thames"/>
      <w:b/>
      <w:sz w:val="32"/>
    </w:rPr>
  </w:style>
  <w:style w:type="character" w:styleId="13" w:customStyle="1">
    <w:name w:val="Основной шрифт абзаца1"/>
    <w:link w:val="19"/>
    <w:qFormat/>
    <w:rPr/>
  </w:style>
  <w:style w:type="character" w:styleId="Style10" w:customStyle="1">
    <w:name w:val="Текст Знак"/>
    <w:link w:val="PlainText"/>
    <w:qFormat/>
    <w:rPr>
      <w:rFonts w:ascii="Calibri" w:hAnsi="Calibri"/>
    </w:rPr>
  </w:style>
  <w:style w:type="character" w:styleId="-">
    <w:name w:val="Hyperlink"/>
    <w:rPr>
      <w:color w:val="0000FF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</w:rPr>
  </w:style>
  <w:style w:type="character" w:styleId="Contents1" w:customStyle="1">
    <w:name w:val="Contents 1"/>
    <w:qFormat/>
    <w:rPr>
      <w:rFonts w:ascii="XO Thames" w:hAnsi="XO Thames"/>
      <w:b/>
      <w:sz w:val="28"/>
    </w:rPr>
  </w:style>
  <w:style w:type="character" w:styleId="14" w:customStyle="1">
    <w:name w:val="Обычный1"/>
    <w:link w:val="112"/>
    <w:qFormat/>
    <w:rPr/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Contents9" w:customStyle="1">
    <w:name w:val="Contents 9"/>
    <w:qFormat/>
    <w:rPr>
      <w:rFonts w:ascii="XO Thames" w:hAnsi="XO Thames"/>
      <w:sz w:val="28"/>
    </w:rPr>
  </w:style>
  <w:style w:type="character" w:styleId="Contents8" w:customStyle="1">
    <w:name w:val="Contents 8"/>
    <w:qFormat/>
    <w:rPr>
      <w:rFonts w:ascii="XO Thames" w:hAnsi="XO Thames"/>
      <w:sz w:val="28"/>
    </w:rPr>
  </w:style>
  <w:style w:type="character" w:styleId="Contents5" w:customStyle="1">
    <w:name w:val="Contents 5"/>
    <w:qFormat/>
    <w:rPr>
      <w:rFonts w:ascii="XO Thames" w:hAnsi="XO Thames"/>
      <w:sz w:val="28"/>
    </w:rPr>
  </w:style>
  <w:style w:type="character" w:styleId="15" w:customStyle="1">
    <w:name w:val="Подзаголовок1"/>
    <w:qFormat/>
    <w:rPr>
      <w:rFonts w:ascii="XO Thames" w:hAnsi="XO Thames"/>
      <w:i/>
      <w:sz w:val="24"/>
    </w:rPr>
  </w:style>
  <w:style w:type="character" w:styleId="16" w:customStyle="1">
    <w:name w:val="Нижний колонтитул1"/>
    <w:qFormat/>
    <w:rPr>
      <w:rFonts w:ascii="Times New Roman" w:hAnsi="Times New Roman"/>
      <w:sz w:val="28"/>
    </w:rPr>
  </w:style>
  <w:style w:type="character" w:styleId="17" w:customStyle="1">
    <w:name w:val="Заголовок1"/>
    <w:qFormat/>
    <w:rPr>
      <w:rFonts w:ascii="XO Thames" w:hAnsi="XO Thames"/>
      <w:b/>
      <w:caps/>
      <w:sz w:val="40"/>
    </w:rPr>
  </w:style>
  <w:style w:type="character" w:styleId="41" w:customStyle="1">
    <w:name w:val="Заголовок 41"/>
    <w:qFormat/>
    <w:rPr>
      <w:rFonts w:ascii="XO Thames" w:hAnsi="XO Thames"/>
      <w:b/>
      <w:sz w:val="24"/>
    </w:rPr>
  </w:style>
  <w:style w:type="character" w:styleId="21" w:customStyle="1">
    <w:name w:val="Заголовок 21"/>
    <w:qFormat/>
    <w:rPr>
      <w:rFonts w:ascii="XO Thames" w:hAnsi="XO Thames"/>
      <w:b/>
      <w:sz w:val="28"/>
    </w:rPr>
  </w:style>
  <w:style w:type="character" w:styleId="Style11" w:customStyle="1">
    <w:name w:val="Символ сноски"/>
    <w:qFormat/>
    <w:rPr>
      <w:vertAlign w:val="superscript"/>
    </w:rPr>
  </w:style>
  <w:style w:type="character" w:styleId="Style12">
    <w:name w:val="Footnote Reference"/>
    <w:rPr>
      <w:vertAlign w:val="superscript"/>
    </w:rPr>
  </w:style>
  <w:style w:type="character" w:styleId="Style13" w:customStyle="1">
    <w:name w:val="Символ концевой сноски"/>
    <w:qFormat/>
    <w:rPr>
      <w:vertAlign w:val="superscript"/>
    </w:rPr>
  </w:style>
  <w:style w:type="character" w:styleId="Style14">
    <w:name w:val="Endnote Reference"/>
    <w:rPr>
      <w:vertAlign w:val="superscript"/>
    </w:rPr>
  </w:style>
  <w:style w:type="character" w:styleId="Style15" w:customStyle="1">
    <w:name w:val="Символ нумерации"/>
    <w:qFormat/>
    <w:rPr/>
  </w:style>
  <w:style w:type="character" w:styleId="Bx-messenger-ajax" w:customStyle="1">
    <w:name w:val="bx-messenger-ajax"/>
    <w:basedOn w:val="DefaultParagraphFont"/>
    <w:qFormat/>
    <w:rsid w:val="004c396c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Title"/>
    <w:next w:val="Style17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NSimSun" w:cs="Lucida Sans"/>
      <w:b/>
      <w:caps/>
      <w:color w:val="000000"/>
      <w:kern w:val="0"/>
      <w:sz w:val="40"/>
      <w:szCs w:val="20"/>
      <w:lang w:val="ru-RU" w:eastAsia="zh-CN" w:bidi="hi-I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22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left="200" w:hanging="0"/>
      <w:jc w:val="left"/>
    </w:pPr>
    <w:rPr>
      <w:rFonts w:ascii="XO Thames" w:hAnsi="XO Thames" w:eastAsia="NSimSun" w:cs="Lucida Sans"/>
      <w:color w:val="000000"/>
      <w:kern w:val="0"/>
      <w:sz w:val="28"/>
      <w:szCs w:val="20"/>
      <w:lang w:val="ru-RU" w:eastAsia="zh-CN" w:bidi="hi-IN"/>
    </w:rPr>
  </w:style>
  <w:style w:type="paragraph" w:styleId="42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left="600" w:hanging="0"/>
      <w:jc w:val="left"/>
    </w:pPr>
    <w:rPr>
      <w:rFonts w:ascii="XO Thames" w:hAnsi="XO Thames" w:eastAsia="NSimSun" w:cs="Lucida Sans"/>
      <w:color w:val="00000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left="1000" w:hanging="0"/>
      <w:jc w:val="left"/>
    </w:pPr>
    <w:rPr>
      <w:rFonts w:ascii="XO Thames" w:hAnsi="XO Thames" w:eastAsia="NSimSun" w:cs="Lucida Sans"/>
      <w:color w:val="00000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left="1200" w:hanging="0"/>
      <w:jc w:val="left"/>
    </w:pPr>
    <w:rPr>
      <w:rFonts w:ascii="XO Thames" w:hAnsi="XO Thames" w:eastAsia="NSimSun" w:cs="Lucida Sans"/>
      <w:color w:val="000000"/>
      <w:kern w:val="0"/>
      <w:sz w:val="28"/>
      <w:szCs w:val="20"/>
      <w:lang w:val="ru-RU" w:eastAsia="zh-CN" w:bidi="hi-IN"/>
    </w:rPr>
  </w:style>
  <w:style w:type="paragraph" w:styleId="BalloonText">
    <w:name w:val="Balloon Text"/>
    <w:basedOn w:val="Normal"/>
    <w:link w:val="Style9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Endnote1" w:customStyle="1">
    <w:name w:val="Endnote"/>
    <w:link w:val="End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NSimSun" w:cs="Lucida Sans"/>
      <w:color w:val="000000"/>
      <w:kern w:val="0"/>
      <w:sz w:val="22"/>
      <w:szCs w:val="20"/>
      <w:lang w:val="ru-RU" w:eastAsia="zh-CN" w:bidi="hi-IN"/>
    </w:rPr>
  </w:style>
  <w:style w:type="paragraph" w:styleId="18" w:customStyle="1">
    <w:name w:val="Гиперссылка1"/>
    <w:basedOn w:val="19"/>
    <w:link w:val="11"/>
    <w:qFormat/>
    <w:pPr/>
    <w:rPr>
      <w:color w:val="0563C1" w:themeColor="hyperlink"/>
      <w:u w:val="single"/>
    </w:rPr>
  </w:style>
  <w:style w:type="paragraph" w:styleId="23" w:customStyle="1">
    <w:name w:val="Основной шрифт абзаца2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NSimSun" w:cs="Lucida Sans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32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left="400" w:hanging="0"/>
      <w:jc w:val="left"/>
    </w:pPr>
    <w:rPr>
      <w:rFonts w:ascii="XO Thames" w:hAnsi="XO Thames" w:eastAsia="NSimSun" w:cs="Lucida Sans"/>
      <w:color w:val="000000"/>
      <w:kern w:val="0"/>
      <w:sz w:val="28"/>
      <w:szCs w:val="20"/>
      <w:lang w:val="ru-RU" w:eastAsia="zh-CN" w:bidi="hi-IN"/>
    </w:rPr>
  </w:style>
  <w:style w:type="paragraph" w:styleId="Style22" w:customStyle="1">
    <w:name w:val="Колонтитул"/>
    <w:qFormat/>
    <w:pPr>
      <w:widowControl/>
      <w:suppressAutoHyphens w:val="true"/>
      <w:bidi w:val="0"/>
      <w:spacing w:before="0" w:after="160"/>
      <w:jc w:val="both"/>
    </w:pPr>
    <w:rPr>
      <w:rFonts w:ascii="XO Thames" w:hAnsi="XO Thames" w:eastAsia="NSimSun" w:cs="Lucida Sans"/>
      <w:color w:val="000000"/>
      <w:kern w:val="0"/>
      <w:sz w:val="20"/>
      <w:szCs w:val="20"/>
      <w:lang w:val="ru-RU" w:eastAsia="zh-CN" w:bidi="hi-IN"/>
    </w:rPr>
  </w:style>
  <w:style w:type="paragraph" w:styleId="Style23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9" w:customStyle="1">
    <w:name w:val="Основной шрифт абзаца1"/>
    <w:link w:val="13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NSimSun" w:cs="Lucida Sans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Internetlink" w:customStyle="1">
    <w:name w:val="Internet link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NSimSun" w:cs="Lucida Sans"/>
      <w:color w:val="0000FF"/>
      <w:kern w:val="0"/>
      <w:sz w:val="22"/>
      <w:szCs w:val="20"/>
      <w:u w:val="single"/>
      <w:lang w:val="ru-RU" w:eastAsia="zh-CN" w:bidi="hi-IN"/>
    </w:rPr>
  </w:style>
  <w:style w:type="paragraph" w:styleId="Footnote1" w:customStyle="1">
    <w:name w:val="Footnote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NSimSun" w:cs="Lucida Sans"/>
      <w:color w:val="000000"/>
      <w:kern w:val="0"/>
      <w:sz w:val="22"/>
      <w:szCs w:val="20"/>
      <w:lang w:val="ru-RU" w:eastAsia="zh-CN" w:bidi="hi-IN"/>
    </w:rPr>
  </w:style>
  <w:style w:type="paragraph" w:styleId="110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NSimSun" w:cs="Lucida Sans"/>
      <w:b/>
      <w:color w:val="000000"/>
      <w:kern w:val="0"/>
      <w:sz w:val="28"/>
      <w:szCs w:val="20"/>
      <w:lang w:val="ru-RU" w:eastAsia="zh-CN" w:bidi="hi-IN"/>
    </w:rPr>
  </w:style>
  <w:style w:type="paragraph" w:styleId="112" w:customStyle="1">
    <w:name w:val="Обычный1"/>
    <w:link w:val="14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NSimSun" w:cs="Lucida Sans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left="1600" w:hanging="0"/>
      <w:jc w:val="left"/>
    </w:pPr>
    <w:rPr>
      <w:rFonts w:ascii="XO Thames" w:hAnsi="XO Thames" w:eastAsia="NSimSun" w:cs="Lucida Sans"/>
      <w:color w:val="00000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left="1400" w:hanging="0"/>
      <w:jc w:val="left"/>
    </w:pPr>
    <w:rPr>
      <w:rFonts w:ascii="XO Thames" w:hAnsi="XO Thames" w:eastAsia="NSimSun" w:cs="Lucida Sans"/>
      <w:color w:val="000000"/>
      <w:kern w:val="0"/>
      <w:sz w:val="28"/>
      <w:szCs w:val="20"/>
      <w:lang w:val="ru-RU" w:eastAsia="zh-CN" w:bidi="hi-IN"/>
    </w:rPr>
  </w:style>
  <w:style w:type="paragraph" w:styleId="52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left="800" w:hanging="0"/>
      <w:jc w:val="left"/>
    </w:pPr>
    <w:rPr>
      <w:rFonts w:ascii="XO Thames" w:hAnsi="XO Thames" w:eastAsia="NSimSun" w:cs="Lucida Sans"/>
      <w:color w:val="000000"/>
      <w:kern w:val="0"/>
      <w:sz w:val="28"/>
      <w:szCs w:val="20"/>
      <w:lang w:val="ru-RU" w:eastAsia="zh-CN" w:bidi="hi-IN"/>
    </w:rPr>
  </w:style>
  <w:style w:type="paragraph" w:styleId="Style24">
    <w:name w:val="Subtitle"/>
    <w:next w:val="Normal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NSimSun" w:cs="Lucida Sans"/>
      <w:i/>
      <w:color w:val="000000"/>
      <w:kern w:val="0"/>
      <w:sz w:val="24"/>
      <w:szCs w:val="20"/>
      <w:lang w:val="ru-RU" w:eastAsia="zh-CN" w:bidi="hi-IN"/>
    </w:rPr>
  </w:style>
  <w:style w:type="paragraph" w:styleId="Style25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Style26" w:customStyle="1">
    <w:name w:val="Содержимое врезки"/>
    <w:basedOn w:val="Normal"/>
    <w:qFormat/>
    <w:pPr/>
    <w:rPr/>
  </w:style>
  <w:style w:type="paragraph" w:styleId="Style27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8" w:customStyle="1">
    <w:name w:val="Заголовок таблицы"/>
    <w:basedOn w:val="Style27"/>
    <w:qFormat/>
    <w:pPr>
      <w:jc w:val="center"/>
    </w:pPr>
    <w:rPr>
      <w:b/>
      <w:bCs/>
    </w:rPr>
  </w:style>
  <w:style w:type="paragraph" w:styleId="Style29">
    <w:name w:val="Footnote Text"/>
    <w:basedOn w:val="Normal"/>
    <w:pPr>
      <w:suppressLineNumbers/>
      <w:ind w:left="340" w:hanging="340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2">
    <w:name w:val="Сетка таблицы4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b">
    <w:name w:val="Сетка таблицы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1">
    <w:name w:val="Сетка таблицы1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consultantplus://offline/ref=C86727C4B48E2A46DA9D770C65E70CE21D3E9FC933D672168538FC9B0867F9270F6071D27EA63F6C9D4E065D6916f3D" TargetMode="External"/><Relationship Id="rId4" Type="http://schemas.openxmlformats.org/officeDocument/2006/relationships/hyperlink" Target="consultantplus://offline/ref=C86727C4B48E2A46DA9D770C65E70CE21D3E9FC933D672168538FC9B0867F9270F6071D27EA63F6C9D4E065D6916f3D" TargetMode="External"/><Relationship Id="rId5" Type="http://schemas.openxmlformats.org/officeDocument/2006/relationships/hyperlink" Target="consultantplus://offline/ref=885A74CE65620A419A873C4221A439C8EAE540645F363AF8290BF3BBE147E05F6E8ECE21481E9F03B0726733483D6649A0951A014913A054xAj4D" TargetMode="External"/><Relationship Id="rId6" Type="http://schemas.openxmlformats.org/officeDocument/2006/relationships/hyperlink" Target="consultantplus://offline/ref=885A74CE65620A419A873C4221A439C8EAE540645F363AF8290BF3BBE147E05F6E8ECE21481E9E0BB0726733483D6649A0951A014913A054xAj4D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Application>LibreOffice/7.5.3.2$Windows_X86_64 LibreOffice_project/9f56dff12ba03b9acd7730a5a481eea045e468f3</Application>
  <AppVersion>15.0000</AppVersion>
  <Pages>2</Pages>
  <Words>294</Words>
  <Characters>2164</Characters>
  <CharactersWithSpaces>2442</CharactersWithSpaces>
  <Paragraphs>14</Paragraphs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2023-11-24T11:01:00Z</dcterms:created>
  <dc:creator>Кулакова Анастасия Борисовна</dc:creator>
  <dc:description/>
  <dc:language>ru-RU</dc:language>
  <cp:lastModifiedBy/>
  <dcterms:modified xsi:type="dcterms:W3CDTF">2023-11-24T11:24:25Z</dcterms:modified>
  <cp:revision>17</cp:revision>
  <dc:subject/>
  <dc:title>Постановление Правительства Камчатского края от 04.10.2022 N 522-П(ред. от 19.06.2023)"Об утверждении Порядка образования территорий традиционного природопользования коренных малочисленных народов Севера, Сибири и Дальнего Востока Российской Федерации, проживающих в Камчатском крае, регионального значения"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